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59" w:rsidRDefault="007C444F">
      <w:pPr>
        <w:spacing w:after="0"/>
        <w:ind w:left="2689"/>
      </w:pPr>
      <w:bookmarkStart w:id="0" w:name="_GoBack"/>
      <w:bookmarkEnd w:id="0"/>
      <w:r>
        <w:rPr>
          <w:b/>
          <w:sz w:val="21"/>
        </w:rPr>
        <w:t>SÚMULA DA 26ª REUNIÃO EXTRAORDINÁRIA CPP-CAU/BR</w:t>
      </w:r>
    </w:p>
    <w:p w:rsidR="00881E59" w:rsidRDefault="007C444F">
      <w:pPr>
        <w:spacing w:after="0"/>
        <w:ind w:left="16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E59" w:rsidRDefault="007C444F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44" w:type="dxa"/>
        <w:tblInd w:w="4" w:type="dxa"/>
        <w:tblCellMar>
          <w:top w:w="70" w:type="dxa"/>
          <w:left w:w="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3996"/>
        <w:gridCol w:w="1605"/>
        <w:gridCol w:w="2563"/>
      </w:tblGrid>
      <w:tr w:rsidR="00881E59">
        <w:trPr>
          <w:trHeight w:val="351"/>
        </w:trPr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DATA</w:t>
            </w:r>
          </w:p>
        </w:tc>
        <w:tc>
          <w:tcPr>
            <w:tcW w:w="3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19 de novembro de 2024</w:t>
            </w:r>
          </w:p>
        </w:tc>
        <w:tc>
          <w:tcPr>
            <w:tcW w:w="1605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HORÁRIO</w:t>
            </w:r>
          </w:p>
        </w:tc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14h às 18h</w:t>
            </w:r>
          </w:p>
        </w:tc>
      </w:tr>
      <w:tr w:rsidR="00881E59">
        <w:trPr>
          <w:trHeight w:val="351"/>
        </w:trPr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LOCAL</w:t>
            </w:r>
          </w:p>
        </w:tc>
        <w:tc>
          <w:tcPr>
            <w:tcW w:w="3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CAU/MA – São Luís/MA</w:t>
            </w:r>
          </w:p>
        </w:tc>
        <w:tc>
          <w:tcPr>
            <w:tcW w:w="16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81E59" w:rsidRDefault="00881E59"/>
        </w:tc>
        <w:tc>
          <w:tcPr>
            <w:tcW w:w="25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81E59" w:rsidRDefault="00881E59"/>
        </w:tc>
      </w:tr>
    </w:tbl>
    <w:p w:rsidR="00881E59" w:rsidRDefault="007C444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544158</wp:posOffset>
                </wp:positionH>
                <wp:positionV relativeFrom="page">
                  <wp:posOffset>375446</wp:posOffset>
                </wp:positionV>
                <wp:extent cx="6647217" cy="1120242"/>
                <wp:effectExtent l="0" t="0" r="0" b="0"/>
                <wp:wrapTopAndBottom/>
                <wp:docPr id="3474" name="Group 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217" cy="1120242"/>
                          <a:chOff x="0" y="0"/>
                          <a:chExt cx="6647217" cy="1120242"/>
                        </a:xfrm>
                      </wpg:grpSpPr>
                      <pic:pic xmlns:pic="http://schemas.openxmlformats.org/drawingml/2006/picture">
                        <pic:nvPicPr>
                          <pic:cNvPr id="3544" name="Picture 3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629" y="182338"/>
                            <a:ext cx="6650736" cy="801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3219008" y="992917"/>
                            <a:ext cx="44518" cy="163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74" style="width:523.403pt;height:88.208pt;position:absolute;mso-position-horizontal-relative:page;mso-position-horizontal:absolute;margin-left:42.8471pt;mso-position-vertical-relative:page;margin-top:29.5627pt;" coordsize="66472,11202">
                <v:shape id="Picture 3544" style="position:absolute;width:66507;height:8016;left:-26;top:1823;" filled="f">
                  <v:imagedata r:id="rId6"/>
                </v:shape>
                <v:rect id="Rectangle 161" style="position:absolute;width:445;height:1632;left:32190;top:9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1"/>
        </w:rPr>
        <w:t xml:space="preserve"> </w:t>
      </w:r>
    </w:p>
    <w:tbl>
      <w:tblPr>
        <w:tblStyle w:val="TableGrid"/>
        <w:tblW w:w="10544" w:type="dxa"/>
        <w:tblInd w:w="4" w:type="dxa"/>
        <w:tblCellMar>
          <w:top w:w="80" w:type="dxa"/>
          <w:left w:w="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3"/>
        <w:gridCol w:w="4072"/>
        <w:gridCol w:w="4219"/>
      </w:tblGrid>
      <w:tr w:rsidR="00881E59">
        <w:trPr>
          <w:trHeight w:val="501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6"/>
            </w:pPr>
            <w:r>
              <w:rPr>
                <w:sz w:val="21"/>
              </w:rPr>
              <w:t>PARTICIPANTES</w:t>
            </w:r>
          </w:p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Marcelo Machado Rodrigues (MA)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Coordenador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César Augusto Gonçalves (MT)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bottom"/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Sergio Rodrigo Lebre Ferreira (PI)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1E59" w:rsidRDefault="007C444F">
            <w:pPr>
              <w:spacing w:after="0"/>
              <w:ind w:left="1"/>
            </w:pPr>
            <w:proofErr w:type="spellStart"/>
            <w:r>
              <w:rPr>
                <w:sz w:val="21"/>
              </w:rPr>
              <w:t>Aulo</w:t>
            </w:r>
            <w:proofErr w:type="spellEnd"/>
            <w:r>
              <w:rPr>
                <w:sz w:val="21"/>
              </w:rPr>
              <w:t xml:space="preserve"> Andre Leite de Aquino (RN)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Luis Hildebrando Ferreira Paz (TO)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Washington Dionísio (PB)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881E59">
        <w:trPr>
          <w:trHeight w:val="499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6"/>
            </w:pPr>
            <w:r>
              <w:rPr>
                <w:sz w:val="21"/>
              </w:rPr>
              <w:t>CONVIDADOS</w:t>
            </w:r>
          </w:p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 xml:space="preserve">Maria Alice </w:t>
            </w:r>
            <w:proofErr w:type="spellStart"/>
            <w:r>
              <w:rPr>
                <w:sz w:val="21"/>
              </w:rPr>
              <w:t>Gaioto</w:t>
            </w:r>
            <w:proofErr w:type="spellEnd"/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Representante CAU/BR na ABNT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João Carlos Correia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Representante CAU/BR na ABNT</w:t>
            </w:r>
          </w:p>
        </w:tc>
      </w:tr>
      <w:tr w:rsidR="00881E5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81E59" w:rsidRDefault="00881E5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Cláudio Guerreiro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Membro ABNT</w:t>
            </w:r>
          </w:p>
        </w:tc>
      </w:tr>
      <w:tr w:rsidR="00881E59">
        <w:trPr>
          <w:trHeight w:val="498"/>
        </w:trPr>
        <w:tc>
          <w:tcPr>
            <w:tcW w:w="225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6"/>
            </w:pPr>
            <w:r>
              <w:rPr>
                <w:sz w:val="21"/>
              </w:rPr>
              <w:t>ASSESSORIA</w:t>
            </w:r>
          </w:p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81E59" w:rsidRDefault="007C444F">
            <w:pPr>
              <w:spacing w:after="0"/>
              <w:ind w:left="1"/>
            </w:pPr>
            <w:r>
              <w:rPr>
                <w:sz w:val="21"/>
              </w:rPr>
              <w:t>Carmen Jimenez Castro</w:t>
            </w:r>
          </w:p>
        </w:tc>
        <w:tc>
          <w:tcPr>
            <w:tcW w:w="4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81E59" w:rsidRDefault="00881E59"/>
        </w:tc>
      </w:tr>
    </w:tbl>
    <w:p w:rsidR="00881E59" w:rsidRDefault="007C444F">
      <w:pPr>
        <w:spacing w:after="198"/>
      </w:pPr>
      <w:r>
        <w:rPr>
          <w:sz w:val="21"/>
        </w:rPr>
        <w:t xml:space="preserve"> </w:t>
      </w:r>
    </w:p>
    <w:p w:rsidR="00881E59" w:rsidRDefault="007C444F">
      <w:pPr>
        <w:pBdr>
          <w:top w:val="single" w:sz="4" w:space="0" w:color="A6A6A6"/>
          <w:bottom w:val="single" w:sz="4" w:space="0" w:color="A6A6A6"/>
        </w:pBdr>
        <w:shd w:val="clear" w:color="auto" w:fill="D9D9D9"/>
        <w:spacing w:after="198"/>
        <w:ind w:left="13"/>
        <w:jc w:val="center"/>
      </w:pPr>
      <w:r>
        <w:rPr>
          <w:b/>
          <w:sz w:val="21"/>
        </w:rPr>
        <w:t>ORDEM DO DIA</w:t>
      </w:r>
    </w:p>
    <w:p w:rsidR="00881E59" w:rsidRDefault="007C444F">
      <w:pPr>
        <w:spacing w:after="0"/>
        <w:ind w:left="22"/>
        <w:jc w:val="center"/>
      </w:pPr>
      <w:r>
        <w:rPr>
          <w:sz w:val="21"/>
        </w:rPr>
        <w:t xml:space="preserve"> </w:t>
      </w:r>
    </w:p>
    <w:tbl>
      <w:tblPr>
        <w:tblStyle w:val="TableGrid"/>
        <w:tblW w:w="10553" w:type="dxa"/>
        <w:tblInd w:w="0" w:type="dxa"/>
        <w:tblCellMar>
          <w:top w:w="58" w:type="dxa"/>
          <w:left w:w="1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7769"/>
      </w:tblGrid>
      <w:tr w:rsidR="00881E59">
        <w:trPr>
          <w:trHeight w:val="501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b/>
                <w:sz w:val="21"/>
              </w:rPr>
              <w:t>Projeto ABNT</w:t>
            </w:r>
          </w:p>
        </w:tc>
      </w:tr>
      <w:tr w:rsidR="00881E5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CPP-CAU/BR</w:t>
            </w:r>
          </w:p>
        </w:tc>
      </w:tr>
      <w:tr w:rsidR="00881E5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Coordenador Marcelo Machado Rodrigues (MA)</w:t>
            </w:r>
          </w:p>
        </w:tc>
      </w:tr>
      <w:tr w:rsidR="00881E5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Carmen Jimenez Castro</w:t>
            </w:r>
          </w:p>
        </w:tc>
      </w:tr>
      <w:tr w:rsidR="00881E59">
        <w:trPr>
          <w:trHeight w:val="1912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Observações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Atualização sobre o projeto</w:t>
            </w:r>
          </w:p>
          <w:p w:rsidR="00881E59" w:rsidRDefault="007C44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881E59" w:rsidRDefault="007C444F">
            <w:pPr>
              <w:spacing w:after="85" w:line="256" w:lineRule="auto"/>
              <w:jc w:val="both"/>
            </w:pPr>
            <w:r>
              <w:rPr>
                <w:sz w:val="21"/>
              </w:rPr>
              <w:t xml:space="preserve">Par </w:t>
            </w:r>
            <w:proofErr w:type="spellStart"/>
            <w:r>
              <w:rPr>
                <w:sz w:val="21"/>
              </w:rPr>
              <w:t>cipação</w:t>
            </w:r>
            <w:proofErr w:type="spellEnd"/>
            <w:r>
              <w:rPr>
                <w:sz w:val="21"/>
              </w:rPr>
              <w:t xml:space="preserve"> dos convidados João Carlos Correia e Maria Alice </w:t>
            </w:r>
            <w:proofErr w:type="spellStart"/>
            <w:r>
              <w:rPr>
                <w:sz w:val="21"/>
              </w:rPr>
              <w:t>Gaioto</w:t>
            </w:r>
            <w:proofErr w:type="spellEnd"/>
            <w:r>
              <w:rPr>
                <w:sz w:val="21"/>
              </w:rPr>
              <w:t xml:space="preserve"> para relato do acompanhamento e descrição das normas anteriores</w:t>
            </w:r>
          </w:p>
          <w:p w:rsidR="00881E59" w:rsidRDefault="007C444F">
            <w:pPr>
              <w:spacing w:after="0"/>
              <w:jc w:val="both"/>
            </w:pPr>
            <w:r>
              <w:rPr>
                <w:sz w:val="21"/>
              </w:rPr>
              <w:t xml:space="preserve">Par </w:t>
            </w:r>
            <w:proofErr w:type="spellStart"/>
            <w:r>
              <w:rPr>
                <w:sz w:val="21"/>
              </w:rPr>
              <w:t>cipação</w:t>
            </w:r>
            <w:proofErr w:type="spellEnd"/>
            <w:r>
              <w:rPr>
                <w:sz w:val="21"/>
              </w:rPr>
              <w:t xml:space="preserve"> do convidado Cláudio Guerreiro para explicação sobre o funcionamento dos</w:t>
            </w:r>
          </w:p>
          <w:p w:rsidR="00881E59" w:rsidRDefault="007C444F">
            <w:pPr>
              <w:spacing w:after="0"/>
            </w:pPr>
            <w:r>
              <w:rPr>
                <w:sz w:val="21"/>
              </w:rPr>
              <w:t>Comitês T</w:t>
            </w:r>
            <w:r>
              <w:rPr>
                <w:sz w:val="21"/>
              </w:rPr>
              <w:t>écnicos e quais são pertinentes para o CAU/BR participar</w:t>
            </w:r>
          </w:p>
        </w:tc>
      </w:tr>
    </w:tbl>
    <w:p w:rsidR="00881E59" w:rsidRDefault="007C444F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53" w:type="dxa"/>
        <w:tblInd w:w="0" w:type="dxa"/>
        <w:tblCellMar>
          <w:top w:w="0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4"/>
        <w:gridCol w:w="7769"/>
      </w:tblGrid>
      <w:tr w:rsidR="00881E5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lastRenderedPageBreak/>
              <w:t>2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b/>
                <w:sz w:val="21"/>
              </w:rPr>
              <w:t>Aprovação Plano de Trabalho 2025</w:t>
            </w:r>
          </w:p>
        </w:tc>
      </w:tr>
    </w:tbl>
    <w:p w:rsidR="00881E59" w:rsidRDefault="007C444F">
      <w:pPr>
        <w:spacing w:after="0"/>
        <w:ind w:right="1091"/>
        <w:jc w:val="right"/>
      </w:pPr>
      <w:r>
        <w:rPr>
          <w:rFonts w:ascii="Arial" w:eastAsia="Arial" w:hAnsi="Arial" w:cs="Arial"/>
          <w:color w:val="BEBEBE"/>
          <w:sz w:val="20"/>
        </w:rPr>
        <w:t>Súmula de Reunião de Comissão 26ª CPP (</w:t>
      </w:r>
      <w:proofErr w:type="gramStart"/>
      <w:r>
        <w:rPr>
          <w:rFonts w:ascii="Arial" w:eastAsia="Arial" w:hAnsi="Arial" w:cs="Arial"/>
          <w:color w:val="BEBEBE"/>
          <w:sz w:val="20"/>
        </w:rPr>
        <w:t xml:space="preserve">0425922)   </w:t>
      </w:r>
      <w:proofErr w:type="gramEnd"/>
      <w:r>
        <w:rPr>
          <w:rFonts w:ascii="Arial" w:eastAsia="Arial" w:hAnsi="Arial" w:cs="Arial"/>
          <w:color w:val="BEBEBE"/>
          <w:sz w:val="20"/>
        </w:rPr>
        <w:t xml:space="preserve">      SEI 00146.001539/2024-15 / pg. 1</w:t>
      </w:r>
    </w:p>
    <w:tbl>
      <w:tblPr>
        <w:tblStyle w:val="TableGrid"/>
        <w:tblW w:w="10553" w:type="dxa"/>
        <w:tblInd w:w="0" w:type="dxa"/>
        <w:tblCellMar>
          <w:top w:w="58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4"/>
        <w:gridCol w:w="7769"/>
      </w:tblGrid>
      <w:tr w:rsidR="00881E59">
        <w:trPr>
          <w:trHeight w:val="501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CPP-CAU/BR</w:t>
            </w:r>
          </w:p>
        </w:tc>
      </w:tr>
      <w:tr w:rsidR="00881E5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Coordenador Marcelo Machado Rodrigues (MA)</w:t>
            </w:r>
          </w:p>
        </w:tc>
      </w:tr>
      <w:tr w:rsidR="00881E5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Carmen Jimenez Castro</w:t>
            </w:r>
          </w:p>
        </w:tc>
      </w:tr>
      <w:tr w:rsidR="00881E59">
        <w:trPr>
          <w:trHeight w:val="1943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81E59" w:rsidRDefault="007C444F">
            <w:pPr>
              <w:spacing w:after="0"/>
              <w:ind w:left="74"/>
            </w:pPr>
            <w:r>
              <w:rPr>
                <w:b/>
                <w:sz w:val="21"/>
              </w:rPr>
              <w:t>Observações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1E59" w:rsidRDefault="007C444F">
            <w:pPr>
              <w:spacing w:after="0"/>
            </w:pPr>
            <w:r>
              <w:rPr>
                <w:sz w:val="21"/>
              </w:rPr>
              <w:t>Projetos:</w:t>
            </w:r>
          </w:p>
          <w:p w:rsidR="00881E59" w:rsidRDefault="007C444F">
            <w:pPr>
              <w:numPr>
                <w:ilvl w:val="0"/>
                <w:numId w:val="1"/>
              </w:numPr>
              <w:spacing w:after="0"/>
            </w:pPr>
            <w:r>
              <w:rPr>
                <w:sz w:val="21"/>
              </w:rPr>
              <w:t>ABNT – R$420.000,00</w:t>
            </w:r>
          </w:p>
          <w:p w:rsidR="00881E59" w:rsidRDefault="007C444F">
            <w:pPr>
              <w:numPr>
                <w:ilvl w:val="0"/>
                <w:numId w:val="1"/>
              </w:numPr>
              <w:spacing w:after="0"/>
            </w:pPr>
            <w:r>
              <w:rPr>
                <w:sz w:val="21"/>
              </w:rPr>
              <w:t>Valorização do Arquiteto e Urbanista – R$ 300.000,00</w:t>
            </w:r>
          </w:p>
          <w:p w:rsidR="00881E59" w:rsidRDefault="007C444F">
            <w:pPr>
              <w:numPr>
                <w:ilvl w:val="0"/>
                <w:numId w:val="1"/>
              </w:numPr>
              <w:spacing w:after="0"/>
            </w:pPr>
            <w:r>
              <w:rPr>
                <w:sz w:val="21"/>
              </w:rPr>
              <w:t>CAULAB 2025 – R$300.000,00</w:t>
            </w:r>
          </w:p>
          <w:p w:rsidR="00881E59" w:rsidRDefault="007C444F">
            <w:pPr>
              <w:numPr>
                <w:ilvl w:val="0"/>
                <w:numId w:val="1"/>
              </w:numPr>
              <w:spacing w:after="0"/>
            </w:pPr>
            <w:r>
              <w:rPr>
                <w:sz w:val="21"/>
              </w:rPr>
              <w:t>Inovação Tecnológica – R$900.000,00</w:t>
            </w:r>
          </w:p>
          <w:p w:rsidR="00881E59" w:rsidRDefault="007C444F">
            <w:pPr>
              <w:numPr>
                <w:ilvl w:val="0"/>
                <w:numId w:val="1"/>
              </w:numPr>
              <w:spacing w:after="0"/>
            </w:pPr>
            <w:r>
              <w:rPr>
                <w:sz w:val="21"/>
              </w:rPr>
              <w:t>Modernização e Racionalização do Licenciamento Urbanístico e Edi</w:t>
            </w:r>
            <w:r>
              <w:rPr>
                <w:sz w:val="21"/>
              </w:rPr>
              <w:t xml:space="preserve">lício – R$150.000,00 Orçamentos serão atualizados conforme deliberação da </w:t>
            </w:r>
            <w:proofErr w:type="spellStart"/>
            <w:r>
              <w:rPr>
                <w:sz w:val="21"/>
              </w:rPr>
              <w:t>CPFi</w:t>
            </w:r>
            <w:proofErr w:type="spellEnd"/>
          </w:p>
        </w:tc>
      </w:tr>
    </w:tbl>
    <w:p w:rsidR="00881E59" w:rsidRDefault="007C444F">
      <w:pPr>
        <w:spacing w:after="102"/>
      </w:pPr>
      <w:r>
        <w:rPr>
          <w:sz w:val="21"/>
        </w:rPr>
        <w:t xml:space="preserve"> </w:t>
      </w:r>
    </w:p>
    <w:p w:rsidR="00881E59" w:rsidRDefault="007C444F">
      <w:pPr>
        <w:pStyle w:val="Ttulo1"/>
        <w:ind w:left="16"/>
      </w:pPr>
      <w:r>
        <w:t>MARCELO MACHADO RODRIGUES</w:t>
      </w:r>
    </w:p>
    <w:p w:rsidR="00881E59" w:rsidRDefault="007C444F">
      <w:pPr>
        <w:spacing w:after="0"/>
        <w:ind w:left="29"/>
        <w:jc w:val="center"/>
      </w:pPr>
      <w:r>
        <w:rPr>
          <w:sz w:val="21"/>
        </w:rPr>
        <w:t>Coordenador da CPP-CAU/BR</w:t>
      </w:r>
    </w:p>
    <w:p w:rsidR="00881E59" w:rsidRDefault="007C444F">
      <w:pPr>
        <w:spacing w:after="74"/>
        <w:ind w:left="2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E59" w:rsidRDefault="007C444F">
      <w:pPr>
        <w:spacing w:after="0"/>
      </w:pPr>
      <w:r>
        <w:rPr>
          <w:sz w:val="21"/>
        </w:rPr>
        <w:t xml:space="preserve">                                                                                                  </w:t>
      </w:r>
    </w:p>
    <w:p w:rsidR="00881E59" w:rsidRDefault="007C444F">
      <w:pPr>
        <w:spacing w:after="120"/>
        <w:ind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701204" cy="2328213"/>
                <wp:effectExtent l="0" t="0" r="0" b="0"/>
                <wp:docPr id="2748" name="Group 2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204" cy="2328213"/>
                          <a:chOff x="0" y="0"/>
                          <a:chExt cx="6701204" cy="2328213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6694456" cy="6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9">
                                <a:moveTo>
                                  <a:pt x="0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87708" y="6749"/>
                                </a:lnTo>
                                <a:lnTo>
                                  <a:pt x="0" y="6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6749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6748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9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687708" y="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9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27606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0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87708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634354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6748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627606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687708" y="627606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255211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0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87708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261959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6748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255211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687708" y="1255211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6748" y="2071773"/>
                            <a:ext cx="6680959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959" h="6748">
                                <a:moveTo>
                                  <a:pt x="0" y="0"/>
                                </a:moveTo>
                                <a:lnTo>
                                  <a:pt x="6680959" y="0"/>
                                </a:lnTo>
                                <a:lnTo>
                                  <a:pt x="6674211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6748" y="2078521"/>
                            <a:ext cx="6680959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959" h="6748">
                                <a:moveTo>
                                  <a:pt x="6748" y="0"/>
                                </a:moveTo>
                                <a:lnTo>
                                  <a:pt x="6680959" y="0"/>
                                </a:lnTo>
                                <a:lnTo>
                                  <a:pt x="6680959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6748" y="2071773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6680959" y="2071773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314717"/>
                            <a:ext cx="6701204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204" h="6748">
                                <a:moveTo>
                                  <a:pt x="0" y="0"/>
                                </a:moveTo>
                                <a:lnTo>
                                  <a:pt x="6701204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2321465"/>
                            <a:ext cx="6701204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204" h="6748">
                                <a:moveTo>
                                  <a:pt x="6748" y="0"/>
                                </a:moveTo>
                                <a:lnTo>
                                  <a:pt x="6701204" y="0"/>
                                </a:lnTo>
                                <a:lnTo>
                                  <a:pt x="6701204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2314717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6694456" y="2314717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245" y="67485"/>
                            <a:ext cx="749077" cy="506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796316" y="151971"/>
                            <a:ext cx="2717409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841095" y="153927"/>
                            <a:ext cx="2214595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CARMEN JIMENEZ CASTRO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514709" y="151971"/>
                            <a:ext cx="80456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582193" y="153927"/>
                            <a:ext cx="1340447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Analista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Técnico(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5594460" y="151971"/>
                            <a:ext cx="1269276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05/12/2024, às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796316" y="293690"/>
                            <a:ext cx="461696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16:20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1143756" y="293690"/>
                            <a:ext cx="7276112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horário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de Brasília), conforme Decreto Nº 10.543, de 13/11/2020, que regulamenta o art. 5º da Lei Nº 14.063,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796316" y="435407"/>
                            <a:ext cx="160912" cy="146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917788" y="435407"/>
                            <a:ext cx="1058076" cy="146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setembro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1713577" y="435407"/>
                            <a:ext cx="363182" cy="146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245" y="695090"/>
                            <a:ext cx="749077" cy="506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Rectangle 315"/>
                        <wps:cNvSpPr/>
                        <wps:spPr>
                          <a:xfrm>
                            <a:off x="796316" y="779578"/>
                            <a:ext cx="2717409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841095" y="781534"/>
                            <a:ext cx="2771011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MARCELO MACHADO RODRIGUES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933112" y="779578"/>
                            <a:ext cx="80456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000597" y="781534"/>
                            <a:ext cx="1111714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Coordenador(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837404" y="779578"/>
                            <a:ext cx="1094539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09/12/2024,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796316" y="921295"/>
                            <a:ext cx="7720510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às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12:18 (horário de Brasília), conforme Decreto Nº 10.543, de 13/11/2020, que regulamenta o art. 5º da Lei Nº 14.063,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796316" y="1063012"/>
                            <a:ext cx="1775971" cy="14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23 de setembro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245" y="1322695"/>
                            <a:ext cx="722083" cy="722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Rectangle 324"/>
                        <wps:cNvSpPr/>
                        <wps:spPr>
                          <a:xfrm>
                            <a:off x="769323" y="1569145"/>
                            <a:ext cx="7511227" cy="146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A autenticidade do documento pode ser conferida no portal do SEI CAU, endereço caubr.gov.br/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seicau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utilizando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769323" y="1710863"/>
                            <a:ext cx="843227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código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1403676" y="1712820"/>
                            <a:ext cx="160911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1525148" y="1712820"/>
                            <a:ext cx="555371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A42F0F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943552" y="1710863"/>
                            <a:ext cx="1932620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informando o identificador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414713" y="1712820"/>
                            <a:ext cx="564806" cy="14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0425922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839864" y="1710863"/>
                            <a:ext cx="40066" cy="14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E59" w:rsidRDefault="007C444F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8" style="width:527.654pt;height:183.324pt;mso-position-horizontal-relative:char;mso-position-vertical-relative:line" coordsize="67012,23282">
                <v:shape id="Shape 263" style="position:absolute;width:66944;height:67;left:0;top:0;" coordsize="6694456,6749" path="m0,0l6694456,0l6687708,6749l0,6749l0,0x">
                  <v:stroke weight="0pt" endcap="flat" joinstyle="miter" miterlimit="10" on="false" color="#000000" opacity="0"/>
                  <v:fill on="true" color="#9a9a9a"/>
                </v:shape>
                <v:shape id="Shape 264" style="position:absolute;width:66944;height:67;left:0;top:67;" coordsize="6694456,6748" path="m6748,0l6694456,0l6694456,6748l0,6748l6748,0x">
                  <v:stroke weight="0pt" endcap="flat" joinstyle="miter" miterlimit="10" on="false" color="#000000" opacity="0"/>
                  <v:fill on="true" color="#eeeeee"/>
                </v:shape>
                <v:shape id="Shape 265" style="position:absolute;width:67;height:134;left:0;top:0;" coordsize="6748,13497" path="m0,0l6748,0l6748,6749l0,13497l0,0x">
                  <v:stroke weight="0pt" endcap="flat" joinstyle="miter" miterlimit="10" on="false" color="#000000" opacity="0"/>
                  <v:fill on="true" color="#9a9a9a"/>
                </v:shape>
                <v:shape id="Shape 266" style="position:absolute;width:67;height:134;left:66877;top:0;" coordsize="6748,13497" path="m6748,0l6748,13497l0,13497l0,6749l6748,0x">
                  <v:stroke weight="0pt" endcap="flat" joinstyle="miter" miterlimit="10" on="false" color="#000000" opacity="0"/>
                  <v:fill on="true" color="#eeeeee"/>
                </v:shape>
                <v:shape id="Shape 267" style="position:absolute;width:66944;height:67;left:0;top:6276;" coordsize="6694456,6748" path="m0,0l6694456,0l6687708,6748l0,6748l0,0x">
                  <v:stroke weight="0pt" endcap="flat" joinstyle="miter" miterlimit="10" on="false" color="#000000" opacity="0"/>
                  <v:fill on="true" color="#9a9a9a"/>
                </v:shape>
                <v:shape id="Shape 268" style="position:absolute;width:66944;height:67;left:0;top:6343;" coordsize="6694456,6748" path="m6748,0l6694456,0l6694456,6748l0,6748l6748,0x">
                  <v:stroke weight="0pt" endcap="flat" joinstyle="miter" miterlimit="10" on="false" color="#000000" opacity="0"/>
                  <v:fill on="true" color="#eeeeee"/>
                </v:shape>
                <v:shape id="Shape 269" style="position:absolute;width:67;height:134;left:0;top:6276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270" style="position:absolute;width:67;height:134;left:66877;top:6276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Shape 271" style="position:absolute;width:66944;height:67;left:0;top:12552;" coordsize="6694456,6748" path="m0,0l6694456,0l6687708,6748l0,6748l0,0x">
                  <v:stroke weight="0pt" endcap="flat" joinstyle="miter" miterlimit="10" on="false" color="#000000" opacity="0"/>
                  <v:fill on="true" color="#9a9a9a"/>
                </v:shape>
                <v:shape id="Shape 272" style="position:absolute;width:66944;height:67;left:0;top:12619;" coordsize="6694456,6748" path="m6748,0l6694456,0l6694456,6748l0,6748l6748,0x">
                  <v:stroke weight="0pt" endcap="flat" joinstyle="miter" miterlimit="10" on="false" color="#000000" opacity="0"/>
                  <v:fill on="true" color="#eeeeee"/>
                </v:shape>
                <v:shape id="Shape 273" style="position:absolute;width:67;height:134;left:0;top:12552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274" style="position:absolute;width:67;height:134;left:66877;top:12552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Shape 275" style="position:absolute;width:66809;height:67;left:67;top:20717;" coordsize="6680959,6748" path="m0,0l6680959,0l6674211,6748l0,6748l0,0x">
                  <v:stroke weight="0pt" endcap="flat" joinstyle="miter" miterlimit="10" on="false" color="#000000" opacity="0"/>
                  <v:fill on="true" color="#9a9a9a"/>
                </v:shape>
                <v:shape id="Shape 276" style="position:absolute;width:66809;height:67;left:67;top:20785;" coordsize="6680959,6748" path="m6748,0l6680959,0l6680959,6748l0,6748l6748,0x">
                  <v:stroke weight="0pt" endcap="flat" joinstyle="miter" miterlimit="10" on="false" color="#000000" opacity="0"/>
                  <v:fill on="true" color="#eeeeee"/>
                </v:shape>
                <v:shape id="Shape 277" style="position:absolute;width:67;height:134;left:67;top:20717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278" style="position:absolute;width:67;height:134;left:66809;top:20717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Shape 279" style="position:absolute;width:67012;height:67;left:0;top:23147;" coordsize="6701204,6748" path="m0,0l6701204,0l6694456,6748l0,6748l0,0x">
                  <v:stroke weight="0pt" endcap="flat" joinstyle="miter" miterlimit="10" on="false" color="#000000" opacity="0"/>
                  <v:fill on="true" color="#9a9a9a"/>
                </v:shape>
                <v:shape id="Shape 280" style="position:absolute;width:67012;height:67;left:0;top:23214;" coordsize="6701204,6748" path="m6748,0l6701204,0l6701204,6748l0,6748l6748,0x">
                  <v:stroke weight="0pt" endcap="flat" joinstyle="miter" miterlimit="10" on="false" color="#000000" opacity="0"/>
                  <v:fill on="true" color="#eeeeee"/>
                </v:shape>
                <v:shape id="Shape 281" style="position:absolute;width:67;height:134;left:0;top:23147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282" style="position:absolute;width:67;height:134;left:66944;top:23147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Picture 305" style="position:absolute;width:7490;height:5061;left:202;top:674;" filled="f">
                  <v:imagedata r:id="rId9"/>
                </v:shape>
                <v:rect id="Rectangle 306" style="position:absolute;width:27174;height:1469;left:7963;top:1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307" style="position:absolute;width:22145;height:1443;left:28410;top:1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CARMEN JIMENEZ CASTRO</w:t>
                        </w:r>
                      </w:p>
                    </w:txbxContent>
                  </v:textbox>
                </v:rect>
                <v:rect id="Rectangle 308" style="position:absolute;width:804;height:1469;left:45147;top:1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9" style="position:absolute;width:13404;height:1443;left:45821;top:1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Analista Técnico(a)</w:t>
                        </w:r>
                      </w:p>
                    </w:txbxContent>
                  </v:textbox>
                </v:rect>
                <v:rect id="Rectangle 310" style="position:absolute;width:12692;height:1469;left:55944;top:1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05/12/2024, às</w:t>
                        </w:r>
                      </w:p>
                    </w:txbxContent>
                  </v:textbox>
                </v:rect>
                <v:rect id="Rectangle 2528" style="position:absolute;width:4616;height:1469;left:7963;top:2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16:20 (</w:t>
                        </w:r>
                      </w:p>
                    </w:txbxContent>
                  </v:textbox>
                </v:rect>
                <v:rect id="Rectangle 2529" style="position:absolute;width:72761;height:1469;left:11437;top:2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horário de Brasília), conforme Decreto Nº 10.543, de 13/11/2020, que regulamenta o art. 5º da Lei Nº 14.063, de</w:t>
                        </w:r>
                      </w:p>
                    </w:txbxContent>
                  </v:textbox>
                </v:rect>
                <v:rect id="Rectangle 2530" style="position:absolute;width:1609;height:1469;left:7963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2532" style="position:absolute;width:10580;height:1469;left:9177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de setembro de </w:t>
                        </w:r>
                      </w:p>
                    </w:txbxContent>
                  </v:textbox>
                </v:rect>
                <v:rect id="Rectangle 2531" style="position:absolute;width:3631;height:1469;left:17135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2020.</w:t>
                        </w:r>
                      </w:p>
                    </w:txbxContent>
                  </v:textbox>
                </v:rect>
                <v:shape id="Picture 314" style="position:absolute;width:7490;height:5061;left:202;top:6950;" filled="f">
                  <v:imagedata r:id="rId9"/>
                </v:shape>
                <v:rect id="Rectangle 315" style="position:absolute;width:27174;height:1469;left:7963;top:7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316" style="position:absolute;width:27710;height:1443;left:28410;top:7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MARCELO MACHADO RODRIGUES</w:t>
                        </w:r>
                      </w:p>
                    </w:txbxContent>
                  </v:textbox>
                </v:rect>
                <v:rect id="Rectangle 317" style="position:absolute;width:804;height:1469;left:49331;top:7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18" style="position:absolute;width:11117;height:1443;left:50005;top:7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Coordenador(a)</w:t>
                        </w:r>
                      </w:p>
                    </w:txbxContent>
                  </v:textbox>
                </v:rect>
                <v:rect id="Rectangle 319" style="position:absolute;width:10945;height:1469;left:58374;top:77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09/12/2024,</w:t>
                        </w:r>
                      </w:p>
                    </w:txbxContent>
                  </v:textbox>
                </v:rect>
                <v:rect id="Rectangle 320" style="position:absolute;width:77205;height:1469;left:7963;top:9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às 12:18 (horário de Brasília), conforme Decreto Nº 10.543, de 13/11/2020, que regulamenta o art. 5º da Lei Nº 14.063,</w:t>
                        </w:r>
                      </w:p>
                    </w:txbxContent>
                  </v:textbox>
                </v:rect>
                <v:rect id="Rectangle 321" style="position:absolute;width:17759;height:1469;left:7963;top:10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de 23 de setembro de 2020.</w:t>
                        </w:r>
                      </w:p>
                    </w:txbxContent>
                  </v:textbox>
                </v:rect>
                <v:shape id="Picture 323" style="position:absolute;width:7220;height:7220;left:202;top:13226;" filled="f">
                  <v:imagedata r:id="rId10"/>
                </v:shape>
                <v:rect id="Rectangle 324" style="position:absolute;width:75112;height:1469;left:7693;top:15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A autenticidade do documento pode ser conferida no portal do SEI CAU, endereço caubr.gov.br/seicau, utilizando o</w:t>
                        </w:r>
                      </w:p>
                    </w:txbxContent>
                  </v:textbox>
                </v:rect>
                <v:rect id="Rectangle 325" style="position:absolute;width:8432;height:1469;left:7693;top:17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código CRC </w:t>
                        </w:r>
                      </w:p>
                    </w:txbxContent>
                  </v:textbox>
                </v:rect>
                <v:rect id="Rectangle 2533" style="position:absolute;width:1609;height:1443;left:14036;top:17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2534" style="position:absolute;width:5553;height:1443;left:15251;top:17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A42F0F</w:t>
                        </w:r>
                      </w:p>
                    </w:txbxContent>
                  </v:textbox>
                </v:rect>
                <v:rect id="Rectangle 327" style="position:absolute;width:19326;height:1469;left:19435;top:17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e informando o identificador </w:t>
                        </w:r>
                      </w:p>
                    </w:txbxContent>
                  </v:textbox>
                </v:rect>
                <v:rect id="Rectangle 328" style="position:absolute;width:5648;height:1443;left:34147;top:17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0425922</w:t>
                        </w:r>
                      </w:p>
                    </w:txbxContent>
                  </v:textbox>
                </v:rect>
                <v:rect id="Rectangle 329" style="position:absolute;width:400;height:1469;left:38398;top:17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81E59" w:rsidRDefault="007C444F">
      <w:pPr>
        <w:spacing w:after="0" w:line="243" w:lineRule="auto"/>
        <w:ind w:left="53"/>
      </w:pPr>
      <w:r>
        <w:rPr>
          <w:color w:val="006E72"/>
          <w:sz w:val="18"/>
        </w:rPr>
        <w:t xml:space="preserve">Setor de Edifícios Públicos Sul (SEPS), Quadra 702/902, Conjunto B, 2º </w:t>
      </w:r>
      <w:proofErr w:type="gramStart"/>
      <w:r>
        <w:rPr>
          <w:color w:val="006E72"/>
          <w:sz w:val="18"/>
        </w:rPr>
        <w:t>Andar  Edifício</w:t>
      </w:r>
      <w:proofErr w:type="gramEnd"/>
      <w:r>
        <w:rPr>
          <w:color w:val="006E72"/>
          <w:sz w:val="18"/>
        </w:rPr>
        <w:t xml:space="preserve"> General Alencastro | CEP 70.390-025 - Brasília/DF servicos.caubr.gov.br | transparencia.caubr.gov.br | www.caubr.gov.br</w:t>
      </w:r>
    </w:p>
    <w:p w:rsidR="00881E59" w:rsidRDefault="007C444F">
      <w:pPr>
        <w:spacing w:after="60"/>
        <w:ind w:left="21" w:righ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6674211" cy="20245"/>
                <wp:effectExtent l="0" t="0" r="0" b="0"/>
                <wp:docPr id="2749" name="Group 2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211" cy="20245"/>
                          <a:chOff x="0" y="0"/>
                          <a:chExt cx="6674211" cy="20245"/>
                        </a:xfrm>
                      </wpg:grpSpPr>
                      <wps:wsp>
                        <wps:cNvPr id="3759" name="Shape 3759"/>
                        <wps:cNvSpPr/>
                        <wps:spPr>
                          <a:xfrm>
                            <a:off x="0" y="0"/>
                            <a:ext cx="6674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211" h="9144">
                                <a:moveTo>
                                  <a:pt x="0" y="0"/>
                                </a:moveTo>
                                <a:lnTo>
                                  <a:pt x="6674211" y="0"/>
                                </a:lnTo>
                                <a:lnTo>
                                  <a:pt x="6674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0" y="13497"/>
                            <a:ext cx="6674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211" h="9144">
                                <a:moveTo>
                                  <a:pt x="0" y="0"/>
                                </a:moveTo>
                                <a:lnTo>
                                  <a:pt x="6674211" y="0"/>
                                </a:lnTo>
                                <a:lnTo>
                                  <a:pt x="6674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49" style="width:525.528pt;height:1.59412pt;mso-position-horizontal-relative:char;mso-position-vertical-relative:line" coordsize="66742,202">
                <v:shape id="Shape 3761" style="position:absolute;width:66742;height:91;left:0;top:0;" coordsize="6674211,9144" path="m0,0l6674211,0l6674211,9144l0,9144l0,0">
                  <v:stroke weight="0pt" endcap="flat" joinstyle="miter" miterlimit="10" on="false" color="#000000" opacity="0"/>
                  <v:fill on="true" color="#333333"/>
                </v:shape>
                <v:shape id="Shape 3762" style="position:absolute;width:66742;height:91;left:0;top:134;" coordsize="6674211,9144" path="m0,0l6674211,0l6674211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881E59" w:rsidRDefault="007C444F">
      <w:pPr>
        <w:tabs>
          <w:tab w:val="right" w:pos="10526"/>
        </w:tabs>
        <w:spacing w:after="6204"/>
      </w:pPr>
      <w:r>
        <w:rPr>
          <w:rFonts w:ascii="Times New Roman" w:eastAsia="Times New Roman" w:hAnsi="Times New Roman" w:cs="Times New Roman"/>
          <w:sz w:val="16"/>
        </w:rPr>
        <w:t>00146.001539/2024-15</w:t>
      </w:r>
      <w:r>
        <w:rPr>
          <w:rFonts w:ascii="Times New Roman" w:eastAsia="Times New Roman" w:hAnsi="Times New Roman" w:cs="Times New Roman"/>
          <w:sz w:val="16"/>
        </w:rPr>
        <w:tab/>
        <w:t>0425922v3</w:t>
      </w:r>
    </w:p>
    <w:p w:rsidR="00881E59" w:rsidRDefault="007C444F">
      <w:pPr>
        <w:spacing w:after="0"/>
        <w:ind w:left="22"/>
        <w:jc w:val="center"/>
      </w:pPr>
      <w:r>
        <w:rPr>
          <w:rFonts w:ascii="Arial" w:eastAsia="Arial" w:hAnsi="Arial" w:cs="Arial"/>
          <w:color w:val="BEBEBE"/>
          <w:sz w:val="20"/>
        </w:rPr>
        <w:lastRenderedPageBreak/>
        <w:t>Súmula de Reuniã</w:t>
      </w:r>
      <w:r>
        <w:rPr>
          <w:rFonts w:ascii="Arial" w:eastAsia="Arial" w:hAnsi="Arial" w:cs="Arial"/>
          <w:color w:val="BEBEBE"/>
          <w:sz w:val="20"/>
        </w:rPr>
        <w:t>o de Comissão 26ª CPP (</w:t>
      </w:r>
      <w:proofErr w:type="gramStart"/>
      <w:r>
        <w:rPr>
          <w:rFonts w:ascii="Arial" w:eastAsia="Arial" w:hAnsi="Arial" w:cs="Arial"/>
          <w:color w:val="BEBEBE"/>
          <w:sz w:val="20"/>
        </w:rPr>
        <w:t xml:space="preserve">0425922)   </w:t>
      </w:r>
      <w:proofErr w:type="gramEnd"/>
      <w:r>
        <w:rPr>
          <w:rFonts w:ascii="Arial" w:eastAsia="Arial" w:hAnsi="Arial" w:cs="Arial"/>
          <w:color w:val="BEBEBE"/>
          <w:sz w:val="20"/>
        </w:rPr>
        <w:t xml:space="preserve">      SEI 00146.001539/2024-15 / pg. 2</w:t>
      </w:r>
    </w:p>
    <w:sectPr w:rsidR="00881E59">
      <w:pgSz w:w="11900" w:h="16840"/>
      <w:pgMar w:top="574" w:right="698" w:bottom="159" w:left="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268"/>
    <w:multiLevelType w:val="hybridMultilevel"/>
    <w:tmpl w:val="C89CA362"/>
    <w:lvl w:ilvl="0" w:tplc="974852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1AC60E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6A1FB2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10A7B4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AE55E0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187548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34E878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BC1202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5EDBBC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59"/>
    <w:rsid w:val="007C444F"/>
    <w:rsid w:val="008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B9193-95A2-452F-A61E-446EDD79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2689"/>
      <w:jc w:val="center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00146.001539/2024-15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00146.001539/2024-15</dc:title>
  <dc:subject/>
  <dc:creator>Yanca Cristina Barros da Silva</dc:creator>
  <cp:keywords/>
  <cp:lastModifiedBy>Yanca Cristina Barros da Silva</cp:lastModifiedBy>
  <cp:revision>2</cp:revision>
  <dcterms:created xsi:type="dcterms:W3CDTF">2024-12-10T13:10:00Z</dcterms:created>
  <dcterms:modified xsi:type="dcterms:W3CDTF">2024-12-10T13:10:00Z</dcterms:modified>
</cp:coreProperties>
</file>