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78D9A265" w14:textId="423F9341" w:rsidR="00D542FA" w:rsidRPr="00FB79A5" w:rsidRDefault="00D542FA" w:rsidP="00177995">
      <w:pPr>
        <w:spacing w:after="0pt" w:line="12pt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 w:rsidRPr="00FB79A5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SÚMULA DA </w:t>
      </w:r>
      <w:r w:rsidR="00653D21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32</w:t>
      </w:r>
      <w:r w:rsidR="00FB79A5" w:rsidRPr="00FB79A5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ª</w:t>
      </w:r>
      <w:r w:rsidRPr="00FB79A5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</w:t>
      </w:r>
      <w:r w:rsidR="00EE01A8" w:rsidRPr="00FB79A5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REUNIÃO </w:t>
      </w:r>
      <w:r w:rsidR="00B54CF2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EXTRA</w:t>
      </w:r>
      <w:r w:rsidR="00EE01A8" w:rsidRPr="00FB79A5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ORDINÁRIA CED-CAU/BR</w:t>
      </w:r>
    </w:p>
    <w:p w14:paraId="2D1360F4" w14:textId="5B7B37D2" w:rsidR="00D542FA" w:rsidRPr="00FB79A5" w:rsidRDefault="00D542FA" w:rsidP="00D542FA">
      <w:pPr>
        <w:spacing w:after="0pt" w:line="12pt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2076"/>
        <w:gridCol w:w="3242"/>
        <w:gridCol w:w="1448"/>
        <w:gridCol w:w="3440"/>
      </w:tblGrid>
      <w:tr w:rsidR="00D542FA" w:rsidRPr="00FB79A5" w14:paraId="461957CC" w14:textId="77777777" w:rsidTr="00177995">
        <w:trPr>
          <w:trHeight w:val="278"/>
        </w:trPr>
        <w:tc>
          <w:tcPr>
            <w:tcW w:w="103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65E6D7AC" w14:textId="77777777" w:rsidR="00D542FA" w:rsidRPr="00FB79A5" w:rsidRDefault="00D542FA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FB79A5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  <w:hideMark/>
          </w:tcPr>
          <w:p w14:paraId="63ECC583" w14:textId="59D0C099" w:rsidR="00D542FA" w:rsidRPr="00FB79A5" w:rsidRDefault="00653D21" w:rsidP="00653D21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20</w:t>
            </w:r>
            <w:r w:rsidR="00EE01A8" w:rsidRPr="00FB79A5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de </w:t>
            </w: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setembro</w:t>
            </w:r>
            <w:r w:rsidR="00EE01A8" w:rsidRPr="00FB79A5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de 2023</w:t>
            </w:r>
          </w:p>
        </w:tc>
        <w:tc>
          <w:tcPr>
            <w:tcW w:w="72.4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0D621F3D" w14:textId="77777777" w:rsidR="00D542FA" w:rsidRPr="00FB79A5" w:rsidRDefault="00D542FA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FB79A5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172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0855292D" w14:textId="0F10CB71" w:rsidR="00D542FA" w:rsidRPr="00FB79A5" w:rsidRDefault="00653D21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9h às 13</w:t>
            </w:r>
            <w:r w:rsidR="00D542FA" w:rsidRPr="00FB79A5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h</w:t>
            </w:r>
          </w:p>
        </w:tc>
      </w:tr>
      <w:tr w:rsidR="00D542FA" w:rsidRPr="00DE6FD5" w14:paraId="1F49D85C" w14:textId="77777777" w:rsidTr="00177995">
        <w:trPr>
          <w:trHeight w:val="278"/>
        </w:trPr>
        <w:tc>
          <w:tcPr>
            <w:tcW w:w="103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554A0CA4" w14:textId="77777777" w:rsidR="00D542FA" w:rsidRPr="00FB79A5" w:rsidRDefault="00D542FA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FB79A5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LOCAL</w:t>
            </w:r>
          </w:p>
        </w:tc>
        <w:tc>
          <w:tcPr>
            <w:tcW w:w="406.50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14D3E020" w14:textId="01D66DAE" w:rsidR="00D542FA" w:rsidRPr="00DE6FD5" w:rsidRDefault="00653D21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bdr w:val="none" w:sz="0" w:space="0" w:color="auto" w:frame="1"/>
              </w:rPr>
              <w:t>Híbrida na Sede do CAU/BR</w:t>
            </w:r>
          </w:p>
        </w:tc>
      </w:tr>
    </w:tbl>
    <w:p w14:paraId="6C0DD78C" w14:textId="0AD928A3" w:rsidR="00177995" w:rsidRPr="00DE6FD5" w:rsidRDefault="00177995" w:rsidP="00177995">
      <w:pPr>
        <w:spacing w:after="0pt" w:line="12pt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2098"/>
        <w:gridCol w:w="4423"/>
        <w:gridCol w:w="3685"/>
      </w:tblGrid>
      <w:tr w:rsidR="00EE01A8" w:rsidRPr="00DE6FD5" w14:paraId="5AF36658" w14:textId="77777777" w:rsidTr="0064534A">
        <w:trPr>
          <w:trHeight w:hRule="exact" w:val="284"/>
        </w:trPr>
        <w:tc>
          <w:tcPr>
            <w:tcW w:w="104.90pt" w:type="dxa"/>
            <w:vMerge w:val="restart"/>
            <w:tcBorders>
              <w:top w:val="single" w:sz="4" w:space="0" w:color="auto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7AB662C2" w14:textId="77777777" w:rsidR="00EE01A8" w:rsidRPr="00DE6FD5" w:rsidRDefault="00EE01A8" w:rsidP="00EE01A8">
            <w:pPr>
              <w:spacing w:after="0pt" w:line="12pt" w:lineRule="auto"/>
              <w:jc w:val="both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  <w:bookmarkStart w:id="1" w:name="_Hlk36737806"/>
            <w:bookmarkEnd w:id="0"/>
            <w:r w:rsidRPr="00DE6FD5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participantes</w:t>
            </w:r>
          </w:p>
        </w:tc>
        <w:tc>
          <w:tcPr>
            <w:tcW w:w="221.1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1F7B166" w14:textId="5781C748" w:rsidR="00EE01A8" w:rsidRPr="00D07C68" w:rsidRDefault="00EE01A8" w:rsidP="00EE01A8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D07C68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Fabrício Lopes Santos (AM)</w:t>
            </w:r>
          </w:p>
        </w:tc>
        <w:tc>
          <w:tcPr>
            <w:tcW w:w="184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65D78E2" w14:textId="75DC3B00" w:rsidR="00EE01A8" w:rsidRPr="00D07C68" w:rsidRDefault="00EE01A8" w:rsidP="00EE01A8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</w:pPr>
            <w:r w:rsidRPr="00D07C68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Coordenador</w:t>
            </w:r>
          </w:p>
        </w:tc>
      </w:tr>
      <w:bookmarkEnd w:id="1"/>
      <w:tr w:rsidR="00EE01A8" w:rsidRPr="00DE6FD5" w14:paraId="129E14C9" w14:textId="77777777" w:rsidTr="0064534A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A6A6A6"/>
              <w:end w:val="single" w:sz="4" w:space="0" w:color="A6A6A6"/>
            </w:tcBorders>
            <w:vAlign w:val="center"/>
            <w:hideMark/>
          </w:tcPr>
          <w:p w14:paraId="46AA1B8E" w14:textId="77777777" w:rsidR="00EE01A8" w:rsidRPr="00DE6FD5" w:rsidRDefault="00EE01A8" w:rsidP="00EE01A8">
            <w:pPr>
              <w:spacing w:after="0pt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21.1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155A617" w14:textId="77777777" w:rsidR="00EE01A8" w:rsidRPr="00D07C68" w:rsidRDefault="00EE01A8" w:rsidP="00EE01A8">
            <w:pPr>
              <w:spacing w:after="0pt" w:line="12pt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D07C68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Matozalém Sousa Santana (TO)</w:t>
            </w:r>
          </w:p>
          <w:p w14:paraId="06EFEB69" w14:textId="1CD0623E" w:rsidR="00EE01A8" w:rsidRPr="00D07C68" w:rsidRDefault="00EE01A8" w:rsidP="00EE01A8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</w:pPr>
          </w:p>
        </w:tc>
        <w:tc>
          <w:tcPr>
            <w:tcW w:w="184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D26BFEF" w14:textId="76F6A851" w:rsidR="00EE01A8" w:rsidRPr="00D07C68" w:rsidRDefault="00EE01A8" w:rsidP="00EE01A8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D07C68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Coordenador-adjunto</w:t>
            </w:r>
          </w:p>
        </w:tc>
      </w:tr>
      <w:tr w:rsidR="00EE01A8" w:rsidRPr="00DE6FD5" w14:paraId="751B6689" w14:textId="77777777" w:rsidTr="0064534A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A6A6A6"/>
              <w:end w:val="single" w:sz="4" w:space="0" w:color="A6A6A6"/>
            </w:tcBorders>
            <w:vAlign w:val="center"/>
          </w:tcPr>
          <w:p w14:paraId="3CE8B810" w14:textId="77777777" w:rsidR="00EE01A8" w:rsidRPr="00DE6FD5" w:rsidRDefault="00EE01A8" w:rsidP="00EE01A8">
            <w:pPr>
              <w:spacing w:after="0pt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21.1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6EA0DB0" w14:textId="3B8877E3" w:rsidR="00EE01A8" w:rsidRPr="00D07C68" w:rsidRDefault="00EE01A8" w:rsidP="00EE01A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D07C68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Roberto Salomão do Amaral e Melo (PE)</w:t>
            </w:r>
          </w:p>
        </w:tc>
        <w:tc>
          <w:tcPr>
            <w:tcW w:w="184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C1BE48B" w14:textId="7D6C187A" w:rsidR="00EE01A8" w:rsidRPr="00D07C68" w:rsidRDefault="00EE01A8" w:rsidP="00EE01A8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D07C68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Membro</w:t>
            </w:r>
          </w:p>
        </w:tc>
      </w:tr>
      <w:tr w:rsidR="00653D21" w:rsidRPr="00DE6FD5" w14:paraId="0BF8F332" w14:textId="77777777" w:rsidTr="0064534A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A6A6A6"/>
              <w:end w:val="single" w:sz="4" w:space="0" w:color="A6A6A6"/>
            </w:tcBorders>
            <w:vAlign w:val="center"/>
          </w:tcPr>
          <w:p w14:paraId="6C7A162C" w14:textId="77777777" w:rsidR="00653D21" w:rsidRPr="00DE6FD5" w:rsidRDefault="00653D21" w:rsidP="00EE01A8">
            <w:pPr>
              <w:spacing w:after="0pt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21.1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2B1831F" w14:textId="3918A8E0" w:rsidR="00653D21" w:rsidRPr="00D07C68" w:rsidRDefault="00653D21" w:rsidP="00EE01A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Giedre Ezer da Silva Maia (ES)</w:t>
            </w:r>
          </w:p>
        </w:tc>
        <w:tc>
          <w:tcPr>
            <w:tcW w:w="184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EFFF223" w14:textId="590AEC3F" w:rsidR="00653D21" w:rsidRPr="00D07C68" w:rsidRDefault="00653D21" w:rsidP="00EE01A8">
            <w:pPr>
              <w:spacing w:after="0pt" w:line="12pt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Membro</w:t>
            </w:r>
          </w:p>
        </w:tc>
      </w:tr>
      <w:tr w:rsidR="00653D21" w:rsidRPr="00DE6FD5" w14:paraId="532B17E3" w14:textId="77777777" w:rsidTr="0064534A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A6A6A6"/>
              <w:end w:val="single" w:sz="4" w:space="0" w:color="A6A6A6"/>
            </w:tcBorders>
            <w:vAlign w:val="center"/>
          </w:tcPr>
          <w:p w14:paraId="3EB5C8E8" w14:textId="77777777" w:rsidR="00653D21" w:rsidRPr="00DE6FD5" w:rsidRDefault="00653D21" w:rsidP="00EE01A8">
            <w:pPr>
              <w:spacing w:after="0pt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21.1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EE92F0A" w14:textId="3389AABB" w:rsidR="00653D21" w:rsidRPr="00D07C68" w:rsidRDefault="00653D21" w:rsidP="00EE01A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José Afonso Botura Portocarrero (MT)</w:t>
            </w:r>
          </w:p>
        </w:tc>
        <w:tc>
          <w:tcPr>
            <w:tcW w:w="184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2BE8CC4" w14:textId="0AED4FAC" w:rsidR="00653D21" w:rsidRPr="00D07C68" w:rsidRDefault="00653D21" w:rsidP="00EE01A8">
            <w:pPr>
              <w:spacing w:after="0pt" w:line="12pt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Membro</w:t>
            </w:r>
          </w:p>
        </w:tc>
      </w:tr>
      <w:tr w:rsidR="00EE01A8" w:rsidRPr="00DE6FD5" w14:paraId="26289CE7" w14:textId="77777777" w:rsidTr="0064534A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A6A6A6"/>
              <w:end w:val="single" w:sz="4" w:space="0" w:color="A6A6A6"/>
            </w:tcBorders>
            <w:vAlign w:val="center"/>
          </w:tcPr>
          <w:p w14:paraId="37397EE5" w14:textId="77777777" w:rsidR="00EE01A8" w:rsidRPr="00DE6FD5" w:rsidRDefault="00EE01A8" w:rsidP="00EE01A8">
            <w:pPr>
              <w:spacing w:after="0pt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21.1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3C5EB0A" w14:textId="2A0F23A3" w:rsidR="00EE01A8" w:rsidRPr="00D07C68" w:rsidRDefault="00EE01A8" w:rsidP="00EE01A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D07C68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Nikson dias de Oliveira (RR)</w:t>
            </w:r>
          </w:p>
        </w:tc>
        <w:tc>
          <w:tcPr>
            <w:tcW w:w="184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AD69BEC" w14:textId="21D6F657" w:rsidR="00EE01A8" w:rsidRPr="00D07C68" w:rsidRDefault="00EE01A8" w:rsidP="00EE01A8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D07C68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Membro</w:t>
            </w:r>
          </w:p>
        </w:tc>
      </w:tr>
      <w:tr w:rsidR="00EE01A8" w:rsidRPr="00DE6FD5" w14:paraId="515406D7" w14:textId="77777777" w:rsidTr="00177995">
        <w:trPr>
          <w:trHeight w:hRule="exact" w:val="284"/>
        </w:trPr>
        <w:tc>
          <w:tcPr>
            <w:tcW w:w="104.90pt" w:type="dxa"/>
            <w:vMerge w:val="restart"/>
            <w:tcBorders>
              <w:start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</w:tcPr>
          <w:p w14:paraId="09F714EE" w14:textId="6C1DD739" w:rsidR="00EE01A8" w:rsidRPr="00DE6FD5" w:rsidRDefault="00EE01A8" w:rsidP="00EE01A8">
            <w:pPr>
              <w:spacing w:before="2pt" w:after="2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  <w:lang w:bidi="en-US"/>
              </w:rPr>
            </w:pPr>
            <w:r w:rsidRPr="00DE6FD5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ASSESSORIA</w:t>
            </w:r>
          </w:p>
        </w:tc>
        <w:tc>
          <w:tcPr>
            <w:tcW w:w="405.40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66EA9B48" w14:textId="2A3C3D94" w:rsidR="00EE01A8" w:rsidRPr="00D07C68" w:rsidRDefault="00653D21" w:rsidP="00EE01A8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Cristiane Souto</w:t>
            </w:r>
          </w:p>
        </w:tc>
      </w:tr>
      <w:tr w:rsidR="00EE01A8" w:rsidRPr="00DE6FD5" w14:paraId="2F104695" w14:textId="77777777" w:rsidTr="00177995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</w:tcPr>
          <w:p w14:paraId="1F975407" w14:textId="77777777" w:rsidR="00EE01A8" w:rsidRPr="00DE6FD5" w:rsidRDefault="00EE01A8" w:rsidP="00EE01A8">
            <w:pPr>
              <w:spacing w:before="2pt" w:after="2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405.40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0B7F55EE" w14:textId="3138BF5D" w:rsidR="00EE01A8" w:rsidRPr="00D07C68" w:rsidRDefault="00EE01A8" w:rsidP="00EE01A8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  <w:lang w:eastAsia="pt-BR"/>
              </w:rPr>
            </w:pPr>
            <w:r w:rsidRPr="00D07C68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Dr. Eduardo de Oliveira Paes</w:t>
            </w:r>
          </w:p>
        </w:tc>
      </w:tr>
    </w:tbl>
    <w:p w14:paraId="75CC36E6" w14:textId="1215556B" w:rsidR="00EE01A8" w:rsidRPr="00EE01A8" w:rsidRDefault="00EE01A8" w:rsidP="00EE01A8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1985"/>
        <w:gridCol w:w="8221"/>
      </w:tblGrid>
      <w:tr w:rsidR="00EE01A8" w:rsidRPr="00EE01A8" w14:paraId="0FBFC266" w14:textId="77777777" w:rsidTr="00EE01A8">
        <w:tc>
          <w:tcPr>
            <w:tcW w:w="510.30pt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66304E6" w14:textId="77777777" w:rsidR="00EE01A8" w:rsidRPr="00EE01A8" w:rsidRDefault="00EE01A8" w:rsidP="00EE01A8">
            <w:pPr>
              <w:tabs>
                <w:tab w:val="start" w:pos="24.20pt"/>
                <w:tab w:val="start" w:pos="112.45pt"/>
              </w:tabs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E01A8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Comunicações</w:t>
            </w:r>
          </w:p>
        </w:tc>
      </w:tr>
      <w:tr w:rsidR="00EE01A8" w:rsidRPr="00EE01A8" w14:paraId="61757676" w14:textId="77777777" w:rsidTr="00EE01A8">
        <w:tc>
          <w:tcPr>
            <w:tcW w:w="99.25pt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A918A89" w14:textId="77777777" w:rsidR="00EE01A8" w:rsidRPr="00EE01A8" w:rsidRDefault="00EE01A8" w:rsidP="00EE01A8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E01A8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Responsável</w:t>
            </w:r>
          </w:p>
        </w:tc>
        <w:tc>
          <w:tcPr>
            <w:tcW w:w="411.05pt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C7C8E8C" w14:textId="55DA84EE" w:rsidR="00EE01A8" w:rsidRPr="00EE01A8" w:rsidRDefault="00864E63" w:rsidP="00EE01A8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Membros da CED-CAU/BR</w:t>
            </w:r>
          </w:p>
        </w:tc>
      </w:tr>
      <w:tr w:rsidR="00EE01A8" w:rsidRPr="00EE01A8" w14:paraId="542A5914" w14:textId="77777777" w:rsidTr="00EE01A8">
        <w:tc>
          <w:tcPr>
            <w:tcW w:w="99.25pt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24E7264" w14:textId="77777777" w:rsidR="00EE01A8" w:rsidRPr="00EE01A8" w:rsidRDefault="00EE01A8" w:rsidP="00EE01A8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E01A8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Comunicado</w:t>
            </w:r>
          </w:p>
        </w:tc>
        <w:tc>
          <w:tcPr>
            <w:tcW w:w="411.05pt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6876B40" w14:textId="7DBE75AF" w:rsidR="00EE01A8" w:rsidRPr="00EE01A8" w:rsidRDefault="00864E63" w:rsidP="00EE01A8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Não houve comunicados.</w:t>
            </w:r>
          </w:p>
        </w:tc>
      </w:tr>
    </w:tbl>
    <w:p w14:paraId="189E4612" w14:textId="3C0FF71D" w:rsidR="00EE01A8" w:rsidRPr="00DE6FD5" w:rsidRDefault="00EE01A8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p w14:paraId="245777DF" w14:textId="7B609C61" w:rsidR="00D542FA" w:rsidRPr="00DE6FD5" w:rsidRDefault="00D542FA" w:rsidP="00177995">
      <w:pPr>
        <w:shd w:val="clear" w:color="auto" w:fill="D9D9D9"/>
        <w:tabs>
          <w:tab w:val="center" w:pos="262.20pt"/>
          <w:tab w:val="end" w:pos="510.25pt"/>
        </w:tabs>
        <w:spacing w:after="0pt" w:line="12pt" w:lineRule="auto"/>
        <w:ind w:end="0.05pt"/>
        <w:rPr>
          <w:rFonts w:asciiTheme="minorHAnsi" w:eastAsia="MS Mincho" w:hAnsiTheme="minorHAnsi" w:cstheme="minorHAnsi"/>
          <w:b/>
          <w:bCs/>
          <w:smallCaps/>
          <w:color w:val="auto"/>
          <w:sz w:val="24"/>
          <w:szCs w:val="24"/>
        </w:rPr>
      </w:pPr>
      <w:r w:rsidRPr="00DE6FD5">
        <w:rPr>
          <w:rFonts w:asciiTheme="minorHAnsi" w:eastAsia="Cambria" w:hAnsiTheme="minorHAnsi" w:cstheme="minorHAnsi"/>
          <w:b/>
          <w:bCs/>
          <w:iCs/>
          <w:color w:val="404040"/>
          <w:sz w:val="24"/>
          <w:szCs w:val="24"/>
        </w:rPr>
        <w:tab/>
        <w:t>ORDEM DO DIA</w:t>
      </w:r>
    </w:p>
    <w:p w14:paraId="7D8DD299" w14:textId="211EABFE" w:rsidR="00E35AB0" w:rsidRDefault="00E35AB0" w:rsidP="00FB79A5">
      <w:pPr>
        <w:suppressLineNumbers/>
        <w:tabs>
          <w:tab w:val="start" w:pos="193.45pt"/>
          <w:tab w:val="center" w:pos="233.8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19374A" w:rsidRPr="00DE6FD5" w14:paraId="7C7A1DD6" w14:textId="77777777" w:rsidTr="00E10F51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0ED022DF" w14:textId="6372FEE4" w:rsidR="0019374A" w:rsidRPr="00DE6FD5" w:rsidRDefault="00B54CF2" w:rsidP="0019374A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403.9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1D67CAF" w14:textId="5C75DF3B" w:rsidR="0019374A" w:rsidRPr="0019374A" w:rsidRDefault="009E2A81" w:rsidP="0019374A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bCs/>
                <w:sz w:val="24"/>
                <w:szCs w:val="24"/>
                <w:lang w:eastAsia="pt-BR"/>
              </w:rPr>
              <w:t>Aprovação da programação final e apresentações para o 4º Seminário Nacional da CED-CAU/BR</w:t>
            </w:r>
          </w:p>
        </w:tc>
      </w:tr>
      <w:tr w:rsidR="0019374A" w:rsidRPr="00DE6FD5" w14:paraId="4438F45C" w14:textId="77777777" w:rsidTr="00E10F51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3D799E5" w14:textId="77777777" w:rsidR="0019374A" w:rsidRPr="00DE6FD5" w:rsidRDefault="0019374A" w:rsidP="0019374A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E6FD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137C979" w14:textId="61D1A219" w:rsidR="0019374A" w:rsidRPr="00F85CC1" w:rsidRDefault="00F85CC1" w:rsidP="0019374A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F85CC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CED-CAU/BR</w:t>
            </w:r>
          </w:p>
        </w:tc>
      </w:tr>
      <w:tr w:rsidR="0019374A" w:rsidRPr="00DE6FD5" w14:paraId="48919DED" w14:textId="77777777" w:rsidTr="00E10F51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8033940" w14:textId="77777777" w:rsidR="0019374A" w:rsidRPr="00DE6FD5" w:rsidRDefault="0019374A" w:rsidP="0019374A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E6FD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EB81F33" w14:textId="3B5EC2F6" w:rsidR="0019374A" w:rsidRPr="00F85CC1" w:rsidRDefault="00F85CC1" w:rsidP="0019374A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F85CC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Membros da Comissão</w:t>
            </w:r>
          </w:p>
        </w:tc>
      </w:tr>
      <w:tr w:rsidR="00FB79A5" w:rsidRPr="00DE6FD5" w14:paraId="50914287" w14:textId="77777777" w:rsidTr="009E2A81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56461FF" w14:textId="77777777" w:rsidR="00FB79A5" w:rsidRPr="00DE6FD5" w:rsidRDefault="00FB79A5" w:rsidP="006E1AA2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E6FD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D8C9894" w14:textId="7B130E5E" w:rsidR="003A4D3B" w:rsidRDefault="00B96EAE" w:rsidP="00D308A0">
            <w:pPr>
              <w:pStyle w:val="Default"/>
              <w:jc w:val="both"/>
              <w:rPr>
                <w:rFonts w:asciiTheme="minorHAnsi" w:eastAsia="Cambria" w:hAnsiTheme="minorHAnsi" w:cstheme="minorHAnsi"/>
                <w:b w:val="0"/>
                <w:color w:val="auto"/>
              </w:rPr>
            </w:pPr>
            <w:r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O coordenador informou que </w:t>
            </w:r>
            <w:r w:rsidR="00930A2A">
              <w:rPr>
                <w:rFonts w:asciiTheme="minorHAnsi" w:eastAsia="Cambria" w:hAnsiTheme="minorHAnsi" w:cstheme="minorHAnsi"/>
                <w:b w:val="0"/>
                <w:color w:val="auto"/>
              </w:rPr>
              <w:t>pré-aprovou</w:t>
            </w:r>
            <w:r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a programação do Seminário, devido aos procedimentos internos e prazos para organização do evento. Informou também que a dinâmica será conduzida pelo Chefe do Planejamento, Gelson Benatti.</w:t>
            </w:r>
            <w:r w:rsidR="00930A2A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Após apresentação, a programação foi aprovada pelos demais membros da comissão.</w:t>
            </w:r>
            <w:r w:rsidR="004721F1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</w:t>
            </w:r>
            <w:r w:rsidR="00CF2296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Na Reunião de Coordenadores será </w:t>
            </w:r>
            <w:r w:rsidR="002B4683">
              <w:rPr>
                <w:rFonts w:asciiTheme="minorHAnsi" w:eastAsia="Cambria" w:hAnsiTheme="minorHAnsi" w:cstheme="minorHAnsi"/>
                <w:b w:val="0"/>
                <w:color w:val="auto"/>
              </w:rPr>
              <w:t>conversado</w:t>
            </w:r>
            <w:r w:rsidR="00CF2296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sobre uma atualização dos assuntos tratados pela CED</w:t>
            </w:r>
            <w:r w:rsidR="00D308A0">
              <w:rPr>
                <w:rFonts w:asciiTheme="minorHAnsi" w:eastAsia="Cambria" w:hAnsiTheme="minorHAnsi" w:cstheme="minorHAnsi"/>
                <w:b w:val="0"/>
                <w:color w:val="auto"/>
              </w:rPr>
              <w:t>-CAU/BR</w:t>
            </w:r>
            <w:r w:rsidR="00CF2296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neste ano, c</w:t>
            </w:r>
            <w:r w:rsidR="00D308A0">
              <w:rPr>
                <w:rFonts w:asciiTheme="minorHAnsi" w:eastAsia="Cambria" w:hAnsiTheme="minorHAnsi" w:cstheme="minorHAnsi"/>
                <w:b w:val="0"/>
                <w:color w:val="auto"/>
              </w:rPr>
              <w:t>o</w:t>
            </w:r>
            <w:r w:rsidR="00CF2296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mo </w:t>
            </w:r>
            <w:r w:rsidR="00D308A0">
              <w:rPr>
                <w:rFonts w:asciiTheme="minorHAnsi" w:eastAsia="Cambria" w:hAnsiTheme="minorHAnsi" w:cstheme="minorHAnsi"/>
                <w:b w:val="0"/>
                <w:color w:val="auto"/>
              </w:rPr>
              <w:t>as atualizações no Módulo Ético, esclarecimentos sobre a Reserva Técnica, sobre o projeto CED ORIENTA que a Comissão pretende junto com a Comunicação do CAU/BR divulgar 10 casos de julgados pelo CAU/BR.</w:t>
            </w:r>
            <w:r w:rsidR="004721F1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</w:t>
            </w:r>
            <w:r w:rsidR="00D308A0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Pedir propostas de </w:t>
            </w:r>
            <w:r w:rsidR="003A4D3B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estratégias para que </w:t>
            </w:r>
            <w:r w:rsidR="002B4683">
              <w:rPr>
                <w:rFonts w:asciiTheme="minorHAnsi" w:eastAsia="Cambria" w:hAnsiTheme="minorHAnsi" w:cstheme="minorHAnsi"/>
                <w:b w:val="0"/>
                <w:color w:val="auto"/>
              </w:rPr>
              <w:t>o projeto do CED ORIENTA</w:t>
            </w:r>
            <w:r w:rsidR="003A4D3B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e atualização do GUIA ÉTICO continuem na próxima gestão.</w:t>
            </w:r>
            <w:r w:rsidR="004721F1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</w:t>
            </w:r>
            <w:r w:rsidR="003A4D3B">
              <w:rPr>
                <w:rFonts w:asciiTheme="minorHAnsi" w:eastAsia="Cambria" w:hAnsiTheme="minorHAnsi" w:cstheme="minorHAnsi"/>
                <w:b w:val="0"/>
                <w:color w:val="auto"/>
              </w:rPr>
              <w:t>Conversaram sobre o protótipo de um aplicativo para o Catálogo de Ementas</w:t>
            </w:r>
            <w:r w:rsidR="002B4683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. </w:t>
            </w:r>
            <w:r w:rsidR="003A4D3B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A ideia é que seja </w:t>
            </w:r>
            <w:r w:rsidR="002B4683">
              <w:rPr>
                <w:rFonts w:asciiTheme="minorHAnsi" w:eastAsia="Cambria" w:hAnsiTheme="minorHAnsi" w:cstheme="minorHAnsi"/>
                <w:b w:val="0"/>
                <w:color w:val="auto"/>
              </w:rPr>
              <w:t>disponibilizada</w:t>
            </w:r>
            <w:r w:rsidR="003A4D3B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as ementas de forma </w:t>
            </w:r>
            <w:r w:rsidR="003A4D3B" w:rsidRPr="003A4D3B">
              <w:rPr>
                <w:rFonts w:asciiTheme="minorHAnsi" w:eastAsia="Cambria" w:hAnsiTheme="minorHAnsi" w:cstheme="minorHAnsi"/>
                <w:b w:val="0"/>
                <w:i/>
                <w:color w:val="auto"/>
              </w:rPr>
              <w:t>on line</w:t>
            </w:r>
            <w:r w:rsidR="003A4D3B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e que tenha um sistema de filtro e busca fácil para os integrantes </w:t>
            </w:r>
            <w:r w:rsidR="0072061E">
              <w:rPr>
                <w:rFonts w:asciiTheme="minorHAnsi" w:eastAsia="Cambria" w:hAnsiTheme="minorHAnsi" w:cstheme="minorHAnsi"/>
                <w:b w:val="0"/>
                <w:color w:val="auto"/>
              </w:rPr>
              <w:t>da CED-CAU/BR nas próximas gestões.</w:t>
            </w:r>
          </w:p>
          <w:p w14:paraId="7B3C2D9F" w14:textId="77777777" w:rsidR="008771A1" w:rsidRDefault="0072061E" w:rsidP="00D308A0">
            <w:pPr>
              <w:pStyle w:val="Default"/>
              <w:jc w:val="both"/>
              <w:rPr>
                <w:rFonts w:asciiTheme="minorHAnsi" w:eastAsia="Cambria" w:hAnsiTheme="minorHAnsi" w:cstheme="minorHAnsi"/>
                <w:b w:val="0"/>
                <w:color w:val="auto"/>
              </w:rPr>
            </w:pPr>
            <w:r>
              <w:rPr>
                <w:rFonts w:asciiTheme="minorHAnsi" w:eastAsia="Cambria" w:hAnsiTheme="minorHAnsi" w:cstheme="minorHAnsi"/>
                <w:b w:val="0"/>
                <w:color w:val="auto"/>
              </w:rPr>
              <w:t>A assessoria sugeriu elaborar uma minuta de deliberação que solicitasse ao CSC-CAU/BR a criação de uma plataforma para o Catálogo de Ementas, seja por um aplicativo (como o modelo sugerido pela CED) seja um site, portal ou página no site da RIA.</w:t>
            </w:r>
            <w:r w:rsidR="002B4683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</w:t>
            </w:r>
            <w:r w:rsidR="00B8186A">
              <w:rPr>
                <w:rFonts w:asciiTheme="minorHAnsi" w:eastAsia="Cambria" w:hAnsiTheme="minorHAnsi" w:cstheme="minorHAnsi"/>
                <w:b w:val="0"/>
                <w:color w:val="auto"/>
              </w:rPr>
              <w:t>Portanto seria um projeto em etapas, primeiro criar o sistema/aplicativo e testar/disponibilizar aos integrantes da CED-CAU/BR</w:t>
            </w:r>
            <w:r w:rsidR="003E5BEE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. </w:t>
            </w:r>
          </w:p>
          <w:p w14:paraId="47101F65" w14:textId="3282D7B9" w:rsidR="00927097" w:rsidRPr="00DE6FD5" w:rsidRDefault="00E71D60" w:rsidP="00D308A0">
            <w:pPr>
              <w:pStyle w:val="Default"/>
              <w:jc w:val="both"/>
              <w:rPr>
                <w:rFonts w:asciiTheme="minorHAnsi" w:eastAsia="Cambria" w:hAnsiTheme="minorHAnsi" w:cstheme="minorHAnsi"/>
                <w:b w:val="0"/>
                <w:color w:val="auto"/>
              </w:rPr>
            </w:pPr>
            <w:r>
              <w:rPr>
                <w:rFonts w:asciiTheme="minorHAnsi" w:eastAsia="Cambria" w:hAnsiTheme="minorHAnsi" w:cstheme="minorHAnsi"/>
                <w:b w:val="0"/>
                <w:color w:val="auto"/>
              </w:rPr>
              <w:lastRenderedPageBreak/>
              <w:t>Decidiram comentar sobre essa ideia no ponto de pauta da programação do seminário que tratará do Módulo Ético e novidades, que será apresentado pelo Matozalém.</w:t>
            </w:r>
            <w:r w:rsidR="008771A1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</w:t>
            </w:r>
            <w:r w:rsidR="00FC149D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A assessora informou que na apresentação sobre o CED ORIENTA faria uma apresentação mostrando como foi construído, com as deliberações </w:t>
            </w:r>
            <w:r w:rsidR="002B269F">
              <w:rPr>
                <w:rFonts w:asciiTheme="minorHAnsi" w:eastAsia="Cambria" w:hAnsiTheme="minorHAnsi" w:cstheme="minorHAnsi"/>
                <w:b w:val="0"/>
                <w:color w:val="auto"/>
              </w:rPr>
              <w:t>informando os casos a serem divulgados; e sugerir que analisem e proponham estratégias de como isso continuar na próxima gestão.</w:t>
            </w:r>
            <w:r w:rsidR="008771A1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</w:t>
            </w:r>
            <w:r w:rsidR="00927097">
              <w:rPr>
                <w:rFonts w:asciiTheme="minorHAnsi" w:eastAsia="Cambria" w:hAnsiTheme="minorHAnsi" w:cstheme="minorHAnsi"/>
                <w:b w:val="0"/>
                <w:color w:val="auto"/>
              </w:rPr>
              <w:t>Foi apresentado também a programação</w:t>
            </w:r>
            <w:r w:rsidR="008771A1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prévia</w:t>
            </w:r>
            <w:r w:rsidR="00927097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do 11º Treinamento Técnico. </w:t>
            </w:r>
            <w:r w:rsidR="008771A1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</w:t>
            </w:r>
            <w:r w:rsidR="00927097">
              <w:rPr>
                <w:rFonts w:asciiTheme="minorHAnsi" w:eastAsia="Cambria" w:hAnsiTheme="minorHAnsi" w:cstheme="minorHAnsi"/>
                <w:b w:val="0"/>
                <w:color w:val="auto"/>
              </w:rPr>
              <w:t>A resposta do convite do advogado Flávio do CAU/RS não foi aceito pelo CAU/RS.</w:t>
            </w:r>
          </w:p>
        </w:tc>
      </w:tr>
    </w:tbl>
    <w:p w14:paraId="24789908" w14:textId="13642A0A" w:rsidR="00D81141" w:rsidRDefault="009045CC" w:rsidP="00A72880">
      <w:pPr>
        <w:spacing w:after="0pt" w:line="12pt" w:lineRule="auto"/>
        <w:rPr>
          <w:rFonts w:ascii="Times New Roman" w:eastAsia="MS Mincho" w:hAnsi="Times New Roman" w:cs="Times New Roman"/>
          <w:b/>
          <w:smallCaps/>
          <w:color w:val="auto"/>
        </w:rPr>
      </w:pPr>
      <w:r w:rsidRPr="009045CC">
        <w:rPr>
          <w:rFonts w:ascii="Times New Roman" w:eastAsia="MS Mincho" w:hAnsi="Times New Roman" w:cs="Times New Roman"/>
          <w:b/>
          <w:smallCaps/>
          <w:color w:val="auto"/>
        </w:rPr>
        <w:lastRenderedPageBreak/>
        <w:t xml:space="preserve"> </w:t>
      </w: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9E2A81" w:rsidRPr="00DE6FD5" w14:paraId="4DB688FE" w14:textId="77777777" w:rsidTr="00EE4EF7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5FD5C398" w14:textId="2CA9A2FD" w:rsidR="009E2A81" w:rsidRPr="00DE6FD5" w:rsidRDefault="009E2A81" w:rsidP="00EE4EF7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403.9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6BD7822" w14:textId="18197F77" w:rsidR="009E2A81" w:rsidRPr="0019374A" w:rsidRDefault="009E2A81" w:rsidP="00105C03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bCs/>
                <w:sz w:val="24"/>
                <w:szCs w:val="24"/>
                <w:lang w:eastAsia="pt-BR"/>
              </w:rPr>
              <w:t>Alinhamento sobre o roteiro da</w:t>
            </w:r>
            <w:r w:rsidR="00105C03">
              <w:rPr>
                <w:rFonts w:asciiTheme="minorHAnsi" w:eastAsia="Cambria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 Palestra Comemorativa do 10 Anos do Código de Ética e Disciplina do CAU</w:t>
            </w:r>
          </w:p>
        </w:tc>
      </w:tr>
      <w:tr w:rsidR="009E2A81" w:rsidRPr="00DE6FD5" w14:paraId="74523363" w14:textId="77777777" w:rsidTr="00EE4EF7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EB24D8A" w14:textId="77777777" w:rsidR="009E2A81" w:rsidRPr="00DE6FD5" w:rsidRDefault="009E2A81" w:rsidP="00EE4EF7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E6FD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9559C18" w14:textId="1A262D88" w:rsidR="009E2A81" w:rsidRPr="0019374A" w:rsidRDefault="009E2A81" w:rsidP="00EE4EF7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CED-CAU/BR</w:t>
            </w:r>
          </w:p>
        </w:tc>
      </w:tr>
      <w:tr w:rsidR="009E2A81" w:rsidRPr="00DE6FD5" w14:paraId="3C63A4C3" w14:textId="77777777" w:rsidTr="00EE4EF7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08A41AC" w14:textId="77777777" w:rsidR="009E2A81" w:rsidRPr="00DE6FD5" w:rsidRDefault="009E2A81" w:rsidP="00EE4EF7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E6FD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3061BC2" w14:textId="61F51755" w:rsidR="009E2A81" w:rsidRPr="00F85CC1" w:rsidRDefault="00F85CC1" w:rsidP="00EE4EF7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F85CC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Membros da Comissão</w:t>
            </w:r>
          </w:p>
        </w:tc>
      </w:tr>
      <w:tr w:rsidR="009E2A81" w:rsidRPr="00DE6FD5" w14:paraId="3D7FDF26" w14:textId="77777777" w:rsidTr="00EE4EF7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5B4AB06" w14:textId="77777777" w:rsidR="009E2A81" w:rsidRPr="00DE6FD5" w:rsidRDefault="009E2A81" w:rsidP="00EE4EF7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E6FD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F11EB63" w14:textId="2FDE0AEB" w:rsidR="009E2A81" w:rsidRPr="00DE6FD5" w:rsidRDefault="00105C03" w:rsidP="00EE4EF7">
            <w:pPr>
              <w:pStyle w:val="Default"/>
              <w:jc w:val="both"/>
              <w:rPr>
                <w:rFonts w:asciiTheme="minorHAnsi" w:eastAsia="Cambria" w:hAnsiTheme="minorHAnsi" w:cstheme="minorHAnsi"/>
                <w:b w:val="0"/>
                <w:color w:val="auto"/>
              </w:rPr>
            </w:pPr>
            <w:r>
              <w:rPr>
                <w:rFonts w:asciiTheme="minorHAnsi" w:eastAsia="Cambria" w:hAnsiTheme="minorHAnsi" w:cstheme="minorHAnsi"/>
                <w:b w:val="0"/>
                <w:color w:val="auto"/>
              </w:rPr>
              <w:t>Foi informado que os arquitetos André Veloso e Eder Alencar, do Escritório ARQBR, aceitaram participar como palestrantes. Após pequenos ajustes, a programação da palestra foi aprovada pela comissão.</w:t>
            </w:r>
          </w:p>
        </w:tc>
      </w:tr>
    </w:tbl>
    <w:p w14:paraId="04AD8B37" w14:textId="4605231C" w:rsidR="009E2A81" w:rsidRDefault="009E2A81" w:rsidP="00A72880">
      <w:pPr>
        <w:spacing w:after="0pt" w:line="12pt" w:lineRule="auto"/>
        <w:rPr>
          <w:rFonts w:ascii="Times New Roman" w:eastAsia="MS Mincho" w:hAnsi="Times New Roman" w:cs="Times New Roman"/>
          <w:b/>
          <w:smallCaps/>
          <w:color w:val="auto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9E2A81" w:rsidRPr="00DE6FD5" w14:paraId="1B87C200" w14:textId="77777777" w:rsidTr="00EE4EF7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1A604143" w14:textId="1670C7A9" w:rsidR="009E2A81" w:rsidRPr="00DE6FD5" w:rsidRDefault="009E2A81" w:rsidP="00EE4EF7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3</w:t>
            </w:r>
          </w:p>
        </w:tc>
        <w:tc>
          <w:tcPr>
            <w:tcW w:w="403.9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9B478B5" w14:textId="6B099BEA" w:rsidR="009E2A81" w:rsidRPr="0019374A" w:rsidRDefault="009E2A81" w:rsidP="00EE4EF7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bCs/>
                <w:sz w:val="24"/>
                <w:szCs w:val="24"/>
                <w:lang w:eastAsia="pt-BR"/>
              </w:rPr>
              <w:t>Alinhamento sobre a condução das oficinas  do seminário – como deve acontecer, quais etapas, qual resultado esperado junto com o gerente de Planejamento, Gelson Benatti.</w:t>
            </w:r>
          </w:p>
        </w:tc>
      </w:tr>
      <w:tr w:rsidR="009E2A81" w:rsidRPr="00DE6FD5" w14:paraId="2AB2A073" w14:textId="77777777" w:rsidTr="00EE4EF7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22A326C" w14:textId="77777777" w:rsidR="009E2A81" w:rsidRPr="00DE6FD5" w:rsidRDefault="009E2A81" w:rsidP="00EE4EF7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E6FD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7DD2A74" w14:textId="7CCE4037" w:rsidR="009E2A81" w:rsidRPr="0019374A" w:rsidRDefault="009E2A81" w:rsidP="00EE4EF7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CED-CAU/BR</w:t>
            </w:r>
          </w:p>
        </w:tc>
      </w:tr>
      <w:tr w:rsidR="009E2A81" w:rsidRPr="00DE6FD5" w14:paraId="2516E6C7" w14:textId="77777777" w:rsidTr="00EE4EF7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1C21C5E" w14:textId="77777777" w:rsidR="009E2A81" w:rsidRPr="00DE6FD5" w:rsidRDefault="009E2A81" w:rsidP="00EE4EF7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E6FD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EC70BA8" w14:textId="18A6E76C" w:rsidR="009E2A81" w:rsidRPr="00F85CC1" w:rsidRDefault="00F85CC1" w:rsidP="00EE4EF7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F85CC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Membros da Comissão</w:t>
            </w:r>
          </w:p>
        </w:tc>
      </w:tr>
      <w:tr w:rsidR="009E2A81" w:rsidRPr="00DE6FD5" w14:paraId="7E4D8CF4" w14:textId="77777777" w:rsidTr="00EE4EF7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AA0235A" w14:textId="77777777" w:rsidR="009E2A81" w:rsidRPr="00DE6FD5" w:rsidRDefault="009E2A81" w:rsidP="00EE4EF7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E6FD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C792356" w14:textId="32CFAFAB" w:rsidR="00FC149D" w:rsidRPr="00DE6FD5" w:rsidRDefault="008D7F3A" w:rsidP="008771A1">
            <w:pPr>
              <w:pStyle w:val="Default"/>
              <w:jc w:val="both"/>
              <w:rPr>
                <w:rFonts w:asciiTheme="minorHAnsi" w:eastAsia="Cambria" w:hAnsiTheme="minorHAnsi" w:cstheme="minorHAnsi"/>
                <w:b w:val="0"/>
                <w:color w:val="auto"/>
              </w:rPr>
            </w:pPr>
            <w:r>
              <w:rPr>
                <w:rFonts w:asciiTheme="minorHAnsi" w:eastAsia="Cambria" w:hAnsiTheme="minorHAnsi" w:cstheme="minorHAnsi"/>
                <w:b w:val="0"/>
                <w:color w:val="auto"/>
              </w:rPr>
              <w:t>Foi acordado que o gerente Gelson conduzirá a dinâmica a ser ministrada no segundo dia do seminário. Será uma dinâmica de construção, fazendo um resgate do que foi construído ao longo dos 3 anos, e construção de uma proposta de Plano de Ação e Trabalho para a próxima gestão da Comissão.</w:t>
            </w:r>
            <w:r w:rsidR="00FC149D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Definiram que a dinâmica deve coletar sugestões sobre quais temas a Comissão deve trabalhar na próxima gestão que servirá de subsídio para a Comissão montar a sugestão do Plano de Ação 2024. A ideia é saber quais as pautas e agenda que as CED-CAU/UF entendem ser importantes a trabalhar na próxima gestão. Visão de futuro de forma bem pragmática, permitir a efervescência de ideias e colocar as questões e o fechamento. </w:t>
            </w:r>
          </w:p>
        </w:tc>
      </w:tr>
    </w:tbl>
    <w:p w14:paraId="4E20C868" w14:textId="5849AC20" w:rsidR="009E2A81" w:rsidRDefault="009E2A81" w:rsidP="00A72880">
      <w:pPr>
        <w:spacing w:after="0pt" w:line="12pt" w:lineRule="auto"/>
        <w:rPr>
          <w:rFonts w:ascii="Times New Roman" w:eastAsia="MS Mincho" w:hAnsi="Times New Roman" w:cs="Times New Roman"/>
          <w:b/>
          <w:smallCaps/>
          <w:color w:val="auto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9E2A81" w:rsidRPr="00DE6FD5" w14:paraId="2DA1DECE" w14:textId="77777777" w:rsidTr="00EE4EF7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2E94425C" w14:textId="72D5EAE9" w:rsidR="009E2A81" w:rsidRPr="00DE6FD5" w:rsidRDefault="009E2A81" w:rsidP="00EE4EF7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4</w:t>
            </w:r>
          </w:p>
        </w:tc>
        <w:tc>
          <w:tcPr>
            <w:tcW w:w="403.9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8C2A0DC" w14:textId="5AC068BC" w:rsidR="009E2A81" w:rsidRPr="0019374A" w:rsidRDefault="009E2A81" w:rsidP="00EE4EF7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bCs/>
                <w:sz w:val="24"/>
                <w:szCs w:val="24"/>
                <w:lang w:eastAsia="pt-BR"/>
              </w:rPr>
              <w:t>Alinhamento e confirmação sobre a atualização do Módulo Ético no SICCAU e definir sobre a pedido de tutorial para a RIA</w:t>
            </w:r>
          </w:p>
        </w:tc>
      </w:tr>
      <w:tr w:rsidR="009E2A81" w:rsidRPr="00DE6FD5" w14:paraId="6485091B" w14:textId="77777777" w:rsidTr="00EE4EF7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5ED583B" w14:textId="77777777" w:rsidR="009E2A81" w:rsidRPr="00DE6FD5" w:rsidRDefault="009E2A81" w:rsidP="00EE4EF7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E6FD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D5EAFA4" w14:textId="7807F52F" w:rsidR="009E2A81" w:rsidRPr="0019374A" w:rsidRDefault="009E2A81" w:rsidP="00EE4EF7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CED-CAU/BR</w:t>
            </w:r>
          </w:p>
        </w:tc>
      </w:tr>
      <w:tr w:rsidR="009E2A81" w:rsidRPr="00DE6FD5" w14:paraId="7E259719" w14:textId="77777777" w:rsidTr="00EE4EF7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EBB4B9D" w14:textId="77777777" w:rsidR="009E2A81" w:rsidRPr="00DE6FD5" w:rsidRDefault="009E2A81" w:rsidP="00EE4EF7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E6FD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250BB13" w14:textId="17B5DC39" w:rsidR="009E2A81" w:rsidRPr="00F85CC1" w:rsidRDefault="00F85CC1" w:rsidP="00EE4EF7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F85CC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Membros da Comissão</w:t>
            </w:r>
          </w:p>
        </w:tc>
      </w:tr>
      <w:tr w:rsidR="009E2A81" w:rsidRPr="00DE6FD5" w14:paraId="168B5786" w14:textId="77777777" w:rsidTr="00EE4EF7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3229A10" w14:textId="77777777" w:rsidR="009E2A81" w:rsidRPr="00DE6FD5" w:rsidRDefault="009E2A81" w:rsidP="00EE4EF7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E6FD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17D1494" w14:textId="4BE4D309" w:rsidR="009E2A81" w:rsidRPr="00DE6FD5" w:rsidRDefault="00CF2296" w:rsidP="008771A1">
            <w:pPr>
              <w:pStyle w:val="Default"/>
              <w:jc w:val="both"/>
              <w:rPr>
                <w:rFonts w:asciiTheme="minorHAnsi" w:eastAsia="Cambria" w:hAnsiTheme="minorHAnsi" w:cstheme="minorHAnsi"/>
                <w:b w:val="0"/>
                <w:color w:val="auto"/>
              </w:rPr>
            </w:pPr>
            <w:r>
              <w:rPr>
                <w:rFonts w:asciiTheme="minorHAnsi" w:eastAsia="Cambria" w:hAnsiTheme="minorHAnsi" w:cstheme="minorHAnsi"/>
                <w:b w:val="0"/>
                <w:color w:val="auto"/>
              </w:rPr>
              <w:t>Foi informado que será enviada solicitação por e-mail à RIA para elaboração de tutorial sobre as alterações a ser disponibilizado aos CAU/UF</w:t>
            </w:r>
            <w:r w:rsidR="008771A1">
              <w:rPr>
                <w:rFonts w:asciiTheme="minorHAnsi" w:eastAsia="Cambria" w:hAnsiTheme="minorHAnsi" w:cstheme="minorHAnsi"/>
                <w:b w:val="0"/>
                <w:color w:val="auto"/>
              </w:rPr>
              <w:t>.</w:t>
            </w:r>
          </w:p>
        </w:tc>
      </w:tr>
      <w:tr w:rsidR="009E2A81" w:rsidRPr="00DE6FD5" w14:paraId="495EDE3E" w14:textId="77777777" w:rsidTr="009E2A81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027CBC3" w14:textId="7BD185E2" w:rsidR="009E2A81" w:rsidRPr="00DE6FD5" w:rsidRDefault="009E2A81" w:rsidP="009E2A81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5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1C0B7FB" w14:textId="073C5EC3" w:rsidR="009E2A81" w:rsidRPr="0019374A" w:rsidRDefault="009E2A81" w:rsidP="009E2A81">
            <w:pPr>
              <w:pStyle w:val="Default"/>
              <w:jc w:val="both"/>
              <w:rPr>
                <w:rFonts w:asciiTheme="minorHAnsi" w:eastAsia="Cambria" w:hAnsiTheme="minorHAnsi" w:cstheme="minorHAnsi"/>
                <w:b w:val="0"/>
                <w:color w:val="auto"/>
              </w:rPr>
            </w:pPr>
            <w:r>
              <w:rPr>
                <w:rFonts w:asciiTheme="minorHAnsi" w:eastAsia="Cambria" w:hAnsiTheme="minorHAnsi" w:cstheme="minorHAnsi"/>
                <w:bCs/>
                <w:lang w:eastAsia="pt-BR"/>
              </w:rPr>
              <w:t>Alinhamento sobre a apresentação dos resultados da Pesquisa interna sobre a Reserva Técnica ao Plenário do CAU/BR</w:t>
            </w:r>
          </w:p>
        </w:tc>
      </w:tr>
      <w:tr w:rsidR="009E2A81" w:rsidRPr="00DE6FD5" w14:paraId="4E5BF030" w14:textId="77777777" w:rsidTr="009E2A81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780C3FE" w14:textId="77777777" w:rsidR="009E2A81" w:rsidRPr="00DE6FD5" w:rsidRDefault="009E2A81" w:rsidP="00EE4EF7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E6FD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1EBCE74" w14:textId="77777777" w:rsidR="009E2A81" w:rsidRPr="0019374A" w:rsidRDefault="009E2A81" w:rsidP="009E2A81">
            <w:pPr>
              <w:pStyle w:val="Default"/>
              <w:rPr>
                <w:rFonts w:asciiTheme="minorHAnsi" w:eastAsia="Cambria" w:hAnsiTheme="minorHAnsi" w:cstheme="minorHAnsi"/>
                <w:b w:val="0"/>
                <w:color w:val="auto"/>
              </w:rPr>
            </w:pPr>
            <w:r w:rsidRPr="009E2A81">
              <w:rPr>
                <w:rFonts w:asciiTheme="minorHAnsi" w:eastAsia="Cambria" w:hAnsiTheme="minorHAnsi" w:cstheme="minorHAnsi"/>
                <w:b w:val="0"/>
                <w:color w:val="auto"/>
              </w:rPr>
              <w:t>CED-CAU/BR</w:t>
            </w:r>
          </w:p>
        </w:tc>
      </w:tr>
      <w:tr w:rsidR="009E2A81" w:rsidRPr="00DE6FD5" w14:paraId="15E7DA5B" w14:textId="77777777" w:rsidTr="009E2A81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81A362F" w14:textId="77777777" w:rsidR="009E2A81" w:rsidRPr="00DE6FD5" w:rsidRDefault="009E2A81" w:rsidP="00EE4EF7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E6FD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09D8443" w14:textId="5DA8A1F0" w:rsidR="009E2A81" w:rsidRPr="00F85CC1" w:rsidRDefault="009E2A81" w:rsidP="009E2A81">
            <w:pPr>
              <w:pStyle w:val="Default"/>
              <w:rPr>
                <w:rFonts w:asciiTheme="minorHAnsi" w:eastAsia="Cambria" w:hAnsiTheme="minorHAnsi" w:cstheme="minorHAnsi"/>
                <w:b w:val="0"/>
                <w:color w:val="auto"/>
              </w:rPr>
            </w:pPr>
            <w:r w:rsidRPr="00F85CC1">
              <w:rPr>
                <w:rFonts w:asciiTheme="minorHAnsi" w:eastAsia="Cambria" w:hAnsiTheme="minorHAnsi" w:cstheme="minorHAnsi"/>
                <w:b w:val="0"/>
                <w:color w:val="auto"/>
                <w:lang w:eastAsia="pt-BR"/>
              </w:rPr>
              <w:t>Membros da Comissão</w:t>
            </w:r>
          </w:p>
        </w:tc>
      </w:tr>
      <w:tr w:rsidR="009E2A81" w:rsidRPr="00DE6FD5" w14:paraId="1A277A88" w14:textId="77777777" w:rsidTr="009E2A81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AB08AA1" w14:textId="77777777" w:rsidR="009E2A81" w:rsidRPr="00DE6FD5" w:rsidRDefault="009E2A81" w:rsidP="00EE4EF7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E6FD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1C33DD2" w14:textId="1BEC6E7D" w:rsidR="009E2A81" w:rsidRPr="00DE6FD5" w:rsidRDefault="00241693" w:rsidP="00EE4EF7">
            <w:pPr>
              <w:pStyle w:val="Default"/>
              <w:jc w:val="both"/>
              <w:rPr>
                <w:rFonts w:asciiTheme="minorHAnsi" w:eastAsia="Cambria" w:hAnsiTheme="minorHAnsi" w:cstheme="minorHAnsi"/>
                <w:b w:val="0"/>
                <w:color w:val="auto"/>
              </w:rPr>
            </w:pPr>
            <w:r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A pesquisa foi apresentada e decidiram </w:t>
            </w:r>
            <w:r w:rsidR="008771A1">
              <w:rPr>
                <w:rFonts w:asciiTheme="minorHAnsi" w:eastAsia="Cambria" w:hAnsiTheme="minorHAnsi" w:cstheme="minorHAnsi"/>
                <w:b w:val="0"/>
                <w:color w:val="auto"/>
              </w:rPr>
              <w:t>expor</w:t>
            </w:r>
            <w:r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pedido de ponto de pauta na próxima Plen</w:t>
            </w:r>
            <w:r w:rsidR="005C783E">
              <w:rPr>
                <w:rFonts w:asciiTheme="minorHAnsi" w:eastAsia="Cambria" w:hAnsiTheme="minorHAnsi" w:cstheme="minorHAnsi"/>
                <w:b w:val="0"/>
                <w:color w:val="auto"/>
              </w:rPr>
              <w:t>á</w:t>
            </w:r>
            <w:r w:rsidR="002B4683">
              <w:rPr>
                <w:rFonts w:asciiTheme="minorHAnsi" w:eastAsia="Cambria" w:hAnsiTheme="minorHAnsi" w:cstheme="minorHAnsi"/>
                <w:b w:val="0"/>
                <w:color w:val="auto"/>
              </w:rPr>
              <w:t>ria na próxima reunião</w:t>
            </w:r>
            <w:r w:rsidR="008771A1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do CD-CAU/BR.</w:t>
            </w:r>
          </w:p>
        </w:tc>
      </w:tr>
    </w:tbl>
    <w:p w14:paraId="4D0EA273" w14:textId="5329601F" w:rsidR="00CF2296" w:rsidRPr="007926AB" w:rsidRDefault="00CF2296" w:rsidP="00CF2296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sz w:val="24"/>
          <w:szCs w:val="24"/>
        </w:rPr>
      </w:pPr>
    </w:p>
    <w:p w14:paraId="457AEAAC" w14:textId="77777777" w:rsidR="00CF2296" w:rsidRPr="007926AB" w:rsidRDefault="00CF2296" w:rsidP="00CF2296">
      <w:pPr>
        <w:shd w:val="clear" w:color="auto" w:fill="D9D9D9"/>
        <w:spacing w:after="0pt" w:line="12pt" w:lineRule="auto"/>
        <w:rPr>
          <w:rFonts w:asciiTheme="minorHAnsi" w:eastAsia="Cambria" w:hAnsiTheme="minorHAnsi" w:cstheme="minorHAnsi"/>
          <w:b/>
          <w:bCs/>
          <w:iCs/>
          <w:color w:val="auto"/>
          <w:sz w:val="24"/>
          <w:szCs w:val="24"/>
        </w:rPr>
      </w:pPr>
      <w:r>
        <w:rPr>
          <w:rFonts w:asciiTheme="minorHAnsi" w:eastAsia="Cambria" w:hAnsiTheme="minorHAnsi" w:cstheme="minorHAnsi"/>
          <w:b/>
          <w:bCs/>
          <w:iCs/>
          <w:color w:val="auto"/>
          <w:sz w:val="24"/>
          <w:szCs w:val="24"/>
        </w:rPr>
        <w:t>EXTRAPAUTA</w:t>
      </w:r>
    </w:p>
    <w:p w14:paraId="17899A9C" w14:textId="77777777" w:rsidR="00CF2296" w:rsidRPr="007926AB" w:rsidRDefault="00CF2296" w:rsidP="00CF2296">
      <w:pPr>
        <w:tabs>
          <w:tab w:val="start" w:pos="24.20pt"/>
          <w:tab w:val="start" w:pos="112.45pt"/>
        </w:tabs>
        <w:spacing w:after="0pt" w:line="12pt" w:lineRule="auto"/>
        <w:jc w:val="both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460.70pt" w:type="dxa"/>
        <w:tblLayout w:type="fixed"/>
        <w:tblLook w:firstRow="1" w:lastRow="0" w:firstColumn="1" w:lastColumn="0" w:noHBand="0" w:noVBand="1"/>
      </w:tblPr>
      <w:tblGrid>
        <w:gridCol w:w="2127"/>
        <w:gridCol w:w="7087"/>
      </w:tblGrid>
      <w:tr w:rsidR="00CF2296" w:rsidRPr="007926AB" w14:paraId="2D62FA56" w14:textId="77777777" w:rsidTr="00CF2296">
        <w:tc>
          <w:tcPr>
            <w:tcW w:w="106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4FD0926" w14:textId="77777777" w:rsidR="00CF2296" w:rsidRPr="007926AB" w:rsidRDefault="00CF2296" w:rsidP="00892987">
            <w:pPr>
              <w:pStyle w:val="PargrafodaLista"/>
              <w:spacing w:after="0pt" w:line="12pt" w:lineRule="auto"/>
              <w:ind w:start="0pt" w:end="1.70pt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A54AC4E" w14:textId="7C1DC91B" w:rsidR="00CF2296" w:rsidRPr="007E07CA" w:rsidRDefault="00CF2296" w:rsidP="00892987">
            <w:pPr>
              <w:autoSpaceDE w:val="0"/>
              <w:autoSpaceDN w:val="0"/>
              <w:adjustRightInd w:val="0"/>
              <w:spacing w:after="0pt" w:line="12pt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  <w:lang w:eastAsia="pt-BR"/>
              </w:rPr>
              <w:t>Observações sobre denúncia apresentada pela Ouvidoria</w:t>
            </w:r>
          </w:p>
        </w:tc>
      </w:tr>
      <w:tr w:rsidR="00CF2296" w:rsidRPr="007926AB" w14:paraId="3FED0271" w14:textId="77777777" w:rsidTr="00CF2296">
        <w:tc>
          <w:tcPr>
            <w:tcW w:w="106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92A9274" w14:textId="77777777" w:rsidR="00CF2296" w:rsidRPr="007926AB" w:rsidRDefault="00CF2296" w:rsidP="00892987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7926AB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141447C" w14:textId="5B1EAA37" w:rsidR="00CF2296" w:rsidRPr="007926AB" w:rsidRDefault="00CF2296" w:rsidP="00892987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Ouvidoria –CAU/BR</w:t>
            </w:r>
          </w:p>
        </w:tc>
      </w:tr>
      <w:tr w:rsidR="00CF2296" w:rsidRPr="007926AB" w14:paraId="2BCD6674" w14:textId="77777777" w:rsidTr="00CF2296">
        <w:tc>
          <w:tcPr>
            <w:tcW w:w="106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2838824" w14:textId="77777777" w:rsidR="00CF2296" w:rsidRPr="007926AB" w:rsidRDefault="00CF2296" w:rsidP="00892987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7926AB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B0A78EA" w14:textId="41811169" w:rsidR="00CF2296" w:rsidRPr="007926AB" w:rsidRDefault="00CF2296" w:rsidP="00892987">
            <w:pPr>
              <w:pStyle w:val="SemEspaamento"/>
              <w:spacing w:line="12.80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F85CC1">
              <w:rPr>
                <w:rFonts w:asciiTheme="minorHAnsi" w:eastAsia="Cambria" w:hAnsiTheme="minorHAnsi" w:cstheme="minorHAnsi"/>
                <w:color w:val="auto"/>
                <w:lang w:eastAsia="pt-BR"/>
              </w:rPr>
              <w:t>Membros da Comissão</w:t>
            </w:r>
          </w:p>
        </w:tc>
      </w:tr>
      <w:tr w:rsidR="00DB27E2" w:rsidRPr="00DE6FD5" w14:paraId="101D9C55" w14:textId="77777777" w:rsidTr="00DB27E2">
        <w:tc>
          <w:tcPr>
            <w:tcW w:w="106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264121A" w14:textId="77777777" w:rsidR="00DB27E2" w:rsidRPr="00DB27E2" w:rsidRDefault="00DB27E2" w:rsidP="00DB27E2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B27E2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417622A" w14:textId="11B93EF4" w:rsidR="00DB27E2" w:rsidRPr="00DB27E2" w:rsidRDefault="00241693" w:rsidP="00DB27E2">
            <w:pPr>
              <w:pStyle w:val="SemEspaamento"/>
              <w:spacing w:line="12.80pt" w:lineRule="auto"/>
              <w:rPr>
                <w:rFonts w:asciiTheme="minorHAnsi" w:eastAsia="Cambria" w:hAnsiTheme="minorHAnsi" w:cstheme="minorHAnsi"/>
                <w:color w:val="auto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lang w:eastAsia="pt-BR"/>
              </w:rPr>
              <w:t xml:space="preserve">Após análise a matéria foi discutida é decidiram encaminhar a resposta por meio da </w:t>
            </w:r>
            <w:r w:rsidRPr="00241693">
              <w:rPr>
                <w:rFonts w:asciiTheme="minorHAnsi" w:eastAsia="Cambria" w:hAnsiTheme="minorHAnsi" w:cstheme="minorHAnsi"/>
                <w:b/>
                <w:color w:val="auto"/>
                <w:lang w:eastAsia="pt-BR"/>
              </w:rPr>
              <w:t>Deliberação nº 45/2023- CED-CAU/BR</w:t>
            </w:r>
            <w:r>
              <w:rPr>
                <w:rFonts w:asciiTheme="minorHAnsi" w:eastAsia="Cambria" w:hAnsiTheme="minorHAnsi" w:cstheme="minorHAnsi"/>
                <w:color w:val="auto"/>
                <w:lang w:eastAsia="pt-BR"/>
              </w:rPr>
              <w:t>.</w:t>
            </w:r>
          </w:p>
        </w:tc>
      </w:tr>
    </w:tbl>
    <w:p w14:paraId="01E03884" w14:textId="77777777" w:rsidR="00CF2296" w:rsidRDefault="00CF2296" w:rsidP="00CF2296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p w14:paraId="11E4D604" w14:textId="77777777" w:rsidR="00CF2296" w:rsidRPr="007926AB" w:rsidRDefault="00CF2296" w:rsidP="00CF2296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p w14:paraId="7A4A29EE" w14:textId="77777777" w:rsidR="00CF2296" w:rsidRPr="009B67FE" w:rsidRDefault="00CF2296" w:rsidP="00A72880">
      <w:pPr>
        <w:spacing w:after="0pt" w:line="12pt" w:lineRule="auto"/>
        <w:rPr>
          <w:rFonts w:ascii="Times New Roman" w:eastAsia="MS Mincho" w:hAnsi="Times New Roman" w:cs="Times New Roman"/>
          <w:b/>
          <w:smallCaps/>
          <w:color w:val="auto"/>
        </w:rPr>
      </w:pPr>
    </w:p>
    <w:sectPr w:rsidR="00CF2296" w:rsidRPr="009B67FE" w:rsidSect="00D542FA">
      <w:headerReference w:type="default" r:id="rId11"/>
      <w:footerReference w:type="default" r:id="rId12"/>
      <w:pgSz w:w="595.30pt" w:h="841.90pt"/>
      <w:pgMar w:top="85.05pt" w:right="28.35pt" w:bottom="56.70pt" w:left="56.70pt" w:header="85.05pt" w:footer="56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30CC4BE6" w14:textId="77777777" w:rsidR="00E76742" w:rsidRDefault="00E76742" w:rsidP="00EE0A57">
      <w:pPr>
        <w:spacing w:after="0pt" w:line="12pt" w:lineRule="auto"/>
      </w:pPr>
      <w:r>
        <w:separator/>
      </w:r>
    </w:p>
  </w:endnote>
  <w:endnote w:type="continuationSeparator" w:id="0">
    <w:p w14:paraId="181B7B42" w14:textId="77777777" w:rsidR="00E76742" w:rsidRDefault="00E76742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1743AAB4" w:rsidR="00814C12" w:rsidRPr="007A55E4" w:rsidRDefault="00814C12">
        <w:pPr>
          <w:pStyle w:val="Rodap"/>
          <w:jc w:val="end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4A5DB1" w:rsidRPr="004A5DB1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1762D9C6">
          <wp:simplePos x="0" y="0"/>
          <wp:positionH relativeFrom="page">
            <wp:align>right</wp:align>
          </wp:positionH>
          <wp:positionV relativeFrom="paragraph">
            <wp:posOffset>151765</wp:posOffset>
          </wp:positionV>
          <wp:extent cx="7905750" cy="719455"/>
          <wp:effectExtent l="0" t="0" r="0" b="4445"/>
          <wp:wrapNone/>
          <wp:docPr id="4" name="Imagem 4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2CB1A708" w14:textId="77777777" w:rsidR="00E76742" w:rsidRDefault="00E76742" w:rsidP="00EE0A57">
      <w:pPr>
        <w:spacing w:after="0pt" w:line="12pt" w:lineRule="auto"/>
      </w:pPr>
      <w:r>
        <w:separator/>
      </w:r>
    </w:p>
  </w:footnote>
  <w:footnote w:type="continuationSeparator" w:id="0">
    <w:p w14:paraId="5B40A9AC" w14:textId="77777777" w:rsidR="00E76742" w:rsidRDefault="00E76742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3C0BC02" w14:textId="4CB3BE52" w:rsidR="00943001" w:rsidRPr="00345B66" w:rsidRDefault="00814C12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26BA5488"/>
    <w:multiLevelType w:val="multilevel"/>
    <w:tmpl w:val="4550A52A"/>
    <w:lvl w:ilvl="0">
      <w:start w:val="1"/>
      <w:numFmt w:val="decimal"/>
      <w:lvlText w:val="%1"/>
      <w:lvlJc w:val="start"/>
      <w:pPr>
        <w:ind w:start="18pt" w:hanging="18pt"/>
      </w:pPr>
      <w:rPr>
        <w:rFonts w:cstheme="minorBidi" w:hint="default"/>
        <w:color w:val="auto"/>
      </w:rPr>
    </w:lvl>
    <w:lvl w:ilvl="1">
      <w:start w:val="1"/>
      <w:numFmt w:val="decimal"/>
      <w:lvlText w:val="%1.%2"/>
      <w:lvlJc w:val="start"/>
      <w:pPr>
        <w:ind w:start="18pt" w:hanging="18pt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start"/>
      <w:pPr>
        <w:ind w:start="36pt" w:hanging="36pt"/>
      </w:pPr>
      <w:rPr>
        <w:rFonts w:cstheme="minorBidi" w:hint="default"/>
        <w:color w:val="auto"/>
      </w:rPr>
    </w:lvl>
    <w:lvl w:ilvl="3">
      <w:start w:val="1"/>
      <w:numFmt w:val="decimal"/>
      <w:lvlText w:val="%1.%2.%3.%4"/>
      <w:lvlJc w:val="start"/>
      <w:pPr>
        <w:ind w:start="36pt" w:hanging="36pt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start"/>
      <w:pPr>
        <w:ind w:start="54pt" w:hanging="54pt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start"/>
      <w:pPr>
        <w:ind w:start="54pt" w:hanging="54pt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start"/>
      <w:pPr>
        <w:ind w:start="72pt" w:hanging="72pt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start"/>
      <w:pPr>
        <w:ind w:start="72pt" w:hanging="72pt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start"/>
      <w:pPr>
        <w:ind w:start="72pt" w:hanging="72pt"/>
      </w:pPr>
      <w:rPr>
        <w:rFonts w:cstheme="minorBidi" w:hint="default"/>
        <w:color w:val="auto"/>
      </w:rPr>
    </w:lvl>
  </w:abstractNum>
  <w:abstractNum w:abstractNumId="2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4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5F4C26C0"/>
    <w:multiLevelType w:val="multilevel"/>
    <w:tmpl w:val="82BA7BF2"/>
    <w:lvl w:ilvl="0">
      <w:start w:val="3"/>
      <w:numFmt w:val="decimal"/>
      <w:lvlText w:val="%1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31.50pt" w:hanging="18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63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76.50pt" w:hanging="36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08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121.50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153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166.50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180pt" w:hanging="72pt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502E6"/>
    <w:rsid w:val="00071C49"/>
    <w:rsid w:val="00076A2E"/>
    <w:rsid w:val="000836A3"/>
    <w:rsid w:val="0008459F"/>
    <w:rsid w:val="000915B6"/>
    <w:rsid w:val="00092202"/>
    <w:rsid w:val="000A7BDF"/>
    <w:rsid w:val="000B2B66"/>
    <w:rsid w:val="000B5EEF"/>
    <w:rsid w:val="000D26B5"/>
    <w:rsid w:val="000D7946"/>
    <w:rsid w:val="000F0C06"/>
    <w:rsid w:val="000F459A"/>
    <w:rsid w:val="00105C03"/>
    <w:rsid w:val="001128EC"/>
    <w:rsid w:val="00113BAF"/>
    <w:rsid w:val="00113E92"/>
    <w:rsid w:val="00121699"/>
    <w:rsid w:val="00121C79"/>
    <w:rsid w:val="00136165"/>
    <w:rsid w:val="001431A9"/>
    <w:rsid w:val="001456B0"/>
    <w:rsid w:val="00165B4A"/>
    <w:rsid w:val="001742D1"/>
    <w:rsid w:val="00177995"/>
    <w:rsid w:val="00181185"/>
    <w:rsid w:val="00183BA1"/>
    <w:rsid w:val="001856B4"/>
    <w:rsid w:val="0019374A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1693"/>
    <w:rsid w:val="00247F5B"/>
    <w:rsid w:val="0025045C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A2610"/>
    <w:rsid w:val="002B1CD9"/>
    <w:rsid w:val="002B269F"/>
    <w:rsid w:val="002B3AC5"/>
    <w:rsid w:val="002B4683"/>
    <w:rsid w:val="002C0927"/>
    <w:rsid w:val="002C59FB"/>
    <w:rsid w:val="002D5701"/>
    <w:rsid w:val="002D6D6C"/>
    <w:rsid w:val="002E4142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64B1D"/>
    <w:rsid w:val="00377364"/>
    <w:rsid w:val="00381E75"/>
    <w:rsid w:val="00394B28"/>
    <w:rsid w:val="00395A86"/>
    <w:rsid w:val="003A2E5F"/>
    <w:rsid w:val="003A4D3B"/>
    <w:rsid w:val="003B3167"/>
    <w:rsid w:val="003B4087"/>
    <w:rsid w:val="003C171C"/>
    <w:rsid w:val="003D4129"/>
    <w:rsid w:val="003D6CA6"/>
    <w:rsid w:val="003E5BEE"/>
    <w:rsid w:val="003F06B6"/>
    <w:rsid w:val="003F4DA0"/>
    <w:rsid w:val="003F4E15"/>
    <w:rsid w:val="003F6B20"/>
    <w:rsid w:val="003F6F3A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462C8"/>
    <w:rsid w:val="00450EA0"/>
    <w:rsid w:val="00454E2F"/>
    <w:rsid w:val="004711C3"/>
    <w:rsid w:val="004721F1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A5DB1"/>
    <w:rsid w:val="004B529A"/>
    <w:rsid w:val="004C312B"/>
    <w:rsid w:val="004C44C3"/>
    <w:rsid w:val="004D49F4"/>
    <w:rsid w:val="004E2D00"/>
    <w:rsid w:val="004E79D0"/>
    <w:rsid w:val="004F11E7"/>
    <w:rsid w:val="00500A18"/>
    <w:rsid w:val="00510572"/>
    <w:rsid w:val="005151FA"/>
    <w:rsid w:val="005178A3"/>
    <w:rsid w:val="00517F84"/>
    <w:rsid w:val="00520535"/>
    <w:rsid w:val="00531256"/>
    <w:rsid w:val="00533BEE"/>
    <w:rsid w:val="005406D7"/>
    <w:rsid w:val="005459F0"/>
    <w:rsid w:val="00555924"/>
    <w:rsid w:val="00565076"/>
    <w:rsid w:val="00570C6D"/>
    <w:rsid w:val="00572529"/>
    <w:rsid w:val="00577AF3"/>
    <w:rsid w:val="005A7D23"/>
    <w:rsid w:val="005B23D5"/>
    <w:rsid w:val="005B619B"/>
    <w:rsid w:val="005C2E15"/>
    <w:rsid w:val="005C783E"/>
    <w:rsid w:val="005D02EA"/>
    <w:rsid w:val="005E55AE"/>
    <w:rsid w:val="005E7182"/>
    <w:rsid w:val="005F6C15"/>
    <w:rsid w:val="00600FE8"/>
    <w:rsid w:val="0060745E"/>
    <w:rsid w:val="00613639"/>
    <w:rsid w:val="00620413"/>
    <w:rsid w:val="00620CF1"/>
    <w:rsid w:val="00623E5F"/>
    <w:rsid w:val="00623F7E"/>
    <w:rsid w:val="00641925"/>
    <w:rsid w:val="0064534A"/>
    <w:rsid w:val="00646843"/>
    <w:rsid w:val="00653568"/>
    <w:rsid w:val="00653D21"/>
    <w:rsid w:val="006758DE"/>
    <w:rsid w:val="00683D8D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2B94"/>
    <w:rsid w:val="0072061E"/>
    <w:rsid w:val="00721C11"/>
    <w:rsid w:val="0073096E"/>
    <w:rsid w:val="007361C0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B47EA"/>
    <w:rsid w:val="007C5BC2"/>
    <w:rsid w:val="007D37AC"/>
    <w:rsid w:val="007E7B60"/>
    <w:rsid w:val="007E7F58"/>
    <w:rsid w:val="007F3982"/>
    <w:rsid w:val="00805A9A"/>
    <w:rsid w:val="008125B1"/>
    <w:rsid w:val="00813CF4"/>
    <w:rsid w:val="00814C12"/>
    <w:rsid w:val="00825C1B"/>
    <w:rsid w:val="00842A6B"/>
    <w:rsid w:val="00843755"/>
    <w:rsid w:val="008508CE"/>
    <w:rsid w:val="00850D52"/>
    <w:rsid w:val="00851604"/>
    <w:rsid w:val="00854073"/>
    <w:rsid w:val="008567A6"/>
    <w:rsid w:val="0085781C"/>
    <w:rsid w:val="00864E63"/>
    <w:rsid w:val="008771A1"/>
    <w:rsid w:val="00885CE1"/>
    <w:rsid w:val="008936F6"/>
    <w:rsid w:val="0089372A"/>
    <w:rsid w:val="008A036E"/>
    <w:rsid w:val="008A43D5"/>
    <w:rsid w:val="008C2D78"/>
    <w:rsid w:val="008D580C"/>
    <w:rsid w:val="008D7A71"/>
    <w:rsid w:val="008D7F3A"/>
    <w:rsid w:val="008E14C2"/>
    <w:rsid w:val="008E5C3A"/>
    <w:rsid w:val="008E6404"/>
    <w:rsid w:val="008F0D55"/>
    <w:rsid w:val="008F51B6"/>
    <w:rsid w:val="009045CC"/>
    <w:rsid w:val="00911E1A"/>
    <w:rsid w:val="00912D48"/>
    <w:rsid w:val="00917491"/>
    <w:rsid w:val="009176A0"/>
    <w:rsid w:val="009179C5"/>
    <w:rsid w:val="0092106B"/>
    <w:rsid w:val="00927097"/>
    <w:rsid w:val="00930A2A"/>
    <w:rsid w:val="00931D05"/>
    <w:rsid w:val="00936F4E"/>
    <w:rsid w:val="00940831"/>
    <w:rsid w:val="00943001"/>
    <w:rsid w:val="00952D36"/>
    <w:rsid w:val="00955690"/>
    <w:rsid w:val="0096296A"/>
    <w:rsid w:val="00970899"/>
    <w:rsid w:val="00974483"/>
    <w:rsid w:val="00974E5E"/>
    <w:rsid w:val="00976E2D"/>
    <w:rsid w:val="00981283"/>
    <w:rsid w:val="00991601"/>
    <w:rsid w:val="0099516C"/>
    <w:rsid w:val="009A166A"/>
    <w:rsid w:val="009A54B4"/>
    <w:rsid w:val="009B12BB"/>
    <w:rsid w:val="009B1338"/>
    <w:rsid w:val="009B651B"/>
    <w:rsid w:val="009E2A81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72880"/>
    <w:rsid w:val="00A87EC4"/>
    <w:rsid w:val="00A917C5"/>
    <w:rsid w:val="00A943E6"/>
    <w:rsid w:val="00A9656E"/>
    <w:rsid w:val="00AA2C2A"/>
    <w:rsid w:val="00AA79CF"/>
    <w:rsid w:val="00AC0AFF"/>
    <w:rsid w:val="00AC46A7"/>
    <w:rsid w:val="00AC554C"/>
    <w:rsid w:val="00AD13E9"/>
    <w:rsid w:val="00AE1FF7"/>
    <w:rsid w:val="00AF1198"/>
    <w:rsid w:val="00B21F2A"/>
    <w:rsid w:val="00B235FD"/>
    <w:rsid w:val="00B31F78"/>
    <w:rsid w:val="00B44FD6"/>
    <w:rsid w:val="00B52E79"/>
    <w:rsid w:val="00B54CF2"/>
    <w:rsid w:val="00B60120"/>
    <w:rsid w:val="00B74074"/>
    <w:rsid w:val="00B75501"/>
    <w:rsid w:val="00B7675F"/>
    <w:rsid w:val="00B8186A"/>
    <w:rsid w:val="00B82D73"/>
    <w:rsid w:val="00B838E3"/>
    <w:rsid w:val="00B96E75"/>
    <w:rsid w:val="00B96EAE"/>
    <w:rsid w:val="00BA0A42"/>
    <w:rsid w:val="00BA2E67"/>
    <w:rsid w:val="00BB135A"/>
    <w:rsid w:val="00BB6A43"/>
    <w:rsid w:val="00BC2396"/>
    <w:rsid w:val="00BC576C"/>
    <w:rsid w:val="00BD06F9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2ED9"/>
    <w:rsid w:val="00C36735"/>
    <w:rsid w:val="00C40066"/>
    <w:rsid w:val="00C47956"/>
    <w:rsid w:val="00C53B3E"/>
    <w:rsid w:val="00C56C72"/>
    <w:rsid w:val="00C60C46"/>
    <w:rsid w:val="00C6182F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2296"/>
    <w:rsid w:val="00CF32FC"/>
    <w:rsid w:val="00CF5325"/>
    <w:rsid w:val="00D0349A"/>
    <w:rsid w:val="00D07558"/>
    <w:rsid w:val="00D07C68"/>
    <w:rsid w:val="00D15B4F"/>
    <w:rsid w:val="00D21C37"/>
    <w:rsid w:val="00D226BF"/>
    <w:rsid w:val="00D308A0"/>
    <w:rsid w:val="00D41D3C"/>
    <w:rsid w:val="00D46579"/>
    <w:rsid w:val="00D542FA"/>
    <w:rsid w:val="00D54F19"/>
    <w:rsid w:val="00D61D98"/>
    <w:rsid w:val="00D741A0"/>
    <w:rsid w:val="00D81141"/>
    <w:rsid w:val="00D84BA0"/>
    <w:rsid w:val="00D94E11"/>
    <w:rsid w:val="00D968F3"/>
    <w:rsid w:val="00DA24FD"/>
    <w:rsid w:val="00DB27E2"/>
    <w:rsid w:val="00DB35A3"/>
    <w:rsid w:val="00DB56BF"/>
    <w:rsid w:val="00DD79BB"/>
    <w:rsid w:val="00DE4531"/>
    <w:rsid w:val="00DE6FD5"/>
    <w:rsid w:val="00E021E6"/>
    <w:rsid w:val="00E0640A"/>
    <w:rsid w:val="00E20465"/>
    <w:rsid w:val="00E25662"/>
    <w:rsid w:val="00E27D38"/>
    <w:rsid w:val="00E35AB0"/>
    <w:rsid w:val="00E379E7"/>
    <w:rsid w:val="00E464FF"/>
    <w:rsid w:val="00E50891"/>
    <w:rsid w:val="00E54621"/>
    <w:rsid w:val="00E61A2C"/>
    <w:rsid w:val="00E70729"/>
    <w:rsid w:val="00E71D60"/>
    <w:rsid w:val="00E76742"/>
    <w:rsid w:val="00E76D27"/>
    <w:rsid w:val="00E8275A"/>
    <w:rsid w:val="00E85D5F"/>
    <w:rsid w:val="00E90811"/>
    <w:rsid w:val="00EA4731"/>
    <w:rsid w:val="00EA4E8E"/>
    <w:rsid w:val="00EA5AC2"/>
    <w:rsid w:val="00EB04EC"/>
    <w:rsid w:val="00EB31B7"/>
    <w:rsid w:val="00EC24D9"/>
    <w:rsid w:val="00EC3AA6"/>
    <w:rsid w:val="00EC43A2"/>
    <w:rsid w:val="00EC69B7"/>
    <w:rsid w:val="00ED24DF"/>
    <w:rsid w:val="00ED4D58"/>
    <w:rsid w:val="00ED6D65"/>
    <w:rsid w:val="00ED70C4"/>
    <w:rsid w:val="00EE01A8"/>
    <w:rsid w:val="00EE0A57"/>
    <w:rsid w:val="00EE0F69"/>
    <w:rsid w:val="00EE15D9"/>
    <w:rsid w:val="00EE2BAB"/>
    <w:rsid w:val="00EE394E"/>
    <w:rsid w:val="00EF061A"/>
    <w:rsid w:val="00F012A1"/>
    <w:rsid w:val="00F05FCB"/>
    <w:rsid w:val="00F07EAB"/>
    <w:rsid w:val="00F30A5C"/>
    <w:rsid w:val="00F42952"/>
    <w:rsid w:val="00F67EFC"/>
    <w:rsid w:val="00F749D9"/>
    <w:rsid w:val="00F752C8"/>
    <w:rsid w:val="00F85CC1"/>
    <w:rsid w:val="00F86139"/>
    <w:rsid w:val="00F874D4"/>
    <w:rsid w:val="00F916B7"/>
    <w:rsid w:val="00F92FB7"/>
    <w:rsid w:val="00FA7123"/>
    <w:rsid w:val="00FB0A09"/>
    <w:rsid w:val="00FB30E6"/>
    <w:rsid w:val="00FB5793"/>
    <w:rsid w:val="00FB79A5"/>
    <w:rsid w:val="00FC149D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880"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schemas.microsoft.com/office/2006/documentManagement/types"/>
    <ds:schemaRef ds:uri="82ade07a-6c26-4821-a308-1e7006d52e03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2ED07A47-202F-4661-B5AD-339DCAC7C05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763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Nota Machado</cp:lastModifiedBy>
  <cp:revision>2</cp:revision>
  <dcterms:created xsi:type="dcterms:W3CDTF">2023-10-19T20:56:00Z</dcterms:created>
  <dcterms:modified xsi:type="dcterms:W3CDTF">2023-10-19T20:56:00Z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