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06751" w:rsidRDefault="005216AB">
      <w:pPr>
        <w:pStyle w:val="Ttulo1"/>
        <w:spacing w:before="4.30pt"/>
        <w:ind w:start="105.80pt"/>
        <w:rPr>
          <w:strike/>
        </w:rPr>
      </w:pPr>
      <w:r w:rsidRPr="00807D28">
        <w:rPr>
          <w:strike/>
        </w:rPr>
        <w:t>RESOLUÇÃO N° 113, DE 13 DE JANEIRO DE 2016</w:t>
      </w:r>
    </w:p>
    <w:p w:rsidR="00807D28" w:rsidRDefault="00807D28" w:rsidP="00807D28">
      <w:pPr>
        <w:pStyle w:val="Ttulo1"/>
        <w:spacing w:before="4.30pt"/>
        <w:rPr>
          <w:strike/>
        </w:rPr>
      </w:pPr>
    </w:p>
    <w:p w:rsidR="00807D28" w:rsidRPr="000524B1" w:rsidRDefault="00807D28" w:rsidP="00807D28">
      <w:pPr>
        <w:pStyle w:val="Corpodetexto"/>
        <w:tabs>
          <w:tab w:val="start" w:pos="294.75pt"/>
        </w:tabs>
        <w:rPr>
          <w:b/>
          <w:color w:val="365F91" w:themeColor="accent1" w:themeShade="BF"/>
          <w:sz w:val="24"/>
        </w:rPr>
      </w:pPr>
      <w:r w:rsidRPr="000524B1">
        <w:rPr>
          <w:b/>
          <w:color w:val="365F91" w:themeColor="accent1" w:themeShade="BF"/>
          <w:sz w:val="24"/>
        </w:rPr>
        <w:t>Revogada pela Resolução n° 238, de 16 de junho de 2023</w:t>
      </w:r>
      <w:r w:rsidRPr="000524B1">
        <w:rPr>
          <w:b/>
          <w:color w:val="365F91" w:themeColor="accent1" w:themeShade="BF"/>
          <w:sz w:val="24"/>
        </w:rPr>
        <w:tab/>
      </w:r>
    </w:p>
    <w:p w:rsidR="00906751" w:rsidRPr="00807D28" w:rsidRDefault="00906751">
      <w:pPr>
        <w:pStyle w:val="Corpodetexto"/>
        <w:spacing w:before="0.35pt"/>
        <w:rPr>
          <w:b/>
          <w:strike/>
          <w:sz w:val="21"/>
        </w:rPr>
      </w:pPr>
    </w:p>
    <w:p w:rsidR="00906751" w:rsidRPr="00807D28" w:rsidRDefault="005216AB">
      <w:pPr>
        <w:pStyle w:val="Corpodetexto"/>
        <w:ind w:start="217.75pt" w:end="5.40pt"/>
        <w:jc w:val="both"/>
        <w:rPr>
          <w:strike/>
        </w:rPr>
      </w:pPr>
      <w:r w:rsidRPr="00807D28">
        <w:rPr>
          <w:strike/>
        </w:rPr>
        <w:t xml:space="preserve">Altera a Resolução CAU/BR nº 47, atualiza os valores de diárias, de auxílio deslocamento e dos limites para reembolsos e indenizações no âmbito do CAU/BR e os valores limites a serem observados pelos CAU/UF, para os deslocamentos a serviço de conselheiros </w:t>
      </w:r>
      <w:r w:rsidRPr="00807D28">
        <w:rPr>
          <w:strike/>
        </w:rPr>
        <w:t>e convidados, autoriza os presidentes do CAU/BR e dos CAU/UF a regulamentarem os deslocamentos a serviço de empregados e prestadores de serviços, e dá outras</w:t>
      </w:r>
      <w:r w:rsidRPr="00807D28">
        <w:rPr>
          <w:strike/>
          <w:spacing w:val="-1"/>
        </w:rPr>
        <w:t xml:space="preserve"> </w:t>
      </w:r>
      <w:r w:rsidRPr="00807D28">
        <w:rPr>
          <w:strike/>
        </w:rPr>
        <w:t>providências.</w:t>
      </w: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spacing w:before="0.50pt"/>
        <w:rPr>
          <w:strike/>
          <w:sz w:val="19"/>
        </w:rPr>
      </w:pPr>
    </w:p>
    <w:p w:rsidR="00906751" w:rsidRPr="00807D28" w:rsidRDefault="005216AB">
      <w:pPr>
        <w:pStyle w:val="Corpodetexto"/>
        <w:spacing w:line="12.65pt" w:lineRule="exact"/>
        <w:ind w:start="5.10pt"/>
        <w:rPr>
          <w:strike/>
        </w:rPr>
      </w:pPr>
      <w:r w:rsidRPr="00807D28">
        <w:rPr>
          <w:strike/>
        </w:rPr>
        <w:t>O CONSELHO DE ARQUITETURA E URBANISMO DO BRASIL (CAU/BR), no exercício das</w:t>
      </w:r>
    </w:p>
    <w:p w:rsidR="00906751" w:rsidRPr="00807D28" w:rsidRDefault="005216AB">
      <w:pPr>
        <w:pStyle w:val="Corpodetexto"/>
        <w:ind w:start="5.10pt" w:end="5.40pt"/>
        <w:jc w:val="both"/>
        <w:rPr>
          <w:strike/>
        </w:rPr>
      </w:pPr>
      <w:r w:rsidRPr="00807D28">
        <w:rPr>
          <w:strike/>
        </w:rPr>
        <w:t>competê</w:t>
      </w:r>
      <w:r w:rsidRPr="00807D28">
        <w:rPr>
          <w:strike/>
        </w:rPr>
        <w:t>ncias e prerrogativas de que tratam o art. 28 da Lei n° 12.378, de 31 de dezembro de 2010, e os artigos 2°, 3° e 9° do Regimento Geral aprovado pela Resolução CAU/BR n° 33, de 6 de setembro de 2012, e de acordo com a deliberação adotada na Reunião Plenária</w:t>
      </w:r>
      <w:r w:rsidRPr="00807D28">
        <w:rPr>
          <w:strike/>
        </w:rPr>
        <w:t xml:space="preserve"> Ordinária n° 50, realizada nos dias 12 e 13 de janeiro de</w:t>
      </w:r>
      <w:r w:rsidRPr="00807D28">
        <w:rPr>
          <w:strike/>
          <w:spacing w:val="-4"/>
        </w:rPr>
        <w:t xml:space="preserve"> </w:t>
      </w:r>
      <w:r w:rsidRPr="00807D28">
        <w:rPr>
          <w:strike/>
        </w:rPr>
        <w:t>2016;</w:t>
      </w:r>
    </w:p>
    <w:p w:rsidR="00906751" w:rsidRPr="00807D28" w:rsidRDefault="00906751">
      <w:pPr>
        <w:pStyle w:val="Corpodetexto"/>
        <w:rPr>
          <w:strike/>
        </w:rPr>
      </w:pPr>
    </w:p>
    <w:p w:rsidR="00906751" w:rsidRPr="00807D28" w:rsidRDefault="005216AB">
      <w:pPr>
        <w:pStyle w:val="Corpodetexto"/>
        <w:ind w:start="5.10pt" w:end="5.35pt"/>
        <w:jc w:val="both"/>
        <w:rPr>
          <w:strike/>
        </w:rPr>
      </w:pPr>
      <w:r w:rsidRPr="00807D28">
        <w:rPr>
          <w:strike/>
        </w:rPr>
        <w:t>Considerando a necessidade de atualização dos valores previstos na Resolução CAU/BR nº 47, de 9 de maio de 2013; e</w:t>
      </w:r>
    </w:p>
    <w:p w:rsidR="00906751" w:rsidRPr="00807D28" w:rsidRDefault="00906751">
      <w:pPr>
        <w:pStyle w:val="Corpodetexto"/>
        <w:spacing w:before="0.10pt"/>
        <w:rPr>
          <w:strike/>
        </w:rPr>
      </w:pPr>
    </w:p>
    <w:p w:rsidR="00906751" w:rsidRPr="00807D28" w:rsidRDefault="005216AB">
      <w:pPr>
        <w:pStyle w:val="Corpodetexto"/>
        <w:ind w:start="5.10pt" w:end="5.60pt"/>
        <w:jc w:val="both"/>
        <w:rPr>
          <w:strike/>
        </w:rPr>
      </w:pPr>
      <w:r w:rsidRPr="00807D28">
        <w:rPr>
          <w:strike/>
        </w:rPr>
        <w:t>Considerando a necessidade de melhor normatização a respeito das condições</w:t>
      </w:r>
      <w:r w:rsidRPr="00807D28">
        <w:rPr>
          <w:strike/>
        </w:rPr>
        <w:t xml:space="preserve"> de concessão de pagamento de meia-diária;</w:t>
      </w: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spacing w:before="0.15pt"/>
        <w:rPr>
          <w:strike/>
          <w:sz w:val="20"/>
        </w:rPr>
      </w:pPr>
    </w:p>
    <w:p w:rsidR="00906751" w:rsidRPr="00807D28" w:rsidRDefault="005216AB">
      <w:pPr>
        <w:pStyle w:val="Ttulo1"/>
        <w:rPr>
          <w:strike/>
        </w:rPr>
      </w:pPr>
      <w:r w:rsidRPr="00807D28">
        <w:rPr>
          <w:strike/>
        </w:rPr>
        <w:t>RESOLVE:</w:t>
      </w:r>
    </w:p>
    <w:p w:rsidR="00906751" w:rsidRPr="00807D28" w:rsidRDefault="00906751">
      <w:pPr>
        <w:pStyle w:val="Corpodetexto"/>
        <w:rPr>
          <w:b/>
          <w:strike/>
          <w:sz w:val="24"/>
        </w:rPr>
      </w:pPr>
    </w:p>
    <w:p w:rsidR="00906751" w:rsidRPr="00807D28" w:rsidRDefault="00906751">
      <w:pPr>
        <w:pStyle w:val="Corpodetexto"/>
        <w:spacing w:before="0.45pt"/>
        <w:rPr>
          <w:b/>
          <w:strike/>
          <w:sz w:val="19"/>
        </w:rPr>
      </w:pPr>
    </w:p>
    <w:p w:rsidR="00906751" w:rsidRPr="00807D28" w:rsidRDefault="005216AB">
      <w:pPr>
        <w:pStyle w:val="Corpodetexto"/>
        <w:ind w:start="5.10pt"/>
        <w:rPr>
          <w:strike/>
        </w:rPr>
      </w:pPr>
      <w:r w:rsidRPr="00807D28">
        <w:rPr>
          <w:strike/>
        </w:rPr>
        <w:t>Art. 1º (SUSPENSO).</w:t>
      </w:r>
    </w:p>
    <w:p w:rsidR="00906751" w:rsidRPr="00807D28" w:rsidRDefault="00906751">
      <w:pPr>
        <w:pStyle w:val="Corpodetexto"/>
        <w:spacing w:before="0.50pt"/>
        <w:rPr>
          <w:strike/>
          <w:sz w:val="21"/>
        </w:rPr>
      </w:pPr>
    </w:p>
    <w:p w:rsidR="00906751" w:rsidRPr="00807D28" w:rsidRDefault="005216AB">
      <w:pPr>
        <w:pStyle w:val="Corpodetexto"/>
        <w:ind w:start="5.10pt" w:end="5.30pt"/>
        <w:jc w:val="both"/>
        <w:rPr>
          <w:strike/>
        </w:rPr>
      </w:pPr>
      <w:r w:rsidRPr="00807D28">
        <w:rPr>
          <w:strike/>
        </w:rPr>
        <w:t>Art. 2° Os valores, expressos na moeda nacional Real, previstos na Resolução CAU/BR n° 47, de 9 de maio de 2013, com as alterações da Resolução n° 70, de 23 de janeiro de 2014, e da Resolução n° 99, de 9 de janeiro de 2015, ficam reajustados em 10,9674% (d</w:t>
      </w:r>
      <w:r w:rsidRPr="00807D28">
        <w:rPr>
          <w:strike/>
        </w:rPr>
        <w:t>ez inteiros e nove mil seiscentos e setenta e quatro milésimos por cento), correspondente à variação do INPC do período de dezembro de 2014 a novembro de 2015, como segue:</w:t>
      </w:r>
    </w:p>
    <w:p w:rsidR="00906751" w:rsidRPr="00807D28" w:rsidRDefault="00906751">
      <w:pPr>
        <w:pStyle w:val="Corpodetexto"/>
        <w:spacing w:before="0.05pt"/>
        <w:rPr>
          <w:strike/>
        </w:rPr>
      </w:pPr>
    </w:p>
    <w:p w:rsidR="00906751" w:rsidRPr="00807D28" w:rsidRDefault="005216AB">
      <w:pPr>
        <w:pStyle w:val="PargrafodaLista"/>
        <w:numPr>
          <w:ilvl w:val="0"/>
          <w:numId w:val="1"/>
        </w:numPr>
        <w:tabs>
          <w:tab w:val="start" w:pos="12.10pt"/>
        </w:tabs>
        <w:ind w:end="5.80pt" w:firstLine="0pt"/>
        <w:jc w:val="both"/>
        <w:rPr>
          <w:strike/>
        </w:rPr>
      </w:pPr>
      <w:r w:rsidRPr="00807D28">
        <w:rPr>
          <w:strike/>
        </w:rPr>
        <w:t>- valor limite para indenização por quilômetro rodado em veículo próprio ou alugado</w:t>
      </w:r>
      <w:r w:rsidRPr="00807D28">
        <w:rPr>
          <w:strike/>
        </w:rPr>
        <w:t xml:space="preserve"> (Resolução n° 47/2013, art. 5°): R$ 1,39 (um real e trinta e nove</w:t>
      </w:r>
      <w:r w:rsidRPr="00807D28">
        <w:rPr>
          <w:strike/>
          <w:spacing w:val="-8"/>
        </w:rPr>
        <w:t xml:space="preserve"> </w:t>
      </w:r>
      <w:r w:rsidRPr="00807D28">
        <w:rPr>
          <w:strike/>
        </w:rPr>
        <w:t>centavos);</w:t>
      </w:r>
    </w:p>
    <w:p w:rsidR="00906751" w:rsidRPr="00807D28" w:rsidRDefault="00906751">
      <w:pPr>
        <w:pStyle w:val="Corpodetexto"/>
        <w:spacing w:before="0.55pt"/>
        <w:rPr>
          <w:strike/>
          <w:sz w:val="21"/>
        </w:rPr>
      </w:pPr>
    </w:p>
    <w:p w:rsidR="00906751" w:rsidRPr="00807D28" w:rsidRDefault="005216AB">
      <w:pPr>
        <w:pStyle w:val="PargrafodaLista"/>
        <w:numPr>
          <w:ilvl w:val="0"/>
          <w:numId w:val="1"/>
        </w:numPr>
        <w:tabs>
          <w:tab w:val="start" w:pos="15.80pt"/>
        </w:tabs>
        <w:ind w:end="5.60pt" w:firstLine="0pt"/>
        <w:jc w:val="both"/>
        <w:rPr>
          <w:strike/>
        </w:rPr>
      </w:pPr>
      <w:r w:rsidRPr="00807D28">
        <w:rPr>
          <w:strike/>
        </w:rPr>
        <w:t>- valor limite das diárias para deslocamentos no território nacional (Resolução n° 47/2013, art. 8°): R$ 810,00 (oitocentos e dez</w:t>
      </w:r>
      <w:r w:rsidRPr="00807D28">
        <w:rPr>
          <w:strike/>
          <w:spacing w:val="-6"/>
        </w:rPr>
        <w:t xml:space="preserve"> </w:t>
      </w:r>
      <w:r w:rsidRPr="00807D28">
        <w:rPr>
          <w:strike/>
        </w:rPr>
        <w:t>reais);</w:t>
      </w:r>
    </w:p>
    <w:p w:rsidR="00906751" w:rsidRPr="00807D28" w:rsidRDefault="00906751">
      <w:pPr>
        <w:pStyle w:val="Corpodetexto"/>
        <w:rPr>
          <w:strike/>
        </w:rPr>
      </w:pPr>
    </w:p>
    <w:p w:rsidR="00906751" w:rsidRPr="00807D28" w:rsidRDefault="005216AB">
      <w:pPr>
        <w:pStyle w:val="PargrafodaLista"/>
        <w:numPr>
          <w:ilvl w:val="0"/>
          <w:numId w:val="1"/>
        </w:numPr>
        <w:tabs>
          <w:tab w:val="start" w:pos="19.05pt"/>
        </w:tabs>
        <w:ind w:firstLine="0pt"/>
        <w:jc w:val="both"/>
        <w:rPr>
          <w:strike/>
        </w:rPr>
      </w:pPr>
      <w:r w:rsidRPr="00807D28">
        <w:rPr>
          <w:strike/>
        </w:rPr>
        <w:t>- valor limite do auxílio deslocamento</w:t>
      </w:r>
      <w:r w:rsidRPr="00807D28">
        <w:rPr>
          <w:strike/>
        </w:rPr>
        <w:t xml:space="preserve"> (Resolução n° 47/2013, art. 10): R$ 810,00 (oitocentos e dez reais);</w:t>
      </w:r>
    </w:p>
    <w:p w:rsidR="00906751" w:rsidRPr="00807D28" w:rsidRDefault="00906751">
      <w:pPr>
        <w:pStyle w:val="Corpodetexto"/>
        <w:spacing w:before="0.10pt"/>
        <w:rPr>
          <w:strike/>
        </w:rPr>
      </w:pPr>
    </w:p>
    <w:p w:rsidR="00906751" w:rsidRPr="00807D28" w:rsidRDefault="005216AB">
      <w:pPr>
        <w:pStyle w:val="PargrafodaLista"/>
        <w:numPr>
          <w:ilvl w:val="0"/>
          <w:numId w:val="1"/>
        </w:numPr>
        <w:tabs>
          <w:tab w:val="start" w:pos="20.50pt"/>
        </w:tabs>
        <w:ind w:firstLine="0pt"/>
        <w:jc w:val="both"/>
        <w:rPr>
          <w:strike/>
        </w:rPr>
      </w:pPr>
      <w:r w:rsidRPr="00807D28">
        <w:rPr>
          <w:strike/>
        </w:rPr>
        <w:t>- valor limite para reembolso diário (Resolução n° 47/2013, art. 12): 622,53 (seiscentos e vinte e dois reais e cinquenta e três</w:t>
      </w:r>
      <w:r w:rsidRPr="00807D28">
        <w:rPr>
          <w:strike/>
          <w:spacing w:val="-8"/>
        </w:rPr>
        <w:t xml:space="preserve"> </w:t>
      </w:r>
      <w:r w:rsidRPr="00807D28">
        <w:rPr>
          <w:strike/>
        </w:rPr>
        <w:t>centavos).</w:t>
      </w:r>
    </w:p>
    <w:p w:rsidR="00906751" w:rsidRPr="00807D28" w:rsidRDefault="00906751">
      <w:pPr>
        <w:pStyle w:val="Corpodetexto"/>
        <w:spacing w:before="0.55pt"/>
        <w:rPr>
          <w:strike/>
          <w:sz w:val="21"/>
        </w:rPr>
      </w:pPr>
    </w:p>
    <w:p w:rsidR="00906751" w:rsidRPr="00807D28" w:rsidRDefault="005216AB">
      <w:pPr>
        <w:pStyle w:val="Corpodetexto"/>
        <w:ind w:start="5.10pt" w:end="5.40pt"/>
        <w:jc w:val="both"/>
        <w:rPr>
          <w:strike/>
        </w:rPr>
      </w:pPr>
      <w:r w:rsidRPr="00807D28">
        <w:rPr>
          <w:strike/>
        </w:rPr>
        <w:t>Art. 3° O presidente do Conselho de Arquitet</w:t>
      </w:r>
      <w:r w:rsidRPr="00807D28">
        <w:rPr>
          <w:strike/>
        </w:rPr>
        <w:t>ura e Urbanismo do Brasil (CAU/BR) e os presidentes dos Conselhos de Arquitetura e Urbanismo dos Estados e do Distrito Federal (CAU/UF) regulamentarão, mediante a edição de ato administrativo próprio, os deslocamentos a serviço do pessoal empregado e dos p</w:t>
      </w:r>
      <w:r w:rsidRPr="00807D28">
        <w:rPr>
          <w:strike/>
        </w:rPr>
        <w:t>restadores de serviço.</w:t>
      </w:r>
    </w:p>
    <w:p w:rsidR="00807D28" w:rsidRDefault="00807D28">
      <w:pPr>
        <w:pStyle w:val="Corpodetexto"/>
        <w:spacing w:before="4.05pt"/>
        <w:ind w:start="5.10pt" w:end="5.80pt"/>
        <w:jc w:val="both"/>
        <w:rPr>
          <w:strike/>
        </w:rPr>
      </w:pPr>
    </w:p>
    <w:p w:rsidR="00906751" w:rsidRPr="00807D28" w:rsidRDefault="005216AB">
      <w:pPr>
        <w:pStyle w:val="Corpodetexto"/>
        <w:spacing w:before="4.05pt"/>
        <w:ind w:start="5.10pt" w:end="5.80pt"/>
        <w:jc w:val="both"/>
        <w:rPr>
          <w:strike/>
        </w:rPr>
      </w:pPr>
      <w:r w:rsidRPr="00807D28">
        <w:rPr>
          <w:strike/>
        </w:rPr>
        <w:t>§ 1° Na regulamentação de que trata este artigo serão observados os valores limites previstos na Resolução CAU/BR n° 47, de 9 de maio de 2013, e respectivas alterações posteriores.</w:t>
      </w:r>
    </w:p>
    <w:p w:rsidR="00906751" w:rsidRPr="00807D28" w:rsidRDefault="00906751">
      <w:pPr>
        <w:pStyle w:val="Corpodetexto"/>
        <w:spacing w:before="0.55pt"/>
        <w:rPr>
          <w:strike/>
          <w:sz w:val="21"/>
        </w:rPr>
      </w:pPr>
    </w:p>
    <w:p w:rsidR="00906751" w:rsidRPr="00807D28" w:rsidRDefault="005216AB">
      <w:pPr>
        <w:pStyle w:val="Corpodetexto"/>
        <w:ind w:start="5.10pt" w:end="5.55pt"/>
        <w:jc w:val="both"/>
        <w:rPr>
          <w:strike/>
        </w:rPr>
      </w:pPr>
      <w:r w:rsidRPr="00807D28">
        <w:rPr>
          <w:strike/>
        </w:rPr>
        <w:t>§ 2° A partir da edição da norma a que se refere este artigo, os deslocame</w:t>
      </w:r>
      <w:r w:rsidRPr="00807D28">
        <w:rPr>
          <w:strike/>
        </w:rPr>
        <w:t>ntos a serviço do pessoal empregado e dos prestadores de serviço deixarão de ser regulados pela Resolução CAU/BR n° 47, de 9 de maio de 2013, e respectivas alterações</w:t>
      </w:r>
      <w:r w:rsidRPr="00807D28">
        <w:rPr>
          <w:strike/>
          <w:spacing w:val="-3"/>
        </w:rPr>
        <w:t xml:space="preserve"> </w:t>
      </w:r>
      <w:r w:rsidRPr="00807D28">
        <w:rPr>
          <w:strike/>
        </w:rPr>
        <w:t>posteriores.</w:t>
      </w:r>
    </w:p>
    <w:p w:rsidR="00906751" w:rsidRPr="00807D28" w:rsidRDefault="00906751">
      <w:pPr>
        <w:pStyle w:val="Corpodetexto"/>
        <w:spacing w:before="0.05pt"/>
        <w:rPr>
          <w:strike/>
        </w:rPr>
      </w:pPr>
    </w:p>
    <w:p w:rsidR="00906751" w:rsidRPr="00807D28" w:rsidRDefault="005216AB">
      <w:pPr>
        <w:pStyle w:val="Corpodetexto"/>
        <w:ind w:start="5.10pt"/>
        <w:jc w:val="both"/>
        <w:rPr>
          <w:strike/>
        </w:rPr>
      </w:pPr>
      <w:r w:rsidRPr="00807D28">
        <w:rPr>
          <w:strike/>
        </w:rPr>
        <w:t>Art. 4° Esta Resolução entra em vigor na data de sua publicação.</w:t>
      </w:r>
    </w:p>
    <w:p w:rsidR="00906751" w:rsidRPr="00807D28" w:rsidRDefault="00906751">
      <w:pPr>
        <w:pStyle w:val="Corpodetexto"/>
        <w:spacing w:before="0.45pt"/>
        <w:rPr>
          <w:strike/>
          <w:sz w:val="21"/>
        </w:rPr>
      </w:pPr>
    </w:p>
    <w:p w:rsidR="00906751" w:rsidRPr="00807D28" w:rsidRDefault="005216AB">
      <w:pPr>
        <w:pStyle w:val="Corpodetexto"/>
        <w:ind w:start="113.95pt" w:end="114.25pt"/>
        <w:jc w:val="center"/>
        <w:rPr>
          <w:strike/>
        </w:rPr>
      </w:pPr>
      <w:r w:rsidRPr="00807D28">
        <w:rPr>
          <w:strike/>
        </w:rPr>
        <w:t>Brasília,</w:t>
      </w:r>
      <w:r w:rsidRPr="00807D28">
        <w:rPr>
          <w:strike/>
        </w:rPr>
        <w:t xml:space="preserve"> 13 de janeiro de 2016.</w:t>
      </w: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5216AB">
      <w:pPr>
        <w:pStyle w:val="Ttulo1"/>
        <w:spacing w:before="10.65pt" w:line="12.50pt" w:lineRule="exact"/>
        <w:ind w:start="113.95pt" w:end="114.50pt"/>
        <w:jc w:val="center"/>
        <w:rPr>
          <w:strike/>
        </w:rPr>
      </w:pPr>
      <w:r w:rsidRPr="00807D28">
        <w:rPr>
          <w:strike/>
        </w:rPr>
        <w:t>HAROLDO PINHEIRO VILLAR DE QUEIROZ</w:t>
      </w:r>
    </w:p>
    <w:p w:rsidR="00906751" w:rsidRPr="00807D28" w:rsidRDefault="005216AB">
      <w:pPr>
        <w:pStyle w:val="Corpodetexto"/>
        <w:spacing w:line="12.50pt" w:lineRule="exact"/>
        <w:ind w:start="113.95pt" w:end="114.30pt"/>
        <w:jc w:val="center"/>
        <w:rPr>
          <w:strike/>
        </w:rPr>
      </w:pPr>
      <w:r w:rsidRPr="00807D28">
        <w:rPr>
          <w:strike/>
        </w:rPr>
        <w:t>Presidente do CAU/BR</w:t>
      </w: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906751" w:rsidRPr="00807D28" w:rsidRDefault="00906751">
      <w:pPr>
        <w:pStyle w:val="Corpodetexto"/>
        <w:rPr>
          <w:strike/>
          <w:sz w:val="24"/>
        </w:rPr>
      </w:pPr>
    </w:p>
    <w:p w:rsidR="00807D28" w:rsidRDefault="00807D28">
      <w:pPr>
        <w:pStyle w:val="Corpodetexto"/>
        <w:ind w:start="5.10pt"/>
        <w:jc w:val="both"/>
        <w:rPr>
          <w:strike/>
        </w:rPr>
      </w:pPr>
    </w:p>
    <w:p w:rsidR="00906751" w:rsidRPr="00807D28" w:rsidRDefault="005216AB">
      <w:pPr>
        <w:pStyle w:val="Corpodetexto"/>
        <w:ind w:start="5.10pt"/>
        <w:jc w:val="both"/>
        <w:rPr>
          <w:strike/>
        </w:rPr>
      </w:pPr>
      <w:r w:rsidRPr="00807D28">
        <w:rPr>
          <w:strike/>
        </w:rPr>
        <w:t>(Publicada no Diário Oficial da União, Edição n° 12, Seção 1, de 19 de janeiro de 2016)</w:t>
      </w:r>
    </w:p>
    <w:sectPr w:rsidR="00906751" w:rsidRPr="00807D28">
      <w:headerReference w:type="default" r:id="rId7"/>
      <w:footerReference w:type="default" r:id="rId8"/>
      <w:pgSz w:w="595pt" w:h="842.50pt"/>
      <w:pgMar w:top="80pt" w:right="51pt" w:bottom="62pt" w:left="80pt" w:header="28.40pt" w:footer="52.7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5216AB">
      <w:r>
        <w:separator/>
      </w:r>
    </w:p>
  </w:endnote>
  <w:endnote w:type="continuationSeparator" w:id="0">
    <w:p w:rsidR="00000000" w:rsidRDefault="0052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06751" w:rsidRDefault="005216AB">
    <w:pPr>
      <w:pStyle w:val="Corpodetexto"/>
      <w:spacing w:line="0.70pt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69850</wp:posOffset>
          </wp:positionH>
          <wp:positionV relativeFrom="page">
            <wp:posOffset>9846472</wp:posOffset>
          </wp:positionV>
          <wp:extent cx="7486142" cy="439749"/>
          <wp:effectExtent l="0" t="0" r="0" b="0"/>
          <wp:wrapNone/>
          <wp:docPr id="3" name="image2.jpe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142" cy="43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7D28">
      <w:rPr>
        <w:noProof/>
        <w:lang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7141845</wp:posOffset>
          </wp:positionH>
          <wp:positionV relativeFrom="page">
            <wp:posOffset>9935845</wp:posOffset>
          </wp:positionV>
          <wp:extent cx="114935" cy="153670"/>
          <wp:effectExtent l="0" t="1270" r="1270" b="0"/>
          <wp:wrapNone/>
          <wp:docPr id="2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14935" cy="153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906751" w:rsidRDefault="005216AB">
                      <w:pPr>
                        <w:spacing w:before="0.70pt"/>
                        <w:ind w:start="2pt"/>
                        <w:rPr>
                          <w:rFonts w:ascii="Arial"/>
                          <w:sz w:val="18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Arial"/>
                          <w:color w:val="296C79"/>
                          <w:w w:val="99%"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rFonts w:ascii="Arial"/>
                          <w:noProof/>
                          <w:color w:val="296C79"/>
                          <w:w w:val="99%"/>
                          <w:sz w:val="18"/>
                        </w:rPr>
                        <w:t>1</w:t>
                      </w:r>
                      <w:r>
                        <w:fldChar w:fldCharType="end"/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5216AB">
      <w:r>
        <w:separator/>
      </w:r>
    </w:p>
  </w:footnote>
  <w:footnote w:type="continuationSeparator" w:id="0">
    <w:p w:rsidR="00000000" w:rsidRDefault="005216A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06751" w:rsidRDefault="005216AB">
    <w:pPr>
      <w:pStyle w:val="Corpodetexto"/>
      <w:spacing w:line="0.70pt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84455</wp:posOffset>
          </wp:positionH>
          <wp:positionV relativeFrom="page">
            <wp:posOffset>360974</wp:posOffset>
          </wp:positionV>
          <wp:extent cx="7471537" cy="584869"/>
          <wp:effectExtent l="0" t="0" r="0" b="0"/>
          <wp:wrapNone/>
          <wp:docPr id="1" name="image1.jpe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1537" cy="584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AB12881"/>
    <w:multiLevelType w:val="hybridMultilevel"/>
    <w:tmpl w:val="149AC142"/>
    <w:lvl w:ilvl="0" w:tplc="93327C68">
      <w:start w:val="1"/>
      <w:numFmt w:val="upperRoman"/>
      <w:lvlText w:val="%1"/>
      <w:lvlJc w:val="start"/>
      <w:pPr>
        <w:ind w:start="5.10pt" w:hanging="7pt"/>
        <w:jc w:val="star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220EBFB4">
      <w:numFmt w:val="bullet"/>
      <w:lvlText w:val="•"/>
      <w:lvlJc w:val="start"/>
      <w:pPr>
        <w:ind w:start="50.85pt" w:hanging="7pt"/>
      </w:pPr>
      <w:rPr>
        <w:rFonts w:hint="default"/>
        <w:lang w:val="pt-BR" w:eastAsia="pt-BR" w:bidi="pt-BR"/>
      </w:rPr>
    </w:lvl>
    <w:lvl w:ilvl="2" w:tplc="DFB84CFC">
      <w:numFmt w:val="bullet"/>
      <w:lvlText w:val="•"/>
      <w:lvlJc w:val="start"/>
      <w:pPr>
        <w:ind w:start="96.75pt" w:hanging="7pt"/>
      </w:pPr>
      <w:rPr>
        <w:rFonts w:hint="default"/>
        <w:lang w:val="pt-BR" w:eastAsia="pt-BR" w:bidi="pt-BR"/>
      </w:rPr>
    </w:lvl>
    <w:lvl w:ilvl="3" w:tplc="BBB820CC">
      <w:numFmt w:val="bullet"/>
      <w:lvlText w:val="•"/>
      <w:lvlJc w:val="start"/>
      <w:pPr>
        <w:ind w:start="142.65pt" w:hanging="7pt"/>
      </w:pPr>
      <w:rPr>
        <w:rFonts w:hint="default"/>
        <w:lang w:val="pt-BR" w:eastAsia="pt-BR" w:bidi="pt-BR"/>
      </w:rPr>
    </w:lvl>
    <w:lvl w:ilvl="4" w:tplc="8CF4E244">
      <w:numFmt w:val="bullet"/>
      <w:lvlText w:val="•"/>
      <w:lvlJc w:val="start"/>
      <w:pPr>
        <w:ind w:start="188.55pt" w:hanging="7pt"/>
      </w:pPr>
      <w:rPr>
        <w:rFonts w:hint="default"/>
        <w:lang w:val="pt-BR" w:eastAsia="pt-BR" w:bidi="pt-BR"/>
      </w:rPr>
    </w:lvl>
    <w:lvl w:ilvl="5" w:tplc="F9D86566">
      <w:numFmt w:val="bullet"/>
      <w:lvlText w:val="•"/>
      <w:lvlJc w:val="start"/>
      <w:pPr>
        <w:ind w:start="234.45pt" w:hanging="7pt"/>
      </w:pPr>
      <w:rPr>
        <w:rFonts w:hint="default"/>
        <w:lang w:val="pt-BR" w:eastAsia="pt-BR" w:bidi="pt-BR"/>
      </w:rPr>
    </w:lvl>
    <w:lvl w:ilvl="6" w:tplc="8C5C36D0">
      <w:numFmt w:val="bullet"/>
      <w:lvlText w:val="•"/>
      <w:lvlJc w:val="start"/>
      <w:pPr>
        <w:ind w:start="280.35pt" w:hanging="7pt"/>
      </w:pPr>
      <w:rPr>
        <w:rFonts w:hint="default"/>
        <w:lang w:val="pt-BR" w:eastAsia="pt-BR" w:bidi="pt-BR"/>
      </w:rPr>
    </w:lvl>
    <w:lvl w:ilvl="7" w:tplc="41D4E460">
      <w:numFmt w:val="bullet"/>
      <w:lvlText w:val="•"/>
      <w:lvlJc w:val="start"/>
      <w:pPr>
        <w:ind w:start="326.25pt" w:hanging="7pt"/>
      </w:pPr>
      <w:rPr>
        <w:rFonts w:hint="default"/>
        <w:lang w:val="pt-BR" w:eastAsia="pt-BR" w:bidi="pt-BR"/>
      </w:rPr>
    </w:lvl>
    <w:lvl w:ilvl="8" w:tplc="EEDAADAC">
      <w:numFmt w:val="bullet"/>
      <w:lvlText w:val="•"/>
      <w:lvlJc w:val="start"/>
      <w:pPr>
        <w:ind w:start="372.15pt" w:hanging="7pt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6pt"/>
  <w:hyphenationZone w:val="21.2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51"/>
    <w:rsid w:val="005216AB"/>
    <w:rsid w:val="00807D28"/>
    <w:rsid w:val="009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93F74"/>
  <w15:docId w15:val="{18DF41D4-2EAC-4A86-9BE6-74388C0DAB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start="5.10pt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start="5.10pt" w:end="5.45pt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Pedro Martins Silva</cp:lastModifiedBy>
  <cp:revision>2</cp:revision>
  <dcterms:created xsi:type="dcterms:W3CDTF">2023-11-08T14:51:00Z</dcterms:created>
  <dcterms:modified xsi:type="dcterms:W3CDTF">2023-11-08T14:51:00Z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2019-04-23T00:00:00Z</vt:filetime>
  </property>
</Properties>
</file>