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B9709B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7922E98A" w:rsidR="00CA3F9C" w:rsidRPr="00B9709B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B9709B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B9709B">
        <w:rPr>
          <w:rFonts w:ascii="Calibri" w:eastAsia="Times New Roman" w:hAnsi="Calibri" w:cs="Calibri"/>
          <w:b/>
          <w:lang w:eastAsia="pt-BR"/>
        </w:rPr>
        <w:t xml:space="preserve"> </w:t>
      </w:r>
      <w:r w:rsidR="001E1F83" w:rsidRPr="00B9709B">
        <w:rPr>
          <w:rFonts w:ascii="Calibri" w:eastAsia="Times New Roman" w:hAnsi="Calibri" w:cs="Calibri"/>
          <w:b/>
          <w:lang w:eastAsia="pt-BR"/>
        </w:rPr>
        <w:t>475</w:t>
      </w:r>
      <w:r w:rsidRPr="00B9709B">
        <w:rPr>
          <w:rFonts w:ascii="Calibri" w:eastAsia="Times New Roman" w:hAnsi="Calibri" w:cs="Calibri"/>
          <w:b/>
          <w:lang w:eastAsia="pt-BR"/>
        </w:rPr>
        <w:t xml:space="preserve">, DE </w:t>
      </w:r>
      <w:r w:rsidR="001E1F83" w:rsidRPr="00B9709B">
        <w:rPr>
          <w:rFonts w:ascii="Calibri" w:eastAsia="Times New Roman" w:hAnsi="Calibri" w:cs="Calibri"/>
          <w:b/>
          <w:lang w:eastAsia="pt-BR"/>
        </w:rPr>
        <w:t>14</w:t>
      </w:r>
      <w:r w:rsidRPr="00B9709B">
        <w:rPr>
          <w:rFonts w:ascii="Calibri" w:eastAsia="Times New Roman" w:hAnsi="Calibri" w:cs="Calibri"/>
          <w:b/>
          <w:lang w:eastAsia="pt-BR"/>
        </w:rPr>
        <w:t xml:space="preserve"> DE </w:t>
      </w:r>
      <w:r w:rsidR="006E6A51" w:rsidRPr="00B9709B">
        <w:rPr>
          <w:rFonts w:ascii="Calibri" w:eastAsia="Times New Roman" w:hAnsi="Calibri" w:cs="Calibri"/>
          <w:b/>
          <w:lang w:eastAsia="pt-BR"/>
        </w:rPr>
        <w:t>DEZEMBRO</w:t>
      </w:r>
      <w:r w:rsidR="004164F0" w:rsidRPr="00B9709B">
        <w:rPr>
          <w:rFonts w:ascii="Calibri" w:eastAsia="Times New Roman" w:hAnsi="Calibri" w:cs="Calibri"/>
          <w:b/>
          <w:lang w:eastAsia="pt-BR"/>
        </w:rPr>
        <w:t xml:space="preserve"> </w:t>
      </w:r>
      <w:r w:rsidRPr="00B9709B">
        <w:rPr>
          <w:rFonts w:ascii="Calibri" w:eastAsia="Times New Roman" w:hAnsi="Calibri" w:cs="Calibri"/>
          <w:b/>
          <w:lang w:eastAsia="pt-BR"/>
        </w:rPr>
        <w:t>DE 202</w:t>
      </w:r>
      <w:r w:rsidR="00844B4C" w:rsidRPr="00B9709B">
        <w:rPr>
          <w:rFonts w:ascii="Calibri" w:eastAsia="Times New Roman" w:hAnsi="Calibri" w:cs="Calibri"/>
          <w:b/>
          <w:lang w:eastAsia="pt-BR"/>
        </w:rPr>
        <w:t>3</w:t>
      </w:r>
    </w:p>
    <w:p w14:paraId="3E4629F1" w14:textId="12C9CFCF" w:rsidR="00F7585F" w:rsidRPr="00B9709B" w:rsidRDefault="00F7585F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633601DA" w14:textId="77777777" w:rsidR="008329F5" w:rsidRPr="00B9709B" w:rsidRDefault="008329F5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3DEF5262" w:rsidR="009557EC" w:rsidRPr="00B9709B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3C2239" w:rsidRPr="00B9709B">
        <w:rPr>
          <w:rFonts w:ascii="Calibri" w:eastAsia="Times New Roman" w:hAnsi="Calibri" w:cs="Calibri"/>
          <w:bCs/>
          <w:lang w:eastAsia="pt-BR"/>
        </w:rPr>
        <w:t>a</w:t>
      </w:r>
      <w:r w:rsidR="003C2239" w:rsidRPr="00B9709B">
        <w:rPr>
          <w:rFonts w:ascii="Calibri" w:hAnsi="Calibri" w:cs="Calibri"/>
        </w:rPr>
        <w:t xml:space="preserve"> </w:t>
      </w:r>
      <w:r w:rsidR="00CF7ACB" w:rsidRPr="00B9709B">
        <w:rPr>
          <w:rFonts w:ascii="Calibri" w:hAnsi="Calibri" w:cs="Calibri"/>
        </w:rPr>
        <w:t>Advogada</w:t>
      </w:r>
      <w:r w:rsidR="00623845" w:rsidRPr="00B9709B">
        <w:rPr>
          <w:rFonts w:ascii="Calibri" w:hAnsi="Calibri" w:cs="Calibri"/>
        </w:rPr>
        <w:t>,</w:t>
      </w:r>
      <w:r w:rsidR="006E6A51" w:rsidRPr="00B9709B">
        <w:rPr>
          <w:rFonts w:ascii="Calibri" w:hAnsi="Calibri" w:cs="Calibri"/>
        </w:rPr>
        <w:t xml:space="preserve"> </w:t>
      </w:r>
      <w:r w:rsidR="00CF7ACB" w:rsidRPr="00B9709B">
        <w:rPr>
          <w:rFonts w:ascii="Calibri" w:hAnsi="Calibri" w:cs="Calibri"/>
        </w:rPr>
        <w:t>STEPHANIE MIORIM CAETANO</w:t>
      </w:r>
      <w:r w:rsidR="00844B4C" w:rsidRPr="00B9709B">
        <w:rPr>
          <w:rFonts w:ascii="Calibri" w:hAnsi="Calibri" w:cs="Calibri"/>
        </w:rPr>
        <w:t>,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B9709B">
        <w:rPr>
          <w:rFonts w:ascii="Calibri" w:eastAsia="Times New Roman" w:hAnsi="Calibri" w:cs="Calibri"/>
          <w:bCs/>
          <w:lang w:eastAsia="pt-BR"/>
        </w:rPr>
        <w:t xml:space="preserve">er </w:t>
      </w:r>
      <w:r w:rsidR="002E420F" w:rsidRPr="00B9709B">
        <w:rPr>
          <w:rFonts w:ascii="Calibri" w:eastAsia="Times New Roman" w:hAnsi="Calibri" w:cs="Calibri"/>
          <w:bCs/>
          <w:lang w:eastAsia="pt-BR"/>
        </w:rPr>
        <w:t xml:space="preserve">Função Gratificada de </w:t>
      </w:r>
      <w:r w:rsidR="006C1FB3" w:rsidRPr="00B9709B">
        <w:rPr>
          <w:rFonts w:ascii="Calibri" w:eastAsia="Times New Roman" w:hAnsi="Calibri" w:cs="Calibri"/>
          <w:bCs/>
          <w:lang w:eastAsia="pt-BR"/>
        </w:rPr>
        <w:t>Direção ou Chefia</w:t>
      </w:r>
      <w:r w:rsidR="001F0D38" w:rsidRPr="00B9709B">
        <w:rPr>
          <w:rFonts w:ascii="Calibri" w:hAnsi="Calibri" w:cs="Calibri"/>
          <w:bCs/>
          <w:shd w:val="clear" w:color="auto" w:fill="FFFFFF"/>
        </w:rPr>
        <w:t>,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03B00AB6" w14:textId="46C3EA08" w:rsidR="003C2239" w:rsidRPr="00B9709B" w:rsidRDefault="003C2239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64F61929" w14:textId="77777777" w:rsidR="008329F5" w:rsidRPr="00B9709B" w:rsidRDefault="008329F5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0524D9BB" w:rsidR="00844B4C" w:rsidRPr="00B9709B" w:rsidRDefault="00304F09" w:rsidP="00481A99">
      <w:pPr>
        <w:jc w:val="both"/>
        <w:rPr>
          <w:rFonts w:ascii="Calibri" w:hAnsi="Calibri" w:cs="Calibri"/>
        </w:rPr>
      </w:pPr>
      <w:r w:rsidRPr="00B9709B">
        <w:rPr>
          <w:rFonts w:ascii="Calibri" w:hAnsi="Calibri" w:cs="Calibr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</w:t>
      </w:r>
      <w:r w:rsidR="002E420F" w:rsidRPr="00B9709B">
        <w:rPr>
          <w:rFonts w:ascii="Calibri" w:hAnsi="Calibri" w:cs="Calibri"/>
        </w:rPr>
        <w:t>17, e as disposições contidas no Anexo II da</w:t>
      </w:r>
      <w:r w:rsidRPr="00B9709B">
        <w:rPr>
          <w:rFonts w:ascii="Calibri" w:hAnsi="Calibri" w:cs="Calibri"/>
        </w:rPr>
        <w:t xml:space="preserve"> </w:t>
      </w:r>
      <w:r w:rsidR="002E420F" w:rsidRPr="00B9709B">
        <w:rPr>
          <w:rFonts w:ascii="Calibri" w:hAnsi="Calibri" w:cs="Calibri"/>
        </w:rPr>
        <w:t>Deliberação Plenária DPOBR n° 0136-01/2023, de 25 de maio de 2023</w:t>
      </w:r>
      <w:r w:rsidR="00DC5892" w:rsidRPr="00B9709B">
        <w:rPr>
          <w:rFonts w:ascii="Calibri" w:hAnsi="Calibri" w:cs="Calibri"/>
        </w:rPr>
        <w:t>, e na Portaria Normativa n° 125, de 20 de novembro de 2023;</w:t>
      </w:r>
    </w:p>
    <w:p w14:paraId="55063401" w14:textId="782A909F" w:rsidR="00501EFA" w:rsidRPr="00B9709B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3FB0B04" w14:textId="77777777" w:rsidR="008329F5" w:rsidRPr="00B9709B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B9709B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4E9231F2" w:rsidR="009557EC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08D0C02" w14:textId="77777777" w:rsidR="008329F5" w:rsidRPr="00B9709B" w:rsidRDefault="008329F5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2148F38B" w:rsidR="00844B4C" w:rsidRPr="00B9709B" w:rsidRDefault="009557EC" w:rsidP="00C14891">
      <w:pPr>
        <w:jc w:val="both"/>
        <w:rPr>
          <w:rFonts w:ascii="Calibri" w:hAnsi="Calibri" w:cs="Calibri"/>
        </w:rPr>
      </w:pPr>
      <w:r w:rsidRPr="00B9709B">
        <w:rPr>
          <w:rFonts w:ascii="Calibri" w:hAnsi="Calibri" w:cs="Calibri"/>
        </w:rPr>
        <w:t xml:space="preserve">Art. 1° Designar, para exercer </w:t>
      </w:r>
      <w:r w:rsidR="006C1FB3" w:rsidRPr="00B9709B">
        <w:rPr>
          <w:rFonts w:ascii="Calibri" w:hAnsi="Calibri" w:cs="Calibri"/>
        </w:rPr>
        <w:t>F</w:t>
      </w:r>
      <w:r w:rsidR="00DC5892" w:rsidRPr="00B9709B">
        <w:rPr>
          <w:rFonts w:ascii="Calibri" w:hAnsi="Calibri" w:cs="Calibri"/>
        </w:rPr>
        <w:t xml:space="preserve">unção Gratificada de </w:t>
      </w:r>
      <w:r w:rsidR="006C1FB3" w:rsidRPr="00B9709B">
        <w:rPr>
          <w:rFonts w:ascii="Calibri" w:hAnsi="Calibri" w:cs="Calibri"/>
        </w:rPr>
        <w:t>Direção ou Chefia</w:t>
      </w:r>
      <w:r w:rsidR="006E6A51" w:rsidRPr="00B9709B">
        <w:rPr>
          <w:rFonts w:ascii="Calibri" w:hAnsi="Calibri" w:cs="Calibri"/>
        </w:rPr>
        <w:t xml:space="preserve">, </w:t>
      </w:r>
      <w:r w:rsidRPr="00B9709B">
        <w:rPr>
          <w:rFonts w:ascii="Calibri" w:hAnsi="Calibri" w:cs="Calibri"/>
        </w:rPr>
        <w:t xml:space="preserve">previsto no </w:t>
      </w:r>
      <w:r w:rsidR="00DC5892" w:rsidRPr="00B9709B">
        <w:rPr>
          <w:rFonts w:ascii="Calibri" w:hAnsi="Calibri" w:cs="Calibri"/>
        </w:rPr>
        <w:t>Anexo II da Deliberação Plenária DPOBR n° 0136-01/2023, de 25 de maio de 2023, e na Portaria Normativa n° 125, de 20 de novembro de 2023</w:t>
      </w:r>
      <w:r w:rsidR="00844B4C" w:rsidRPr="00B9709B">
        <w:rPr>
          <w:rFonts w:ascii="Calibri" w:hAnsi="Calibri" w:cs="Calibri"/>
        </w:rPr>
        <w:t xml:space="preserve">, </w:t>
      </w:r>
      <w:r w:rsidR="001E1F83" w:rsidRPr="00B9709B">
        <w:rPr>
          <w:rFonts w:ascii="Calibri" w:hAnsi="Calibri" w:cs="Calibri"/>
        </w:rPr>
        <w:t xml:space="preserve">no âmbito da Assessoria Jurídica do CAU/BR, </w:t>
      </w:r>
      <w:r w:rsidR="003C2239" w:rsidRPr="00B9709B">
        <w:rPr>
          <w:rFonts w:ascii="Calibri" w:hAnsi="Calibri" w:cs="Calibri"/>
        </w:rPr>
        <w:t xml:space="preserve">a </w:t>
      </w:r>
      <w:r w:rsidR="00CF7ACB" w:rsidRPr="00B9709B">
        <w:rPr>
          <w:rFonts w:ascii="Calibri" w:hAnsi="Calibri" w:cs="Calibri"/>
        </w:rPr>
        <w:t>Advogada STEPHANIE MIORIM CAETANO</w:t>
      </w:r>
      <w:r w:rsidR="00844B4C" w:rsidRPr="00B9709B">
        <w:rPr>
          <w:rFonts w:ascii="Calibri" w:hAnsi="Calibri" w:cs="Calibri"/>
        </w:rPr>
        <w:t>.</w:t>
      </w:r>
    </w:p>
    <w:p w14:paraId="6DC11793" w14:textId="77777777" w:rsidR="006B11AF" w:rsidRPr="00B9709B" w:rsidRDefault="006B11AF" w:rsidP="00F7585F">
      <w:pPr>
        <w:rPr>
          <w:rFonts w:ascii="Calibri" w:hAnsi="Calibri" w:cs="Calibri"/>
        </w:rPr>
      </w:pPr>
    </w:p>
    <w:p w14:paraId="7AF5EB61" w14:textId="2368FC9E" w:rsidR="00DC5892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>Art. 2° As atribuições</w:t>
      </w:r>
      <w:r w:rsidR="00DC5892" w:rsidRPr="00B9709B">
        <w:rPr>
          <w:rFonts w:ascii="Calibri" w:eastAsia="Times New Roman" w:hAnsi="Calibri" w:cs="Calibri"/>
          <w:bCs/>
          <w:lang w:eastAsia="pt-BR"/>
        </w:rPr>
        <w:t xml:space="preserve"> específicas do encargo</w:t>
      </w:r>
      <w:r w:rsidR="00792C2A" w:rsidRPr="00B9709B">
        <w:rPr>
          <w:rFonts w:ascii="Calibri" w:eastAsia="Times New Roman" w:hAnsi="Calibri" w:cs="Calibri"/>
          <w:bCs/>
          <w:lang w:eastAsia="pt-BR"/>
        </w:rPr>
        <w:t xml:space="preserve"> de Chefe do Núcleo de </w:t>
      </w:r>
      <w:r w:rsidR="00CF7ACB" w:rsidRPr="00B9709B">
        <w:rPr>
          <w:rFonts w:ascii="Calibri" w:eastAsia="Times New Roman" w:hAnsi="Calibri" w:cs="Calibri"/>
          <w:bCs/>
          <w:lang w:eastAsia="pt-BR"/>
        </w:rPr>
        <w:t>Contencioso da Assessoria Jurídica</w:t>
      </w:r>
      <w:r w:rsidR="00DC5892" w:rsidRPr="00B9709B">
        <w:rPr>
          <w:rFonts w:ascii="Calibri" w:eastAsia="Times New Roman" w:hAnsi="Calibri" w:cs="Calibri"/>
          <w:bCs/>
          <w:lang w:eastAsia="pt-BR"/>
        </w:rPr>
        <w:t>, que se somarão às atribuições e responsabilidades do emprego efetivo que exerce, são:</w:t>
      </w:r>
    </w:p>
    <w:p w14:paraId="178F3CAD" w14:textId="342C20A1" w:rsidR="002E420F" w:rsidRPr="00B9709B" w:rsidRDefault="002E420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4E0AFD5" w14:textId="46575450" w:rsidR="001F19B6" w:rsidRPr="00B9709B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I - </w:t>
      </w:r>
      <w:proofErr w:type="gramStart"/>
      <w:r w:rsidRPr="00B9709B">
        <w:rPr>
          <w:rFonts w:ascii="Calibri" w:eastAsia="Times New Roman" w:hAnsi="Calibri" w:cs="Calibri"/>
          <w:bCs/>
          <w:lang w:eastAsia="pt-BR"/>
        </w:rPr>
        <w:t>planejar</w:t>
      </w:r>
      <w:proofErr w:type="gramEnd"/>
      <w:r w:rsidRPr="00B9709B">
        <w:rPr>
          <w:rFonts w:ascii="Calibri" w:eastAsia="Times New Roman" w:hAnsi="Calibri" w:cs="Calibri"/>
          <w:bCs/>
          <w:lang w:eastAsia="pt-BR"/>
        </w:rPr>
        <w:t xml:space="preserve">, acompanhar, orientar, avaliar e executar as atividades </w:t>
      </w:r>
      <w:r w:rsidR="00792C2A" w:rsidRPr="00B9709B">
        <w:rPr>
          <w:rFonts w:ascii="Calibri" w:eastAsia="Times New Roman" w:hAnsi="Calibri" w:cs="Calibri"/>
          <w:bCs/>
          <w:lang w:eastAsia="pt-BR"/>
        </w:rPr>
        <w:t xml:space="preserve">do Núcleo de </w:t>
      </w:r>
      <w:r w:rsidR="001E1F83" w:rsidRPr="00B9709B">
        <w:rPr>
          <w:rFonts w:ascii="Calibri" w:eastAsia="Times New Roman" w:hAnsi="Calibri" w:cs="Calibri"/>
          <w:bCs/>
          <w:lang w:eastAsia="pt-BR"/>
        </w:rPr>
        <w:t>Contencioso Administrativo e Judicial da Assessoria Jurídica</w:t>
      </w:r>
      <w:r w:rsidR="00792C2A" w:rsidRPr="00B9709B">
        <w:rPr>
          <w:rFonts w:ascii="Calibri" w:eastAsia="Times New Roman" w:hAnsi="Calibri" w:cs="Calibri"/>
          <w:bCs/>
          <w:lang w:eastAsia="pt-BR"/>
        </w:rPr>
        <w:t>, monitorando as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rotinas</w:t>
      </w:r>
      <w:r w:rsidR="001F19B6" w:rsidRPr="00B9709B">
        <w:rPr>
          <w:rFonts w:ascii="Calibri" w:eastAsia="Times New Roman" w:hAnsi="Calibri" w:cs="Calibri"/>
          <w:bCs/>
          <w:lang w:eastAsia="pt-BR"/>
        </w:rPr>
        <w:t xml:space="preserve"> administrativas</w:t>
      </w:r>
      <w:r w:rsidR="001E1F83" w:rsidRPr="00B9709B">
        <w:rPr>
          <w:rFonts w:ascii="Calibri" w:eastAsia="Times New Roman" w:hAnsi="Calibri" w:cs="Calibri"/>
          <w:bCs/>
          <w:lang w:eastAsia="pt-BR"/>
        </w:rPr>
        <w:t>,</w:t>
      </w:r>
      <w:r w:rsidR="001F19B6" w:rsidRPr="00B9709B">
        <w:rPr>
          <w:rFonts w:ascii="Calibri" w:eastAsia="Times New Roman" w:hAnsi="Calibri" w:cs="Calibri"/>
          <w:bCs/>
          <w:lang w:eastAsia="pt-BR"/>
        </w:rPr>
        <w:t xml:space="preserve"> operacionais</w:t>
      </w:r>
      <w:r w:rsidR="001E1F83" w:rsidRPr="00B9709B">
        <w:rPr>
          <w:rFonts w:ascii="Calibri" w:eastAsia="Times New Roman" w:hAnsi="Calibri" w:cs="Calibri"/>
          <w:bCs/>
          <w:lang w:eastAsia="pt-BR"/>
        </w:rPr>
        <w:t xml:space="preserve"> e processuais</w:t>
      </w:r>
      <w:r w:rsidR="001F19B6" w:rsidRPr="00B9709B">
        <w:rPr>
          <w:rFonts w:ascii="Calibri" w:eastAsia="Times New Roman" w:hAnsi="Calibri" w:cs="Calibri"/>
          <w:bCs/>
          <w:lang w:eastAsia="pt-BR"/>
        </w:rPr>
        <w:t>, bem como zelando pela observância d</w:t>
      </w:r>
      <w:r w:rsidR="001E1F83" w:rsidRPr="00B9709B">
        <w:rPr>
          <w:rFonts w:ascii="Calibri" w:eastAsia="Times New Roman" w:hAnsi="Calibri" w:cs="Calibri"/>
          <w:bCs/>
          <w:lang w:eastAsia="pt-BR"/>
        </w:rPr>
        <w:t>a legislação processual civil e de regência d</w:t>
      </w:r>
      <w:r w:rsidR="001F19B6" w:rsidRPr="00B9709B">
        <w:rPr>
          <w:rFonts w:ascii="Calibri" w:eastAsia="Times New Roman" w:hAnsi="Calibri" w:cs="Calibri"/>
          <w:bCs/>
          <w:lang w:eastAsia="pt-BR"/>
        </w:rPr>
        <w:t>o</w:t>
      </w:r>
      <w:r w:rsidR="001E1F83" w:rsidRPr="00B9709B">
        <w:rPr>
          <w:rFonts w:ascii="Calibri" w:eastAsia="Times New Roman" w:hAnsi="Calibri" w:cs="Calibri"/>
          <w:bCs/>
          <w:lang w:eastAsia="pt-BR"/>
        </w:rPr>
        <w:t>s Conselhos de Arquitetura e Urbanismo do Brasil;</w:t>
      </w:r>
    </w:p>
    <w:p w14:paraId="16F03041" w14:textId="77777777" w:rsidR="001F19B6" w:rsidRPr="00B9709B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16DD839" w14:textId="3485DDAD" w:rsidR="006C1FB3" w:rsidRPr="00B9709B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II - </w:t>
      </w:r>
      <w:proofErr w:type="gramStart"/>
      <w:r w:rsidRPr="00B9709B">
        <w:rPr>
          <w:rFonts w:ascii="Calibri" w:eastAsia="Times New Roman" w:hAnsi="Calibri" w:cs="Calibri"/>
          <w:bCs/>
          <w:lang w:eastAsia="pt-BR"/>
        </w:rPr>
        <w:t>fazer</w:t>
      </w:r>
      <w:proofErr w:type="gramEnd"/>
      <w:r w:rsidRPr="00B9709B">
        <w:rPr>
          <w:rFonts w:ascii="Calibri" w:eastAsia="Times New Roman" w:hAnsi="Calibri" w:cs="Calibri"/>
          <w:bCs/>
          <w:lang w:eastAsia="pt-BR"/>
        </w:rPr>
        <w:t xml:space="preserve"> gestão </w:t>
      </w:r>
      <w:r w:rsidR="00792C2A" w:rsidRPr="00B9709B">
        <w:rPr>
          <w:rFonts w:ascii="Calibri" w:eastAsia="Times New Roman" w:hAnsi="Calibri" w:cs="Calibri"/>
          <w:bCs/>
          <w:lang w:eastAsia="pt-BR"/>
        </w:rPr>
        <w:t>d</w:t>
      </w:r>
      <w:r w:rsidR="001E1F83" w:rsidRPr="00B9709B">
        <w:rPr>
          <w:rFonts w:ascii="Calibri" w:eastAsia="Times New Roman" w:hAnsi="Calibri" w:cs="Calibri"/>
          <w:bCs/>
          <w:lang w:eastAsia="pt-BR"/>
        </w:rPr>
        <w:t>e pessoas da Assessoria Jurídica, quando em atividades de interesse do Núcleo de Contencioso Administrativo e Judicial da Assessoria Jurídica,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incluindo a </w:t>
      </w:r>
      <w:proofErr w:type="spellStart"/>
      <w:r w:rsidRPr="00B9709B">
        <w:rPr>
          <w:rFonts w:ascii="Calibri" w:eastAsia="Times New Roman" w:hAnsi="Calibri" w:cs="Calibri"/>
          <w:bCs/>
          <w:lang w:eastAsia="pt-BR"/>
        </w:rPr>
        <w:t>pactuação</w:t>
      </w:r>
      <w:proofErr w:type="spellEnd"/>
      <w:r w:rsidRPr="00B9709B">
        <w:rPr>
          <w:rFonts w:ascii="Calibri" w:eastAsia="Times New Roman" w:hAnsi="Calibri" w:cs="Calibri"/>
          <w:bCs/>
          <w:lang w:eastAsia="pt-BR"/>
        </w:rPr>
        <w:t xml:space="preserve"> </w:t>
      </w:r>
      <w:r w:rsidR="001F19B6" w:rsidRPr="00B9709B">
        <w:rPr>
          <w:rFonts w:ascii="Calibri" w:eastAsia="Times New Roman" w:hAnsi="Calibri" w:cs="Calibri"/>
          <w:bCs/>
          <w:lang w:eastAsia="pt-BR"/>
        </w:rPr>
        <w:t xml:space="preserve">e distribuição </w:t>
      </w:r>
      <w:r w:rsidRPr="00B9709B">
        <w:rPr>
          <w:rFonts w:ascii="Calibri" w:eastAsia="Times New Roman" w:hAnsi="Calibri" w:cs="Calibri"/>
          <w:bCs/>
          <w:lang w:eastAsia="pt-BR"/>
        </w:rPr>
        <w:t>das atividades para a avaliação de desempenho, bem como a realização de acompanhamento, avaliação e feedback das atividades realizadas pela equipe;</w:t>
      </w:r>
    </w:p>
    <w:p w14:paraId="55FA3870" w14:textId="77777777" w:rsidR="00792C2A" w:rsidRPr="00B9709B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E0CD340" w14:textId="7E44E3AD" w:rsidR="006C1FB3" w:rsidRPr="00B9709B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III - </w:t>
      </w:r>
      <w:r w:rsidR="00B9709B" w:rsidRPr="00B9709B">
        <w:rPr>
          <w:rFonts w:ascii="Calibri" w:eastAsia="Times New Roman" w:hAnsi="Calibri" w:cs="Calibri"/>
          <w:bCs/>
          <w:lang w:eastAsia="pt-BR"/>
        </w:rPr>
        <w:t>Promover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a 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instrução de propostas de contratação de serviços de interesse do Núcleo de Contencioso Administrativo e Judicial da Assessoria Jurídica, fazendo a </w:t>
      </w:r>
      <w:r w:rsidRPr="00B9709B">
        <w:rPr>
          <w:rFonts w:ascii="Calibri" w:eastAsia="Times New Roman" w:hAnsi="Calibri" w:cs="Calibri"/>
          <w:bCs/>
          <w:lang w:eastAsia="pt-BR"/>
        </w:rPr>
        <w:t>ge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stão dos respectivos </w:t>
      </w:r>
      <w:r w:rsidRPr="00B9709B">
        <w:rPr>
          <w:rFonts w:ascii="Calibri" w:eastAsia="Times New Roman" w:hAnsi="Calibri" w:cs="Calibri"/>
          <w:bCs/>
          <w:lang w:eastAsia="pt-BR"/>
        </w:rPr>
        <w:t>contratos</w:t>
      </w:r>
      <w:r w:rsidR="00B9709B" w:rsidRPr="00B9709B">
        <w:rPr>
          <w:rFonts w:ascii="Calibri" w:eastAsia="Times New Roman" w:hAnsi="Calibri" w:cs="Calibri"/>
          <w:bCs/>
          <w:lang w:eastAsia="pt-BR"/>
        </w:rPr>
        <w:t>, quando houver</w:t>
      </w:r>
      <w:r w:rsidRPr="00B9709B">
        <w:rPr>
          <w:rFonts w:ascii="Calibri" w:eastAsia="Times New Roman" w:hAnsi="Calibri" w:cs="Calibri"/>
          <w:bCs/>
          <w:lang w:eastAsia="pt-BR"/>
        </w:rPr>
        <w:t>;</w:t>
      </w:r>
    </w:p>
    <w:p w14:paraId="33DF6626" w14:textId="708E001A" w:rsidR="00B9709B" w:rsidRPr="00B9709B" w:rsidRDefault="00B9709B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2A6E98C" w14:textId="66648741" w:rsidR="00B9709B" w:rsidRPr="00B9709B" w:rsidRDefault="00B9709B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>IV - Elaborar relatórios de atividades executadas pelo Núcleo de Contencioso Administrativo e Judicial da Assessoria Jurídica;</w:t>
      </w:r>
    </w:p>
    <w:p w14:paraId="37E9583E" w14:textId="77777777" w:rsidR="00792C2A" w:rsidRPr="00B9709B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09BA27A" w14:textId="77777777" w:rsidR="00B9709B" w:rsidRDefault="00B9709B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bookmarkStart w:id="0" w:name="_GoBack"/>
      <w:bookmarkEnd w:id="0"/>
    </w:p>
    <w:p w14:paraId="6186C40E" w14:textId="77777777" w:rsidR="00B9709B" w:rsidRDefault="00B9709B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079DB584" w14:textId="10C14528" w:rsidR="009557EC" w:rsidRPr="00B9709B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V - </w:t>
      </w:r>
      <w:proofErr w:type="gramStart"/>
      <w:r w:rsidRPr="00B9709B">
        <w:rPr>
          <w:rFonts w:ascii="Calibri" w:eastAsia="Times New Roman" w:hAnsi="Calibri" w:cs="Calibri"/>
          <w:bCs/>
          <w:lang w:eastAsia="pt-BR"/>
        </w:rPr>
        <w:t>executar</w:t>
      </w:r>
      <w:proofErr w:type="gramEnd"/>
      <w:r w:rsidRPr="00B9709B">
        <w:rPr>
          <w:rFonts w:ascii="Calibri" w:eastAsia="Times New Roman" w:hAnsi="Calibri" w:cs="Calibri"/>
          <w:bCs/>
          <w:lang w:eastAsia="pt-BR"/>
        </w:rPr>
        <w:t xml:space="preserve"> outras atividades correlatas ao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 Núcleo de Contencioso Administrativo e Judicial da Assessoria Jurídica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por designação dos superiores hierárquicos.</w:t>
      </w:r>
    </w:p>
    <w:p w14:paraId="4CD566A8" w14:textId="77777777" w:rsidR="006C1FB3" w:rsidRPr="00B9709B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75EBCE76" w:rsidR="009557EC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9D0B44" w:rsidRPr="00B9709B">
        <w:rPr>
          <w:rFonts w:ascii="Calibri" w:eastAsia="Times New Roman" w:hAnsi="Calibri" w:cs="Calibri"/>
          <w:bCs/>
          <w:lang w:eastAsia="pt-BR"/>
        </w:rPr>
        <w:t xml:space="preserve">à </w:t>
      </w:r>
      <w:r w:rsidR="006A3B7E" w:rsidRPr="00B9709B">
        <w:rPr>
          <w:rFonts w:ascii="Calibri" w:hAnsi="Calibri" w:cs="Calibri"/>
        </w:rPr>
        <w:t>Advogada STEPHANIE MIORIM CAETANO</w:t>
      </w:r>
      <w:r w:rsidR="00F063C3" w:rsidRPr="00B9709B">
        <w:rPr>
          <w:rFonts w:ascii="Calibri" w:eastAsia="Times New Roman" w:hAnsi="Calibri" w:cs="Calibri"/>
          <w:bCs/>
          <w:lang w:eastAsia="pt-BR"/>
        </w:rPr>
        <w:t xml:space="preserve">, 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conforme previsto no </w:t>
      </w:r>
      <w:r w:rsidR="009D0B44" w:rsidRPr="00B9709B">
        <w:rPr>
          <w:rFonts w:ascii="Calibri" w:eastAsia="Times New Roman" w:hAnsi="Calibri" w:cs="Calibri"/>
          <w:bCs/>
          <w:lang w:eastAsia="pt-BR"/>
        </w:rPr>
        <w:t>Anexo II da Deliberação Plenária DPOBR n° 0136-01/2023, de 25 de maio de 2023, e na Portaria Normativa n° 125, de 20 de novembro de 2023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, 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gratificação equivalente a </w:t>
      </w:r>
      <w:r w:rsidR="009D0B44" w:rsidRPr="00B9709B">
        <w:rPr>
          <w:rFonts w:ascii="Calibri" w:eastAsia="Times New Roman" w:hAnsi="Calibri" w:cs="Calibri"/>
          <w:bCs/>
          <w:lang w:eastAsia="pt-BR"/>
        </w:rPr>
        <w:t xml:space="preserve">30% (trinta por cento) 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do </w:t>
      </w:r>
      <w:r w:rsidR="009D0B44" w:rsidRPr="00B9709B">
        <w:rPr>
          <w:rFonts w:ascii="Calibri" w:eastAsia="Times New Roman" w:hAnsi="Calibri" w:cs="Calibri"/>
          <w:bCs/>
          <w:lang w:eastAsia="pt-BR"/>
        </w:rPr>
        <w:t>valor do salário base inicial atribuído ao emprego de provimento efetivo ocupado.</w:t>
      </w:r>
    </w:p>
    <w:p w14:paraId="5F493D4F" w14:textId="580E26F6" w:rsidR="003C2239" w:rsidRPr="00B9709B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12F6F83A" w:rsidR="009557EC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B9709B">
        <w:rPr>
          <w:rFonts w:ascii="Calibri" w:eastAsia="Times New Roman" w:hAnsi="Calibri" w:cs="Calibr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B9709B">
        <w:rPr>
          <w:rFonts w:ascii="Calibri" w:eastAsia="Times New Roman" w:hAnsi="Calibri" w:cs="Calibri"/>
          <w:bCs/>
          <w:lang w:eastAsia="pt-BR"/>
        </w:rPr>
        <w:t xml:space="preserve"> </w:t>
      </w:r>
      <w:r w:rsidR="00B9709B" w:rsidRPr="00B9709B">
        <w:rPr>
          <w:rFonts w:ascii="Calibri" w:eastAsia="Times New Roman" w:hAnsi="Calibri" w:cs="Calibri"/>
          <w:bCs/>
          <w:lang w:eastAsia="pt-BR"/>
        </w:rPr>
        <w:t xml:space="preserve">contados a partir de </w:t>
      </w:r>
      <w:r w:rsidR="006470C0" w:rsidRPr="00B9709B">
        <w:rPr>
          <w:rFonts w:ascii="Calibri" w:eastAsia="Times New Roman" w:hAnsi="Calibri" w:cs="Calibri"/>
          <w:bCs/>
          <w:lang w:eastAsia="pt-BR"/>
        </w:rPr>
        <w:t>1</w:t>
      </w:r>
      <w:r w:rsidR="00EA55F3" w:rsidRPr="00B9709B">
        <w:rPr>
          <w:rFonts w:ascii="Calibri" w:eastAsia="Times New Roman" w:hAnsi="Calibri" w:cs="Calibri"/>
          <w:bCs/>
          <w:lang w:eastAsia="pt-BR"/>
        </w:rPr>
        <w:t>°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de </w:t>
      </w:r>
      <w:r w:rsidR="00EA55F3" w:rsidRPr="00B9709B">
        <w:rPr>
          <w:rFonts w:ascii="Calibri" w:eastAsia="Times New Roman" w:hAnsi="Calibri" w:cs="Calibri"/>
          <w:bCs/>
          <w:lang w:eastAsia="pt-BR"/>
        </w:rPr>
        <w:t>dezembro</w:t>
      </w:r>
      <w:r w:rsidRPr="00B9709B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B9709B">
        <w:rPr>
          <w:rFonts w:ascii="Calibri" w:eastAsia="Times New Roman" w:hAnsi="Calibri" w:cs="Calibri"/>
          <w:bCs/>
          <w:lang w:eastAsia="pt-BR"/>
        </w:rPr>
        <w:t>3</w:t>
      </w:r>
      <w:r w:rsidRPr="00B9709B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B9709B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223E73E6" w:rsidR="00501EFA" w:rsidRPr="00B9709B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B9709B">
        <w:rPr>
          <w:rFonts w:ascii="Calibri" w:hAnsi="Calibri" w:cs="Calibri"/>
          <w:bCs/>
          <w:sz w:val="24"/>
          <w:szCs w:val="24"/>
        </w:rPr>
        <w:t xml:space="preserve">Brasília, </w:t>
      </w:r>
      <w:r w:rsidR="009D0B44" w:rsidRPr="00B9709B">
        <w:rPr>
          <w:rFonts w:ascii="Calibri" w:hAnsi="Calibri" w:cs="Calibri"/>
          <w:bCs/>
          <w:sz w:val="24"/>
          <w:szCs w:val="24"/>
        </w:rPr>
        <w:t>1</w:t>
      </w:r>
      <w:r w:rsidR="00B9709B" w:rsidRPr="00B9709B">
        <w:rPr>
          <w:rFonts w:ascii="Calibri" w:hAnsi="Calibri" w:cs="Calibri"/>
          <w:bCs/>
          <w:sz w:val="24"/>
          <w:szCs w:val="24"/>
        </w:rPr>
        <w:t>4</w:t>
      </w:r>
      <w:r w:rsidR="00501EFA" w:rsidRPr="00B9709B">
        <w:rPr>
          <w:rFonts w:ascii="Calibri" w:hAnsi="Calibri" w:cs="Calibri"/>
          <w:bCs/>
          <w:sz w:val="24"/>
          <w:szCs w:val="24"/>
        </w:rPr>
        <w:t xml:space="preserve"> de </w:t>
      </w:r>
      <w:r w:rsidR="00EA55F3" w:rsidRPr="00B9709B">
        <w:rPr>
          <w:rFonts w:ascii="Calibri" w:hAnsi="Calibri" w:cs="Calibri"/>
          <w:bCs/>
          <w:sz w:val="24"/>
          <w:szCs w:val="24"/>
        </w:rPr>
        <w:t>dezembro</w:t>
      </w:r>
      <w:r w:rsidR="00501EFA" w:rsidRPr="00B9709B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B9709B">
        <w:rPr>
          <w:rFonts w:ascii="Calibri" w:hAnsi="Calibri" w:cs="Calibri"/>
          <w:bCs/>
          <w:sz w:val="24"/>
          <w:szCs w:val="24"/>
        </w:rPr>
        <w:t>3</w:t>
      </w:r>
      <w:r w:rsidR="00501EFA" w:rsidRPr="00B9709B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B9709B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B9709B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B9709B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B9709B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B9709B">
        <w:rPr>
          <w:rFonts w:ascii="Calibri" w:eastAsia="Times New Roman" w:hAnsi="Calibri" w:cs="Calibri"/>
          <w:bCs/>
          <w:sz w:val="20"/>
          <w:lang w:eastAsia="pt-BR"/>
        </w:rPr>
        <w:t>(</w:t>
      </w:r>
      <w:proofErr w:type="gramStart"/>
      <w:r w:rsidRPr="00B9709B">
        <w:rPr>
          <w:rFonts w:ascii="Calibri" w:eastAsia="Times New Roman" w:hAnsi="Calibri" w:cs="Calibri"/>
          <w:bCs/>
          <w:sz w:val="20"/>
          <w:lang w:eastAsia="pt-BR"/>
        </w:rPr>
        <w:t>assinado</w:t>
      </w:r>
      <w:proofErr w:type="gramEnd"/>
      <w:r w:rsidRPr="00B9709B">
        <w:rPr>
          <w:rFonts w:ascii="Calibri" w:eastAsia="Times New Roman" w:hAnsi="Calibri" w:cs="Calibri"/>
          <w:bCs/>
          <w:sz w:val="20"/>
          <w:lang w:eastAsia="pt-BR"/>
        </w:rPr>
        <w:t xml:space="preserve"> digitalmente)</w:t>
      </w:r>
    </w:p>
    <w:p w14:paraId="20920C68" w14:textId="77777777" w:rsidR="00501EFA" w:rsidRPr="00B9709B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B9709B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B9709B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B9709B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B9709B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AC" w14:textId="77777777" w:rsidR="009E28AF" w:rsidRDefault="009E28AF">
      <w:r>
        <w:separator/>
      </w:r>
    </w:p>
  </w:endnote>
  <w:endnote w:type="continuationSeparator" w:id="0">
    <w:p w14:paraId="4B480891" w14:textId="77777777" w:rsidR="009E28AF" w:rsidRDefault="009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02DBE2D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154FB5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142" w14:textId="77777777" w:rsidR="009E28AF" w:rsidRDefault="009E28AF">
      <w:r>
        <w:separator/>
      </w:r>
    </w:p>
  </w:footnote>
  <w:footnote w:type="continuationSeparator" w:id="0">
    <w:p w14:paraId="1E2C2E60" w14:textId="77777777" w:rsidR="009E28AF" w:rsidRDefault="009E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058EF"/>
    <w:rsid w:val="00141AB6"/>
    <w:rsid w:val="00146CFE"/>
    <w:rsid w:val="0015125F"/>
    <w:rsid w:val="00154FB5"/>
    <w:rsid w:val="00164918"/>
    <w:rsid w:val="00165703"/>
    <w:rsid w:val="00173CAF"/>
    <w:rsid w:val="0018598F"/>
    <w:rsid w:val="001D7BF0"/>
    <w:rsid w:val="001E1F83"/>
    <w:rsid w:val="001E2B77"/>
    <w:rsid w:val="001F0D38"/>
    <w:rsid w:val="001F19B6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2E420F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3D69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A3B7E"/>
    <w:rsid w:val="006B11AF"/>
    <w:rsid w:val="006C1FB3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92C2A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D0B44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3EC4"/>
    <w:rsid w:val="00A93290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9709B"/>
    <w:rsid w:val="00BA277B"/>
    <w:rsid w:val="00BD4320"/>
    <w:rsid w:val="00BE3757"/>
    <w:rsid w:val="00BE7D10"/>
    <w:rsid w:val="00BF3F88"/>
    <w:rsid w:val="00C14891"/>
    <w:rsid w:val="00C1523B"/>
    <w:rsid w:val="00C25394"/>
    <w:rsid w:val="00C354F6"/>
    <w:rsid w:val="00C42B14"/>
    <w:rsid w:val="00C55B31"/>
    <w:rsid w:val="00CA1682"/>
    <w:rsid w:val="00CA3F9C"/>
    <w:rsid w:val="00CB2AE7"/>
    <w:rsid w:val="00CB40B3"/>
    <w:rsid w:val="00CB431E"/>
    <w:rsid w:val="00CB6912"/>
    <w:rsid w:val="00CC39A1"/>
    <w:rsid w:val="00CD3A20"/>
    <w:rsid w:val="00CD5CF4"/>
    <w:rsid w:val="00CF7ACB"/>
    <w:rsid w:val="00D0693B"/>
    <w:rsid w:val="00D12EEF"/>
    <w:rsid w:val="00D1495A"/>
    <w:rsid w:val="00D17258"/>
    <w:rsid w:val="00D22A3B"/>
    <w:rsid w:val="00D43322"/>
    <w:rsid w:val="00D66461"/>
    <w:rsid w:val="00D87952"/>
    <w:rsid w:val="00D90346"/>
    <w:rsid w:val="00D92167"/>
    <w:rsid w:val="00DC5892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52FD-9596-42F7-9816-C841E3D9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3088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5</cp:revision>
  <cp:lastPrinted>2020-11-16T14:12:00Z</cp:lastPrinted>
  <dcterms:created xsi:type="dcterms:W3CDTF">2023-12-18T16:33:00Z</dcterms:created>
  <dcterms:modified xsi:type="dcterms:W3CDTF">2023-12-18T17:03:00Z</dcterms:modified>
</cp:coreProperties>
</file>