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8D1" w14:textId="77777777" w:rsidR="00D553A8" w:rsidRDefault="00D553A8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</w:pPr>
    </w:p>
    <w:p w14:paraId="09F17C5B" w14:textId="77777777" w:rsidR="00E84479" w:rsidRDefault="00E84479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</w:pPr>
    </w:p>
    <w:p w14:paraId="75D3A3C7" w14:textId="103C5A38" w:rsidR="00F379B0" w:rsidRDefault="00ED4845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 w:rsidRPr="00ED4845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2</w:t>
      </w:r>
      <w:r w:rsidR="00F379B0" w:rsidRPr="00ED4845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 R</w:t>
      </w:r>
      <w:r w:rsidR="00F379B0" w:rsidRPr="00ED4845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eunião Ordinária da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Comissão </w:t>
      </w:r>
      <w:r w:rsidR="00C8543D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765DE1CB" w14:textId="77777777" w:rsidR="00E84479" w:rsidRDefault="00E84479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4FCC41E7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Videoconferência</w:t>
      </w:r>
    </w:p>
    <w:p w14:paraId="11FF2305" w14:textId="18168E3A" w:rsidR="00F379B0" w:rsidRPr="00ED4845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D553A8">
        <w:rPr>
          <w:rFonts w:ascii="Times New Roman" w:eastAsia="Calibri" w:hAnsi="Times New Roman"/>
          <w:sz w:val="22"/>
          <w:szCs w:val="22"/>
        </w:rPr>
        <w:t>20</w:t>
      </w:r>
      <w:r w:rsidR="00ED4845">
        <w:rPr>
          <w:rFonts w:ascii="Times New Roman" w:eastAsia="Calibri" w:hAnsi="Times New Roman"/>
          <w:sz w:val="22"/>
          <w:szCs w:val="22"/>
        </w:rPr>
        <w:t xml:space="preserve"> </w:t>
      </w:r>
      <w:r w:rsidR="00ED4845" w:rsidRPr="00ED4845">
        <w:rPr>
          <w:rFonts w:ascii="Times New Roman" w:eastAsia="Calibri" w:hAnsi="Times New Roman"/>
          <w:sz w:val="22"/>
          <w:szCs w:val="22"/>
        </w:rPr>
        <w:t>de outubro</w:t>
      </w:r>
      <w:r w:rsidRPr="00ED4845">
        <w:rPr>
          <w:rFonts w:ascii="Times New Roman" w:eastAsia="Calibri" w:hAnsi="Times New Roman"/>
          <w:sz w:val="22"/>
          <w:szCs w:val="22"/>
        </w:rPr>
        <w:t xml:space="preserve"> de 202</w:t>
      </w:r>
      <w:r w:rsidR="000203EA" w:rsidRPr="00ED4845">
        <w:rPr>
          <w:rFonts w:ascii="Times New Roman" w:eastAsia="Calibri" w:hAnsi="Times New Roman"/>
          <w:sz w:val="22"/>
          <w:szCs w:val="22"/>
        </w:rPr>
        <w:t>1</w:t>
      </w:r>
    </w:p>
    <w:p w14:paraId="03EF4006" w14:textId="0AAC2595" w:rsidR="00F379B0" w:rsidRDefault="00F379B0" w:rsidP="00F379B0">
      <w:pPr>
        <w:tabs>
          <w:tab w:val="center" w:pos="4252"/>
          <w:tab w:val="right" w:pos="8504"/>
        </w:tabs>
        <w:rPr>
          <w:rFonts w:ascii="Times New Roman" w:eastAsia="Times New Roman" w:hAnsi="Times New Roman"/>
          <w:spacing w:val="4"/>
          <w:sz w:val="22"/>
          <w:szCs w:val="22"/>
        </w:rPr>
      </w:pPr>
      <w:r w:rsidRPr="00ED4845">
        <w:rPr>
          <w:rFonts w:ascii="Times New Roman" w:eastAsia="Calibri" w:hAnsi="Times New Roman"/>
          <w:b/>
          <w:bCs/>
          <w:sz w:val="22"/>
          <w:szCs w:val="22"/>
        </w:rPr>
        <w:t>Horário:</w:t>
      </w:r>
      <w:r w:rsidRPr="00ED4845">
        <w:rPr>
          <w:rFonts w:ascii="Times New Roman" w:eastAsia="Calibri" w:hAnsi="Times New Roman"/>
          <w:sz w:val="22"/>
          <w:szCs w:val="22"/>
        </w:rPr>
        <w:t xml:space="preserve"> </w:t>
      </w:r>
      <w:r w:rsidR="00D553A8">
        <w:rPr>
          <w:rFonts w:ascii="Times New Roman" w:eastAsia="Times New Roman" w:hAnsi="Times New Roman"/>
          <w:spacing w:val="4"/>
          <w:sz w:val="22"/>
          <w:szCs w:val="22"/>
        </w:rPr>
        <w:t>9h30 às 12h30</w:t>
      </w:r>
    </w:p>
    <w:p w14:paraId="092A69EC" w14:textId="77777777" w:rsidR="00E84479" w:rsidRDefault="00E84479" w:rsidP="00F379B0">
      <w:pPr>
        <w:tabs>
          <w:tab w:val="center" w:pos="4252"/>
          <w:tab w:val="right" w:pos="8504"/>
        </w:tabs>
        <w:rPr>
          <w:rFonts w:ascii="Times New Roman" w:eastAsia="Times New Roman" w:hAnsi="Times New Roman"/>
          <w:spacing w:val="4"/>
          <w:sz w:val="22"/>
          <w:szCs w:val="22"/>
        </w:rPr>
      </w:pPr>
    </w:p>
    <w:p w14:paraId="24038A18" w14:textId="77777777" w:rsidR="00D553A8" w:rsidRPr="00ED4845" w:rsidRDefault="00D553A8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14:paraId="6F8F150D" w14:textId="77777777" w:rsidR="00F379B0" w:rsidRPr="00ED4845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D4845"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09638FCE" w:rsidR="00F379B0" w:rsidRDefault="00D553A8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20</w:t>
      </w:r>
      <w:r w:rsidR="00F379B0" w:rsidRPr="00ED4845">
        <w:rPr>
          <w:rFonts w:ascii="Times New Roman" w:eastAsia="Calibri" w:hAnsi="Times New Roman"/>
          <w:b/>
          <w:sz w:val="28"/>
          <w:szCs w:val="28"/>
        </w:rPr>
        <w:t>.</w:t>
      </w:r>
      <w:r w:rsidR="00ED4845" w:rsidRPr="00ED4845">
        <w:rPr>
          <w:rFonts w:ascii="Times New Roman" w:eastAsia="Calibri" w:hAnsi="Times New Roman"/>
          <w:b/>
          <w:noProof/>
          <w:sz w:val="28"/>
          <w:szCs w:val="28"/>
        </w:rPr>
        <w:t>10</w:t>
      </w:r>
      <w:r w:rsidR="00F379B0" w:rsidRPr="00ED4845">
        <w:rPr>
          <w:rFonts w:ascii="Times New Roman" w:eastAsia="Calibri" w:hAnsi="Times New Roman"/>
          <w:b/>
          <w:sz w:val="28"/>
          <w:szCs w:val="28"/>
        </w:rPr>
        <w:t>.</w:t>
      </w:r>
      <w:r w:rsidR="00F379B0" w:rsidRPr="00ED4845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0203EA" w:rsidRPr="00ED4845">
        <w:rPr>
          <w:rFonts w:ascii="Times New Roman" w:eastAsia="Calibri" w:hAnsi="Times New Roman"/>
          <w:b/>
          <w:noProof/>
          <w:sz w:val="28"/>
          <w:szCs w:val="28"/>
        </w:rPr>
        <w:t>1</w:t>
      </w:r>
    </w:p>
    <w:p w14:paraId="77F39B00" w14:textId="77777777" w:rsidR="00E84479" w:rsidRDefault="00E84479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E84479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602" w14:textId="77B392C6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92916C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9E1C821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C8543D" w:rsidRPr="00E84479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924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65" w14:textId="584E6E0A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PRESENTE </w:t>
            </w:r>
          </w:p>
        </w:tc>
      </w:tr>
      <w:tr w:rsidR="00C8543D" w:rsidRPr="00E84479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B2E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</w:tc>
      </w:tr>
      <w:tr w:rsidR="00C8543D" w:rsidRPr="00E84479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E84479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65A1B87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19DED559" w14:textId="77777777" w:rsidR="00C8543D" w:rsidRPr="00E84479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12551489" w14:textId="578E46E2" w:rsid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08423DEC" w14:textId="77777777" w:rsidR="00E84479" w:rsidRPr="00E84479" w:rsidRDefault="00E84479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E84479" w14:paraId="045912A0" w14:textId="77777777" w:rsidTr="00C21EFF">
        <w:tc>
          <w:tcPr>
            <w:tcW w:w="9073" w:type="dxa"/>
            <w:gridSpan w:val="2"/>
            <w:shd w:val="clear" w:color="auto" w:fill="auto"/>
            <w:vAlign w:val="center"/>
          </w:tcPr>
          <w:p w14:paraId="650177AD" w14:textId="2D4476C9" w:rsidR="002D35C6" w:rsidRPr="00E84479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CONVIDAD</w:t>
            </w:r>
            <w:r w:rsidR="00C8543D" w:rsidRPr="00E8447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O</w:t>
            </w:r>
            <w:r w:rsidR="00D53BA8" w:rsidRPr="00E8447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D35C6" w:rsidRPr="00E84479" w14:paraId="02AA91DE" w14:textId="77777777" w:rsidTr="00C21EFF">
        <w:tc>
          <w:tcPr>
            <w:tcW w:w="4537" w:type="dxa"/>
            <w:shd w:val="clear" w:color="auto" w:fill="auto"/>
            <w:vAlign w:val="center"/>
          </w:tcPr>
          <w:p w14:paraId="682C3161" w14:textId="77777777" w:rsidR="002D35C6" w:rsidRPr="00E84479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536" w:type="dxa"/>
            <w:vAlign w:val="center"/>
          </w:tcPr>
          <w:p w14:paraId="026F4B5B" w14:textId="77777777" w:rsidR="002D35C6" w:rsidRPr="00E84479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ASSINATURA</w:t>
            </w:r>
          </w:p>
        </w:tc>
      </w:tr>
      <w:tr w:rsidR="00D553A8" w:rsidRPr="00E84479" w14:paraId="76E98431" w14:textId="77777777" w:rsidTr="00C21EFF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444A28D" w14:textId="77777777" w:rsidR="00D53BA8" w:rsidRPr="00E84479" w:rsidRDefault="00D53BA8" w:rsidP="00D553A8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E84479">
              <w:rPr>
                <w:rFonts w:ascii="Times New Roman" w:eastAsia="Calibri" w:hAnsi="Times New Roman"/>
                <w:sz w:val="22"/>
                <w:szCs w:val="22"/>
              </w:rPr>
              <w:t>Gilcinea</w:t>
            </w:r>
            <w:proofErr w:type="spellEnd"/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 Barbosa da Conceição</w:t>
            </w:r>
          </w:p>
          <w:p w14:paraId="6B623043" w14:textId="66E5899A" w:rsidR="00D553A8" w:rsidRPr="00E84479" w:rsidRDefault="00D553A8" w:rsidP="00D553A8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Conselheira federal </w:t>
            </w:r>
            <w:r w:rsidR="003F27CF" w:rsidRPr="00E84479">
              <w:rPr>
                <w:rFonts w:ascii="Times New Roman" w:eastAsia="Calibri" w:hAnsi="Times New Roman"/>
                <w:sz w:val="22"/>
                <w:szCs w:val="22"/>
              </w:rPr>
              <w:t>(BA)</w:t>
            </w:r>
          </w:p>
        </w:tc>
        <w:tc>
          <w:tcPr>
            <w:tcW w:w="4536" w:type="dxa"/>
            <w:vAlign w:val="center"/>
          </w:tcPr>
          <w:p w14:paraId="7D6B5294" w14:textId="77777777" w:rsidR="00D553A8" w:rsidRPr="00E84479" w:rsidRDefault="00D553A8" w:rsidP="00D553A8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8236751" w14:textId="42B03844" w:rsidR="00D553A8" w:rsidRPr="00E84479" w:rsidRDefault="00D553A8" w:rsidP="00D553A8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30E25BD3" w14:textId="77777777" w:rsidR="00D553A8" w:rsidRPr="00E84479" w:rsidRDefault="00D553A8" w:rsidP="00C21EF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553A8" w:rsidRPr="00E84479" w14:paraId="48FBE59B" w14:textId="77777777" w:rsidTr="00C21EFF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70CE3C5" w14:textId="77777777" w:rsidR="00D53BA8" w:rsidRPr="00E84479" w:rsidRDefault="00D53BA8" w:rsidP="00D553A8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E84479">
              <w:rPr>
                <w:rFonts w:ascii="Times New Roman" w:eastAsia="Calibri" w:hAnsi="Times New Roman"/>
                <w:sz w:val="22"/>
                <w:szCs w:val="22"/>
              </w:rPr>
              <w:t>Ednezer</w:t>
            </w:r>
            <w:proofErr w:type="spellEnd"/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 Rodrigues Flores</w:t>
            </w:r>
          </w:p>
          <w:p w14:paraId="166234F9" w14:textId="5C22D0FE" w:rsidR="00D553A8" w:rsidRPr="00E84479" w:rsidRDefault="00D553A8" w:rsidP="00D553A8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sz w:val="22"/>
                <w:szCs w:val="22"/>
              </w:rPr>
              <w:t>Conselheir</w:t>
            </w:r>
            <w:r w:rsidR="00D53BA8" w:rsidRPr="00E84479">
              <w:rPr>
                <w:rFonts w:ascii="Times New Roman" w:eastAsia="Calibri" w:hAnsi="Times New Roman"/>
                <w:sz w:val="22"/>
                <w:szCs w:val="22"/>
              </w:rPr>
              <w:t>o</w:t>
            </w:r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 federal </w:t>
            </w:r>
            <w:r w:rsidR="003F27CF" w:rsidRPr="00E84479">
              <w:rPr>
                <w:rFonts w:ascii="Times New Roman" w:eastAsia="Calibri" w:hAnsi="Times New Roman"/>
                <w:sz w:val="22"/>
                <w:szCs w:val="22"/>
              </w:rPr>
              <w:t>(RS)</w:t>
            </w:r>
          </w:p>
        </w:tc>
        <w:tc>
          <w:tcPr>
            <w:tcW w:w="4536" w:type="dxa"/>
            <w:vAlign w:val="center"/>
          </w:tcPr>
          <w:p w14:paraId="03A0963C" w14:textId="77777777" w:rsidR="00D553A8" w:rsidRPr="00E84479" w:rsidRDefault="00D553A8" w:rsidP="00D553A8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13F4606" w14:textId="136E257B" w:rsidR="00D553A8" w:rsidRPr="00E84479" w:rsidRDefault="00D553A8" w:rsidP="00D553A8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5096EC81" w14:textId="77777777" w:rsidR="00D553A8" w:rsidRPr="00E84479" w:rsidRDefault="00D553A8" w:rsidP="00C21EF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F27CF" w:rsidRPr="002D35C6" w14:paraId="789CC4E4" w14:textId="77777777" w:rsidTr="00C21EFF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C0655CE" w14:textId="77777777" w:rsidR="003F27CF" w:rsidRPr="00E84479" w:rsidRDefault="003F27CF" w:rsidP="003F27C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Daniela </w:t>
            </w:r>
            <w:proofErr w:type="spellStart"/>
            <w:r w:rsidRPr="00E84479">
              <w:rPr>
                <w:rFonts w:ascii="Times New Roman" w:eastAsia="Calibri" w:hAnsi="Times New Roman"/>
                <w:sz w:val="22"/>
                <w:szCs w:val="22"/>
              </w:rPr>
              <w:t>Pareja</w:t>
            </w:r>
            <w:proofErr w:type="spellEnd"/>
            <w:r w:rsidRPr="00E84479">
              <w:rPr>
                <w:rFonts w:ascii="Times New Roman" w:eastAsia="Calibri" w:hAnsi="Times New Roman"/>
                <w:sz w:val="22"/>
                <w:szCs w:val="22"/>
              </w:rPr>
              <w:t xml:space="preserve"> Garcia Sarmento </w:t>
            </w:r>
          </w:p>
          <w:p w14:paraId="4E1E9DE1" w14:textId="4626C3A1" w:rsidR="003F27CF" w:rsidRPr="00E84479" w:rsidRDefault="003F27CF" w:rsidP="003F27CF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sz w:val="22"/>
                <w:szCs w:val="22"/>
              </w:rPr>
              <w:t>Conselheira federal (SC)</w:t>
            </w:r>
          </w:p>
        </w:tc>
        <w:tc>
          <w:tcPr>
            <w:tcW w:w="4536" w:type="dxa"/>
            <w:vAlign w:val="center"/>
          </w:tcPr>
          <w:p w14:paraId="650DDD98" w14:textId="77777777" w:rsidR="003F27CF" w:rsidRPr="00E84479" w:rsidRDefault="003F27CF" w:rsidP="003F27C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FFAF9A4" w14:textId="77777777" w:rsidR="003F27CF" w:rsidRPr="00E84479" w:rsidRDefault="003F27CF" w:rsidP="003F27C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E84479">
              <w:rPr>
                <w:rFonts w:ascii="Times New Roman" w:eastAsia="Calibri" w:hAnsi="Times New Roman"/>
                <w:b/>
                <w:sz w:val="22"/>
                <w:szCs w:val="22"/>
              </w:rPr>
              <w:t>PRESENTE</w:t>
            </w:r>
          </w:p>
          <w:p w14:paraId="079BA1D9" w14:textId="77777777" w:rsidR="003F27CF" w:rsidRPr="00E84479" w:rsidRDefault="003F27CF" w:rsidP="003F27CF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</w:tbl>
    <w:p w14:paraId="284F9657" w14:textId="77777777" w:rsidR="00D553A8" w:rsidRDefault="00D553A8" w:rsidP="002D35C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600A5F2" w14:textId="10474D11" w:rsidR="002D35C6" w:rsidRDefault="002D35C6" w:rsidP="002D35C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D553A8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ED4845">
        <w:rPr>
          <w:rFonts w:ascii="Times New Roman" w:eastAsia="Times New Roman" w:hAnsi="Times New Roman"/>
          <w:sz w:val="22"/>
          <w:szCs w:val="22"/>
          <w:lang w:eastAsia="pt-BR"/>
        </w:rPr>
        <w:t xml:space="preserve"> de outubro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10B1581B" w14:textId="77777777" w:rsidR="00D553A8" w:rsidRDefault="00D553A8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9AA11D" w14:textId="77777777" w:rsidR="00E84479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13495567" w14:textId="77777777" w:rsidR="00E84479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88E0E69" w14:textId="77777777" w:rsidR="00E84479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F23B07F" w14:textId="5CCBA816" w:rsidR="002D35C6" w:rsidRDefault="002D35C6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2D35C6">
        <w:rPr>
          <w:rFonts w:ascii="Times New Roman" w:eastAsia="Times New Roman" w:hAnsi="Times New Roman"/>
          <w:b/>
          <w:bCs/>
          <w:sz w:val="22"/>
          <w:szCs w:val="22"/>
          <w:lang w:eastAsia="pt-BR"/>
        </w:rPr>
        <w:t>atesto a veracidade e a autenticidade das informações prestadas</w:t>
      </w:r>
      <w:r w:rsidRPr="002D35C6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0BFC3AF2" w14:textId="77777777" w:rsidR="00E84479" w:rsidRPr="002D35C6" w:rsidRDefault="00E84479" w:rsidP="002D35C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736CBB0" w14:textId="77777777" w:rsidR="002D35C6" w:rsidRPr="002D35C6" w:rsidRDefault="002D35C6" w:rsidP="002D35C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C30D75B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  <w:r w:rsidRPr="002D35C6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BB08" wp14:editId="5B12F82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504F" id="Retângulo 3" o:spid="_x0000_s1026" style="position:absolute;margin-left:0;margin-top:3.7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" filled="f" strokecolor="#d8d8d8 [2732]" strokeweight="1pt">
                <w10:wrap anchorx="margin"/>
              </v:rect>
            </w:pict>
          </mc:Fallback>
        </mc:AlternateContent>
      </w:r>
    </w:p>
    <w:p w14:paraId="58C2B5A5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40BF50E2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068ED50F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30904398" w14:textId="77777777" w:rsidR="002D35C6" w:rsidRPr="002D35C6" w:rsidRDefault="002D35C6" w:rsidP="002D35C6">
      <w:pPr>
        <w:jc w:val="center"/>
        <w:rPr>
          <w:rFonts w:ascii="Times New Roman" w:hAnsi="Times New Roman"/>
          <w:sz w:val="22"/>
          <w:szCs w:val="22"/>
        </w:rPr>
      </w:pPr>
    </w:p>
    <w:p w14:paraId="5FF56B2F" w14:textId="3BE15CF1" w:rsidR="00C8543D" w:rsidRPr="00C8543D" w:rsidRDefault="00C8543D" w:rsidP="002D35C6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479">
        <w:rPr>
          <w:rFonts w:ascii="Times New Roman" w:eastAsia="Times New Roman" w:hAnsi="Times New Roman"/>
          <w:b/>
          <w:bCs/>
          <w:spacing w:val="4"/>
          <w:sz w:val="22"/>
          <w:szCs w:val="22"/>
        </w:rPr>
        <w:t>CLÁUDIA SALES DE ALCÂNTARA</w:t>
      </w:r>
      <w:r w:rsidRPr="00C8543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F93ECA" w14:textId="0301EB43" w:rsidR="002D35C6" w:rsidRPr="002D35C6" w:rsidRDefault="002D35C6" w:rsidP="002D35C6">
      <w:pPr>
        <w:jc w:val="center"/>
        <w:rPr>
          <w:sz w:val="22"/>
          <w:szCs w:val="22"/>
        </w:rPr>
      </w:pPr>
      <w:r w:rsidRPr="002D35C6">
        <w:rPr>
          <w:rFonts w:ascii="Times New Roman" w:hAnsi="Times New Roman"/>
          <w:sz w:val="22"/>
          <w:szCs w:val="22"/>
        </w:rPr>
        <w:t>Coordenador</w:t>
      </w:r>
      <w:r w:rsidR="00C8543D">
        <w:rPr>
          <w:rFonts w:ascii="Times New Roman" w:hAnsi="Times New Roman"/>
          <w:sz w:val="22"/>
          <w:szCs w:val="22"/>
        </w:rPr>
        <w:t>a</w:t>
      </w:r>
      <w:r w:rsidRPr="002D35C6">
        <w:rPr>
          <w:rFonts w:ascii="Times New Roman" w:hAnsi="Times New Roman"/>
          <w:sz w:val="22"/>
          <w:szCs w:val="22"/>
        </w:rPr>
        <w:t xml:space="preserve"> da C</w:t>
      </w:r>
      <w:r w:rsidR="00C8543D">
        <w:rPr>
          <w:rFonts w:ascii="Times New Roman" w:hAnsi="Times New Roman"/>
          <w:sz w:val="22"/>
          <w:szCs w:val="22"/>
        </w:rPr>
        <w:t>TRED</w:t>
      </w:r>
      <w:r w:rsidRPr="002D35C6">
        <w:rPr>
          <w:rFonts w:ascii="Times New Roman" w:hAnsi="Times New Roman"/>
          <w:sz w:val="22"/>
          <w:szCs w:val="22"/>
        </w:rPr>
        <w:t>-CAU/BR</w:t>
      </w:r>
    </w:p>
    <w:p w14:paraId="712611CD" w14:textId="77777777" w:rsidR="00150BB4" w:rsidRPr="006E7F5B" w:rsidRDefault="00150BB4" w:rsidP="006E7F5B"/>
    <w:sectPr w:rsidR="00150BB4" w:rsidRPr="006E7F5B" w:rsidSect="00E84479">
      <w:headerReference w:type="default" r:id="rId7"/>
      <w:footerReference w:type="default" r:id="rId8"/>
      <w:pgSz w:w="11906" w:h="16838"/>
      <w:pgMar w:top="1276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EF8E" w14:textId="61ADD50C" w:rsidR="00F3337F" w:rsidRPr="007527DB" w:rsidRDefault="00E84479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D35C6"/>
    <w:rsid w:val="00324174"/>
    <w:rsid w:val="00337285"/>
    <w:rsid w:val="003F27CF"/>
    <w:rsid w:val="004B6C10"/>
    <w:rsid w:val="005C70E4"/>
    <w:rsid w:val="006E7F5B"/>
    <w:rsid w:val="007527DB"/>
    <w:rsid w:val="00783D72"/>
    <w:rsid w:val="007F2462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53BA8"/>
    <w:rsid w:val="00D553A8"/>
    <w:rsid w:val="00DB2DA6"/>
    <w:rsid w:val="00DE505A"/>
    <w:rsid w:val="00E358C5"/>
    <w:rsid w:val="00E625E1"/>
    <w:rsid w:val="00E84479"/>
    <w:rsid w:val="00ED4845"/>
    <w:rsid w:val="00ED7498"/>
    <w:rsid w:val="00EF6F83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Alcântara Ayres</cp:lastModifiedBy>
  <cp:revision>25</cp:revision>
  <dcterms:created xsi:type="dcterms:W3CDTF">2020-10-27T14:09:00Z</dcterms:created>
  <dcterms:modified xsi:type="dcterms:W3CDTF">2021-12-02T22:10:00Z</dcterms:modified>
</cp:coreProperties>
</file>