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0CE1D537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7C06282" w:rsidR="00B82D73" w:rsidRPr="0037725A" w:rsidRDefault="00E54525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lang w:eastAsia="pt-BR"/>
              </w:rPr>
            </w:pPr>
            <w:r w:rsidRPr="00E54525">
              <w:rPr>
                <w:rFonts w:asciiTheme="minorHAnsi" w:eastAsia="Cambria" w:hAnsiTheme="minorHAnsi" w:cstheme="minorHAnsi"/>
                <w:bCs/>
                <w:color w:val="auto"/>
                <w:lang w:eastAsia="pt-BR"/>
              </w:rPr>
              <w:t>00146.000304/2024-06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61A1B44" w:rsidR="00B82D73" w:rsidRPr="009E14ED" w:rsidRDefault="00DF7A3E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CPUA</w:t>
            </w:r>
            <w:r w:rsidR="00E5452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F6E7071" w:rsidR="00B82D73" w:rsidRPr="009E14ED" w:rsidRDefault="00D71872" w:rsidP="00D1033D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REALIZAÇÃO DO 1º ENCONTRO DE COORDENADORES DAS</w:t>
            </w:r>
            <w:r w:rsidR="00DF7A3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CPUA-CAU/UF E DA CPUA-CAU/BR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15F1B3D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AF2D5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676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DF7A3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9776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DF7A3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PUA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B155120" w14:textId="77777777" w:rsidR="00DF7A3E" w:rsidRDefault="00DF7A3E" w:rsidP="00DF7A3E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POLÍTICA URBANA E AMBIENTAL DO CAU/BR – CPUA-CAU/BR, reunida </w:t>
      </w:r>
      <w:r w:rsidRPr="00BB49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 em Brasília-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DF, na sede do CAU/BR, no </w:t>
      </w:r>
      <w:r w:rsidRPr="00E5452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 6 de março de 2024</w:t>
      </w:r>
      <w:r w:rsidRPr="00BB49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confere o artigo </w:t>
      </w:r>
      <w:r w:rsidRPr="00BB49D5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105</w:t>
      </w:r>
      <w:r w:rsidRPr="00BB49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5BD62425" w14:textId="77777777" w:rsidR="00DF7A3E" w:rsidRPr="00EC4D12" w:rsidRDefault="00DF7A3E" w:rsidP="00DF7A3E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1359262" w14:textId="77777777" w:rsidR="00DF7A3E" w:rsidRPr="00881874" w:rsidRDefault="00DF7A3E" w:rsidP="00DF7A3E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 xml:space="preserve">Considerando que compete às comissões ordinárias e especiais propor, apreciar e deliberar sobre o calendário anual de eventos e reuniões e respectivas alterações, para apreciação de Conselho Diretor, e na falta deste, de plenário conforme regulamenta o inciso V do Regimento Interno do CAU/BR, aprovado pela Resolução CAU/BR nº 139, </w:t>
      </w:r>
      <w:r w:rsidRPr="008E7A62">
        <w:rPr>
          <w:rFonts w:ascii="Calibri" w:hAnsi="Calibri" w:cs="Calibri"/>
          <w:sz w:val="24"/>
          <w:szCs w:val="24"/>
        </w:rPr>
        <w:t>de 28 de abril de 2017</w:t>
      </w:r>
      <w:r w:rsidRPr="00881874">
        <w:rPr>
          <w:rFonts w:ascii="Calibri" w:hAnsi="Calibri" w:cs="Calibri"/>
          <w:sz w:val="24"/>
          <w:szCs w:val="24"/>
        </w:rPr>
        <w:t>;</w:t>
      </w:r>
    </w:p>
    <w:p w14:paraId="26C8730A" w14:textId="77777777" w:rsidR="009E14ED" w:rsidRPr="00730560" w:rsidRDefault="009E14ED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359E6D3" w14:textId="77777777" w:rsidR="00DF7A3E" w:rsidRPr="00881874" w:rsidRDefault="00DF7A3E" w:rsidP="00DF7A3E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>Considerando que compete às comissões ordinárias e especiais elaborar e deliberar sobre planos de ação e orçamento e planos de trabalho das comissões, e suas alterações, observando o Planejamento Estratégico do CAU e as diretrizes estabelecidas conforme regulamenta o inciso X do Regimento Interno do CAU/BR;</w:t>
      </w:r>
    </w:p>
    <w:p w14:paraId="2AF8F1BD" w14:textId="77777777" w:rsidR="00DF7A3E" w:rsidRPr="00881874" w:rsidRDefault="00DF7A3E" w:rsidP="00DF7A3E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B5EA545" w14:textId="77777777" w:rsidR="00DF7A3E" w:rsidRPr="00881874" w:rsidRDefault="00DF7A3E" w:rsidP="00DF7A3E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>Considerando a necessidade de divulgação do Plano de Trabalho das Comissões do CAU/BR para acompanhamento institucional e da sociedade, seguindo a orientação da Comissão de Organização e Administração do CAU/BR (COA-CAU/BR);</w:t>
      </w:r>
    </w:p>
    <w:p w14:paraId="68F71816" w14:textId="77777777" w:rsidR="00DF7A3E" w:rsidRPr="00881874" w:rsidRDefault="00DF7A3E" w:rsidP="00DF7A3E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6A6403E4" w14:textId="77777777" w:rsidR="00DF7A3E" w:rsidRDefault="00DF7A3E" w:rsidP="00DF7A3E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 xml:space="preserve">Considerando a Deliberação Plenária DPOBR nº 0143-04/2023, 13 de dezembro de 2023, que aprova o Plano de Ação e Orçamento – </w:t>
      </w:r>
      <w:r w:rsidRPr="00AC39ED">
        <w:rPr>
          <w:rFonts w:ascii="Calibri" w:hAnsi="Calibri" w:cs="Calibri"/>
          <w:sz w:val="24"/>
          <w:szCs w:val="24"/>
        </w:rPr>
        <w:t>exercício 2024 do CAU/BR</w:t>
      </w:r>
      <w:r w:rsidRPr="00881874">
        <w:rPr>
          <w:rFonts w:ascii="Calibri" w:hAnsi="Calibri" w:cs="Calibri"/>
          <w:sz w:val="24"/>
          <w:szCs w:val="24"/>
        </w:rPr>
        <w:t>, homologa os dos CAU/UF e dá outras providências;</w:t>
      </w:r>
    </w:p>
    <w:p w14:paraId="135785E7" w14:textId="77777777" w:rsidR="004723BD" w:rsidRPr="00730560" w:rsidRDefault="004723BD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80E776D" w14:textId="1F0832B2" w:rsidR="00D676FC" w:rsidRDefault="00D676FC" w:rsidP="007305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o P</w:t>
      </w:r>
      <w:r w:rsidR="00513BF2" w:rsidRPr="00730560">
        <w:rPr>
          <w:rFonts w:asciiTheme="minorHAnsi" w:hAnsiTheme="minorHAnsi" w:cstheme="minorHAnsi"/>
          <w:sz w:val="24"/>
          <w:szCs w:val="24"/>
        </w:rPr>
        <w:t xml:space="preserve">lano de </w:t>
      </w:r>
      <w:r>
        <w:rPr>
          <w:rFonts w:asciiTheme="minorHAnsi" w:hAnsiTheme="minorHAnsi" w:cstheme="minorHAnsi"/>
          <w:sz w:val="24"/>
          <w:szCs w:val="24"/>
        </w:rPr>
        <w:t>Trabalho da Comissão para 2024, aprovado pela Deliberação 05 CPUA-CAU/BR, de 6 de março de 2024;</w:t>
      </w:r>
    </w:p>
    <w:p w14:paraId="6E3F92D0" w14:textId="77777777" w:rsidR="00D676FC" w:rsidRDefault="00D676FC" w:rsidP="007305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657B43" w14:textId="7A5371BF" w:rsidR="00513BF2" w:rsidRPr="00730560" w:rsidRDefault="00513BF2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>Considerando a boa prática no agendamento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das reuniões com antecedência para melhor utilização dos recursos disponíveis para os eventos, além da disponibilização de agenda por parte dos conselheiros; e</w:t>
      </w:r>
    </w:p>
    <w:p w14:paraId="2DDCF8DF" w14:textId="77777777" w:rsidR="00CB407A" w:rsidRPr="00730560" w:rsidRDefault="00CB407A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730560" w:rsidRDefault="00646843" w:rsidP="007305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todas as deliberações de comissão dev</w:t>
      </w:r>
      <w:r w:rsidR="00523CD7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m ser encaminhadas à Presidência do CAU/BR,</w:t>
      </w:r>
      <w:r w:rsidRPr="00730560">
        <w:rPr>
          <w:rFonts w:asciiTheme="minorHAnsi" w:hAnsiTheme="minorHAnsi" w:cstheme="minorHAnsi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730560" w:rsidRDefault="00B82D73" w:rsidP="0073056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730560" w:rsidRDefault="00B82D73" w:rsidP="00730560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730560" w:rsidRDefault="00CB407A" w:rsidP="00730560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2B8B389" w14:textId="0B435CCB" w:rsidR="00D676FC" w:rsidRPr="00654264" w:rsidRDefault="00654264" w:rsidP="00D676FC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Encaminhar convite a</w:t>
      </w:r>
      <w:r w:rsidR="00D676FC">
        <w:rPr>
          <w:rFonts w:asciiTheme="minorHAnsi" w:hAnsiTheme="minorHAnsi" w:cstheme="minorHAnsi"/>
          <w:sz w:val="24"/>
          <w:szCs w:val="24"/>
        </w:rPr>
        <w:t xml:space="preserve">os </w:t>
      </w:r>
      <w:r w:rsidR="00D71872">
        <w:rPr>
          <w:rFonts w:asciiTheme="minorHAnsi" w:hAnsiTheme="minorHAnsi" w:cstheme="minorHAnsi"/>
          <w:sz w:val="24"/>
          <w:szCs w:val="24"/>
        </w:rPr>
        <w:t>coordenadores</w:t>
      </w:r>
      <w:r w:rsidR="00D676FC">
        <w:rPr>
          <w:rFonts w:asciiTheme="minorHAnsi" w:hAnsiTheme="minorHAnsi" w:cstheme="minorHAnsi"/>
          <w:sz w:val="24"/>
          <w:szCs w:val="24"/>
        </w:rPr>
        <w:t xml:space="preserve"> </w:t>
      </w:r>
      <w:r w:rsidR="00D71872">
        <w:rPr>
          <w:rFonts w:asciiTheme="minorHAnsi" w:hAnsiTheme="minorHAnsi" w:cstheme="minorHAnsi"/>
          <w:sz w:val="24"/>
          <w:szCs w:val="24"/>
        </w:rPr>
        <w:t>d</w:t>
      </w:r>
      <w:r w:rsidR="00D676FC">
        <w:rPr>
          <w:rFonts w:asciiTheme="minorHAnsi" w:hAnsiTheme="minorHAnsi" w:cstheme="minorHAnsi"/>
          <w:sz w:val="24"/>
          <w:szCs w:val="24"/>
        </w:rPr>
        <w:t xml:space="preserve">as CPUA-CAU/UF para participar do 1º Encontro das Comissões de Política Urbana e Ambiental dos CAU/UF e do CAU/BR a realizar-se por videoconferência, por meio do aplicativo TEAMS, no dia 03 de abril de 2024 no período de </w:t>
      </w:r>
      <w:r w:rsidR="00D71872">
        <w:rPr>
          <w:rFonts w:asciiTheme="minorHAnsi" w:hAnsiTheme="minorHAnsi" w:cstheme="minorHAnsi"/>
          <w:sz w:val="24"/>
          <w:szCs w:val="24"/>
        </w:rPr>
        <w:t>14h às 18h</w:t>
      </w:r>
      <w:r w:rsidR="00D676FC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776B36A4" w14:textId="77777777" w:rsidR="00654264" w:rsidRPr="00D676FC" w:rsidRDefault="00654264" w:rsidP="00654264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5D4F9612" w14:textId="7E46951C" w:rsidR="00043B5D" w:rsidRPr="00D676FC" w:rsidRDefault="00654264" w:rsidP="00D676FC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O convite será encaminhado por</w:t>
      </w:r>
      <w:r w:rsidR="00D676FC">
        <w:rPr>
          <w:rFonts w:asciiTheme="minorHAnsi" w:hAnsiTheme="minorHAnsi" w:cstheme="minorHAnsi"/>
          <w:sz w:val="24"/>
          <w:szCs w:val="24"/>
        </w:rPr>
        <w:t xml:space="preserve"> meio de ofício aos CAU/UF e CPUA-CAU/UF juntamente com a pauta e o questionário anexo para melhor organização e condução da reunião.</w:t>
      </w:r>
    </w:p>
    <w:p w14:paraId="6B86E58B" w14:textId="77777777" w:rsidR="00730560" w:rsidRPr="00730560" w:rsidRDefault="00730560" w:rsidP="0073056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2C7F5E" w14:textId="7F0BC932" w:rsidR="00D1033D" w:rsidRDefault="00D1033D" w:rsidP="00D1033D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02328817" w14:textId="18A37988" w:rsidR="006923E1" w:rsidRPr="00C47956" w:rsidRDefault="006923E1" w:rsidP="006923E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5860"/>
        <w:gridCol w:w="1984"/>
      </w:tblGrid>
      <w:tr w:rsidR="00D1033D" w:rsidRPr="00C47956" w14:paraId="221F1BE0" w14:textId="77777777" w:rsidTr="00813EE0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31F0B33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8FD5309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96739E4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824AD75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1033D" w:rsidRPr="00C47956" w14:paraId="49E4C0C5" w14:textId="77777777" w:rsidTr="00813EE0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7D26F6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24C62E4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CPUA</w:t>
            </w:r>
          </w:p>
        </w:tc>
        <w:tc>
          <w:tcPr>
            <w:tcW w:w="29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77A8F29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Assinar  presente documento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D2D291" w14:textId="77777777" w:rsidR="00D1033D" w:rsidRPr="00C47956" w:rsidRDefault="00D1033D" w:rsidP="00A7408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D1033D" w:rsidRPr="00C47956" w14:paraId="54C9235A" w14:textId="77777777" w:rsidTr="00813EE0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C412F7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187FEB" w14:textId="77777777" w:rsidR="00D1033D" w:rsidRPr="00C47956" w:rsidRDefault="00D1033D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F053AF" w14:textId="359AAB7F" w:rsidR="00D1033D" w:rsidRPr="00C47956" w:rsidRDefault="00D1033D" w:rsidP="00D676F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para o gabinete para </w:t>
            </w:r>
            <w:r w:rsidR="00D676F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providenciar o item 1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C716F9" w14:textId="77777777" w:rsidR="00D1033D" w:rsidRPr="00C47956" w:rsidRDefault="00D1033D" w:rsidP="00A7408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813EE0" w:rsidRPr="00C47956" w14:paraId="01AAE8C2" w14:textId="77777777" w:rsidTr="00813EE0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9F68FA" w14:textId="535A155F" w:rsidR="00813EE0" w:rsidRPr="00813EE0" w:rsidRDefault="00813EE0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813EE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8B2972" w14:textId="631DB6F3" w:rsidR="00813EE0" w:rsidRPr="00813EE0" w:rsidRDefault="00813EE0" w:rsidP="00A7408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13EE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Coordenação Executiva da SGM</w:t>
            </w:r>
          </w:p>
        </w:tc>
        <w:tc>
          <w:tcPr>
            <w:tcW w:w="29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AC1D71A" w14:textId="66B78807" w:rsidR="00813EE0" w:rsidRPr="00813EE0" w:rsidRDefault="00813EE0" w:rsidP="00D676F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13EE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Providências relativas ao item 2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65CE5E" w14:textId="338BD3CC" w:rsidR="00813EE0" w:rsidRPr="00813EE0" w:rsidRDefault="006923E1" w:rsidP="00A7408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813EE0" w:rsidRPr="00813EE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435E05D1" w14:textId="77777777" w:rsidR="00D1033D" w:rsidRPr="00C47956" w:rsidRDefault="00D1033D" w:rsidP="00D1033D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11FFC4" w14:textId="77777777" w:rsidR="00D1033D" w:rsidRPr="00C47956" w:rsidRDefault="00D1033D" w:rsidP="00D1033D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128DB7B4" w14:textId="77777777" w:rsidR="00D1033D" w:rsidRPr="00C47956" w:rsidRDefault="00D1033D" w:rsidP="00D1033D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CD4264" w14:textId="77777777" w:rsidR="00D1033D" w:rsidRPr="00C47956" w:rsidRDefault="00D1033D" w:rsidP="00D1033D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1A78D38B" w14:textId="77777777" w:rsidR="00D1033D" w:rsidRPr="00C47956" w:rsidRDefault="00D1033D" w:rsidP="00D1033D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9E2B5E" w14:textId="77777777" w:rsidR="00813EE0" w:rsidRDefault="00813EE0" w:rsidP="00813EE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0BF29655" w14:textId="77777777" w:rsidR="00813EE0" w:rsidRPr="00C47956" w:rsidRDefault="00813EE0" w:rsidP="00813EE0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747E04E8" w14:textId="77777777" w:rsidR="00813EE0" w:rsidRPr="00C47956" w:rsidRDefault="00813EE0" w:rsidP="00813EE0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E54525">
        <w:rPr>
          <w:rFonts w:asciiTheme="minorHAnsi" w:eastAsia="Cambria" w:hAnsiTheme="minorHAnsi" w:cstheme="minorHAnsi"/>
          <w:sz w:val="24"/>
          <w:szCs w:val="24"/>
        </w:rPr>
        <w:t>Brasília, 06 de março de 2024.</w:t>
      </w:r>
    </w:p>
    <w:p w14:paraId="218F23CE" w14:textId="77777777" w:rsidR="00813EE0" w:rsidRDefault="00813EE0" w:rsidP="00813EE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571"/>
        <w:gridCol w:w="4366"/>
        <w:gridCol w:w="198"/>
      </w:tblGrid>
      <w:tr w:rsidR="00813EE0" w14:paraId="7D1320E4" w14:textId="77777777" w:rsidTr="00813EE0">
        <w:trPr>
          <w:trHeight w:val="869"/>
          <w:jc w:val="center"/>
        </w:trPr>
        <w:tc>
          <w:tcPr>
            <w:tcW w:w="228.55pt" w:type="dxa"/>
          </w:tcPr>
          <w:p w14:paraId="204E27F4" w14:textId="1A4458E4" w:rsidR="00813EE0" w:rsidRDefault="00813EE0" w:rsidP="00AF38F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8.20pt" w:type="dxa"/>
            <w:gridSpan w:val="2"/>
          </w:tcPr>
          <w:p w14:paraId="754F44E6" w14:textId="77777777" w:rsidR="00813EE0" w:rsidRDefault="00813EE0" w:rsidP="00AF38F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13EE0" w:rsidRPr="004531EA" w14:paraId="2F5F4104" w14:textId="77777777" w:rsidTr="00813EE0">
        <w:trPr>
          <w:trHeight w:val="1705"/>
          <w:jc w:val="center"/>
        </w:trPr>
        <w:tc>
          <w:tcPr>
            <w:tcW w:w="228.55pt" w:type="dxa"/>
          </w:tcPr>
          <w:p w14:paraId="31387844" w14:textId="2BB74B64" w:rsidR="00813EE0" w:rsidRPr="004531EA" w:rsidRDefault="00813EE0" w:rsidP="00AF38F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.20pt" w:type="dxa"/>
            <w:gridSpan w:val="2"/>
          </w:tcPr>
          <w:p w14:paraId="6DBE0F56" w14:textId="4B12CFB6" w:rsidR="00813EE0" w:rsidRPr="004531EA" w:rsidRDefault="00813EE0" w:rsidP="00AF38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033D" w:rsidRPr="00C47956" w14:paraId="6DE5428A" w14:textId="77777777" w:rsidTr="00813EE0">
        <w:tblPrEx>
          <w:jc w:val="start"/>
        </w:tblPrEx>
        <w:trPr>
          <w:gridAfter w:val="1"/>
          <w:wAfter w:w="9.90pt" w:type="dxa"/>
        </w:trPr>
        <w:tc>
          <w:tcPr>
            <w:tcW w:w="228.55pt" w:type="dxa"/>
            <w:shd w:val="clear" w:color="auto" w:fill="auto"/>
          </w:tcPr>
          <w:p w14:paraId="61CCAFEF" w14:textId="77777777" w:rsidR="00D1033D" w:rsidRPr="00D925CF" w:rsidRDefault="00D1033D" w:rsidP="00A7408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.30pt" w:type="dxa"/>
          </w:tcPr>
          <w:p w14:paraId="11686B33" w14:textId="0D942938" w:rsidR="00D1033D" w:rsidRPr="00D925CF" w:rsidRDefault="00D1033D" w:rsidP="00A740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033D" w:rsidRPr="00C47956" w14:paraId="2163883E" w14:textId="77777777" w:rsidTr="00813EE0">
        <w:tblPrEx>
          <w:jc w:val="start"/>
        </w:tblPrEx>
        <w:trPr>
          <w:gridAfter w:val="1"/>
          <w:wAfter w:w="9.90pt" w:type="dxa"/>
          <w:trHeight w:val="1913"/>
        </w:trPr>
        <w:tc>
          <w:tcPr>
            <w:tcW w:w="228.55pt" w:type="dxa"/>
            <w:shd w:val="clear" w:color="auto" w:fill="auto"/>
          </w:tcPr>
          <w:p w14:paraId="5B22C11F" w14:textId="7BBDD0C9" w:rsidR="00D1033D" w:rsidRPr="00D925CF" w:rsidRDefault="00D1033D" w:rsidP="00A7408B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  <w:tc>
          <w:tcPr>
            <w:tcW w:w="218.30pt" w:type="dxa"/>
          </w:tcPr>
          <w:p w14:paraId="1A17E2C6" w14:textId="77777777" w:rsidR="00D1033D" w:rsidRPr="00D925CF" w:rsidRDefault="00D1033D" w:rsidP="00A7408B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D1033D" w:rsidRPr="00C47956" w14:paraId="29C9EEAB" w14:textId="77777777" w:rsidTr="00813EE0">
        <w:tblPrEx>
          <w:jc w:val="start"/>
        </w:tblPrEx>
        <w:trPr>
          <w:gridAfter w:val="1"/>
          <w:wAfter w:w="9.90pt" w:type="dxa"/>
        </w:trPr>
        <w:tc>
          <w:tcPr>
            <w:tcW w:w="228.55pt" w:type="dxa"/>
            <w:shd w:val="clear" w:color="auto" w:fill="auto"/>
          </w:tcPr>
          <w:p w14:paraId="649E8DE1" w14:textId="7FA21EF7" w:rsidR="00D1033D" w:rsidRPr="00D925CF" w:rsidRDefault="00D1033D" w:rsidP="00A7408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.30pt" w:type="dxa"/>
          </w:tcPr>
          <w:p w14:paraId="31B5E2C8" w14:textId="77777777" w:rsidR="00D1033D" w:rsidRPr="00C47956" w:rsidRDefault="00D1033D" w:rsidP="00A7408B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7E0BEDF" w14:textId="41CB3031" w:rsidR="00D1033D" w:rsidRDefault="00D1033D" w:rsidP="00D1033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B0497C0" w14:textId="533EA2AD" w:rsidR="009B2A08" w:rsidRDefault="009B2A08" w:rsidP="00D1033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F3A88E" w14:textId="740F2405" w:rsidR="009B2A08" w:rsidRDefault="009B2A08" w:rsidP="00D1033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3E5CA48" w14:textId="77777777" w:rsidR="009B2A08" w:rsidRDefault="009B2A08" w:rsidP="00D1033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DBD153" w14:textId="77777777" w:rsidR="00813EE0" w:rsidRPr="00C94D81" w:rsidRDefault="00813EE0" w:rsidP="00813EE0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>130</w:t>
      </w:r>
      <w:r w:rsidRPr="00C94D81">
        <w:rPr>
          <w:rFonts w:asciiTheme="minorHAnsi" w:hAnsiTheme="minorHAnsi" w:cstheme="minorHAnsi"/>
          <w:sz w:val="24"/>
          <w:szCs w:val="24"/>
        </w:rPr>
        <w:t>ª REUNIÃO ORDINÁRIA DA COMISSÃO DE POLÍTICA URBANA E AMBIENTAL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94D81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01FA4B60" w14:textId="77777777" w:rsidR="00813EE0" w:rsidRPr="002E2128" w:rsidRDefault="00813EE0" w:rsidP="00813EE0">
      <w:pPr>
        <w:tabs>
          <w:tab w:val="start" w:pos="67.80pt"/>
        </w:tabs>
        <w:rPr>
          <w:rFonts w:asciiTheme="minorHAnsi" w:eastAsia="Cambria" w:hAnsiTheme="minorHAnsi" w:cstheme="minorHAnsi"/>
          <w:sz w:val="24"/>
          <w:szCs w:val="24"/>
        </w:rPr>
      </w:pPr>
      <w:r w:rsidRPr="000852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Pr="0008529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085290">
        <w:rPr>
          <w:rFonts w:asciiTheme="minorHAnsi" w:hAnsiTheme="minorHAnsi" w:cstheme="minorHAnsi"/>
          <w:sz w:val="24"/>
          <w:szCs w:val="24"/>
        </w:rPr>
        <w:t>)</w:t>
      </w:r>
    </w:p>
    <w:p w14:paraId="7A2A5CD7" w14:textId="77777777" w:rsidR="00813EE0" w:rsidRPr="002E2128" w:rsidRDefault="00813EE0" w:rsidP="00813EE0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813EE0" w:rsidRPr="002E2128" w14:paraId="1CAEAB49" w14:textId="77777777" w:rsidTr="00AF38F9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38A270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C76B0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A21E2CE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06BA65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29B26C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813EE0" w:rsidRPr="002E2128" w14:paraId="6AF16D93" w14:textId="77777777" w:rsidTr="00AF38F9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EDBF05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C6292B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25FDF6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8C87B5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3F0435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915187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813EE0" w:rsidRPr="002E2128" w14:paraId="1CA2C7B1" w14:textId="77777777" w:rsidTr="00AF38F9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B058FD2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F6B4907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DD4DEF" w14:textId="77777777" w:rsidR="00813EE0" w:rsidRPr="00E54525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452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03B319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FAA7CA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03C4D4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EE0" w:rsidRPr="002E2128" w14:paraId="460F78C6" w14:textId="77777777" w:rsidTr="00AF38F9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3A080" w14:textId="77777777" w:rsidR="00813EE0" w:rsidRPr="00C94D81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0C1281D" w14:textId="77777777" w:rsidR="00813EE0" w:rsidRPr="00C94D81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Antônio Lopes Balau Filho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2CC3AA" w14:textId="5C2E2918" w:rsidR="00813EE0" w:rsidRPr="00E54525" w:rsidRDefault="00F77964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452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5B3695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49EC90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0522A9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EE0" w:rsidRPr="002E2128" w14:paraId="07206B2C" w14:textId="77777777" w:rsidTr="00AF38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99136D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8B3216" w14:textId="77777777" w:rsidR="00813EE0" w:rsidRPr="001723FE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Regina Maria de Faria Amaral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0D48A4" w14:textId="77777777" w:rsidR="00813EE0" w:rsidRPr="00E54525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452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A87C78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BBC69C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BF1F4B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EE0" w:rsidRPr="002E2128" w14:paraId="276B5FB6" w14:textId="77777777" w:rsidTr="00AF38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1BC322F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DDD538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Denise Vogel Custodio Martins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499C43" w14:textId="77777777" w:rsidR="00813EE0" w:rsidRPr="00E54525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452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FC9BCB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F1927E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8D93C9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EE0" w:rsidRPr="002E2128" w14:paraId="4C34949B" w14:textId="77777777" w:rsidTr="00AF38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438CDA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37F68D5" w14:textId="77777777" w:rsidR="00813EE0" w:rsidRPr="00462BBB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Moisés de Souza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E55A7E" w14:textId="77777777" w:rsidR="00813EE0" w:rsidRPr="00E54525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452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CD6691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E4BDDE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54A46B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EE0" w:rsidRPr="002E2128" w14:paraId="494E98A7" w14:textId="77777777" w:rsidTr="00AF38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35E231" w14:textId="77777777" w:rsidR="00813EE0" w:rsidRPr="00D6548D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6332A25" w14:textId="77777777" w:rsidR="00813EE0" w:rsidRPr="00D6548D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E4BE0F" w14:textId="77777777" w:rsidR="00813EE0" w:rsidRPr="00E54525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452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5C1F84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31CB2B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4BFDA6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3EE0" w:rsidRPr="002E2128" w14:paraId="14AF28F3" w14:textId="77777777" w:rsidTr="00AF38F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432637" w14:textId="77777777" w:rsidR="00813EE0" w:rsidRPr="00C94D81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61E0D3C" w14:textId="77777777" w:rsidR="00813EE0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Rossella Rossetto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EE76F0" w14:textId="2649A1EB" w:rsidR="00813EE0" w:rsidRPr="00E54525" w:rsidRDefault="006923E1" w:rsidP="00AF38F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452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559B3E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31935C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EEF163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C2BEC8" w14:textId="77777777" w:rsidR="00813EE0" w:rsidRPr="002E2128" w:rsidRDefault="00813EE0" w:rsidP="00813EE0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813EE0" w:rsidRPr="002E2128" w14:paraId="0E63FB4F" w14:textId="77777777" w:rsidTr="00AF38F9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301DC397" w14:textId="77777777" w:rsidR="00813EE0" w:rsidRPr="001723FE" w:rsidRDefault="00813EE0" w:rsidP="00AF38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0E555E5" w14:textId="77777777" w:rsidR="00813EE0" w:rsidRPr="001723FE" w:rsidRDefault="00813EE0" w:rsidP="00AF38F9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1CE417" w14:textId="77777777" w:rsidR="00813EE0" w:rsidRPr="00B16B31" w:rsidRDefault="00813EE0" w:rsidP="00AF38F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COMISSÃO 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URBANA E AMBIENTAL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64674582" w14:textId="77777777" w:rsidR="00813EE0" w:rsidRPr="001723FE" w:rsidRDefault="00813EE0" w:rsidP="00AF38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BA47C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BA47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06/03/2024</w:t>
            </w:r>
          </w:p>
          <w:p w14:paraId="68E27B0B" w14:textId="40F851E7" w:rsidR="00813EE0" w:rsidRPr="001723FE" w:rsidRDefault="00813EE0" w:rsidP="00AF38F9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1872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1º ENCONTRO DE COORDENADORES DAS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 CPUAS-CAU/UF E DA CPUA-CAU/BR</w:t>
            </w:r>
          </w:p>
          <w:p w14:paraId="539747A3" w14:textId="4B1A691F" w:rsidR="00813EE0" w:rsidRPr="001723FE" w:rsidRDefault="00813EE0" w:rsidP="00AF38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E5452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="00E54525" w:rsidRPr="00E54525">
              <w:rPr>
                <w:rFonts w:asciiTheme="minorHAnsi" w:hAnsiTheme="minorHAnsi" w:cstheme="minorHAnsi"/>
                <w:sz w:val="24"/>
                <w:szCs w:val="24"/>
              </w:rPr>
              <w:t xml:space="preserve"> (7</w:t>
            </w:r>
            <w:r w:rsidRPr="00E5452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(7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6DA40E9B" w14:textId="77777777" w:rsidR="00813EE0" w:rsidRPr="001723FE" w:rsidRDefault="00813EE0" w:rsidP="00AF38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9D13AB5" w14:textId="77777777" w:rsidR="00813EE0" w:rsidRPr="001723FE" w:rsidRDefault="00813EE0" w:rsidP="00AF38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AC608E4" w14:textId="77777777" w:rsidR="00813EE0" w:rsidRPr="001723FE" w:rsidRDefault="00813EE0" w:rsidP="00AF38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  <w:p w14:paraId="1A501C8D" w14:textId="77777777" w:rsidR="00813EE0" w:rsidRPr="002E2128" w:rsidRDefault="00813EE0" w:rsidP="00AF38F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Cristiane Souto</w:t>
            </w:r>
          </w:p>
        </w:tc>
      </w:tr>
    </w:tbl>
    <w:p w14:paraId="2CACAE03" w14:textId="77777777" w:rsidR="00813EE0" w:rsidRDefault="00813EE0" w:rsidP="00813EE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E744C8" w14:textId="77777777" w:rsidR="009B2A08" w:rsidRDefault="009B2A08" w:rsidP="009B2A0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Considerando o art. 116, § 3°-A do Regimento Interno do CAU/BR e a Delibera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ção nº 002/2024 – CD – CAU/BR, a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 e a assessoria técnica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CED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-CAU/BR,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Jeanne </w:t>
      </w:r>
      <w:r w:rsidRPr="00C94D81">
        <w:rPr>
          <w:rFonts w:asciiTheme="minorHAnsi" w:hAnsiTheme="minorHAnsi" w:cstheme="minorHAnsi"/>
          <w:sz w:val="24"/>
          <w:szCs w:val="24"/>
        </w:rPr>
        <w:t>Christine Versari Ferreira Sapata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 Cristiane Souto respectivamente, 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as informações acima e d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ão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fé pública a este documento.</w:t>
      </w:r>
    </w:p>
    <w:p w14:paraId="65465112" w14:textId="77777777" w:rsidR="009B2A08" w:rsidRDefault="009B2A08" w:rsidP="009B2A0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5A10404" w14:textId="77777777" w:rsidR="009B2A08" w:rsidRDefault="009B2A08" w:rsidP="009B2A0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9B2A08" w:rsidRPr="009045CC" w14:paraId="7411C8A6" w14:textId="77777777" w:rsidTr="00565245">
        <w:tc>
          <w:tcPr>
            <w:tcW w:w="255.15pt" w:type="dxa"/>
          </w:tcPr>
          <w:p w14:paraId="1D23FD8C" w14:textId="77777777" w:rsidR="009B2A08" w:rsidRPr="009045CC" w:rsidRDefault="009B2A08" w:rsidP="0056524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JEANNE CHRISTINE VERSARI FERREIRA SAPATA</w:t>
            </w:r>
          </w:p>
          <w:p w14:paraId="08C2B383" w14:textId="5FC900F1" w:rsidR="009B2A08" w:rsidRPr="009045CC" w:rsidRDefault="009B2A08" w:rsidP="00E5452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D7187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54525"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  <w:r w:rsidR="00D718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4525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="00D71872">
              <w:rPr>
                <w:rFonts w:asciiTheme="minorHAnsi" w:hAnsiTheme="minorHAnsi" w:cstheme="minorHAnsi"/>
                <w:sz w:val="24"/>
                <w:szCs w:val="24"/>
              </w:rPr>
              <w:t xml:space="preserve"> CPUA-CAU/BR</w:t>
            </w:r>
          </w:p>
        </w:tc>
        <w:tc>
          <w:tcPr>
            <w:tcW w:w="255.15pt" w:type="dxa"/>
          </w:tcPr>
          <w:p w14:paraId="306D5F4A" w14:textId="77777777" w:rsidR="009B2A08" w:rsidRPr="009045CC" w:rsidRDefault="009B2A08" w:rsidP="0056524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CRISTIANE SOUTO</w:t>
            </w:r>
          </w:p>
          <w:p w14:paraId="6EED6449" w14:textId="5B7F6B70" w:rsidR="009B2A08" w:rsidRDefault="009B2A08" w:rsidP="0056524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Analista </w:t>
            </w:r>
            <w:r w:rsidR="00E54525">
              <w:rPr>
                <w:rFonts w:asciiTheme="minorHAnsi" w:hAnsiTheme="minorHAnsi" w:cstheme="minorHAnsi"/>
                <w:sz w:val="24"/>
                <w:szCs w:val="24"/>
              </w:rPr>
              <w:t>Técnica</w:t>
            </w:r>
          </w:p>
          <w:p w14:paraId="242D2C86" w14:textId="77777777" w:rsidR="009B2A08" w:rsidRPr="009045CC" w:rsidRDefault="009B2A08" w:rsidP="005652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3E2CD2" w14:textId="77777777" w:rsidR="0087445B" w:rsidRDefault="0087445B" w:rsidP="00217EB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5FB87601" w14:textId="77777777" w:rsidR="0087445B" w:rsidRDefault="0087445B" w:rsidP="00217EB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10FE8025" w14:textId="77777777" w:rsidR="0087445B" w:rsidRDefault="0087445B" w:rsidP="00217EB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153AFC4D" w14:textId="22916FC8" w:rsidR="0087445B" w:rsidRDefault="0087445B" w:rsidP="009B2A08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33968740" w14:textId="77777777" w:rsidR="0087445B" w:rsidRDefault="0087445B" w:rsidP="00217EB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08480ABD" w14:textId="677E4D43" w:rsidR="00D1033D" w:rsidRPr="009B2A08" w:rsidRDefault="00217EBC" w:rsidP="009B2A08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  <w:r w:rsidRPr="00217EB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  <w:lastRenderedPageBreak/>
        <w:t>ANEXO 1</w:t>
      </w:r>
    </w:p>
    <w:tbl>
      <w:tblPr>
        <w:tblStyle w:val="Tabelacomgrade"/>
        <w:tblW w:w="0pt" w:type="auto"/>
        <w:tblInd w:w="18pt" w:type="dxa"/>
        <w:tblLook w:firstRow="1" w:lastRow="0" w:firstColumn="1" w:lastColumn="0" w:noHBand="0" w:noVBand="1"/>
      </w:tblPr>
      <w:tblGrid>
        <w:gridCol w:w="1195"/>
        <w:gridCol w:w="6378"/>
        <w:gridCol w:w="2262"/>
      </w:tblGrid>
      <w:tr w:rsidR="00813EE0" w14:paraId="5DB8FB57" w14:textId="77777777" w:rsidTr="00530B4E">
        <w:tc>
          <w:tcPr>
            <w:tcW w:w="491.75pt" w:type="dxa"/>
            <w:gridSpan w:val="3"/>
          </w:tcPr>
          <w:p w14:paraId="24D014C1" w14:textId="5AA8EA2F" w:rsidR="00813EE0" w:rsidRDefault="00813EE0" w:rsidP="00217EBC">
            <w:pPr>
              <w:tabs>
                <w:tab w:val="start" w:pos="14.20pt"/>
              </w:tabs>
              <w:jc w:val="center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1ª ENCONTRO DAS COMISSÕES DE POLÍTICA URBANA E AMBIENTAL DOS CAU/UF E DO CAU/BR</w:t>
            </w:r>
          </w:p>
        </w:tc>
      </w:tr>
      <w:tr w:rsidR="00DA0BF7" w14:paraId="23628DF3" w14:textId="77777777" w:rsidTr="001A2A67">
        <w:tc>
          <w:tcPr>
            <w:tcW w:w="491.75pt" w:type="dxa"/>
            <w:gridSpan w:val="3"/>
          </w:tcPr>
          <w:p w14:paraId="5B8BF5D3" w14:textId="68E462A6" w:rsidR="00DA0BF7" w:rsidRDefault="00DA0BF7" w:rsidP="00F67E1E">
            <w:pPr>
              <w:tabs>
                <w:tab w:val="start" w:pos="14.20pt"/>
              </w:tabs>
              <w:jc w:val="center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PAUTA</w:t>
            </w:r>
          </w:p>
        </w:tc>
      </w:tr>
      <w:tr w:rsidR="00813EE0" w14:paraId="72E0DC4C" w14:textId="77777777" w:rsidTr="009B2A08">
        <w:tc>
          <w:tcPr>
            <w:tcW w:w="59.75pt" w:type="dxa"/>
          </w:tcPr>
          <w:p w14:paraId="16EC6524" w14:textId="21E60984" w:rsidR="00813EE0" w:rsidRDefault="00217EBC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318.90pt" w:type="dxa"/>
          </w:tcPr>
          <w:p w14:paraId="05F0E2F5" w14:textId="070B4F82" w:rsidR="00813EE0" w:rsidRDefault="00217EBC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113.10pt" w:type="dxa"/>
          </w:tcPr>
          <w:p w14:paraId="053F926C" w14:textId="33C8B935" w:rsidR="00813EE0" w:rsidRDefault="00217EBC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MEDIADOR</w:t>
            </w:r>
          </w:p>
        </w:tc>
      </w:tr>
      <w:tr w:rsidR="00813EE0" w14:paraId="2DA0F55E" w14:textId="77777777" w:rsidTr="009B2A08">
        <w:tc>
          <w:tcPr>
            <w:tcW w:w="59.75pt" w:type="dxa"/>
          </w:tcPr>
          <w:p w14:paraId="3770501D" w14:textId="5C76EDF2" w:rsidR="00813EE0" w:rsidRPr="00DA0BF7" w:rsidRDefault="00D71872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14h – 14</w:t>
            </w:r>
            <w:r w:rsidR="00F67E1E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h50</w:t>
            </w:r>
          </w:p>
        </w:tc>
        <w:tc>
          <w:tcPr>
            <w:tcW w:w="318.90pt" w:type="dxa"/>
          </w:tcPr>
          <w:p w14:paraId="0D687186" w14:textId="77777777" w:rsidR="00813EE0" w:rsidRDefault="00217EBC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DA0BF7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Apresentação da CPUA-CAU/BR</w:t>
            </w:r>
          </w:p>
          <w:p w14:paraId="6ABE2FCA" w14:textId="7D99473F" w:rsidR="00F67E1E" w:rsidRPr="00DA0BF7" w:rsidRDefault="00F67E1E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(As coordenadoras apresentarão o Plano de Trabalho para 2024 com destaque para os 4 eixos temáticos a serem tratados </w:t>
            </w:r>
            <w:r w:rsidR="0087445B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–</w:t>
            </w: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 </w:t>
            </w:r>
            <w:r w:rsidR="0087445B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[1. </w:t>
            </w: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Patrimônio, </w:t>
            </w:r>
            <w:r w:rsidR="0087445B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2. </w:t>
            </w: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Projeto Amazônia 2040, </w:t>
            </w:r>
            <w:r w:rsidR="0087445B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3. </w:t>
            </w: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ATHIS- temas relativos as atribuições da CPUA e </w:t>
            </w:r>
            <w:r w:rsidR="0087445B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4. Políticas Urbanas e Legislação])</w:t>
            </w:r>
          </w:p>
        </w:tc>
        <w:tc>
          <w:tcPr>
            <w:tcW w:w="113.10pt" w:type="dxa"/>
          </w:tcPr>
          <w:p w14:paraId="1D3C4E9F" w14:textId="6AD48001" w:rsidR="00813EE0" w:rsidRPr="00DA0BF7" w:rsidRDefault="00217EBC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DA0BF7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Coordenadora Carla e coordenadora-adjunta Jeanne</w:t>
            </w:r>
          </w:p>
        </w:tc>
      </w:tr>
      <w:tr w:rsidR="00813EE0" w14:paraId="6E1B5D50" w14:textId="77777777" w:rsidTr="009B2A08">
        <w:tc>
          <w:tcPr>
            <w:tcW w:w="59.75pt" w:type="dxa"/>
          </w:tcPr>
          <w:p w14:paraId="12F1D531" w14:textId="0C2F86CE" w:rsidR="00813EE0" w:rsidRPr="00F67E1E" w:rsidRDefault="00D71872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14</w:t>
            </w:r>
            <w:r w:rsidR="00F67E1E" w:rsidRPr="00F67E1E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h50 </w:t>
            </w: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às 16</w:t>
            </w:r>
            <w:r w:rsidR="00F67E1E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h</w:t>
            </w: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18.90pt" w:type="dxa"/>
          </w:tcPr>
          <w:p w14:paraId="582607CF" w14:textId="77777777" w:rsidR="00813EE0" w:rsidRPr="00F67E1E" w:rsidRDefault="00F67E1E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F67E1E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Apresentação das CPUA-CAU/UF por ordem alfabética</w:t>
            </w:r>
          </w:p>
          <w:p w14:paraId="628C7B8F" w14:textId="169EB615" w:rsidR="00F67E1E" w:rsidRPr="00F67E1E" w:rsidRDefault="00F67E1E" w:rsidP="00D71872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F67E1E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(O coordenador apresentará o Plano de Trabalho ou a relação de matérias ou projetos que pretendem trabalhar em 2024 – 3 a 5 minutos para cada UF)</w:t>
            </w:r>
          </w:p>
        </w:tc>
        <w:tc>
          <w:tcPr>
            <w:tcW w:w="113.10pt" w:type="dxa"/>
          </w:tcPr>
          <w:p w14:paraId="426D1715" w14:textId="0E3944C4" w:rsidR="00813EE0" w:rsidRPr="00F67E1E" w:rsidRDefault="00F67E1E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DA0BF7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Coordenadora Carla e coordenadora-adjunta Jeanne</w:t>
            </w:r>
          </w:p>
        </w:tc>
      </w:tr>
      <w:tr w:rsidR="00F67E1E" w14:paraId="6444B898" w14:textId="77777777" w:rsidTr="009B2A08">
        <w:tc>
          <w:tcPr>
            <w:tcW w:w="59.75pt" w:type="dxa"/>
          </w:tcPr>
          <w:p w14:paraId="7C8FB849" w14:textId="42F9198B" w:rsidR="00F67E1E" w:rsidRPr="00F67E1E" w:rsidRDefault="00D71872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16</w:t>
            </w:r>
            <w:r w:rsidR="00F67E1E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h</w:t>
            </w: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50 às 17</w:t>
            </w:r>
            <w:r w:rsidR="00F67E1E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h30</w:t>
            </w:r>
          </w:p>
        </w:tc>
        <w:tc>
          <w:tcPr>
            <w:tcW w:w="318.90pt" w:type="dxa"/>
          </w:tcPr>
          <w:p w14:paraId="309DB877" w14:textId="68AD40C7" w:rsidR="00F67E1E" w:rsidRPr="00F67E1E" w:rsidRDefault="00F67E1E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Debate para alinhamento de expectativas e definições de temas ou projetos para trabalharem em conjunto em 2024, conforme os 4 eixos temáticos.</w:t>
            </w:r>
          </w:p>
        </w:tc>
        <w:tc>
          <w:tcPr>
            <w:tcW w:w="113.10pt" w:type="dxa"/>
          </w:tcPr>
          <w:p w14:paraId="2DBA6F18" w14:textId="5D63B4F3" w:rsidR="00F67E1E" w:rsidRPr="00DA0BF7" w:rsidRDefault="0087445B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DA0BF7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Coordenadora Carla e coordenadora-adjunta Jeanne</w:t>
            </w:r>
          </w:p>
        </w:tc>
      </w:tr>
      <w:tr w:rsidR="0087445B" w14:paraId="05F7A453" w14:textId="77777777" w:rsidTr="009B2A08">
        <w:tc>
          <w:tcPr>
            <w:tcW w:w="59.75pt" w:type="dxa"/>
          </w:tcPr>
          <w:p w14:paraId="5263CC83" w14:textId="6A9175F9" w:rsidR="0087445B" w:rsidRDefault="00D71872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17h30 às 18</w:t>
            </w:r>
            <w:r w:rsidR="0087445B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318.90pt" w:type="dxa"/>
          </w:tcPr>
          <w:p w14:paraId="59A9A1C5" w14:textId="6892E7FF" w:rsidR="0087445B" w:rsidRDefault="0087445B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Formalização dos encaminhamentos </w:t>
            </w:r>
          </w:p>
        </w:tc>
        <w:tc>
          <w:tcPr>
            <w:tcW w:w="113.10pt" w:type="dxa"/>
          </w:tcPr>
          <w:p w14:paraId="5BAFE52C" w14:textId="70819A1E" w:rsidR="0087445B" w:rsidRPr="00DA0BF7" w:rsidRDefault="0087445B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DA0BF7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Coordenadora Carla e coordenadora-adjunta Jeanne</w:t>
            </w:r>
          </w:p>
        </w:tc>
      </w:tr>
    </w:tbl>
    <w:p w14:paraId="1D0ADC41" w14:textId="41E02C0F" w:rsidR="00FB0ACF" w:rsidRDefault="00FB0ACF" w:rsidP="00031226">
      <w:p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071151" w14:textId="77777777" w:rsidR="00B95ECB" w:rsidRDefault="00B95ECB" w:rsidP="00031226">
      <w:p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Style w:val="Tabelacomgrade"/>
        <w:tblW w:w="0pt" w:type="auto"/>
        <w:tblInd w:w="18pt" w:type="dxa"/>
        <w:tblLook w:firstRow="1" w:lastRow="0" w:firstColumn="1" w:lastColumn="0" w:noHBand="0" w:noVBand="1"/>
      </w:tblPr>
      <w:tblGrid>
        <w:gridCol w:w="1053"/>
        <w:gridCol w:w="8782"/>
      </w:tblGrid>
      <w:tr w:rsidR="0087445B" w14:paraId="73A1CE87" w14:textId="77777777" w:rsidTr="00376015">
        <w:tc>
          <w:tcPr>
            <w:tcW w:w="491.75pt" w:type="dxa"/>
            <w:gridSpan w:val="2"/>
          </w:tcPr>
          <w:p w14:paraId="0A36CEA2" w14:textId="7B8BD061" w:rsidR="0087445B" w:rsidRDefault="0087445B" w:rsidP="00B041C0">
            <w:pPr>
              <w:tabs>
                <w:tab w:val="start" w:pos="14.20pt"/>
              </w:tabs>
              <w:jc w:val="center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FORMULÁRIO DE APRESENTAÇÃO E ALINHAMENTO DE EXPECTATIVAS</w:t>
            </w:r>
            <w:r w:rsidR="00710141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PARA O 1 º ENCONTRO DAS CPUA-CAU/UF E CPUA-CAU/BR</w:t>
            </w:r>
          </w:p>
        </w:tc>
      </w:tr>
      <w:tr w:rsidR="00B041C0" w14:paraId="5932281D" w14:textId="77777777" w:rsidTr="00710141">
        <w:tc>
          <w:tcPr>
            <w:tcW w:w="52.65pt" w:type="dxa"/>
          </w:tcPr>
          <w:p w14:paraId="217CFB4B" w14:textId="0108E412" w:rsidR="0087445B" w:rsidRPr="00B041C0" w:rsidRDefault="0087445B" w:rsidP="00B041C0">
            <w:pPr>
              <w:pStyle w:val="PargrafodaLista"/>
              <w:numPr>
                <w:ilvl w:val="0"/>
                <w:numId w:val="4"/>
              </w:num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</w:p>
        </w:tc>
        <w:tc>
          <w:tcPr>
            <w:tcW w:w="439.10pt" w:type="dxa"/>
          </w:tcPr>
          <w:p w14:paraId="52C1359A" w14:textId="63A1B6C9" w:rsidR="0087445B" w:rsidRPr="00B041C0" w:rsidRDefault="00B041C0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B041C0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Quais os nomes</w:t>
            </w:r>
            <w:r w:rsidR="00315831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 completos e e-mail</w:t>
            </w:r>
            <w:r w:rsidRPr="00B041C0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 dos integrantes da CPUA-CAU/UF?</w:t>
            </w:r>
          </w:p>
        </w:tc>
      </w:tr>
      <w:tr w:rsidR="00B041C0" w14:paraId="1ED84B7B" w14:textId="77777777" w:rsidTr="00710141">
        <w:tc>
          <w:tcPr>
            <w:tcW w:w="52.65pt" w:type="dxa"/>
          </w:tcPr>
          <w:p w14:paraId="7439D233" w14:textId="7038FABD" w:rsidR="0087445B" w:rsidRPr="00B041C0" w:rsidRDefault="0087445B" w:rsidP="00B041C0">
            <w:pPr>
              <w:pStyle w:val="PargrafodaLista"/>
              <w:numPr>
                <w:ilvl w:val="0"/>
                <w:numId w:val="4"/>
              </w:num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</w:p>
        </w:tc>
        <w:tc>
          <w:tcPr>
            <w:tcW w:w="439.10pt" w:type="dxa"/>
          </w:tcPr>
          <w:p w14:paraId="6941DD6B" w14:textId="570D45B4" w:rsidR="0087445B" w:rsidRPr="00B041C0" w:rsidRDefault="00B041C0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B041C0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Qual o </w:t>
            </w:r>
            <w:r w:rsidR="00315831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e-mail de contato oficial com a CPUA-CAU/UF</w:t>
            </w:r>
            <w:r w:rsidRPr="00B041C0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?</w:t>
            </w:r>
          </w:p>
        </w:tc>
      </w:tr>
      <w:tr w:rsidR="00B041C0" w14:paraId="57F31C34" w14:textId="77777777" w:rsidTr="00710141">
        <w:tc>
          <w:tcPr>
            <w:tcW w:w="52.65pt" w:type="dxa"/>
          </w:tcPr>
          <w:p w14:paraId="6AD47FF4" w14:textId="336BEEB0" w:rsidR="0087445B" w:rsidRPr="00B041C0" w:rsidRDefault="0087445B" w:rsidP="00B041C0">
            <w:pPr>
              <w:pStyle w:val="PargrafodaLista"/>
              <w:numPr>
                <w:ilvl w:val="0"/>
                <w:numId w:val="4"/>
              </w:num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</w:p>
        </w:tc>
        <w:tc>
          <w:tcPr>
            <w:tcW w:w="439.10pt" w:type="dxa"/>
          </w:tcPr>
          <w:p w14:paraId="753D9E69" w14:textId="15E2D876" w:rsidR="0087445B" w:rsidRPr="00B041C0" w:rsidRDefault="00B041C0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 w:rsidRPr="00B041C0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Quais temas ou projetos pretendem tratar no ano de 2024?</w:t>
            </w:r>
            <w:r w:rsidR="00015D74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 Quais as temáticas de maior relevância</w:t>
            </w:r>
            <w:r w:rsidR="0084124A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 no CAU/UF?</w:t>
            </w:r>
          </w:p>
        </w:tc>
      </w:tr>
      <w:tr w:rsidR="00B041C0" w14:paraId="2C64B7AC" w14:textId="77777777" w:rsidTr="00820B44">
        <w:tc>
          <w:tcPr>
            <w:tcW w:w="491.75pt" w:type="dxa"/>
            <w:gridSpan w:val="2"/>
          </w:tcPr>
          <w:p w14:paraId="69CE5A22" w14:textId="552B2900" w:rsidR="00F1610E" w:rsidRPr="00B041C0" w:rsidRDefault="00F1610E" w:rsidP="00031226">
            <w:pPr>
              <w:tabs>
                <w:tab w:val="start" w:pos="14.20pt"/>
              </w:tabs>
              <w:jc w:val="both"/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>Solicitamos que cada CPUA-CAU/UF possa informar os dados que tiver e o contato oficial da Comissão</w:t>
            </w:r>
            <w:r w:rsidR="007C51FF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 por escrito para o e-mail </w:t>
            </w:r>
            <w:hyperlink r:id="rId11" w:history="1">
              <w:r w:rsidR="007C51FF" w:rsidRPr="00DD68E7">
                <w:rPr>
                  <w:rStyle w:val="Hyperlink"/>
                  <w:rFonts w:asciiTheme="minorHAnsi" w:eastAsia="Calibri" w:hAnsiTheme="minorHAnsi" w:cstheme="minorHAnsi"/>
                  <w:spacing w:val="-6"/>
                  <w:sz w:val="24"/>
                  <w:szCs w:val="24"/>
                  <w:lang w:eastAsia="pt-BR"/>
                </w:rPr>
                <w:t>cpua@caubr.gov.br</w:t>
              </w:r>
            </w:hyperlink>
            <w:r w:rsidR="007C51FF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 para que possamos comunicar os próximos eventos e definiç</w:t>
            </w:r>
            <w:r w:rsidR="007C51FF">
              <w:rPr>
                <w:rFonts w:asciiTheme="minorHAnsi" w:eastAsia="Calibri" w:hAnsiTheme="minorHAnsi" w:cstheme="minorHAnsi"/>
                <w:b w:val="0"/>
                <w:color w:val="auto"/>
                <w:spacing w:val="-6"/>
                <w:sz w:val="24"/>
                <w:szCs w:val="24"/>
                <w:lang w:eastAsia="pt-BR"/>
              </w:rPr>
              <w:t xml:space="preserve">ões até o dia 2 de abril de 2024. </w:t>
            </w:r>
          </w:p>
        </w:tc>
      </w:tr>
    </w:tbl>
    <w:p w14:paraId="258ABFC8" w14:textId="77777777" w:rsidR="0087445B" w:rsidRPr="00C47956" w:rsidRDefault="0087445B" w:rsidP="00031226">
      <w:p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87445B" w:rsidRPr="00C47956" w:rsidSect="00523CD7">
      <w:headerReference w:type="default" r:id="rId12"/>
      <w:footerReference w:type="default" r:id="rId13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79F2500" w14:textId="77777777" w:rsidR="00E97729" w:rsidRDefault="00E97729" w:rsidP="00EE0A57">
      <w:pPr>
        <w:spacing w:after="0pt" w:line="12pt" w:lineRule="auto"/>
      </w:pPr>
      <w:r>
        <w:separator/>
      </w:r>
    </w:p>
  </w:endnote>
  <w:endnote w:type="continuationSeparator" w:id="0">
    <w:p w14:paraId="6600389A" w14:textId="77777777" w:rsidR="00E97729" w:rsidRDefault="00E9772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2BFD970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ED00DA" w:rsidRPr="00ED00DA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E6656B0" w14:textId="77777777" w:rsidR="00E97729" w:rsidRDefault="00E97729" w:rsidP="00EE0A57">
      <w:pPr>
        <w:spacing w:after="0pt" w:line="12pt" w:lineRule="auto"/>
      </w:pPr>
      <w:r>
        <w:separator/>
      </w:r>
    </w:p>
  </w:footnote>
  <w:footnote w:type="continuationSeparator" w:id="0">
    <w:p w14:paraId="02334DE6" w14:textId="77777777" w:rsidR="00E97729" w:rsidRDefault="00E9772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C4A0A52"/>
    <w:multiLevelType w:val="hybridMultilevel"/>
    <w:tmpl w:val="FC3062F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5D74"/>
    <w:rsid w:val="000172F7"/>
    <w:rsid w:val="00024C49"/>
    <w:rsid w:val="00025DD8"/>
    <w:rsid w:val="0002741C"/>
    <w:rsid w:val="00031226"/>
    <w:rsid w:val="00040A44"/>
    <w:rsid w:val="00043B5D"/>
    <w:rsid w:val="000502E6"/>
    <w:rsid w:val="00071C49"/>
    <w:rsid w:val="00076A2E"/>
    <w:rsid w:val="000836A3"/>
    <w:rsid w:val="0008459F"/>
    <w:rsid w:val="000915B6"/>
    <w:rsid w:val="00092202"/>
    <w:rsid w:val="00096AA6"/>
    <w:rsid w:val="000B5EEF"/>
    <w:rsid w:val="000C3524"/>
    <w:rsid w:val="000C48DF"/>
    <w:rsid w:val="000D26B5"/>
    <w:rsid w:val="000F0C06"/>
    <w:rsid w:val="000F459A"/>
    <w:rsid w:val="00110D05"/>
    <w:rsid w:val="001128EC"/>
    <w:rsid w:val="00113BAF"/>
    <w:rsid w:val="00113E92"/>
    <w:rsid w:val="00116B9C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17EBC"/>
    <w:rsid w:val="00223385"/>
    <w:rsid w:val="00226D06"/>
    <w:rsid w:val="00231EC0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821"/>
    <w:rsid w:val="0029429B"/>
    <w:rsid w:val="00296B01"/>
    <w:rsid w:val="002A1CF7"/>
    <w:rsid w:val="002B1CD9"/>
    <w:rsid w:val="002B3AC5"/>
    <w:rsid w:val="002C0927"/>
    <w:rsid w:val="002C3A9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5831"/>
    <w:rsid w:val="0031769F"/>
    <w:rsid w:val="003178CF"/>
    <w:rsid w:val="00323C68"/>
    <w:rsid w:val="003253A5"/>
    <w:rsid w:val="00326987"/>
    <w:rsid w:val="0032781C"/>
    <w:rsid w:val="00331DBE"/>
    <w:rsid w:val="0033608B"/>
    <w:rsid w:val="00342363"/>
    <w:rsid w:val="0034402B"/>
    <w:rsid w:val="00345B66"/>
    <w:rsid w:val="0037725A"/>
    <w:rsid w:val="00377802"/>
    <w:rsid w:val="00377E52"/>
    <w:rsid w:val="00394B28"/>
    <w:rsid w:val="00395A86"/>
    <w:rsid w:val="003A2E5F"/>
    <w:rsid w:val="003B3167"/>
    <w:rsid w:val="003B4087"/>
    <w:rsid w:val="003C171C"/>
    <w:rsid w:val="003D2A6E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23BD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A6858"/>
    <w:rsid w:val="004B529A"/>
    <w:rsid w:val="004C44C3"/>
    <w:rsid w:val="004D49F4"/>
    <w:rsid w:val="004E2D00"/>
    <w:rsid w:val="004E79D0"/>
    <w:rsid w:val="004F11E7"/>
    <w:rsid w:val="00500A18"/>
    <w:rsid w:val="00510572"/>
    <w:rsid w:val="00513BF2"/>
    <w:rsid w:val="005178A3"/>
    <w:rsid w:val="00517F84"/>
    <w:rsid w:val="00520535"/>
    <w:rsid w:val="00523CD7"/>
    <w:rsid w:val="00531256"/>
    <w:rsid w:val="00533BEE"/>
    <w:rsid w:val="00537D8A"/>
    <w:rsid w:val="005406D7"/>
    <w:rsid w:val="00541E63"/>
    <w:rsid w:val="005459F0"/>
    <w:rsid w:val="00555BE1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54264"/>
    <w:rsid w:val="006758DE"/>
    <w:rsid w:val="00683D8D"/>
    <w:rsid w:val="006923E1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10141"/>
    <w:rsid w:val="00721C11"/>
    <w:rsid w:val="00730560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1FF"/>
    <w:rsid w:val="007C5BC2"/>
    <w:rsid w:val="007D37AC"/>
    <w:rsid w:val="007E7B60"/>
    <w:rsid w:val="007F3982"/>
    <w:rsid w:val="00805A9A"/>
    <w:rsid w:val="008125B1"/>
    <w:rsid w:val="00813964"/>
    <w:rsid w:val="00813CF4"/>
    <w:rsid w:val="00813EE0"/>
    <w:rsid w:val="00814A2F"/>
    <w:rsid w:val="00814C12"/>
    <w:rsid w:val="00825C1B"/>
    <w:rsid w:val="0084124A"/>
    <w:rsid w:val="00842A6B"/>
    <w:rsid w:val="008508CE"/>
    <w:rsid w:val="00850D52"/>
    <w:rsid w:val="00851604"/>
    <w:rsid w:val="00854073"/>
    <w:rsid w:val="0087445B"/>
    <w:rsid w:val="00885CE1"/>
    <w:rsid w:val="00891170"/>
    <w:rsid w:val="008936F6"/>
    <w:rsid w:val="0089372A"/>
    <w:rsid w:val="008A036E"/>
    <w:rsid w:val="008A3082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2A08"/>
    <w:rsid w:val="009B651B"/>
    <w:rsid w:val="009E14ED"/>
    <w:rsid w:val="009F56AC"/>
    <w:rsid w:val="009F5CCC"/>
    <w:rsid w:val="00A00B64"/>
    <w:rsid w:val="00A05A92"/>
    <w:rsid w:val="00A07C4E"/>
    <w:rsid w:val="00A1278B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3112"/>
    <w:rsid w:val="00AC0AFF"/>
    <w:rsid w:val="00AC3229"/>
    <w:rsid w:val="00AC46A7"/>
    <w:rsid w:val="00AC554C"/>
    <w:rsid w:val="00AD13E9"/>
    <w:rsid w:val="00AD5A4D"/>
    <w:rsid w:val="00AF1198"/>
    <w:rsid w:val="00AF2D51"/>
    <w:rsid w:val="00B041C0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5ECB"/>
    <w:rsid w:val="00B96E75"/>
    <w:rsid w:val="00BA0A42"/>
    <w:rsid w:val="00BA2CDB"/>
    <w:rsid w:val="00BA2E67"/>
    <w:rsid w:val="00BC2396"/>
    <w:rsid w:val="00BC5D3C"/>
    <w:rsid w:val="00BD0733"/>
    <w:rsid w:val="00BF451C"/>
    <w:rsid w:val="00BF5530"/>
    <w:rsid w:val="00BF572A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774C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0786"/>
    <w:rsid w:val="00CF32FC"/>
    <w:rsid w:val="00CF5325"/>
    <w:rsid w:val="00D0349A"/>
    <w:rsid w:val="00D07558"/>
    <w:rsid w:val="00D1033D"/>
    <w:rsid w:val="00D1466C"/>
    <w:rsid w:val="00D15B4F"/>
    <w:rsid w:val="00D21C37"/>
    <w:rsid w:val="00D226BF"/>
    <w:rsid w:val="00D41D3C"/>
    <w:rsid w:val="00D46579"/>
    <w:rsid w:val="00D54F19"/>
    <w:rsid w:val="00D61D98"/>
    <w:rsid w:val="00D676FC"/>
    <w:rsid w:val="00D71872"/>
    <w:rsid w:val="00D741A0"/>
    <w:rsid w:val="00D84BA0"/>
    <w:rsid w:val="00D968F3"/>
    <w:rsid w:val="00DA0BF7"/>
    <w:rsid w:val="00DA1218"/>
    <w:rsid w:val="00DA24FD"/>
    <w:rsid w:val="00DB35A3"/>
    <w:rsid w:val="00DB56BF"/>
    <w:rsid w:val="00DD79BB"/>
    <w:rsid w:val="00DE4531"/>
    <w:rsid w:val="00DF1442"/>
    <w:rsid w:val="00DF7A3E"/>
    <w:rsid w:val="00E021E6"/>
    <w:rsid w:val="00E0640A"/>
    <w:rsid w:val="00E20465"/>
    <w:rsid w:val="00E25662"/>
    <w:rsid w:val="00E27D38"/>
    <w:rsid w:val="00E379E7"/>
    <w:rsid w:val="00E50891"/>
    <w:rsid w:val="00E54525"/>
    <w:rsid w:val="00E54621"/>
    <w:rsid w:val="00E61A2C"/>
    <w:rsid w:val="00E70729"/>
    <w:rsid w:val="00E76D27"/>
    <w:rsid w:val="00E85D5F"/>
    <w:rsid w:val="00E9205E"/>
    <w:rsid w:val="00E97729"/>
    <w:rsid w:val="00EA01F3"/>
    <w:rsid w:val="00EA4731"/>
    <w:rsid w:val="00EA4E8E"/>
    <w:rsid w:val="00EA5AC2"/>
    <w:rsid w:val="00EB04EC"/>
    <w:rsid w:val="00EB31B7"/>
    <w:rsid w:val="00EC24D9"/>
    <w:rsid w:val="00ED00DA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2AD"/>
    <w:rsid w:val="00F05FCB"/>
    <w:rsid w:val="00F07EAB"/>
    <w:rsid w:val="00F1610E"/>
    <w:rsid w:val="00F30A5C"/>
    <w:rsid w:val="00F42952"/>
    <w:rsid w:val="00F67E1E"/>
    <w:rsid w:val="00F67EFC"/>
    <w:rsid w:val="00F749D9"/>
    <w:rsid w:val="00F752C8"/>
    <w:rsid w:val="00F77964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mailto:cpua@caubr.gov.br" TargetMode="Externa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42639B6B-AD07-4E56-B3E2-CCFAD7BB651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963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2024-03-21T18:34:00Z</dcterms:created>
  <dcterms:modified xsi:type="dcterms:W3CDTF">2024-03-21T18:34:00Z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