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B829A4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5661D57E" w:rsidR="00B82D73" w:rsidRPr="00C47956" w:rsidRDefault="00B82D73" w:rsidP="0066315F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66315F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674C0B46" w:rsidR="00B82D73" w:rsidRPr="001F4F9D" w:rsidRDefault="00CC0AB2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C0AB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00146.001027/2023-60</w:t>
            </w:r>
          </w:p>
        </w:tc>
      </w:tr>
      <w:tr w:rsidR="00B82D73" w:rsidRPr="00DC6152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5C842D7" w:rsidR="00B82D73" w:rsidRPr="00DC6152" w:rsidRDefault="006C673C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 e 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C68DD7F" w:rsidR="00B82D73" w:rsidRPr="006B7640" w:rsidRDefault="006C673C" w:rsidP="007A5678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Fundo de desenvolvimento</w:t>
            </w:r>
            <w:r w:rsidR="009D313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64670D3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B829A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6C673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1165FC" w:rsidRPr="001165FC">
        <w:rPr>
          <w:rFonts w:asciiTheme="minorHAnsi" w:eastAsia="Times New Roman" w:hAnsiTheme="minorHAnsi" w:cstheme="minorHAnsi"/>
          <w:noProof/>
          <w:lang w:eastAsia="pt-BR"/>
        </w:rPr>
        <w:t xml:space="preserve"> </w:t>
      </w:r>
      <w:r w:rsidR="001165FC" w:rsidRPr="006B7640">
        <w:rPr>
          <w:rFonts w:asciiTheme="minorHAnsi" w:eastAsia="Times New Roman" w:hAnsiTheme="minorHAnsi" w:cstheme="minorHAnsi"/>
          <w:noProof/>
          <w:sz w:val="24"/>
          <w:szCs w:val="24"/>
          <w:lang w:eastAsia="pt-BR"/>
        </w:rPr>
        <w:t>CPFI</w:t>
      </w:r>
      <w:r w:rsidR="006B7640" w:rsidRPr="006B7640">
        <w:rPr>
          <w:rFonts w:asciiTheme="minorHAnsi" w:eastAsia="Times New Roman" w:hAnsiTheme="minorHAnsi" w:cstheme="minorHAnsi"/>
          <w:sz w:val="24"/>
          <w:szCs w:val="24"/>
          <w:lang w:eastAsia="pt-BR"/>
        </w:rPr>
        <w:t>-</w:t>
      </w:r>
      <w:r w:rsidRPr="006B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B800A9F" w14:textId="2CCD7A0B" w:rsidR="00B829A4" w:rsidRPr="001165FC" w:rsidRDefault="00B829A4" w:rsidP="00B829A4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COMISSÃO DE PLANEJAMENTO E FINANÇAS - </w:t>
      </w:r>
      <w:proofErr w:type="spellStart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CPFi</w:t>
      </w:r>
      <w:proofErr w:type="spellEnd"/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-CAU/BR, reunida ordinariamente </w:t>
      </w:r>
      <w:r w:rsidR="00FF218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 meio de videoconferência 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dia </w:t>
      </w:r>
      <w:r w:rsidR="001F4F9D">
        <w:rPr>
          <w:rFonts w:asciiTheme="minorHAnsi" w:eastAsia="Times New Roman" w:hAnsiTheme="minorHAnsi" w:cstheme="minorHAnsi"/>
          <w:sz w:val="24"/>
          <w:szCs w:val="24"/>
          <w:lang w:eastAsia="pt-BR"/>
        </w:rPr>
        <w:t>30 de novembro</w:t>
      </w:r>
      <w:r w:rsidRPr="00820B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2023, no u</w:t>
      </w:r>
      <w:r w:rsidRPr="001165FC">
        <w:rPr>
          <w:rFonts w:asciiTheme="minorHAnsi" w:eastAsia="Times New Roman" w:hAnsiTheme="minorHAnsi" w:cstheme="minorHAnsi"/>
          <w:sz w:val="24"/>
          <w:szCs w:val="24"/>
          <w:lang w:eastAsia="pt-BR"/>
        </w:rPr>
        <w:t>so das competências que lhe conferem o art. 103 do Regimento Interno do CAU/BR, após análise do assunto em epígrafe,</w:t>
      </w:r>
    </w:p>
    <w:p w14:paraId="1EB95E80" w14:textId="6EAA49FF" w:rsidR="00E77CF2" w:rsidRDefault="00786939" w:rsidP="006C673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8693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bookmarkStart w:id="0" w:name="_Hlk152785217"/>
      <w:r w:rsidR="00CB659D">
        <w:rPr>
          <w:rFonts w:asciiTheme="minorHAnsi" w:eastAsia="Times New Roman" w:hAnsiTheme="minorHAnsi" w:cstheme="minorHAnsi"/>
          <w:sz w:val="24"/>
          <w:szCs w:val="24"/>
          <w:lang w:eastAsia="pt-BR"/>
        </w:rPr>
        <w:t>a necessidade de ampliação de apoio aos CAU/UF com menor receita para as atividades voltadas à valorização da profissão,</w:t>
      </w:r>
    </w:p>
    <w:p w14:paraId="15E5A942" w14:textId="67204E67" w:rsidR="00CB659D" w:rsidRDefault="00CB659D" w:rsidP="006C673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D6CB92E" w14:textId="12FA7252" w:rsidR="00CB659D" w:rsidRDefault="00CB659D" w:rsidP="006C673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os debates realizados com os CAU/UF em diversos eventos, encontro de gerentes e Fórum de Presidentes,</w:t>
      </w:r>
    </w:p>
    <w:bookmarkEnd w:id="0"/>
    <w:p w14:paraId="0E40F9CD" w14:textId="77777777" w:rsidR="00786939" w:rsidRPr="00C47956" w:rsidRDefault="00786939" w:rsidP="007869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FC2E7B3" w14:textId="4D7EE7C7" w:rsidR="009342D3" w:rsidRDefault="00B02198" w:rsidP="00EB1E1C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B1E1C">
        <w:rPr>
          <w:rFonts w:asciiTheme="minorHAnsi" w:hAnsiTheme="minorHAnsi" w:cstheme="minorHAnsi"/>
          <w:sz w:val="24"/>
          <w:szCs w:val="24"/>
        </w:rPr>
        <w:t xml:space="preserve">Aprovar o anteprojeto de Resolução anexo que trata do </w:t>
      </w:r>
      <w:r w:rsidR="00EB1E1C" w:rsidRPr="00EB1E1C">
        <w:rPr>
          <w:rFonts w:asciiTheme="minorHAnsi" w:hAnsiTheme="minorHAnsi" w:cstheme="minorHAnsi"/>
          <w:sz w:val="24"/>
          <w:szCs w:val="24"/>
        </w:rPr>
        <w:t>Fundo de Desenvolvimento dos Conselhos de Arquitetura e Urbanismo dos Estados e do Distrito Federal, para fins de aplicação de recursos em finalidades específicas voltadas para a valorização da profissão</w:t>
      </w:r>
      <w:r w:rsidR="009D3130">
        <w:rPr>
          <w:rFonts w:asciiTheme="minorHAnsi" w:hAnsiTheme="minorHAnsi" w:cstheme="minorHAnsi"/>
          <w:sz w:val="24"/>
          <w:szCs w:val="24"/>
        </w:rPr>
        <w:t>;</w:t>
      </w:r>
    </w:p>
    <w:p w14:paraId="2CE68725" w14:textId="77777777" w:rsidR="00EB1E1C" w:rsidRPr="00EB1E1C" w:rsidRDefault="00EB1E1C" w:rsidP="00EB1E1C">
      <w:pPr>
        <w:pStyle w:val="PargrafodaLista"/>
        <w:tabs>
          <w:tab w:val="start" w:pos="155.95pt"/>
        </w:tabs>
        <w:spacing w:after="0pt" w:line="12pt" w:lineRule="auto"/>
        <w:ind w:start="17.45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221364" w14:textId="1DBCA253" w:rsidR="00EB1E1C" w:rsidRPr="00EB1E1C" w:rsidRDefault="00B02198" w:rsidP="00EB1E1C">
      <w:pPr>
        <w:pStyle w:val="PargrafodaLista"/>
        <w:numPr>
          <w:ilvl w:val="0"/>
          <w:numId w:val="4"/>
        </w:num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52785331"/>
      <w:r>
        <w:rPr>
          <w:rFonts w:asciiTheme="minorHAnsi" w:hAnsiTheme="minorHAnsi" w:cstheme="minorHAnsi"/>
          <w:sz w:val="24"/>
          <w:szCs w:val="24"/>
        </w:rPr>
        <w:t>Encaminhar o referido anteprojeto para apreciação e consulta, conforme disposto da Resolução n</w:t>
      </w:r>
      <w:r>
        <w:rPr>
          <w:rFonts w:asciiTheme="minorHAnsi" w:hAnsiTheme="minorHAnsi" w:cstheme="minorHAnsi"/>
          <w:sz w:val="26"/>
          <w:szCs w:val="24"/>
        </w:rPr>
        <w:t>º 219, de 22 de julho de 2022;</w:t>
      </w:r>
      <w:bookmarkEnd w:id="1"/>
    </w:p>
    <w:p w14:paraId="6080635B" w14:textId="77777777" w:rsidR="00EB1E1C" w:rsidRPr="00EB1E1C" w:rsidRDefault="00EB1E1C" w:rsidP="00EB1E1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071D71AB" w14:textId="77777777" w:rsidR="00EB1E1C" w:rsidRPr="00C72139" w:rsidRDefault="00EB1E1C" w:rsidP="00EB1E1C">
      <w:pPr>
        <w:spacing w:after="0pt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C72139">
        <w:rPr>
          <w:rFonts w:asciiTheme="minorHAnsi" w:hAnsiTheme="minorHAnsi" w:cstheme="minorHAnsi"/>
          <w:sz w:val="24"/>
          <w:szCs w:val="24"/>
        </w:rPr>
        <w:t>3- Encaminhar esta deliberação para verificação e tomada das seguintes providências, observado e cumprido o fluxo e prazos a seguir:</w:t>
      </w:r>
    </w:p>
    <w:p w14:paraId="0F9E6C4A" w14:textId="77777777" w:rsidR="00EB1E1C" w:rsidRPr="005C0F70" w:rsidRDefault="00EB1E1C" w:rsidP="00EB1E1C">
      <w:pPr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555"/>
        <w:gridCol w:w="3714"/>
      </w:tblGrid>
      <w:tr w:rsidR="00EB1E1C" w:rsidRPr="005C0F70" w14:paraId="413A840E" w14:textId="77777777" w:rsidTr="003D3B3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AD0B14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8EE0F2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588639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8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21F82C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PRAZO</w:t>
            </w:r>
          </w:p>
        </w:tc>
      </w:tr>
      <w:tr w:rsidR="00EB1E1C" w:rsidRPr="005C0F70" w14:paraId="376C618D" w14:textId="77777777" w:rsidTr="003D3B3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CE8DF47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CAB0F7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BAF9BA" w14:textId="77777777" w:rsidR="00CB659D" w:rsidRDefault="00CB659D" w:rsidP="00CB659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Encaminhar aos conselheiros federais</w:t>
            </w:r>
          </w:p>
          <w:p w14:paraId="56F3A51B" w14:textId="4C68749D" w:rsidR="00CB659D" w:rsidRPr="005C0F70" w:rsidRDefault="00CB659D" w:rsidP="00CB659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Encaminhar à Presidência do CAU/BR</w:t>
            </w:r>
          </w:p>
        </w:tc>
        <w:tc>
          <w:tcPr>
            <w:tcW w:w="18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11F18C" w14:textId="77777777" w:rsidR="00EB1E1C" w:rsidRPr="005C0F70" w:rsidRDefault="00EB1E1C" w:rsidP="003D3B3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5C0F70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1 dia após assinaturas</w:t>
            </w:r>
          </w:p>
        </w:tc>
      </w:tr>
      <w:tr w:rsidR="00EB1E1C" w:rsidRPr="005C0F70" w14:paraId="0E4F55FC" w14:textId="77777777" w:rsidTr="003D3B3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721F5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0E95A2" w14:textId="77777777" w:rsidR="00EB1E1C" w:rsidRPr="005C0F70" w:rsidRDefault="00EB1E1C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PRES</w:t>
            </w:r>
          </w:p>
        </w:tc>
        <w:tc>
          <w:tcPr>
            <w:tcW w:w="22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8F5BB0" w14:textId="5D025786" w:rsidR="00EB1E1C" w:rsidRPr="00C72139" w:rsidRDefault="00CB659D" w:rsidP="003D3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Encaminhar aos CAU/UF</w:t>
            </w:r>
          </w:p>
        </w:tc>
        <w:tc>
          <w:tcPr>
            <w:tcW w:w="18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BD6819" w14:textId="77777777" w:rsidR="00EB1E1C" w:rsidRPr="00C72139" w:rsidRDefault="00EB1E1C" w:rsidP="003D3B3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C7213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3 dias após recebimento</w:t>
            </w:r>
          </w:p>
        </w:tc>
      </w:tr>
    </w:tbl>
    <w:p w14:paraId="3F3924CE" w14:textId="6598DF0E" w:rsidR="00EB1E1C" w:rsidRPr="008B4401" w:rsidRDefault="00EB1E1C" w:rsidP="008B4401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28E230" w14:textId="1BB8E38B" w:rsidR="001F4F9D" w:rsidRDefault="00850D52" w:rsidP="00CB659D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194C922" w14:textId="77777777" w:rsidR="00B71BEE" w:rsidRDefault="00B71BEE" w:rsidP="00B71BEE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4538F32" w14:textId="7AC4F916" w:rsidR="00B71BEE" w:rsidRDefault="00B71BEE" w:rsidP="00B71BEE">
      <w:pPr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 w:rsidRPr="0078693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>
        <w:rPr>
          <w:rFonts w:asciiTheme="minorHAnsi" w:eastAsia="Cambria" w:hAnsiTheme="minorHAnsi" w:cstheme="minorHAnsi"/>
          <w:sz w:val="24"/>
          <w:szCs w:val="24"/>
        </w:rPr>
        <w:t>30</w:t>
      </w:r>
      <w:r w:rsidRPr="00786939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novembro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1165FC">
        <w:trPr>
          <w:trHeight w:val="2049"/>
          <w:jc w:val="center"/>
        </w:trPr>
        <w:tc>
          <w:tcPr>
            <w:tcW w:w="233.60pt" w:type="dxa"/>
          </w:tcPr>
          <w:p w14:paraId="3D3B5EBF" w14:textId="16B580C5" w:rsidR="00B71BEE" w:rsidRDefault="00B71BE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C19BE49" w14:textId="6AA0F12B" w:rsidR="00B71BEE" w:rsidRDefault="00B71BE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B50E0DA" w14:textId="7A79B0EF" w:rsidR="008B4401" w:rsidRDefault="008B440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85B32B" w14:textId="44429EAB" w:rsidR="008B4401" w:rsidRDefault="008B440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ACDD266" w14:textId="55392F06" w:rsidR="008B4401" w:rsidRDefault="008B440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CDCB74" w14:textId="77777777" w:rsidR="008B4401" w:rsidRDefault="008B440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2E92D4E" w14:textId="77777777" w:rsidR="008B4401" w:rsidRDefault="008B440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410AD7D" w14:textId="77777777" w:rsidR="00B71BEE" w:rsidRDefault="00B71BE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04E73D9" w14:textId="77777777" w:rsidR="00B71BEE" w:rsidRDefault="00B71BE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3C0860E" w14:textId="77777777" w:rsidR="001165FC" w:rsidRDefault="001165F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DANIELA PAREJA SARMENTO</w:t>
            </w:r>
          </w:p>
          <w:p w14:paraId="134562E9" w14:textId="3C2B49F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766A25D0" w14:textId="157D75DB" w:rsidR="00FF218B" w:rsidRDefault="00FF218B" w:rsidP="008B4401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A215C7D" w14:textId="77777777" w:rsidR="001F4F9D" w:rsidRDefault="001F4F9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547EF4D" w14:textId="54C58D1C" w:rsidR="001165FC" w:rsidRPr="001165FC" w:rsidRDefault="001F4F9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CAMILA LEAL COSTA</w:t>
            </w:r>
          </w:p>
          <w:p w14:paraId="2FF18B18" w14:textId="4EF78089" w:rsidR="00E9205E" w:rsidRPr="00CB659D" w:rsidRDefault="00E9205E" w:rsidP="00CB659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="00CB65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519BC83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3CF3999" w14:textId="79288201" w:rsidR="00CB659D" w:rsidRDefault="00CB659D" w:rsidP="00B71BE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21062E4" w14:textId="6971A91D" w:rsidR="008B4401" w:rsidRDefault="008B4401" w:rsidP="00B71BE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871B425" w14:textId="4CBF0FAB" w:rsidR="008B4401" w:rsidRDefault="008B4401" w:rsidP="00B71BE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C8E9D0" w14:textId="77777777" w:rsidR="008B4401" w:rsidRDefault="008B4401" w:rsidP="00B71BE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9D254B4" w14:textId="2FFC839C" w:rsidR="00B71BEE" w:rsidRDefault="00B71BE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551B365" w14:textId="77777777" w:rsidR="008B4401" w:rsidRDefault="008B440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0A8117B" w14:textId="77777777" w:rsidR="008B4401" w:rsidRDefault="008B440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46A49C0" w14:textId="77777777" w:rsidR="00B71BEE" w:rsidRDefault="00B71BE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E3674A" w14:textId="4898A182" w:rsidR="001165FC" w:rsidRPr="001165FC" w:rsidRDefault="000D1D13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lastRenderedPageBreak/>
              <w:t>MAÍRA ROCHA MATTOS</w:t>
            </w:r>
          </w:p>
          <w:p w14:paraId="4D67CCAD" w14:textId="694045E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301B16CB" w14:textId="34AA66B4" w:rsidR="001F4F9D" w:rsidRDefault="001F4F9D" w:rsidP="008B4401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13DBBBF" w14:textId="77777777" w:rsidR="00CB659D" w:rsidRDefault="00CB659D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6C4C4BE" w14:textId="77777777" w:rsidR="001F4F9D" w:rsidRPr="001165FC" w:rsidRDefault="001F4F9D" w:rsidP="001F4F9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RAUL WANDERLEY GRADIM</w:t>
            </w:r>
          </w:p>
          <w:p w14:paraId="43B632D8" w14:textId="515B0FA8" w:rsidR="00E9205E" w:rsidRDefault="001F4F9D" w:rsidP="001F4F9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1F4F9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</w:tbl>
    <w:p w14:paraId="7CB03FC6" w14:textId="77777777" w:rsidR="00B71BEE" w:rsidRDefault="00B71BEE" w:rsidP="00FF218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B9892E" w14:textId="77777777" w:rsidR="00B71BEE" w:rsidRDefault="00B71B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01B3357" w14:textId="108B9AAD" w:rsidR="00FF218B" w:rsidRPr="002E2128" w:rsidRDefault="001F4F9D" w:rsidP="00FF218B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134</w:t>
      </w:r>
      <w:r w:rsidR="00FF218B" w:rsidRPr="00D85502">
        <w:rPr>
          <w:rFonts w:asciiTheme="minorHAnsi" w:hAnsiTheme="minorHAnsi" w:cstheme="minorHAnsi"/>
          <w:sz w:val="24"/>
          <w:szCs w:val="24"/>
        </w:rPr>
        <w:t>ª RE</w:t>
      </w:r>
      <w:r w:rsidR="00FF218B" w:rsidRPr="002E2128">
        <w:rPr>
          <w:rFonts w:asciiTheme="minorHAnsi" w:hAnsiTheme="minorHAnsi" w:cstheme="minorHAnsi"/>
          <w:sz w:val="24"/>
          <w:szCs w:val="24"/>
        </w:rPr>
        <w:t xml:space="preserve">UNIÃO ORDINÁRIA DA </w:t>
      </w:r>
      <w:proofErr w:type="spellStart"/>
      <w:r w:rsidR="00FF218B">
        <w:rPr>
          <w:rFonts w:asciiTheme="minorHAnsi" w:hAnsiTheme="minorHAnsi" w:cstheme="minorHAnsi"/>
          <w:sz w:val="24"/>
          <w:szCs w:val="24"/>
        </w:rPr>
        <w:t>CPFi</w:t>
      </w:r>
      <w:proofErr w:type="spellEnd"/>
      <w:r w:rsidR="00FF218B" w:rsidRPr="002E2128">
        <w:rPr>
          <w:rFonts w:asciiTheme="minorHAnsi" w:hAnsiTheme="minorHAnsi" w:cstheme="minorHAnsi"/>
          <w:sz w:val="24"/>
          <w:szCs w:val="24"/>
        </w:rPr>
        <w:t>- CAU/BR</w:t>
      </w:r>
    </w:p>
    <w:p w14:paraId="6E8D60C7" w14:textId="77777777" w:rsidR="00FF218B" w:rsidRPr="002E2128" w:rsidRDefault="00FF218B" w:rsidP="00FF218B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F218B" w:rsidRPr="002E2128" w14:paraId="048510D4" w14:textId="77777777" w:rsidTr="00F07576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C699C5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05EE9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9DD58A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15F71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B3D1D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F218B" w:rsidRPr="002E2128" w14:paraId="03A5CEE1" w14:textId="77777777" w:rsidTr="00F07576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E33694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B1DA5B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12A203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DE157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EA8844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B7A734A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F218B" w:rsidRPr="002E2128" w14:paraId="61A8EFB1" w14:textId="77777777" w:rsidTr="00F07576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FE3DEC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9A3257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Pareja</w:t>
            </w:r>
            <w:proofErr w:type="spellEnd"/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8A28D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4EB0C0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DFA95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71391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F218B" w:rsidRPr="002E2128" w14:paraId="17FDC2C0" w14:textId="77777777" w:rsidTr="00F07576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003132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Adjunt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6C011E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7386FB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0E360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3BAB7E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2EF1C5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8B" w:rsidRPr="002E2128" w14:paraId="0A50CFEF" w14:textId="77777777" w:rsidTr="001F4F9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24EB5B" w14:textId="63B38208" w:rsidR="00FF218B" w:rsidRPr="002E2128" w:rsidRDefault="001F4F9D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65F753" w14:textId="459435ED" w:rsidR="00FF218B" w:rsidRPr="00D85502" w:rsidRDefault="001F4F9D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CDE8F8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6F464F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E94B32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F698CD" w14:textId="77777777" w:rsidR="00FF218B" w:rsidRPr="002E2128" w:rsidRDefault="00FF218B" w:rsidP="00F075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F9D" w:rsidRPr="002E2128" w14:paraId="1B361EFB" w14:textId="77777777" w:rsidTr="00F07576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D35962" w14:textId="0A347E04" w:rsidR="001F4F9D" w:rsidRPr="002E2128" w:rsidRDefault="001F4F9D" w:rsidP="001F4F9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518F093" w14:textId="2E927B7C" w:rsidR="001F4F9D" w:rsidRPr="00D85502" w:rsidRDefault="001F4F9D" w:rsidP="001F4F9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Raul Wanderley Gradim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2076E" w14:textId="02BB7563" w:rsidR="001F4F9D" w:rsidRDefault="00FF394D" w:rsidP="001F4F9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73BA23" w14:textId="77777777" w:rsidR="001F4F9D" w:rsidRPr="002E2128" w:rsidRDefault="001F4F9D" w:rsidP="001F4F9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B8ACE1" w14:textId="77777777" w:rsidR="001F4F9D" w:rsidRPr="002E2128" w:rsidRDefault="001F4F9D" w:rsidP="001F4F9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CCF73F" w14:textId="77777777" w:rsidR="001F4F9D" w:rsidRPr="002E2128" w:rsidRDefault="001F4F9D" w:rsidP="001F4F9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B3D77" w14:textId="77777777" w:rsidR="00FF218B" w:rsidRPr="002E2128" w:rsidRDefault="00FF218B" w:rsidP="00FF218B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F218B" w:rsidRPr="002E2128" w14:paraId="622472E9" w14:textId="77777777" w:rsidTr="00F07576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D1D598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9FC207B" w14:textId="77777777" w:rsidR="00FF218B" w:rsidRPr="00D85502" w:rsidRDefault="00FF218B" w:rsidP="00F07576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76D6B0" w14:textId="702CCBFA" w:rsidR="00FF218B" w:rsidRPr="00D85502" w:rsidRDefault="00FF394D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134</w:t>
            </w:r>
            <w:r w:rsidR="00FF218B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</w:t>
            </w:r>
            <w:proofErr w:type="spellStart"/>
            <w:r w:rsidR="00FF218B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proofErr w:type="spellEnd"/>
            <w:r w:rsidR="00FF218B"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02170D23" w14:textId="35F6A203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287208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95F9A1B" w14:textId="4960ACAB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386A" w:rsidRPr="0006386A">
              <w:rPr>
                <w:rFonts w:ascii="Calibri" w:hAnsi="Calibri" w:cs="Calibri"/>
                <w:color w:val="000000"/>
                <w:sz w:val="24"/>
                <w:szCs w:val="24"/>
              </w:rPr>
              <w:t>Fundo de desenvolvimento do CAU</w:t>
            </w:r>
          </w:p>
          <w:p w14:paraId="73A7E5F5" w14:textId="1F4CA272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F4F9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F39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B2DEB48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BA7E59F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D8550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320F500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Daniela </w:t>
            </w:r>
            <w:proofErr w:type="spellStart"/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>Pareja</w:t>
            </w:r>
            <w:proofErr w:type="spellEnd"/>
            <w:r w:rsidRPr="00D855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Sarmento</w:t>
            </w:r>
          </w:p>
          <w:p w14:paraId="52640519" w14:textId="77777777" w:rsidR="00FF218B" w:rsidRPr="00D85502" w:rsidRDefault="00FF218B" w:rsidP="00F0757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D8550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Leonardo Castello Branco </w:t>
            </w:r>
          </w:p>
        </w:tc>
      </w:tr>
    </w:tbl>
    <w:p w14:paraId="2B5944E4" w14:textId="59EF9FDB" w:rsidR="006C673C" w:rsidRDefault="006C673C" w:rsidP="00FF21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D48DB7" w14:textId="77777777" w:rsidR="006C673C" w:rsidRDefault="006C673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164C1D49" w14:textId="77777777" w:rsidR="006C673C" w:rsidRPr="006C673C" w:rsidRDefault="006C673C" w:rsidP="0098375A">
      <w:pPr>
        <w:pStyle w:val="Corpodetex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C673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ANEXO</w:t>
      </w:r>
    </w:p>
    <w:p w14:paraId="010C24E8" w14:textId="0CAEBDAA" w:rsidR="006C673C" w:rsidRDefault="006C673C" w:rsidP="006C673C">
      <w:pPr>
        <w:pStyle w:val="Corpodetexto"/>
        <w:ind w:start="56pt"/>
        <w:jc w:val="center"/>
        <w:rPr>
          <w:b/>
          <w:bCs/>
          <w:color w:val="000000"/>
          <w:shd w:val="clear" w:color="auto" w:fill="FFFFFF"/>
        </w:rPr>
      </w:pPr>
    </w:p>
    <w:p w14:paraId="4B7A5742" w14:textId="77777777" w:rsidR="00CB659D" w:rsidRPr="00CB659D" w:rsidRDefault="00CB659D" w:rsidP="00CB659D">
      <w:pPr>
        <w:spacing w:after="0pt" w:line="12pt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CB659D">
        <w:rPr>
          <w:rFonts w:ascii="Times New Roman" w:eastAsia="Cambria" w:hAnsi="Times New Roman" w:cs="Times New Roman"/>
          <w:b/>
          <w:bCs/>
          <w:sz w:val="24"/>
          <w:szCs w:val="24"/>
        </w:rPr>
        <w:t>RESOLUÇÃO N° XXX, DE XX DE XXXXXXX DE 2023</w:t>
      </w:r>
    </w:p>
    <w:p w14:paraId="2F726CE6" w14:textId="77777777" w:rsidR="00CB659D" w:rsidRPr="00CB659D" w:rsidRDefault="00CB659D" w:rsidP="00CB659D">
      <w:pPr>
        <w:spacing w:after="0pt" w:line="12pt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53C878F0" w14:textId="77777777" w:rsidR="00CB659D" w:rsidRPr="00CB659D" w:rsidRDefault="00CB659D" w:rsidP="00CB659D">
      <w:pPr>
        <w:spacing w:after="0pt" w:line="12pt" w:lineRule="auto"/>
        <w:ind w:start="212.65p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6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Cria o Fundo de Desenvolvimento dos Conselhos de Arquitetura e Urbanismo dos Estados e do Distrito Federal, para fins de aplicação de recursos em finalidades específicas voltadas para a valorização da profissão,</w:t>
      </w:r>
    </w:p>
    <w:p w14:paraId="4CD470AB" w14:textId="77777777" w:rsidR="00CB659D" w:rsidRPr="00CB659D" w:rsidRDefault="00CB659D" w:rsidP="00CB659D">
      <w:pPr>
        <w:spacing w:after="0pt" w:line="12pt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0CF33607" w14:textId="77777777" w:rsidR="00CB659D" w:rsidRPr="00CB659D" w:rsidRDefault="00CB659D" w:rsidP="00CB659D">
      <w:pPr>
        <w:spacing w:after="0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6C5F37" w14:textId="77777777" w:rsidR="00CB659D" w:rsidRPr="00CB659D" w:rsidRDefault="00CB659D" w:rsidP="00CB659D">
      <w:pPr>
        <w:spacing w:after="0pt" w:line="12pt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6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DE ARQUITETURA E URBANISMO DO BRASIL - CAU/BR no exercício das competências e prerrogativas de que tratam os artigos 2°, 4° e 30 do Regimento Interno do CAU/BR, </w:t>
      </w:r>
      <w:r w:rsidRPr="00CB659D">
        <w:rPr>
          <w:rFonts w:ascii="Times New Roman" w:eastAsia="Cambria" w:hAnsi="Times New Roman" w:cs="Times New Roman"/>
          <w:sz w:val="24"/>
          <w:szCs w:val="24"/>
        </w:rPr>
        <w:t xml:space="preserve">e de acordo com a Deliberação Plenária DPOBR Nº </w:t>
      </w:r>
      <w:r w:rsidRPr="00CB659D">
        <w:rPr>
          <w:rFonts w:ascii="Times New Roman" w:eastAsia="Cambria" w:hAnsi="Times New Roman" w:cs="Times New Roman"/>
          <w:sz w:val="24"/>
          <w:szCs w:val="24"/>
          <w:highlight w:val="yellow"/>
        </w:rPr>
        <w:t>XXX-XX/202</w:t>
      </w:r>
      <w:r w:rsidRPr="00CB659D">
        <w:rPr>
          <w:rFonts w:ascii="Times New Roman" w:eastAsia="Cambria" w:hAnsi="Times New Roman" w:cs="Times New Roman"/>
          <w:sz w:val="24"/>
          <w:szCs w:val="24"/>
        </w:rPr>
        <w:t>, adotada na Reunião Plenária n° 142, realizada nos dias XX e XX de XXXXXXXX de 2023,</w:t>
      </w:r>
    </w:p>
    <w:p w14:paraId="26AEDD5B" w14:textId="191200E8" w:rsidR="00CB659D" w:rsidRDefault="00CB659D" w:rsidP="00CB659D">
      <w:pPr>
        <w:pStyle w:val="Corpodetexto"/>
        <w:rPr>
          <w:b/>
          <w:bCs/>
          <w:color w:val="000000"/>
          <w:shd w:val="clear" w:color="auto" w:fill="FFFFFF"/>
        </w:rPr>
      </w:pPr>
    </w:p>
    <w:p w14:paraId="49F09247" w14:textId="77777777" w:rsidR="006C673C" w:rsidRPr="00205BF7" w:rsidRDefault="006C673C" w:rsidP="0098375A">
      <w:pPr>
        <w:pStyle w:val="Corpodetex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DOS OBJETIVOS E ESCOPO DO FUNDO</w:t>
      </w:r>
    </w:p>
    <w:p w14:paraId="2D2877E6" w14:textId="77777777" w:rsidR="006C673C" w:rsidRPr="00205BF7" w:rsidRDefault="006C673C" w:rsidP="006C673C">
      <w:pPr>
        <w:pStyle w:val="Corpodetexto"/>
        <w:ind w:start="56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8C8A2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1º - Fica criado o Fundo de Desenvolvimento dos Conselhos de Arquitetura e Urbanismo dos Estados e do Distrito Federal (“Fundo”), para fins de aplicação de recursos em finalidades específicas voltadas para a valorização da profissão, que se organizará e funcionará nos termos desta resolução.</w:t>
      </w:r>
    </w:p>
    <w:p w14:paraId="1E9C943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EFF07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2º - O Fundo tem por objetivo contribuir para a sustentabilidade e o aprimoramento contínuo do Sistema CAU (“CAU”), entendido, para os fins desta resolução, como o conjunto formado pelos Conselhos de Arquitetura e Urbanismo dos Estados e do Distrito Federal (</w:t>
      </w:r>
      <w:proofErr w:type="spellStart"/>
      <w:r w:rsidRPr="00205BF7">
        <w:rPr>
          <w:rFonts w:ascii="Times New Roman" w:hAnsi="Times New Roman" w:cs="Times New Roman"/>
          <w:color w:val="000000"/>
          <w:shd w:val="clear" w:color="auto" w:fill="FFFFFF"/>
        </w:rPr>
        <w:t>CAUs</w:t>
      </w:r>
      <w:proofErr w:type="spellEnd"/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/UF) e pelo Conselho de Arquitetura e Urbanismo do Brasil (CAU/BR), mediante a disponibilização de recursos para aplicação em projetos de nível nacional, regional e estadual, em consonância com as diretrizes de planejamento e orçamento estabelecidas para o CAU. </w:t>
      </w:r>
    </w:p>
    <w:p w14:paraId="229AA3BC" w14:textId="77777777" w:rsidR="0098375A" w:rsidRDefault="0098375A" w:rsidP="0098375A">
      <w:pPr>
        <w:pStyle w:val="Corpodetex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D6533C" w14:textId="42611CCC" w:rsidR="006C673C" w:rsidRPr="00205BF7" w:rsidRDefault="006C673C" w:rsidP="0098375A">
      <w:pPr>
        <w:pStyle w:val="Corpodetex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DOS PRINCÍPIOS GERAIS DO FUNDO</w:t>
      </w:r>
    </w:p>
    <w:p w14:paraId="6044030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361D4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3° - O Fundo deverá observar os seguintes princípios gerais:</w:t>
      </w:r>
    </w:p>
    <w:p w14:paraId="330D396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D6008C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 - Foco nas Partes Interessadas: a governança e gestão do Fundo devem priorizar as necessidades e expectativas das partes interessadas do CAU, incluindo a comunidade de arquitetos e urbanistas. A definição das prioridades do Fundo deve envolver consultas regulares e participação ativa desses profissionais, garantindo alinhamento com os objetivos estratégicos do CAU.</w:t>
      </w:r>
    </w:p>
    <w:p w14:paraId="083C698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A9D16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Visão Estratégica: o superávit financeiro deve ser gerido como um recurso estratégico, essencial para a sustentabilidade e o fortalecimento da capacidade regulatória do CAU. A governança do Fundo deve focar na otimização desses recursos para ampliar os serviços oferecidos pelo CAU e promover a profissão de arquitetura e urbanismo.</w:t>
      </w:r>
    </w:p>
    <w:p w14:paraId="5DD29F4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35383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- Gestão por Resultados: A gestão dos projetos financiados deve ser orientada a resultados, com mecanismos claros para medição e monitoramento de metas e entregas. Os gestores dos projetos devem operar com autonomia, dentro de um quadro de responsabilidade, equilibrando controle rigoroso com a flexibilidade necessária para inovação e adaptação às mudanças.</w:t>
      </w:r>
    </w:p>
    <w:p w14:paraId="38BB670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6B927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IV - Transparência: O CAU/BR é responsável por assegurar total transparência na gestão dos recursos do Fundo. Isso inclui avaliação contínua do desempenho, custos, riscos e resultados dos projetos, com divulgação periódica ao Plenário do CAU/BR e à sociedade. Auditorias internas e independentes devem </w:t>
      </w:r>
      <w:r w:rsidRPr="00205B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ser conduzidas, para manter a integridade e a conformidade dos processos.</w:t>
      </w:r>
    </w:p>
    <w:p w14:paraId="21DEB7C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3DDB6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 - Prestação de Contas e Responsabilização: Além da definição de papéis e responsabilidades, devem ser estabelecidos mecanismos para assegurar que decisões e ações sejam realizadas com integridade, ética e conformidade com as políticas estabelecidas.</w:t>
      </w:r>
    </w:p>
    <w:p w14:paraId="78171DD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E1958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VI - Conformidade: todos os projetos apoiados devem cumprir rigorosamente as obrigações regulamentares, legislativas, legais e contratuais. A gestão do Fundo deve incluir revisões regulares e auditorias para garantir a conformidade contínua, fortalecendo a responsabilidade social e ética do Fundo.</w:t>
      </w:r>
    </w:p>
    <w:p w14:paraId="4E31573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EAF12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316245" w14:textId="77777777" w:rsidR="006C673C" w:rsidRPr="00205BF7" w:rsidRDefault="006C673C" w:rsidP="006C673C">
      <w:pPr>
        <w:pStyle w:val="Corpodetex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DAS LINHAS DE INVESTIMENTO APOIADAS PELO FUNDO</w:t>
      </w:r>
    </w:p>
    <w:p w14:paraId="4E93BE6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FBED8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4º - O Fundo poderá disponibilizar seus recursos para as seguintes linhas de investimento:</w:t>
      </w:r>
    </w:p>
    <w:p w14:paraId="1FD5114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C052045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 – Fiscalização - tem como objetivo apoiar ações relacionadas à fiscalização do exercício profissional, incluindo aquisição de ativos (veículos e equipamentos) e o desenvolvimento de projetos. </w:t>
      </w:r>
    </w:p>
    <w:p w14:paraId="7BB3CF7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2B886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Comunicação – tem como objetivo fortalecer a comunicação entre o Sistema CAU e os profissionais, a sociedade e outros públicos relevantes, envolvendo o desenvolvimento de materiais informativos e a promoção de campanhas.</w:t>
      </w:r>
    </w:p>
    <w:p w14:paraId="6D1CFF2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767C2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Valorização da Profissão – tem como objetivo patrocinar ações que visem ao reconhecimento da importância da arquitetura e urbanismo na sociedade, à valorização dos profissionais e ao estímulo à qualificação e atualização contínua.</w:t>
      </w:r>
    </w:p>
    <w:p w14:paraId="3885A22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A9D48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IV – Tecnologia - busca incentivar o uso de tecnologias e práticas inovadoras, apoiando projetos que explorem novas abordagens, métodos de trabalho, materiais e tecnologias sustentáveis, visando aprimorar a eficiência, a qualidade e o impacto positivo das atividades profissionais.</w:t>
      </w:r>
    </w:p>
    <w:p w14:paraId="034A571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FCF64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 – Estrutura - tem como foco o fortalecimento da estrutura e das atividades do Sistema CAU, incluindo a melhoria das instalações físicas, a aquisição de equipamentos e recursos tecnológicos, o desenvolvimento de sistemas e ferramentas de apoio à gestão, entre outras iniciativas voltadas para aprimorar a infraestrutura e a eficiência operacional.</w:t>
      </w:r>
    </w:p>
    <w:p w14:paraId="648126E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BF9C8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VI – Políticas Públicas (ATHIS, Sustentabilidade, Mobilidade, Patrimônio, Diversidade e outros) - abrange o apoio a projetos e ações relacionados à atuação do Sistema CAU na formulação e implementação de políticas públicas em temas de interesse do CAU. </w:t>
      </w:r>
    </w:p>
    <w:p w14:paraId="56E5C57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D5EDF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VII – Ações Regionais (Consórcios) e Locais - visa a estimular a realização de ações regionais e locais que contribuam para o desenvolvimento e a melhoria do campo da arquitetura e urbanismo em cada região, podendo incluir o financiamento de projetos colaborativos entre diferentes CAU/UF, consórcios regionais e iniciativas locais de promoção da arquitetura e urbanismo.</w:t>
      </w:r>
    </w:p>
    <w:p w14:paraId="7517780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65313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VIII – Inovação em Arquitetura e Urbanismo - promover e apoiar projetos inovadores no campo da arquitetura e urbanismo. Inclui pesquisa e desenvolvimento de novas tecnologias, materiais sustentáveis, e métodos construtivos avançados, bem como a implementação de projetos piloto que demonstrem abordagens inovadoras na prática profissional.</w:t>
      </w:r>
    </w:p>
    <w:p w14:paraId="651EB2B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BB3A9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5º - Os objetivos estratégicos prioritários para aplicação dos recursos do Fundo de Desenvolvimento </w:t>
      </w:r>
      <w:r w:rsidRPr="00205B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do CAU serão definidos por meio de processo participativo periódico, que deve garantir a participação dos CAU/UF.</w:t>
      </w:r>
    </w:p>
    <w:p w14:paraId="5AC2EB4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C9B0E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6º - Os recursos do fundo poderão ser aplicados nos seguintes tipos de projetos:</w:t>
      </w:r>
    </w:p>
    <w:p w14:paraId="0E94762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85365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 – Projetos Nacionais: desenvolvidos pelo CAU/BR, destinados a resolver demandas de âmbito nacional;</w:t>
      </w:r>
    </w:p>
    <w:p w14:paraId="4181C03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B7719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Projetos Estratégicos Estruturantes: destinados a resolver demandas originadas de objetivos estratégicos estruturantes nacionais;</w:t>
      </w:r>
    </w:p>
    <w:p w14:paraId="7D8E955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04D7E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Projetos Estratégicos Finalísticos: destinados a resolver demandas de objetivos estratégicos finalísticos nacionais;</w:t>
      </w:r>
    </w:p>
    <w:p w14:paraId="6EDB2E3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885BB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IV – Projetos Estratégicos Locais: destinados a resolver demandas de objetivos estratégicos locais.  </w:t>
      </w:r>
    </w:p>
    <w:p w14:paraId="2F32E7E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F83947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 ACESSO E USO DOS RECURSOS DO FUNDO</w:t>
      </w:r>
    </w:p>
    <w:p w14:paraId="23BA2BE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328E2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7º - Anualmente, será publicado Edital visando a seleção dos projetos que receberão recursos do Fundo no exercício seguinte. </w:t>
      </w:r>
    </w:p>
    <w:p w14:paraId="0684ADE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10968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§ 1° – O edital será conduzido por Comissão multidisciplinar, composta exclusivamente para esta finalidade.</w:t>
      </w:r>
    </w:p>
    <w:p w14:paraId="366B1BB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14476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§ 2° – A Comissão será composta por:</w:t>
      </w:r>
    </w:p>
    <w:p w14:paraId="13040C2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ab/>
        <w:t>I – Três presidentes de CAU/UF, indicados pelo Fórum de Presidentes;</w:t>
      </w:r>
    </w:p>
    <w:p w14:paraId="1D53879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ab/>
        <w:t>II – Dois conselheiros Federais, indicados pelo Plenário do CAU/BR.</w:t>
      </w:r>
    </w:p>
    <w:p w14:paraId="2886828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B495AF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§ 3° – Farão parte da Comissão, no papel de Assessores Técnicos:</w:t>
      </w:r>
    </w:p>
    <w:p w14:paraId="58348AB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ab/>
        <w:t>I – Gerente de Planejamento e Gestão da Estratégia do CAU/BR;</w:t>
      </w:r>
    </w:p>
    <w:p w14:paraId="72BAF435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ab/>
        <w:t>II – Gerente de Finanças e Orçamento do CAU/BR;</w:t>
      </w:r>
    </w:p>
    <w:p w14:paraId="0937920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III – Membro da Assessoria Jurídica do CAU/BR. </w:t>
      </w:r>
    </w:p>
    <w:p w14:paraId="33E9413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771FA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8º - Para obter acesso aos recursos do Fundo, os projetos apresentados devem observar as seguintes diretrizes, que deverão constar no Edital:</w:t>
      </w:r>
    </w:p>
    <w:p w14:paraId="73058F7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5D037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 – Utilização dos recursos exclusivamente para a linha de investimento pretendida;</w:t>
      </w:r>
    </w:p>
    <w:p w14:paraId="065A102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2A2C3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Alinhamento com os objetivos estratégicos do CAU;</w:t>
      </w:r>
    </w:p>
    <w:p w14:paraId="14EF0C7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BE7DA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Orçamentação anual de aplicação dos recursos, ainda que o projeto possa ter duração superior a um exercício;</w:t>
      </w:r>
    </w:p>
    <w:p w14:paraId="73E69D7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33FAD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IV – Programação orçamentária do projeto em nível de detalhamento que dê transparência à gestão dos recursos do fundo.</w:t>
      </w:r>
    </w:p>
    <w:p w14:paraId="722A892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DBA96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Parágrafo único - O Edital poderá fazer constar diretrizes adicionais às acima listadas. </w:t>
      </w:r>
    </w:p>
    <w:p w14:paraId="59FEBC5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8C535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9° - O processo de seleção de projetos previsto em Edital deverá estabelecer critérios que permitam priorizar projetos que:</w:t>
      </w:r>
    </w:p>
    <w:p w14:paraId="4E65DC2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BB1903" w14:textId="77777777" w:rsidR="006C673C" w:rsidRPr="00205BF7" w:rsidRDefault="006C673C" w:rsidP="006C673C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favoreçam a aplicação de recursos em CAU/UF de menor porte; </w:t>
      </w:r>
    </w:p>
    <w:p w14:paraId="08BB49F5" w14:textId="77777777" w:rsidR="006C673C" w:rsidRPr="00205BF7" w:rsidRDefault="006C673C" w:rsidP="006C673C">
      <w:pPr>
        <w:pStyle w:val="Corpodetexto"/>
        <w:ind w:start="36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10E285" w14:textId="77777777" w:rsidR="006C673C" w:rsidRPr="00205BF7" w:rsidRDefault="006C673C" w:rsidP="006C673C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possuam caráter compartilhável ou replicável;</w:t>
      </w:r>
    </w:p>
    <w:p w14:paraId="66CEC9BA" w14:textId="77777777" w:rsidR="006C673C" w:rsidRPr="00205BF7" w:rsidRDefault="006C673C" w:rsidP="006C673C">
      <w:pPr>
        <w:pStyle w:val="Corpodetexto"/>
        <w:ind w:start="36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1DD45D" w14:textId="77777777" w:rsidR="006C673C" w:rsidRPr="00205BF7" w:rsidRDefault="006C673C" w:rsidP="006C673C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possuam alinhamento com os Objetivos de Desenvolvimento Sustentável (ODS), ou, alternativamente, com princípios e boas práticas Ambientais, Sociais e de Governança (ESG);</w:t>
      </w:r>
    </w:p>
    <w:p w14:paraId="6168CDEC" w14:textId="77777777" w:rsidR="006C673C" w:rsidRPr="00205BF7" w:rsidRDefault="006C673C" w:rsidP="006C673C">
      <w:pPr>
        <w:pStyle w:val="Corpodetexto"/>
        <w:ind w:start="36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B0C448" w14:textId="77777777" w:rsidR="006C673C" w:rsidRPr="00205BF7" w:rsidRDefault="006C673C" w:rsidP="006C673C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permitam a adesão de outros CAU/UF. </w:t>
      </w:r>
    </w:p>
    <w:p w14:paraId="7466C70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EF808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Parágrafo único – O Edital poderá fazer constar critérios de priorização adicionais aos acima listados. </w:t>
      </w:r>
    </w:p>
    <w:p w14:paraId="7022EBC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BCDDC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10º - O uso dos recursos do Fundo é livre de encargos financeiros e de garantias de qualquer espécie. </w:t>
      </w:r>
    </w:p>
    <w:p w14:paraId="16941DA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41DEF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11º - Os recursos do Fundo serão liberados aos CAU/UF mediante a aprovação de projeto submetido ao Edital, observando o cronograma previsto no Plano de Trabalho e Orçamento Anual do CAU/BR. </w:t>
      </w:r>
    </w:p>
    <w:p w14:paraId="3913810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498E1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§1° - Os projetos apresentados deverão ter a aprovação prévia da Comissão de Planejamento e Finanças do CAU/UF proponente (ou seu equivalente) e do respectivo Plenário. </w:t>
      </w:r>
    </w:p>
    <w:p w14:paraId="6CDD943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8C369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§2° - Os projetos poderão ser apresentados de forma individual por um CAU/UF ou em formato de consórcio, caso em que deverá ser indicado um CAU/UF Coordenador, responsável pela gestão dos recursos e prestação de contas. </w:t>
      </w:r>
    </w:p>
    <w:p w14:paraId="1D15DC8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B8D81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§3° - Os projetos poderão ter um valor individual máximo equivalente a 10% do saldo total do Fundo. </w:t>
      </w:r>
    </w:p>
    <w:p w14:paraId="5046D00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A7AF6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12º - A liberação de recursos fica condicionada à apresentação e aprovação das prestações de contas de projetos anteriores.</w:t>
      </w:r>
    </w:p>
    <w:p w14:paraId="0700DCD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25A09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13º - Eventuais recursos não-utilizados pelo projeto deverão ser devolvidos e passarão a compor o saldo do Fundo. </w:t>
      </w:r>
    </w:p>
    <w:p w14:paraId="098F85D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0D9A8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14º - É expressamente vedada a utilização dos recursos do Fundo para finalidades não relacionadas com as atividades previstas na linha de investimento do projeto apresentado.</w:t>
      </w:r>
    </w:p>
    <w:p w14:paraId="3EED698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F66D5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15°. Os CAU/UF que receberem recursos do Fundo deverão apresentar relatórios semestrais demonstrativos do andamento do projeto e, até o dia 31 de janeiro do exercício subsequente, a prestação de contas dos recursos utilizados no exercício anterior, mesmo que o projeto não tenha sido concluído. </w:t>
      </w:r>
    </w:p>
    <w:p w14:paraId="6CCE2BE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780435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16°. A prestação de contas do projeto deverá ser apresentada em até 60 (sessenta) dias após o término do projeto, com a devida aprovação do Plenário do CAU/UF.</w:t>
      </w:r>
    </w:p>
    <w:p w14:paraId="6346285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8574B5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DB0FF5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DOS APORTES AO FUNDO </w:t>
      </w:r>
    </w:p>
    <w:p w14:paraId="5DFFF96D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010B91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17º - O valor inicial de constituição do Fundo é de R$ 22.000.000,00 (Vinte e dois milhões de reais), equivalentes a aproximadamente 10% do saldo acumulado total de Superávit Financeiro, considerado o exercício de </w:t>
      </w:r>
      <w:commentRangeStart w:id="2"/>
      <w:r w:rsidRPr="00205BF7">
        <w:rPr>
          <w:rFonts w:ascii="Times New Roman" w:hAnsi="Times New Roman" w:cs="Times New Roman"/>
          <w:color w:val="000000"/>
          <w:shd w:val="clear" w:color="auto" w:fill="FFFFFF"/>
        </w:rPr>
        <w:t>2022</w:t>
      </w:r>
      <w:commentRangeEnd w:id="2"/>
      <w:r w:rsidRPr="00205BF7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,  sendo as contribuições de cada CAU (BR e </w:t>
      </w:r>
      <w:proofErr w:type="spellStart"/>
      <w:r w:rsidRPr="00205BF7">
        <w:rPr>
          <w:rFonts w:ascii="Times New Roman" w:hAnsi="Times New Roman" w:cs="Times New Roman"/>
          <w:color w:val="000000"/>
          <w:shd w:val="clear" w:color="auto" w:fill="FFFFFF"/>
        </w:rPr>
        <w:t>UFs</w:t>
      </w:r>
      <w:proofErr w:type="spellEnd"/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) calculadas proporcionalmente à sua participação no montante total.  </w:t>
      </w:r>
    </w:p>
    <w:p w14:paraId="5C9A8AA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C682A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Parágrafo único. O Fundo será constituído durante o exercício de 2024, considerando o saldo acumulado </w:t>
      </w:r>
      <w:r w:rsidRPr="00205B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do superávit financeiro consolidado em 2023, e disponibilizado para utilização no exercício de 2025. </w:t>
      </w:r>
    </w:p>
    <w:p w14:paraId="6D8E69C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7BCFF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18º - Os valores dos aportes anuais, estabelecidos como um percentual do superávit acumulado no exercício imediatamente anterior, serão estabelecidos observado um critério inversamente proporcional em relação ao tamanho do CAU/UF, calculado com base em sua Receita Anual Líquida. </w:t>
      </w:r>
    </w:p>
    <w:p w14:paraId="27E692F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A021A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Parágrafo único. O valor do aporte anual não poderá ser superior a 10% do superávit acumulado no exercício imediatamente anterior. </w:t>
      </w:r>
    </w:p>
    <w:p w14:paraId="4139134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A4BF4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4A69F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19º - Não serão consideradas, para a constituição do Fundo, as receitas relacionadas com arrecadação de anuidades de exercícios anteriores. </w:t>
      </w:r>
    </w:p>
    <w:p w14:paraId="2DCF456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A5534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20º - Caberá ao Plenário do CAU/BR, a partir de estudo técnico elaborado pela Gerência de Orçamento e Finanças, analisado e aprovado pelo Comitê Gestor do Fundo em reunião conjunta com a Comissão de Planejamento e Finanças do CAU/BR, homologar o orçamento anual independente do Fundo.</w:t>
      </w:r>
    </w:p>
    <w:p w14:paraId="7877ED9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E2487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21º - O Plenário do CAU/BR, a partir de estudo técnico elaborado de maneira participativa pela Gerência de Planejamento e Gestão da Estratégia, com coordenação do Comitê Gestor do Fundo, determinará ações nacionais obrigatórias a serem suportadas pelos recursos do Fundo. </w:t>
      </w:r>
    </w:p>
    <w:p w14:paraId="2302E74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6E8347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AF0C64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 GESTÃO E GOVERNANÇA DO FUNDO</w:t>
      </w:r>
    </w:p>
    <w:p w14:paraId="217B2AC0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23DA1A" w14:textId="77777777" w:rsidR="006C673C" w:rsidRPr="00205BF7" w:rsidRDefault="006C673C" w:rsidP="006C673C">
      <w:pPr>
        <w:pStyle w:val="Corpodetexto"/>
        <w:spacing w:before="0.05pt"/>
        <w:ind w:start="5pt" w:end="5.05pt"/>
        <w:jc w:val="both"/>
        <w:rPr>
          <w:rFonts w:ascii="Times New Roman" w:hAnsi="Times New Roman" w:cs="Times New Roman"/>
        </w:rPr>
      </w:pPr>
    </w:p>
    <w:p w14:paraId="3372BC7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22º - O Fundo será administrado pelo CAU/BR, por meio do Comitê Gestor do Fundo, composto por:</w:t>
      </w:r>
    </w:p>
    <w:p w14:paraId="53B4CA5D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 - Coordenador da Comissão de Planejamento e Finanças do CAU/BR, que presidirá o Comitê;</w:t>
      </w:r>
    </w:p>
    <w:p w14:paraId="59C44745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Coordenador da Comissão de Organização e Administração do CAU/BR, que será o vice-presidente do Comitê;</w:t>
      </w:r>
    </w:p>
    <w:p w14:paraId="59EF1B13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02 (dois) Conselheiros Federais, escolhidos anualmente pelo Plenário do CAU/BR;</w:t>
      </w:r>
    </w:p>
    <w:p w14:paraId="44EE8F27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IV – 04 (quatro) presidentes representantes dos CAU/UF, sendo um de cada categoria, escolhidos anualmente pelo Fórum de Presidentes, podendo haver recondução.</w:t>
      </w:r>
    </w:p>
    <w:p w14:paraId="0EF6B08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DFBB7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23º - Para desenvolver suas atividades, o Comitê contará com o suporte das seguintes áreas:</w:t>
      </w:r>
    </w:p>
    <w:p w14:paraId="2A28489C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 – Gerência de Planejamento e Gestão da Estratégia do CAU/BR;</w:t>
      </w:r>
    </w:p>
    <w:p w14:paraId="667643DD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 – Gerência de Orçamento e Finanças do CAU/BR;</w:t>
      </w:r>
    </w:p>
    <w:p w14:paraId="62166227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Auditoria do CAU/BR;</w:t>
      </w:r>
    </w:p>
    <w:p w14:paraId="0FC06F74" w14:textId="77777777" w:rsidR="006C673C" w:rsidRPr="00205BF7" w:rsidRDefault="006C673C" w:rsidP="006C673C">
      <w:pPr>
        <w:pStyle w:val="Corpodetexto"/>
        <w:ind w:firstLine="5p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IV – Assessoria Jurídica do CAU/BR.</w:t>
      </w:r>
    </w:p>
    <w:p w14:paraId="64805D3A" w14:textId="77777777" w:rsidR="006C673C" w:rsidRPr="00205BF7" w:rsidRDefault="006C673C" w:rsidP="006C673C">
      <w:pPr>
        <w:pStyle w:val="Corpodetexto"/>
        <w:spacing w:before="0.05pt"/>
        <w:rPr>
          <w:rFonts w:ascii="Times New Roman" w:hAnsi="Times New Roman" w:cs="Times New Roman"/>
        </w:rPr>
      </w:pPr>
    </w:p>
    <w:p w14:paraId="2B855AB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24°. São responsabilidades do Comitê:</w:t>
      </w:r>
    </w:p>
    <w:p w14:paraId="35F6778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 – Definir as linhas de investimento prioritárias do fundo para cada ciclo de gestão, levando em consideração as necessidades dos diversos atores envolvidos. </w:t>
      </w:r>
    </w:p>
    <w:p w14:paraId="4B5517D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II – Estabelecer políticas e diretrizes gerais para o funcionamento do Fundo de Desenvolvimento; </w:t>
      </w:r>
    </w:p>
    <w:p w14:paraId="1A81699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III – Analisar e deliberar sobre os processos de trabalho e os modelos de documentos elaborados pelas áreas de suporte; </w:t>
      </w:r>
    </w:p>
    <w:p w14:paraId="71BD1D7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IV – Coordenar o processo de lançamento de edital periódico para seleção de projetos;</w:t>
      </w:r>
    </w:p>
    <w:p w14:paraId="7F21883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IV – Analisar e avaliar, mediante critérios de avaliação e processo transparentes, os projetos propostos para financiamento pelo Fundo, incluindo revisão das propostas, análise de relevância estratégica, potencial impacto na sustentabilidade e aprimoramento do CAU e aderência aos objetivos estratégicos do CAU. </w:t>
      </w:r>
    </w:p>
    <w:p w14:paraId="4472D82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V -   Decidir sobre a alocação de recursos do fundo, determinando os montantes a serem destinados a cada </w:t>
      </w:r>
      <w:r w:rsidRPr="00205BF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uma das linhas de investimento, considerando as prioridades estabelecidas e a disponibilidade de recursos.</w:t>
      </w:r>
    </w:p>
    <w:p w14:paraId="04DA4E7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VI – Acompanhar a implementação dos projetos financiados e realizar revisões periódicas.</w:t>
      </w:r>
    </w:p>
    <w:p w14:paraId="46011B5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VII – Monitorar o progresso dos projetos, podendo solicitar relatórios de acompanhamento, visitas de campo e avaliações de impacto. </w:t>
      </w:r>
    </w:p>
    <w:p w14:paraId="33820EC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VIII – Recepcionar, analisar e emitir parecer conclusivo sobre as prestações de contas dos projetos financiados, prestando contas, periodicamente, ao Plenário do CAU/BR, sobre as alocações de recursos, os resultados alcançados e a efetividade do Fundo. </w:t>
      </w:r>
    </w:p>
    <w:p w14:paraId="1F7EAB8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IX – Articular com atores relevantes do campo, como instituições acadêmicas, organizações da sociedade civil e órgãos governamentais, visando estabelecer parcerias estratégicas para fortalecer o impacto dos projetos financiados, promover a troca de conhecimentos e contribuir para o desenvolvimento sustentável das atividades do Sistema CAU.</w:t>
      </w:r>
    </w:p>
    <w:p w14:paraId="5987712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0D8CFC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25°. O Fundo terá contabilidade própria, registrando todos os atos e fatos a ele referentes, valendo-se, para tal do sistema contábil utilizado pelo CAU/BR.</w:t>
      </w:r>
    </w:p>
    <w:p w14:paraId="6EE67DE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7814E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26°. A gestão financeira e os registros contábeis do Fundo serão realizados pela Gerência de Finanças e Orçamento do CAU/BR.</w:t>
      </w:r>
    </w:p>
    <w:p w14:paraId="68C5C43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047E72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Art. 27°. A Gerência de Finanças e Orçamento do CAU/BR elaborará relatórios trimestrais sobre as movimentações realizadas no Fundo.  </w:t>
      </w:r>
    </w:p>
    <w:p w14:paraId="75738B71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B95872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DA GESTÃO E MONITORAMENTO DOS PROJETOS APROVADOS</w:t>
      </w:r>
    </w:p>
    <w:p w14:paraId="1D830AEC" w14:textId="77777777" w:rsidR="006C673C" w:rsidRPr="00205BF7" w:rsidRDefault="006C673C" w:rsidP="006C673C">
      <w:pPr>
        <w:pStyle w:val="Corpodetexto"/>
        <w:ind w:start="56p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46BCC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28º - O Escritório Corporativo de Governança e Gestão Estratégica do CAU/BR será responsável por:</w:t>
      </w:r>
    </w:p>
    <w:p w14:paraId="7FC5DFBB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 – </w:t>
      </w:r>
      <w:proofErr w:type="gramStart"/>
      <w:r w:rsidRPr="00205BF7">
        <w:rPr>
          <w:rFonts w:ascii="Times New Roman" w:hAnsi="Times New Roman" w:cs="Times New Roman"/>
          <w:color w:val="000000"/>
          <w:shd w:val="clear" w:color="auto" w:fill="FFFFFF"/>
        </w:rPr>
        <w:t>monitorar</w:t>
      </w:r>
      <w:proofErr w:type="gramEnd"/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 os projetos em andamento, tomando medidas corretivas em caso de desvios;</w:t>
      </w:r>
    </w:p>
    <w:p w14:paraId="65251246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II – </w:t>
      </w:r>
      <w:proofErr w:type="gramStart"/>
      <w:r w:rsidRPr="00205BF7">
        <w:rPr>
          <w:rFonts w:ascii="Times New Roman" w:hAnsi="Times New Roman" w:cs="Times New Roman"/>
          <w:color w:val="000000"/>
          <w:shd w:val="clear" w:color="auto" w:fill="FFFFFF"/>
        </w:rPr>
        <w:t>implantar</w:t>
      </w:r>
      <w:proofErr w:type="gramEnd"/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 e manter espaço destinado a registrar e publicizar banco de dados de projetos com potencial de replicação;</w:t>
      </w:r>
    </w:p>
    <w:p w14:paraId="5A3B05AF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promover capacitação em temas correlatos ao gerenciamento de projetos;</w:t>
      </w:r>
    </w:p>
    <w:p w14:paraId="2555E6E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III – demais atividades relacionadas com o gerenciamento de projetos.</w:t>
      </w:r>
    </w:p>
    <w:p w14:paraId="6B8763E9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10CC7E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 xml:space="preserve">Parágrafo único: os projetos devem observar a Metodologia de Gerenciamento de Projetos (MGP-CAU). </w:t>
      </w:r>
    </w:p>
    <w:p w14:paraId="5381D883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5BF228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29°. Os casos omissos serão resolvidos pelo Comitê Gestor.</w:t>
      </w:r>
    </w:p>
    <w:p w14:paraId="5D65B6D4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23DC1A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Art. 30°. Esta resolução entra em vigor na data de sua publicação.</w:t>
      </w:r>
    </w:p>
    <w:p w14:paraId="54BF994D" w14:textId="77777777" w:rsidR="006C673C" w:rsidRPr="00205BF7" w:rsidRDefault="006C673C" w:rsidP="006C673C">
      <w:pPr>
        <w:pStyle w:val="Corpodetex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69003B" w14:textId="77777777" w:rsidR="006C673C" w:rsidRPr="00205BF7" w:rsidRDefault="006C673C" w:rsidP="006C673C">
      <w:pPr>
        <w:pStyle w:val="Corpodetex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3AA86F" w14:textId="77777777" w:rsidR="006C673C" w:rsidRPr="00205BF7" w:rsidRDefault="006C673C" w:rsidP="006C673C">
      <w:pPr>
        <w:pStyle w:val="Corpodetex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5C6B5D" w14:textId="77777777" w:rsidR="006C673C" w:rsidRPr="00205BF7" w:rsidRDefault="006C673C" w:rsidP="006C673C">
      <w:pPr>
        <w:pStyle w:val="Corpodetex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05BF7">
        <w:rPr>
          <w:rFonts w:ascii="Times New Roman" w:hAnsi="Times New Roman" w:cs="Times New Roman"/>
          <w:color w:val="000000"/>
          <w:shd w:val="clear" w:color="auto" w:fill="FFFFFF"/>
        </w:rPr>
        <w:t>Presidente do CAU/BR</w:t>
      </w:r>
    </w:p>
    <w:p w14:paraId="2CD3F1CA" w14:textId="77777777" w:rsidR="00FF218B" w:rsidRDefault="00FF218B" w:rsidP="00FF21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0ADC41" w14:textId="41FA9FC9" w:rsidR="00FB0ACF" w:rsidRPr="00C47956" w:rsidRDefault="00FB0ACF" w:rsidP="0027079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B82324">
      <w:headerReference w:type="default" r:id="rId14"/>
      <w:footerReference w:type="default" r:id="rId15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comment w:id="2" w:author="GELSON BENATTI" w:date="2023-11-29T15:05:00Z" w:initials="GB">
    <w:p w14:paraId="1D8F9BBD" w14:textId="77777777" w:rsidR="006C673C" w:rsidRDefault="006C673C" w:rsidP="006C673C">
      <w:pPr>
        <w:pStyle w:val="Textodecomentrio"/>
      </w:pPr>
      <w:r>
        <w:rPr>
          <w:rStyle w:val="Refdecomentrio"/>
        </w:rPr>
        <w:annotationRef/>
      </w:r>
      <w:r>
        <w:t xml:space="preserve"> R$ 227.303.257 </w:t>
      </w:r>
    </w:p>
  </w:comment>
</w:comments>
</file>

<file path=word/commentsExtended.xml><?xml version="1.0" encoding="utf-8"?>
<w15:commentsEx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15:commentEx w15:paraId="1D8F9BBD" w15:done="0"/>
</w15:commentsEx>
</file>

<file path=word/commentsIds.xml><?xml version="1.0" encoding="utf-8"?>
<w16cid:commentsId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16cid:commentId w16cid:paraId="1D8F9BBD" w16cid:durableId="18EADEB0"/>
</w16cid:commentsIds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1CA9AD9" w14:textId="77777777" w:rsidR="00B82324" w:rsidRDefault="00B82324" w:rsidP="00EE0A57">
      <w:pPr>
        <w:spacing w:after="0pt" w:line="12pt" w:lineRule="auto"/>
      </w:pPr>
      <w:r>
        <w:separator/>
      </w:r>
    </w:p>
  </w:endnote>
  <w:endnote w:type="continuationSeparator" w:id="0">
    <w:p w14:paraId="578031FC" w14:textId="77777777" w:rsidR="00B82324" w:rsidRDefault="00B8232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9DE6F2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73567" w:rsidRPr="00A73567">
          <w:rPr>
            <w:b/>
            <w:bCs/>
            <w:noProof/>
            <w:color w:val="1B6469"/>
          </w:rPr>
          <w:t>5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F9426BF" w14:textId="77777777" w:rsidR="00B82324" w:rsidRDefault="00B82324" w:rsidP="00EE0A57">
      <w:pPr>
        <w:spacing w:after="0pt" w:line="12pt" w:lineRule="auto"/>
      </w:pPr>
      <w:r>
        <w:separator/>
      </w:r>
    </w:p>
  </w:footnote>
  <w:footnote w:type="continuationSeparator" w:id="0">
    <w:p w14:paraId="591FCF59" w14:textId="77777777" w:rsidR="00B82324" w:rsidRDefault="00B8232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C14371"/>
    <w:multiLevelType w:val="hybridMultilevel"/>
    <w:tmpl w:val="788883A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FE45212"/>
    <w:multiLevelType w:val="hybridMultilevel"/>
    <w:tmpl w:val="A6AA5B58"/>
    <w:lvl w:ilvl="0" w:tplc="0CC2D88A">
      <w:start w:val="1"/>
      <w:numFmt w:val="decimal"/>
      <w:lvlText w:val="%1-"/>
      <w:lvlJc w:val="start"/>
      <w:pPr>
        <w:ind w:start="17.4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3.45pt" w:hanging="18pt"/>
      </w:pPr>
    </w:lvl>
    <w:lvl w:ilvl="2" w:tplc="0416001B" w:tentative="1">
      <w:start w:val="1"/>
      <w:numFmt w:val="lowerRoman"/>
      <w:lvlText w:val="%3."/>
      <w:lvlJc w:val="end"/>
      <w:pPr>
        <w:ind w:start="89.45pt" w:hanging="9pt"/>
      </w:pPr>
    </w:lvl>
    <w:lvl w:ilvl="3" w:tplc="0416000F" w:tentative="1">
      <w:start w:val="1"/>
      <w:numFmt w:val="decimal"/>
      <w:lvlText w:val="%4."/>
      <w:lvlJc w:val="start"/>
      <w:pPr>
        <w:ind w:start="125.45pt" w:hanging="18pt"/>
      </w:pPr>
    </w:lvl>
    <w:lvl w:ilvl="4" w:tplc="04160019" w:tentative="1">
      <w:start w:val="1"/>
      <w:numFmt w:val="lowerLetter"/>
      <w:lvlText w:val="%5."/>
      <w:lvlJc w:val="start"/>
      <w:pPr>
        <w:ind w:start="161.45pt" w:hanging="18pt"/>
      </w:pPr>
    </w:lvl>
    <w:lvl w:ilvl="5" w:tplc="0416001B" w:tentative="1">
      <w:start w:val="1"/>
      <w:numFmt w:val="lowerRoman"/>
      <w:lvlText w:val="%6."/>
      <w:lvlJc w:val="end"/>
      <w:pPr>
        <w:ind w:start="197.45pt" w:hanging="9pt"/>
      </w:pPr>
    </w:lvl>
    <w:lvl w:ilvl="6" w:tplc="0416000F" w:tentative="1">
      <w:start w:val="1"/>
      <w:numFmt w:val="decimal"/>
      <w:lvlText w:val="%7."/>
      <w:lvlJc w:val="start"/>
      <w:pPr>
        <w:ind w:start="233.45pt" w:hanging="18pt"/>
      </w:pPr>
    </w:lvl>
    <w:lvl w:ilvl="7" w:tplc="04160019" w:tentative="1">
      <w:start w:val="1"/>
      <w:numFmt w:val="lowerLetter"/>
      <w:lvlText w:val="%8."/>
      <w:lvlJc w:val="start"/>
      <w:pPr>
        <w:ind w:start="269.45pt" w:hanging="18pt"/>
      </w:pPr>
    </w:lvl>
    <w:lvl w:ilvl="8" w:tplc="0416001B" w:tentative="1">
      <w:start w:val="1"/>
      <w:numFmt w:val="lowerRoman"/>
      <w:lvlText w:val="%9."/>
      <w:lvlJc w:val="end"/>
      <w:pPr>
        <w:ind w:start="305.45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40567852">
    <w:abstractNumId w:val="3"/>
  </w:num>
  <w:num w:numId="2" w16cid:durableId="2120056306">
    <w:abstractNumId w:val="4"/>
  </w:num>
  <w:num w:numId="3" w16cid:durableId="1568421454">
    <w:abstractNumId w:val="1"/>
  </w:num>
  <w:num w:numId="4" w16cid:durableId="1400058569">
    <w:abstractNumId w:val="2"/>
  </w:num>
  <w:num w:numId="5" w16cid:durableId="883371218">
    <w:abstractNumId w:val="0"/>
  </w:num>
  <w:numIdMacAtCleanup w:val="3"/>
</w:numbering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15:person w15:author="GELSON BENATTI">
    <w15:presenceInfo w15:providerId="Windows Live" w15:userId="960097026c8cfc39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0401"/>
    <w:rsid w:val="0006386A"/>
    <w:rsid w:val="00071C49"/>
    <w:rsid w:val="00076A2E"/>
    <w:rsid w:val="000836A3"/>
    <w:rsid w:val="0008459F"/>
    <w:rsid w:val="000915B6"/>
    <w:rsid w:val="00092202"/>
    <w:rsid w:val="000B5EEF"/>
    <w:rsid w:val="000D1D13"/>
    <w:rsid w:val="000D26B5"/>
    <w:rsid w:val="000F0C06"/>
    <w:rsid w:val="000F459A"/>
    <w:rsid w:val="00110D05"/>
    <w:rsid w:val="001128EC"/>
    <w:rsid w:val="00113BAF"/>
    <w:rsid w:val="00113E92"/>
    <w:rsid w:val="001165F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75B0A"/>
    <w:rsid w:val="00183BA1"/>
    <w:rsid w:val="001856B4"/>
    <w:rsid w:val="0019668B"/>
    <w:rsid w:val="0019785E"/>
    <w:rsid w:val="001A0542"/>
    <w:rsid w:val="001B22F9"/>
    <w:rsid w:val="001E4348"/>
    <w:rsid w:val="001F4F9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0797"/>
    <w:rsid w:val="00273D1D"/>
    <w:rsid w:val="00274C48"/>
    <w:rsid w:val="0028319D"/>
    <w:rsid w:val="00284D02"/>
    <w:rsid w:val="0028527D"/>
    <w:rsid w:val="00287208"/>
    <w:rsid w:val="0029429B"/>
    <w:rsid w:val="00296B01"/>
    <w:rsid w:val="002A1CF7"/>
    <w:rsid w:val="002B1CD9"/>
    <w:rsid w:val="002B3AC5"/>
    <w:rsid w:val="002C0927"/>
    <w:rsid w:val="002C44E1"/>
    <w:rsid w:val="002C59FB"/>
    <w:rsid w:val="002D5701"/>
    <w:rsid w:val="002D6D6C"/>
    <w:rsid w:val="002F12DC"/>
    <w:rsid w:val="002F4467"/>
    <w:rsid w:val="002F6B87"/>
    <w:rsid w:val="002F7C70"/>
    <w:rsid w:val="00301469"/>
    <w:rsid w:val="00303D68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1523"/>
    <w:rsid w:val="00360658"/>
    <w:rsid w:val="00394B28"/>
    <w:rsid w:val="00395A86"/>
    <w:rsid w:val="003A2E5F"/>
    <w:rsid w:val="003B3167"/>
    <w:rsid w:val="003B4087"/>
    <w:rsid w:val="003C171C"/>
    <w:rsid w:val="003D4129"/>
    <w:rsid w:val="003D6CA6"/>
    <w:rsid w:val="003E7F6A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76AF7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10C7"/>
    <w:rsid w:val="005459F0"/>
    <w:rsid w:val="0056347B"/>
    <w:rsid w:val="00565076"/>
    <w:rsid w:val="00570307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2F7"/>
    <w:rsid w:val="00623E5F"/>
    <w:rsid w:val="00623F7E"/>
    <w:rsid w:val="00646843"/>
    <w:rsid w:val="00653568"/>
    <w:rsid w:val="006572CF"/>
    <w:rsid w:val="0066315F"/>
    <w:rsid w:val="006758DE"/>
    <w:rsid w:val="0068057A"/>
    <w:rsid w:val="00683D8D"/>
    <w:rsid w:val="006A1F6E"/>
    <w:rsid w:val="006A58E6"/>
    <w:rsid w:val="006B0B08"/>
    <w:rsid w:val="006B7640"/>
    <w:rsid w:val="006C4131"/>
    <w:rsid w:val="006C673C"/>
    <w:rsid w:val="006D0C53"/>
    <w:rsid w:val="006E1348"/>
    <w:rsid w:val="006E5943"/>
    <w:rsid w:val="006E7602"/>
    <w:rsid w:val="006E7FB5"/>
    <w:rsid w:val="006F009C"/>
    <w:rsid w:val="006F6C49"/>
    <w:rsid w:val="006F75B0"/>
    <w:rsid w:val="00702B94"/>
    <w:rsid w:val="00721C11"/>
    <w:rsid w:val="0073096E"/>
    <w:rsid w:val="007435C7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5496"/>
    <w:rsid w:val="00786939"/>
    <w:rsid w:val="0079216E"/>
    <w:rsid w:val="00796D7F"/>
    <w:rsid w:val="007A2617"/>
    <w:rsid w:val="007A3227"/>
    <w:rsid w:val="007A55E4"/>
    <w:rsid w:val="007A5678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4909"/>
    <w:rsid w:val="008A036E"/>
    <w:rsid w:val="008A43D5"/>
    <w:rsid w:val="008B4401"/>
    <w:rsid w:val="008C2D78"/>
    <w:rsid w:val="008D580C"/>
    <w:rsid w:val="008D7A71"/>
    <w:rsid w:val="008E14C2"/>
    <w:rsid w:val="008E5C3A"/>
    <w:rsid w:val="008E6404"/>
    <w:rsid w:val="008F0D55"/>
    <w:rsid w:val="008F51B6"/>
    <w:rsid w:val="00902D28"/>
    <w:rsid w:val="00911A3A"/>
    <w:rsid w:val="00911E1A"/>
    <w:rsid w:val="00917491"/>
    <w:rsid w:val="009176A0"/>
    <w:rsid w:val="009179C5"/>
    <w:rsid w:val="0092106B"/>
    <w:rsid w:val="00926E43"/>
    <w:rsid w:val="00931D05"/>
    <w:rsid w:val="009342D3"/>
    <w:rsid w:val="00936F4E"/>
    <w:rsid w:val="00955690"/>
    <w:rsid w:val="0096296A"/>
    <w:rsid w:val="00970899"/>
    <w:rsid w:val="00974483"/>
    <w:rsid w:val="0097483A"/>
    <w:rsid w:val="00974E5E"/>
    <w:rsid w:val="00976E2D"/>
    <w:rsid w:val="00981283"/>
    <w:rsid w:val="0098375A"/>
    <w:rsid w:val="00991601"/>
    <w:rsid w:val="009A166A"/>
    <w:rsid w:val="009A54B4"/>
    <w:rsid w:val="009B12BB"/>
    <w:rsid w:val="009B1338"/>
    <w:rsid w:val="009B651B"/>
    <w:rsid w:val="009C1AFB"/>
    <w:rsid w:val="009D3130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3567"/>
    <w:rsid w:val="00A83C5B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198"/>
    <w:rsid w:val="00B17475"/>
    <w:rsid w:val="00B235FD"/>
    <w:rsid w:val="00B31F78"/>
    <w:rsid w:val="00B42AF0"/>
    <w:rsid w:val="00B44FD6"/>
    <w:rsid w:val="00B52E79"/>
    <w:rsid w:val="00B60120"/>
    <w:rsid w:val="00B71BEE"/>
    <w:rsid w:val="00B74074"/>
    <w:rsid w:val="00B7675F"/>
    <w:rsid w:val="00B82324"/>
    <w:rsid w:val="00B829A4"/>
    <w:rsid w:val="00B82D73"/>
    <w:rsid w:val="00B838E3"/>
    <w:rsid w:val="00B96E75"/>
    <w:rsid w:val="00BA0A42"/>
    <w:rsid w:val="00BA2CDB"/>
    <w:rsid w:val="00BA2E67"/>
    <w:rsid w:val="00BB41D9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085F"/>
    <w:rsid w:val="00C508C2"/>
    <w:rsid w:val="00C53B3E"/>
    <w:rsid w:val="00C56C72"/>
    <w:rsid w:val="00C60C46"/>
    <w:rsid w:val="00C7239C"/>
    <w:rsid w:val="00C84607"/>
    <w:rsid w:val="00C90086"/>
    <w:rsid w:val="00C91710"/>
    <w:rsid w:val="00C91CA5"/>
    <w:rsid w:val="00C9260F"/>
    <w:rsid w:val="00C967E2"/>
    <w:rsid w:val="00C96AAD"/>
    <w:rsid w:val="00CA2A1C"/>
    <w:rsid w:val="00CA3343"/>
    <w:rsid w:val="00CB407A"/>
    <w:rsid w:val="00CB5DBC"/>
    <w:rsid w:val="00CB659D"/>
    <w:rsid w:val="00CB77DA"/>
    <w:rsid w:val="00CC0AB2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0E5F"/>
    <w:rsid w:val="00D15B4F"/>
    <w:rsid w:val="00D21C37"/>
    <w:rsid w:val="00D226BF"/>
    <w:rsid w:val="00D41D3C"/>
    <w:rsid w:val="00D437F4"/>
    <w:rsid w:val="00D46579"/>
    <w:rsid w:val="00D54F19"/>
    <w:rsid w:val="00D61D98"/>
    <w:rsid w:val="00D741A0"/>
    <w:rsid w:val="00D84BA0"/>
    <w:rsid w:val="00D9016F"/>
    <w:rsid w:val="00D947A1"/>
    <w:rsid w:val="00D968F3"/>
    <w:rsid w:val="00DA24FD"/>
    <w:rsid w:val="00DB35A3"/>
    <w:rsid w:val="00DB56BF"/>
    <w:rsid w:val="00DC0ECE"/>
    <w:rsid w:val="00DC6152"/>
    <w:rsid w:val="00DD79BB"/>
    <w:rsid w:val="00DE4531"/>
    <w:rsid w:val="00DF1442"/>
    <w:rsid w:val="00E021E6"/>
    <w:rsid w:val="00E0640A"/>
    <w:rsid w:val="00E20465"/>
    <w:rsid w:val="00E25662"/>
    <w:rsid w:val="00E26C16"/>
    <w:rsid w:val="00E27D38"/>
    <w:rsid w:val="00E379E7"/>
    <w:rsid w:val="00E47F27"/>
    <w:rsid w:val="00E50891"/>
    <w:rsid w:val="00E54621"/>
    <w:rsid w:val="00E61A2C"/>
    <w:rsid w:val="00E70729"/>
    <w:rsid w:val="00E76D27"/>
    <w:rsid w:val="00E77CF2"/>
    <w:rsid w:val="00E85D5F"/>
    <w:rsid w:val="00E9205E"/>
    <w:rsid w:val="00E95002"/>
    <w:rsid w:val="00EA4731"/>
    <w:rsid w:val="00EA4E8E"/>
    <w:rsid w:val="00EA5AC2"/>
    <w:rsid w:val="00EB04EC"/>
    <w:rsid w:val="00EB1E1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030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121"/>
    <w:rsid w:val="00FC59C2"/>
    <w:rsid w:val="00FC724D"/>
    <w:rsid w:val="00FD1F1F"/>
    <w:rsid w:val="00FD6287"/>
    <w:rsid w:val="00FE36C4"/>
    <w:rsid w:val="00FF062B"/>
    <w:rsid w:val="00FF12B4"/>
    <w:rsid w:val="00FF218B"/>
    <w:rsid w:val="00FF394D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C67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C673C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673C"/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schemas.microsoft.com/office/2016/09/relationships/commentsIds" Target="commentsIds.xml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comments" Target="comments.xml"/><Relationship Id="rId5" Type="http://purl.oclc.org/ooxml/officeDocument/relationships/numbering" Target="numbering.xml"/><Relationship Id="rId15" Type="http://purl.oclc.org/ooxml/officeDocument/relationships/footer" Target="footer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89ECEBE-DEE2-4F4F-B550-6477EBE10C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9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2024-03-19T13:01:00Z</dcterms:created>
  <dcterms:modified xsi:type="dcterms:W3CDTF">2024-03-19T13:01:00Z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