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B829A4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0F72E61" w14:textId="1A006ED0" w:rsidR="00B82D73" w:rsidRPr="006B7640" w:rsidRDefault="00050401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05040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00146.000910/2023-32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2BAFE5E" w:rsidR="00B82D73" w:rsidRPr="006B7640" w:rsidRDefault="00B829A4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CAU/BR e </w:t>
            </w:r>
            <w:r w:rsidR="00786939" w:rsidRPr="006B764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CAU/UF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7964CD46" w:rsidR="00B82D73" w:rsidRPr="006B7640" w:rsidRDefault="00786939" w:rsidP="007A5678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6B764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Prestação de contas – exercício 202</w:t>
            </w:r>
            <w:r w:rsidR="00B829A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2</w:t>
            </w:r>
            <w:r w:rsidRPr="006B764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do</w:t>
            </w:r>
            <w:r w:rsidR="00B829A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CAU/BR e do</w:t>
            </w:r>
            <w:r w:rsidRPr="006B764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 CAU/UF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117D5100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B829A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FF218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6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1165FC" w:rsidRPr="001165FC">
        <w:rPr>
          <w:rFonts w:asciiTheme="minorHAnsi" w:eastAsia="Times New Roman" w:hAnsiTheme="minorHAnsi" w:cstheme="minorHAnsi"/>
          <w:noProof/>
          <w:lang w:eastAsia="pt-BR"/>
        </w:rPr>
        <w:t xml:space="preserve"> </w:t>
      </w:r>
      <w:r w:rsidR="001165FC" w:rsidRPr="006B7640">
        <w:rPr>
          <w:rFonts w:asciiTheme="minorHAnsi" w:eastAsia="Times New Roman" w:hAnsiTheme="minorHAnsi" w:cstheme="minorHAnsi"/>
          <w:noProof/>
          <w:sz w:val="24"/>
          <w:szCs w:val="24"/>
          <w:lang w:eastAsia="pt-BR"/>
        </w:rPr>
        <w:t>CPFI</w:t>
      </w:r>
      <w:r w:rsidR="006B7640" w:rsidRPr="006B7640">
        <w:rPr>
          <w:rFonts w:asciiTheme="minorHAnsi" w:eastAsia="Times New Roman" w:hAnsiTheme="minorHAnsi" w:cstheme="minorHAnsi"/>
          <w:sz w:val="24"/>
          <w:szCs w:val="24"/>
          <w:lang w:eastAsia="pt-BR"/>
        </w:rPr>
        <w:t>-</w:t>
      </w:r>
      <w:r w:rsidRPr="006B764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B800A9F" w14:textId="35D2C9AD" w:rsidR="00B829A4" w:rsidRPr="001165FC" w:rsidRDefault="00B829A4" w:rsidP="00B829A4">
      <w:pPr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165F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COMISSÃO DE PLANEJAMENTO E FINANÇAS - </w:t>
      </w:r>
      <w:proofErr w:type="spellStart"/>
      <w:r w:rsidRPr="001165FC">
        <w:rPr>
          <w:rFonts w:asciiTheme="minorHAnsi" w:eastAsia="Times New Roman" w:hAnsiTheme="minorHAnsi" w:cstheme="minorHAnsi"/>
          <w:sz w:val="24"/>
          <w:szCs w:val="24"/>
          <w:lang w:eastAsia="pt-BR"/>
        </w:rPr>
        <w:t>CPFi</w:t>
      </w:r>
      <w:proofErr w:type="spellEnd"/>
      <w:r w:rsidRPr="001165F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-CAU/BR, reunida </w:t>
      </w:r>
      <w:r w:rsidR="00FF218B">
        <w:rPr>
          <w:rFonts w:asciiTheme="minorHAnsi" w:eastAsia="Times New Roman" w:hAnsiTheme="minorHAnsi" w:cstheme="minorHAnsi"/>
          <w:sz w:val="24"/>
          <w:szCs w:val="24"/>
          <w:lang w:eastAsia="pt-BR"/>
        </w:rPr>
        <w:t>extra</w:t>
      </w:r>
      <w:r w:rsidRPr="001165F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ordinariamente </w:t>
      </w:r>
      <w:r w:rsidR="00FF218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por meio de videoconferência </w:t>
      </w:r>
      <w:r w:rsidRP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no dia </w:t>
      </w:r>
      <w:r w:rsidR="00FF218B">
        <w:rPr>
          <w:rFonts w:asciiTheme="minorHAnsi" w:eastAsia="Times New Roman" w:hAnsiTheme="minorHAnsi" w:cstheme="minorHAnsi"/>
          <w:sz w:val="24"/>
          <w:szCs w:val="24"/>
          <w:lang w:eastAsia="pt-BR"/>
        </w:rPr>
        <w:t>16</w:t>
      </w:r>
      <w:r w:rsidRP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novembro de 2023, no u</w:t>
      </w:r>
      <w:r w:rsidRPr="001165FC">
        <w:rPr>
          <w:rFonts w:asciiTheme="minorHAnsi" w:eastAsia="Times New Roman" w:hAnsiTheme="minorHAnsi" w:cstheme="minorHAnsi"/>
          <w:sz w:val="24"/>
          <w:szCs w:val="24"/>
          <w:lang w:eastAsia="pt-BR"/>
        </w:rPr>
        <w:t>so das competências que lhe conferem o art. 103 do Regimento Interno do CAU/BR, após análise do assunto em epígrafe,</w:t>
      </w:r>
    </w:p>
    <w:p w14:paraId="11967539" w14:textId="12B46FF1" w:rsidR="00786939" w:rsidRDefault="00786939" w:rsidP="0078693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as análises foram consubstanciadas nos Pareceres e Relatórios de Auditoria Interna sobre os processos de prestação de contas – exercício 202</w:t>
      </w:r>
      <w:r w:rsidR="00B829A4">
        <w:rPr>
          <w:rFonts w:asciiTheme="minorHAnsi" w:eastAsia="Times New Roman" w:hAnsiTheme="minorHAnsi" w:cstheme="minorHAnsi"/>
          <w:sz w:val="24"/>
          <w:szCs w:val="24"/>
          <w:lang w:eastAsia="pt-BR"/>
        </w:rPr>
        <w:t>2</w:t>
      </w: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</w:t>
      </w:r>
      <w:r w:rsidR="00B829A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CAU/BR e do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CAU/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UF</w:t>
      </w: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>, emitido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pela respectiva área técnica do CAU/BR;</w:t>
      </w:r>
    </w:p>
    <w:p w14:paraId="52CA87F1" w14:textId="77777777" w:rsidR="00786939" w:rsidRPr="00786939" w:rsidRDefault="00786939" w:rsidP="0078693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8B93A46" w14:textId="1DC759AE" w:rsidR="00786939" w:rsidRPr="00786939" w:rsidRDefault="00786939" w:rsidP="0078693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9342D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</w:t>
      </w: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>os Pareceres da Auditoria Interna do CAU/BR form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aram</w:t>
      </w: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opinião sobre o processo de prestação de contas do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CAU/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UF</w:t>
      </w: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levando em conta os seguintes aspectos:</w:t>
      </w:r>
    </w:p>
    <w:p w14:paraId="64FD5C3B" w14:textId="77777777" w:rsidR="00786939" w:rsidRPr="00786939" w:rsidRDefault="00786939" w:rsidP="0078693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6C8243D" w14:textId="77777777" w:rsidR="00786939" w:rsidRPr="00786939" w:rsidRDefault="00786939" w:rsidP="00786939">
      <w:pPr>
        <w:autoSpaceDE w:val="0"/>
        <w:autoSpaceDN w:val="0"/>
        <w:adjustRightInd w:val="0"/>
        <w:spacing w:after="0pt" w:line="12pt" w:lineRule="auto"/>
        <w:ind w:start="21.30p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>1.</w:t>
      </w: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ab/>
        <w:t>As Prestações de Contas foram elaboradas de acordo com a Resolução CAU/BR nº 200, de 15 de dezembro de 2020, e nos termos das respectivas Instrução Normativa e Decisão Normativa do Tribunal de Contas da União relativas ao tema;</w:t>
      </w:r>
    </w:p>
    <w:p w14:paraId="27232C13" w14:textId="77777777" w:rsidR="00786939" w:rsidRPr="00786939" w:rsidRDefault="00786939" w:rsidP="00786939">
      <w:pPr>
        <w:autoSpaceDE w:val="0"/>
        <w:autoSpaceDN w:val="0"/>
        <w:adjustRightInd w:val="0"/>
        <w:spacing w:after="0pt" w:line="12pt" w:lineRule="auto"/>
        <w:ind w:start="21.30p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B5EAEAC" w14:textId="77777777" w:rsidR="00786939" w:rsidRPr="00786939" w:rsidRDefault="00786939" w:rsidP="00786939">
      <w:pPr>
        <w:autoSpaceDE w:val="0"/>
        <w:autoSpaceDN w:val="0"/>
        <w:adjustRightInd w:val="0"/>
        <w:spacing w:after="0pt" w:line="12pt" w:lineRule="auto"/>
        <w:ind w:start="21.30p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>2.</w:t>
      </w: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ab/>
        <w:t xml:space="preserve">As Demonstrações Financeiras foram auditadas pelo Auditor Independente, que emitiu os respectivos relatórios; </w:t>
      </w:r>
    </w:p>
    <w:p w14:paraId="4A5FA0D3" w14:textId="77777777" w:rsidR="00786939" w:rsidRPr="00786939" w:rsidRDefault="00786939" w:rsidP="00786939">
      <w:pPr>
        <w:autoSpaceDE w:val="0"/>
        <w:autoSpaceDN w:val="0"/>
        <w:adjustRightInd w:val="0"/>
        <w:spacing w:after="0pt" w:line="12pt" w:lineRule="auto"/>
        <w:ind w:start="21.30p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1A99C29" w14:textId="0ADA0D67" w:rsidR="00786939" w:rsidRPr="00786939" w:rsidRDefault="00786939" w:rsidP="00786939">
      <w:pPr>
        <w:autoSpaceDE w:val="0"/>
        <w:autoSpaceDN w:val="0"/>
        <w:adjustRightInd w:val="0"/>
        <w:spacing w:after="0pt" w:line="12pt" w:lineRule="auto"/>
        <w:ind w:start="21.30p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>3.</w:t>
      </w: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ab/>
        <w:t>As Prestações de Contas foram aprovadas pelas Comissões de Planejamento e Finanças e Plenários dos CAU/UF;</w:t>
      </w:r>
      <w:r w:rsidR="00A83C5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</w:p>
    <w:p w14:paraId="72D8C51B" w14:textId="77777777" w:rsidR="00786939" w:rsidRPr="00786939" w:rsidRDefault="00786939" w:rsidP="0078693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31DF2E2" w14:textId="1400A20C" w:rsidR="00B82D73" w:rsidRDefault="00786939" w:rsidP="0078693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os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Pareceres de Auditoria Interna </w:t>
      </w:r>
      <w:r w:rsidR="00A83C5B">
        <w:rPr>
          <w:rFonts w:asciiTheme="minorHAnsi" w:eastAsia="Times New Roman" w:hAnsiTheme="minorHAnsi" w:cstheme="minorHAnsi"/>
          <w:sz w:val="24"/>
          <w:szCs w:val="24"/>
          <w:lang w:eastAsia="pt-BR"/>
        </w:rPr>
        <w:t>relativos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A83C5B"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os </w:t>
      </w: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>processos de prestação de contas foram analisados individualmente e relatados pelos conselheiros da CPFI-CAU/BR</w:t>
      </w:r>
      <w:r w:rsidR="009342D3">
        <w:rPr>
          <w:rFonts w:asciiTheme="minorHAnsi" w:eastAsia="Times New Roman" w:hAnsiTheme="minorHAnsi" w:cstheme="minorHAnsi"/>
          <w:sz w:val="24"/>
          <w:szCs w:val="24"/>
          <w:lang w:eastAsia="pt-BR"/>
        </w:rPr>
        <w:t>; e</w:t>
      </w:r>
    </w:p>
    <w:p w14:paraId="775557A9" w14:textId="2010DC2B" w:rsidR="009342D3" w:rsidRDefault="009342D3" w:rsidP="0078693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1DB1525" w14:textId="25D673F4" w:rsidR="009342D3" w:rsidRDefault="009342D3" w:rsidP="0078693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342D3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Pr="009342D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em relação ao processo de prestação de contas 202</w:t>
      </w:r>
      <w:r w:rsidR="00B829A4">
        <w:rPr>
          <w:rFonts w:asciiTheme="minorHAnsi" w:eastAsia="Times New Roman" w:hAnsiTheme="minorHAnsi" w:cstheme="minorHAnsi"/>
          <w:sz w:val="24"/>
          <w:szCs w:val="24"/>
          <w:lang w:eastAsia="pt-BR"/>
        </w:rPr>
        <w:t>2</w:t>
      </w:r>
      <w:r w:rsidRPr="009342D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 CAU/ES, CAU/RJ</w:t>
      </w:r>
      <w:r w:rsidR="00BB41D9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Pr="009342D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CAU/RS</w:t>
      </w:r>
      <w:r w:rsidR="00BB41D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CAU/SP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Pr="009342D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foram identificados pagamentos de reembolsos ou ajuda de custo a conselheiros em desconformidade com a Resolução nº47, que trata do tema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</w:p>
    <w:p w14:paraId="0E40F9CD" w14:textId="77777777" w:rsidR="00786939" w:rsidRPr="00C47956" w:rsidRDefault="00786939" w:rsidP="0078693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361208F" w14:textId="78E170D1" w:rsidR="00CB407A" w:rsidRDefault="00786939" w:rsidP="00C967E2">
      <w:pPr>
        <w:pStyle w:val="PargrafodaLista"/>
        <w:numPr>
          <w:ilvl w:val="0"/>
          <w:numId w:val="4"/>
        </w:numPr>
        <w:tabs>
          <w:tab w:val="start" w:pos="155.95pt"/>
        </w:tabs>
        <w:spacing w:after="0pt" w:line="12pt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86939">
        <w:rPr>
          <w:rFonts w:asciiTheme="minorHAnsi" w:hAnsiTheme="minorHAnsi" w:cstheme="minorHAnsi"/>
          <w:sz w:val="24"/>
          <w:szCs w:val="24"/>
        </w:rPr>
        <w:t xml:space="preserve">Recomendar ao Plenário do CAU/BR a </w:t>
      </w:r>
      <w:r w:rsidR="00D9016F">
        <w:rPr>
          <w:rFonts w:asciiTheme="minorHAnsi" w:hAnsiTheme="minorHAnsi" w:cstheme="minorHAnsi"/>
          <w:sz w:val="24"/>
          <w:szCs w:val="24"/>
        </w:rPr>
        <w:t>aprovação</w:t>
      </w:r>
      <w:r w:rsidRPr="00786939">
        <w:rPr>
          <w:rFonts w:asciiTheme="minorHAnsi" w:hAnsiTheme="minorHAnsi" w:cstheme="minorHAnsi"/>
          <w:sz w:val="24"/>
          <w:szCs w:val="24"/>
        </w:rPr>
        <w:t xml:space="preserve"> do processo de prestação de contas do CAU/</w:t>
      </w:r>
      <w:r w:rsidR="00D9016F">
        <w:rPr>
          <w:rFonts w:asciiTheme="minorHAnsi" w:hAnsiTheme="minorHAnsi" w:cstheme="minorHAnsi"/>
          <w:sz w:val="24"/>
          <w:szCs w:val="24"/>
        </w:rPr>
        <w:t>BR</w:t>
      </w:r>
      <w:r w:rsidRPr="00786939">
        <w:rPr>
          <w:rFonts w:asciiTheme="minorHAnsi" w:hAnsiTheme="minorHAnsi" w:cstheme="minorHAnsi"/>
          <w:sz w:val="24"/>
          <w:szCs w:val="24"/>
        </w:rPr>
        <w:t xml:space="preserve"> relativas ao exercício de 202</w:t>
      </w:r>
      <w:r w:rsidR="00D9016F">
        <w:rPr>
          <w:rFonts w:asciiTheme="minorHAnsi" w:hAnsiTheme="minorHAnsi" w:cstheme="minorHAnsi"/>
          <w:sz w:val="24"/>
          <w:szCs w:val="24"/>
        </w:rPr>
        <w:t>2</w:t>
      </w:r>
      <w:r w:rsidRPr="00786939">
        <w:rPr>
          <w:rFonts w:asciiTheme="minorHAnsi" w:hAnsiTheme="minorHAnsi" w:cstheme="minorHAnsi"/>
          <w:sz w:val="24"/>
          <w:szCs w:val="24"/>
        </w:rPr>
        <w:t xml:space="preserve"> como REGULAR;</w:t>
      </w:r>
    </w:p>
    <w:p w14:paraId="5C63CBDA" w14:textId="77777777" w:rsidR="00D9016F" w:rsidRPr="00C47956" w:rsidRDefault="00D9016F" w:rsidP="00D9016F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B90484D" w14:textId="7FD2334E" w:rsidR="00D9016F" w:rsidRDefault="00D9016F" w:rsidP="00D9016F">
      <w:pPr>
        <w:pStyle w:val="PargrafodaLista"/>
        <w:numPr>
          <w:ilvl w:val="0"/>
          <w:numId w:val="4"/>
        </w:numPr>
        <w:tabs>
          <w:tab w:val="start" w:pos="155.95pt"/>
        </w:tabs>
        <w:spacing w:after="0pt" w:line="12pt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86939">
        <w:rPr>
          <w:rFonts w:asciiTheme="minorHAnsi" w:hAnsiTheme="minorHAnsi" w:cstheme="minorHAnsi"/>
          <w:sz w:val="24"/>
          <w:szCs w:val="24"/>
        </w:rPr>
        <w:t xml:space="preserve">Recomendar ao Plenário do CAU/BR a </w:t>
      </w:r>
      <w:r>
        <w:rPr>
          <w:rFonts w:asciiTheme="minorHAnsi" w:hAnsiTheme="minorHAnsi" w:cstheme="minorHAnsi"/>
          <w:sz w:val="24"/>
          <w:szCs w:val="24"/>
        </w:rPr>
        <w:t>homologação</w:t>
      </w:r>
      <w:r w:rsidRPr="00786939">
        <w:rPr>
          <w:rFonts w:asciiTheme="minorHAnsi" w:hAnsiTheme="minorHAnsi" w:cstheme="minorHAnsi"/>
          <w:sz w:val="24"/>
          <w:szCs w:val="24"/>
        </w:rPr>
        <w:t xml:space="preserve"> 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786939">
        <w:rPr>
          <w:rFonts w:asciiTheme="minorHAnsi" w:hAnsiTheme="minorHAnsi" w:cstheme="minorHAnsi"/>
          <w:sz w:val="24"/>
          <w:szCs w:val="24"/>
        </w:rPr>
        <w:t xml:space="preserve"> processo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786939">
        <w:rPr>
          <w:rFonts w:asciiTheme="minorHAnsi" w:hAnsiTheme="minorHAnsi" w:cstheme="minorHAnsi"/>
          <w:sz w:val="24"/>
          <w:szCs w:val="24"/>
        </w:rPr>
        <w:t xml:space="preserve"> de prestação de contas 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786939">
        <w:rPr>
          <w:rFonts w:asciiTheme="minorHAnsi" w:hAnsiTheme="minorHAnsi" w:cstheme="minorHAnsi"/>
          <w:sz w:val="24"/>
          <w:szCs w:val="24"/>
        </w:rPr>
        <w:t xml:space="preserve"> CAU/</w:t>
      </w:r>
      <w:r>
        <w:rPr>
          <w:rFonts w:asciiTheme="minorHAnsi" w:hAnsiTheme="minorHAnsi" w:cstheme="minorHAnsi"/>
          <w:sz w:val="24"/>
          <w:szCs w:val="24"/>
        </w:rPr>
        <w:t>UF</w:t>
      </w:r>
      <w:r w:rsidRPr="00786939">
        <w:rPr>
          <w:rFonts w:asciiTheme="minorHAnsi" w:hAnsiTheme="minorHAnsi" w:cstheme="minorHAnsi"/>
          <w:sz w:val="24"/>
          <w:szCs w:val="24"/>
        </w:rPr>
        <w:t xml:space="preserve"> relativas ao exercício de 202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786939">
        <w:rPr>
          <w:rFonts w:asciiTheme="minorHAnsi" w:hAnsiTheme="minorHAnsi" w:cstheme="minorHAnsi"/>
          <w:sz w:val="24"/>
          <w:szCs w:val="24"/>
        </w:rPr>
        <w:t xml:space="preserve"> como REGULAR;</w:t>
      </w:r>
    </w:p>
    <w:p w14:paraId="7FC2E7B3" w14:textId="6962E88E" w:rsidR="009342D3" w:rsidRDefault="009342D3" w:rsidP="009342D3">
      <w:pPr>
        <w:tabs>
          <w:tab w:val="start" w:pos="155.95pt"/>
        </w:tabs>
        <w:spacing w:after="0pt" w:line="12pt" w:lineRule="auto"/>
        <w:ind w:start="0.55pt"/>
        <w:rPr>
          <w:rFonts w:asciiTheme="minorHAnsi" w:hAnsiTheme="minorHAnsi" w:cstheme="minorHAnsi"/>
          <w:sz w:val="24"/>
          <w:szCs w:val="24"/>
        </w:rPr>
      </w:pPr>
    </w:p>
    <w:p w14:paraId="024BA54E" w14:textId="18DD3B23" w:rsidR="00FF218B" w:rsidRDefault="009342D3" w:rsidP="00FF218B">
      <w:pPr>
        <w:pStyle w:val="PargrafodaLista"/>
        <w:numPr>
          <w:ilvl w:val="0"/>
          <w:numId w:val="4"/>
        </w:num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42D3">
        <w:rPr>
          <w:rFonts w:asciiTheme="minorHAnsi" w:hAnsiTheme="minorHAnsi" w:cstheme="minorHAnsi"/>
          <w:sz w:val="24"/>
          <w:szCs w:val="24"/>
        </w:rPr>
        <w:t>Recomendar ao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9342D3">
        <w:rPr>
          <w:rFonts w:asciiTheme="minorHAnsi" w:hAnsiTheme="minorHAnsi" w:cstheme="minorHAnsi"/>
          <w:sz w:val="24"/>
          <w:szCs w:val="24"/>
        </w:rPr>
        <w:t xml:space="preserve"> CAU/ES, CAU/RJ</w:t>
      </w:r>
      <w:r w:rsidR="00785496">
        <w:rPr>
          <w:rFonts w:asciiTheme="minorHAnsi" w:hAnsiTheme="minorHAnsi" w:cstheme="minorHAnsi"/>
          <w:sz w:val="24"/>
          <w:szCs w:val="24"/>
        </w:rPr>
        <w:t xml:space="preserve">, </w:t>
      </w:r>
      <w:r w:rsidRPr="009342D3">
        <w:rPr>
          <w:rFonts w:asciiTheme="minorHAnsi" w:hAnsiTheme="minorHAnsi" w:cstheme="minorHAnsi"/>
          <w:sz w:val="24"/>
          <w:szCs w:val="24"/>
        </w:rPr>
        <w:t>CAU/RS</w:t>
      </w:r>
      <w:r w:rsidR="00CA2A1C">
        <w:rPr>
          <w:rFonts w:asciiTheme="minorHAnsi" w:hAnsiTheme="minorHAnsi" w:cstheme="minorHAnsi"/>
          <w:sz w:val="24"/>
          <w:szCs w:val="24"/>
        </w:rPr>
        <w:t xml:space="preserve"> e CAU/SP</w:t>
      </w:r>
      <w:r w:rsidRPr="009342D3">
        <w:rPr>
          <w:rFonts w:asciiTheme="minorHAnsi" w:hAnsiTheme="minorHAnsi" w:cstheme="minorHAnsi"/>
          <w:sz w:val="24"/>
          <w:szCs w:val="24"/>
        </w:rPr>
        <w:t xml:space="preserve"> que se abstenham de realizar pagamentos a conselheiros em desconformidade </w:t>
      </w:r>
      <w:r w:rsidR="00785496">
        <w:rPr>
          <w:rFonts w:asciiTheme="minorHAnsi" w:hAnsiTheme="minorHAnsi" w:cstheme="minorHAnsi"/>
          <w:sz w:val="24"/>
          <w:szCs w:val="24"/>
        </w:rPr>
        <w:t>com previstos nos normativos do CAU/BR</w:t>
      </w:r>
      <w:r w:rsidRPr="009342D3">
        <w:rPr>
          <w:rFonts w:asciiTheme="minorHAnsi" w:hAnsiTheme="minorHAnsi" w:cstheme="minorHAnsi"/>
          <w:sz w:val="24"/>
          <w:szCs w:val="24"/>
        </w:rPr>
        <w:t xml:space="preserve">, como apontado </w:t>
      </w:r>
      <w:r>
        <w:rPr>
          <w:rFonts w:asciiTheme="minorHAnsi" w:hAnsiTheme="minorHAnsi" w:cstheme="minorHAnsi"/>
          <w:sz w:val="24"/>
          <w:szCs w:val="24"/>
        </w:rPr>
        <w:t>nos</w:t>
      </w:r>
      <w:r w:rsidRPr="009342D3">
        <w:rPr>
          <w:rFonts w:asciiTheme="minorHAnsi" w:hAnsiTheme="minorHAnsi" w:cstheme="minorHAnsi"/>
          <w:sz w:val="24"/>
          <w:szCs w:val="24"/>
        </w:rPr>
        <w:t xml:space="preserve"> parecer</w:t>
      </w:r>
      <w:r>
        <w:rPr>
          <w:rFonts w:asciiTheme="minorHAnsi" w:hAnsiTheme="minorHAnsi" w:cstheme="minorHAnsi"/>
          <w:sz w:val="24"/>
          <w:szCs w:val="24"/>
        </w:rPr>
        <w:t>es</w:t>
      </w:r>
      <w:r w:rsidRPr="009342D3">
        <w:rPr>
          <w:rFonts w:asciiTheme="minorHAnsi" w:hAnsiTheme="minorHAnsi" w:cstheme="minorHAnsi"/>
          <w:sz w:val="24"/>
          <w:szCs w:val="24"/>
        </w:rPr>
        <w:t xml:space="preserve"> da Auditoria Interna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080CD5D" w14:textId="77777777" w:rsidR="00FF218B" w:rsidRPr="00FF218B" w:rsidRDefault="00FF218B" w:rsidP="00FF218B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4083703D" w14:textId="61398217" w:rsidR="00FF218B" w:rsidRPr="00FF218B" w:rsidRDefault="00FF218B" w:rsidP="00FF218B">
      <w:pPr>
        <w:pStyle w:val="PargrafodaLista"/>
        <w:numPr>
          <w:ilvl w:val="0"/>
          <w:numId w:val="4"/>
        </w:num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Registrar que não estão contempladas nesta Deliberação as Prestações de Contas dos CAU/MG, CAU/PR e CAU/RN, devido ao não encaminhamento tempestivo;</w:t>
      </w:r>
    </w:p>
    <w:p w14:paraId="22D716A0" w14:textId="308BB232" w:rsidR="00786939" w:rsidRDefault="00786939" w:rsidP="00C967E2">
      <w:pPr>
        <w:pStyle w:val="PargrafodaLista"/>
        <w:tabs>
          <w:tab w:val="start" w:pos="155.95pt"/>
        </w:tabs>
        <w:spacing w:after="0pt" w:line="12pt" w:lineRule="auto"/>
        <w:ind w:start="17.45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001816A" w14:textId="2780EC98" w:rsidR="00CB407A" w:rsidRPr="00786939" w:rsidRDefault="00786939" w:rsidP="00C641CC">
      <w:pPr>
        <w:pStyle w:val="PargrafodaLista"/>
        <w:numPr>
          <w:ilvl w:val="0"/>
          <w:numId w:val="4"/>
        </w:numPr>
        <w:tabs>
          <w:tab w:val="start" w:pos="14.20pt"/>
          <w:tab w:val="start" w:pos="28.35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786939">
        <w:rPr>
          <w:rFonts w:asciiTheme="minorHAnsi" w:hAnsiTheme="minorHAnsi" w:cstheme="minorHAnsi"/>
          <w:sz w:val="24"/>
          <w:szCs w:val="24"/>
        </w:rPr>
        <w:t>Encaminhar esta Deliberação ao Plenário do CAU/BR para apreciação e deliberação.</w:t>
      </w:r>
    </w:p>
    <w:p w14:paraId="1801551E" w14:textId="77777777" w:rsidR="00786939" w:rsidRPr="00786939" w:rsidRDefault="00786939" w:rsidP="00786939">
      <w:pPr>
        <w:tabs>
          <w:tab w:val="start" w:pos="14.20pt"/>
          <w:tab w:val="start" w:pos="28.35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02FA3FD5" w:rsidR="004126EE" w:rsidRPr="00C47956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</w:t>
      </w:r>
      <w:r w:rsidR="00A83C5B">
        <w:rPr>
          <w:rFonts w:asciiTheme="minorHAnsi" w:hAnsiTheme="minorHAnsi" w:cstheme="minorHAnsi"/>
          <w:sz w:val="24"/>
          <w:szCs w:val="24"/>
        </w:rPr>
        <w:t>a</w:t>
      </w:r>
      <w:r w:rsidRPr="00C47956">
        <w:rPr>
          <w:rFonts w:asciiTheme="minorHAnsi" w:hAnsiTheme="minorHAnsi" w:cstheme="minorHAnsi"/>
          <w:sz w:val="24"/>
          <w:szCs w:val="24"/>
        </w:rPr>
        <w:t xml:space="preserve"> por unanimidade dos membros presentes</w:t>
      </w:r>
      <w:r w:rsidR="00C967E2">
        <w:rPr>
          <w:rFonts w:asciiTheme="minorHAnsi" w:hAnsiTheme="minorHAnsi" w:cstheme="minorHAnsi"/>
          <w:sz w:val="24"/>
          <w:szCs w:val="24"/>
        </w:rPr>
        <w:t>.</w:t>
      </w:r>
      <w:r w:rsidRPr="00C479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6E14BA" w14:textId="0F719F6A" w:rsidR="00210646" w:rsidRDefault="00B74074" w:rsidP="00270797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786939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FF218B">
        <w:rPr>
          <w:rFonts w:asciiTheme="minorHAnsi" w:eastAsia="Cambria" w:hAnsiTheme="minorHAnsi" w:cstheme="minorHAnsi"/>
          <w:sz w:val="24"/>
          <w:szCs w:val="24"/>
        </w:rPr>
        <w:t>16</w:t>
      </w:r>
      <w:r w:rsidR="004126EE" w:rsidRPr="00786939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FF218B">
        <w:rPr>
          <w:rFonts w:asciiTheme="minorHAnsi" w:eastAsia="Cambria" w:hAnsiTheme="minorHAnsi" w:cstheme="minorHAnsi"/>
          <w:sz w:val="24"/>
          <w:szCs w:val="24"/>
        </w:rPr>
        <w:t>novembro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54ECDCFF" w14:textId="77777777" w:rsidR="00270797" w:rsidRPr="00270797" w:rsidRDefault="00270797" w:rsidP="00270797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1165FC">
        <w:trPr>
          <w:trHeight w:val="2049"/>
          <w:jc w:val="center"/>
        </w:trPr>
        <w:tc>
          <w:tcPr>
            <w:tcW w:w="233.60pt" w:type="dxa"/>
          </w:tcPr>
          <w:p w14:paraId="04098B40" w14:textId="2B770959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D2FD81C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3C0860E" w14:textId="77777777" w:rsidR="001165FC" w:rsidRDefault="001165FC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DANIELA PAREJA SARMENTO</w:t>
            </w:r>
          </w:p>
          <w:p w14:paraId="134562E9" w14:textId="3C2B49F1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09036414" w14:textId="622311AE" w:rsidR="00FF218B" w:rsidRDefault="00FF218B" w:rsidP="00050401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66A25D0" w14:textId="77777777" w:rsidR="00FF218B" w:rsidRDefault="00FF218B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547EF4D" w14:textId="49654A6A" w:rsidR="001165FC" w:rsidRPr="001165FC" w:rsidRDefault="00F06030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</w:rPr>
              <w:t>HEITOR ANTONIO MAIA DA SILVA DORES</w:t>
            </w:r>
          </w:p>
          <w:p w14:paraId="09B0F9A0" w14:textId="2AB1E26B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656522E6" w14:textId="5D007F81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2FF18B18" w14:textId="2D81860E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223.15pt" w:type="dxa"/>
          </w:tcPr>
          <w:p w14:paraId="6071DA1B" w14:textId="5519BC83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1AD9BEE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7E3674A" w14:textId="4898A182" w:rsidR="001165FC" w:rsidRPr="001165FC" w:rsidRDefault="000D1D13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  <w:t>MAÍRA ROCHA MATTOS</w:t>
            </w:r>
          </w:p>
          <w:p w14:paraId="4D67CCAD" w14:textId="694045EA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2223F5DF" w14:textId="543162CD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89C2A8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3B632D8" w14:textId="77777777" w:rsidR="00E9205E" w:rsidRDefault="00E9205E" w:rsidP="00FF218B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5A235D59" w14:textId="77777777" w:rsidR="00786939" w:rsidRDefault="00786939" w:rsidP="0078693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43854D4" w14:textId="467314AA" w:rsidR="00FF218B" w:rsidRPr="00050401" w:rsidRDefault="00786939" w:rsidP="0005040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401B3357" w14:textId="1675CB16" w:rsidR="00FF218B" w:rsidRPr="002E2128" w:rsidRDefault="00FF218B" w:rsidP="00FF218B">
      <w:pPr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4</w:t>
      </w:r>
      <w:r w:rsidRPr="00D85502">
        <w:rPr>
          <w:rFonts w:asciiTheme="minorHAnsi" w:hAnsiTheme="minorHAnsi" w:cstheme="minorHAnsi"/>
          <w:sz w:val="24"/>
          <w:szCs w:val="24"/>
        </w:rPr>
        <w:t>3ª RE</w:t>
      </w:r>
      <w:r w:rsidRPr="002E2128">
        <w:rPr>
          <w:rFonts w:asciiTheme="minorHAnsi" w:hAnsiTheme="minorHAnsi" w:cstheme="minorHAnsi"/>
          <w:sz w:val="24"/>
          <w:szCs w:val="24"/>
        </w:rPr>
        <w:t xml:space="preserve">UNIÃO </w:t>
      </w:r>
      <w:r>
        <w:rPr>
          <w:rFonts w:asciiTheme="minorHAnsi" w:hAnsiTheme="minorHAnsi" w:cstheme="minorHAnsi"/>
          <w:sz w:val="24"/>
          <w:szCs w:val="24"/>
        </w:rPr>
        <w:t>EXTRA</w:t>
      </w:r>
      <w:r w:rsidRPr="002E2128">
        <w:rPr>
          <w:rFonts w:asciiTheme="minorHAnsi" w:hAnsiTheme="minorHAnsi" w:cstheme="minorHAnsi"/>
          <w:sz w:val="24"/>
          <w:szCs w:val="24"/>
        </w:rPr>
        <w:t xml:space="preserve">ORDINÁRIA DA </w:t>
      </w:r>
      <w:proofErr w:type="spellStart"/>
      <w:r>
        <w:rPr>
          <w:rFonts w:asciiTheme="minorHAnsi" w:hAnsiTheme="minorHAnsi" w:cstheme="minorHAnsi"/>
          <w:sz w:val="24"/>
          <w:szCs w:val="24"/>
        </w:rPr>
        <w:t>CPFi</w:t>
      </w:r>
      <w:proofErr w:type="spellEnd"/>
      <w:r w:rsidRPr="002E2128">
        <w:rPr>
          <w:rFonts w:asciiTheme="minorHAnsi" w:hAnsiTheme="minorHAnsi" w:cstheme="minorHAnsi"/>
          <w:sz w:val="24"/>
          <w:szCs w:val="24"/>
        </w:rPr>
        <w:t>- CAU/BR</w:t>
      </w:r>
    </w:p>
    <w:p w14:paraId="6E8D60C7" w14:textId="77777777" w:rsidR="00FF218B" w:rsidRPr="002E2128" w:rsidRDefault="00FF218B" w:rsidP="00FF218B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F218B" w:rsidRPr="002E2128" w14:paraId="048510D4" w14:textId="77777777" w:rsidTr="00F07576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C699C5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05EE90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9DD58A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615F710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3B3D1D0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F218B" w:rsidRPr="002E2128" w14:paraId="03A5CEE1" w14:textId="77777777" w:rsidTr="00F07576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FE33694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B1DA5B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412A203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DE1578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EA8844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B7A734A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F218B" w:rsidRPr="002E2128" w14:paraId="61A8EFB1" w14:textId="77777777" w:rsidTr="00F07576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FE3DEC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69A3257" w14:textId="77777777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Daniela </w:t>
            </w:r>
            <w:proofErr w:type="spellStart"/>
            <w:r w:rsidRPr="00D85502">
              <w:rPr>
                <w:rFonts w:asciiTheme="minorHAnsi" w:eastAsia="Cambria" w:hAnsiTheme="minorHAnsi" w:cstheme="minorHAnsi"/>
                <w:sz w:val="24"/>
                <w:szCs w:val="24"/>
              </w:rPr>
              <w:t>Pareja</w:t>
            </w:r>
            <w:proofErr w:type="spellEnd"/>
            <w:r w:rsidRPr="00D85502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Sarmento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8A28DE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4EB0C0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DFA95E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71391E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F218B" w:rsidRPr="002E2128" w14:paraId="17FDC2C0" w14:textId="77777777" w:rsidTr="00F07576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9003132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Adjunt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76C011E" w14:textId="77777777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eastAsia="Cambria" w:hAnsiTheme="minorHAnsi" w:cstheme="minorHAnsi"/>
                <w:sz w:val="24"/>
                <w:szCs w:val="24"/>
              </w:rPr>
              <w:t>Maíra Rocha Mattos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7386FB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0E3608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3BAB7E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2EF1C5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218B" w:rsidRPr="002E2128" w14:paraId="0A50CFEF" w14:textId="77777777" w:rsidTr="00F07576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D24EB5B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C65F753" w14:textId="77777777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Heitor </w:t>
            </w:r>
            <w:proofErr w:type="spellStart"/>
            <w:r w:rsidRPr="00D85502">
              <w:rPr>
                <w:rFonts w:asciiTheme="minorHAnsi" w:eastAsia="Cambria" w:hAnsiTheme="minorHAnsi" w:cstheme="minorHAnsi"/>
                <w:sz w:val="24"/>
                <w:szCs w:val="24"/>
              </w:rPr>
              <w:t>Antonio</w:t>
            </w:r>
            <w:proofErr w:type="spellEnd"/>
            <w:r w:rsidRPr="00D85502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Maia da Silva Dores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CDE8F8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6F464F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E94B32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F698CD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DB3D77" w14:textId="77777777" w:rsidR="00FF218B" w:rsidRPr="002E2128" w:rsidRDefault="00FF218B" w:rsidP="00FF218B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F218B" w:rsidRPr="002E2128" w14:paraId="622472E9" w14:textId="77777777" w:rsidTr="00F07576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71D1D598" w14:textId="77777777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19FC207B" w14:textId="77777777" w:rsidR="00FF218B" w:rsidRPr="00D85502" w:rsidRDefault="00FF218B" w:rsidP="00F07576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76D6B0" w14:textId="2450B70E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3ª REUNIÃO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ORDINÁRIA DA </w:t>
            </w:r>
            <w:proofErr w:type="spellStart"/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CPFi</w:t>
            </w:r>
            <w:proofErr w:type="spellEnd"/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02170D23" w14:textId="324FED18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="00050401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495F9A1B" w14:textId="02FC97A7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Prestação de contas 2022 – CAU/BR e CAU/UF</w:t>
            </w:r>
          </w:p>
          <w:p w14:paraId="73A7E5F5" w14:textId="76EC9DE9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0B2DEB48" w14:textId="77777777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BA7E59F" w14:textId="77777777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7320F500" w14:textId="77777777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D855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Daniela </w:t>
            </w:r>
            <w:proofErr w:type="spellStart"/>
            <w:r w:rsidRPr="00D85502">
              <w:rPr>
                <w:rFonts w:asciiTheme="minorHAnsi" w:hAnsiTheme="minorHAnsi" w:cstheme="minorHAnsi"/>
                <w:bCs/>
                <w:sz w:val="24"/>
                <w:szCs w:val="24"/>
              </w:rPr>
              <w:t>Pareja</w:t>
            </w:r>
            <w:proofErr w:type="spellEnd"/>
            <w:r w:rsidRPr="00D855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Sarmento</w:t>
            </w:r>
          </w:p>
          <w:p w14:paraId="52640519" w14:textId="77777777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D85502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Leonardo Castello Branco </w:t>
            </w:r>
          </w:p>
        </w:tc>
      </w:tr>
    </w:tbl>
    <w:p w14:paraId="2B5944E4" w14:textId="77777777" w:rsidR="00FF218B" w:rsidRDefault="00FF218B" w:rsidP="00FF218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D0ADC41" w14:textId="41FA9FC9" w:rsidR="00FB0ACF" w:rsidRPr="00C47956" w:rsidRDefault="00FB0ACF" w:rsidP="0027079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8C11B0">
      <w:headerReference w:type="default" r:id="rId11"/>
      <w:footerReference w:type="default" r:id="rId12"/>
      <w:pgSz w:w="595.30pt" w:h="841.90pt"/>
      <w:pgMar w:top="85.05pt" w:right="28.35pt" w:bottom="56.70pt" w:left="56.70pt" w:header="77.95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B5C7915" w14:textId="77777777" w:rsidR="008C11B0" w:rsidRDefault="008C11B0" w:rsidP="00EE0A57">
      <w:pPr>
        <w:spacing w:after="0pt" w:line="12pt" w:lineRule="auto"/>
      </w:pPr>
      <w:r>
        <w:separator/>
      </w:r>
    </w:p>
  </w:endnote>
  <w:endnote w:type="continuationSeparator" w:id="0">
    <w:p w14:paraId="524C0FBB" w14:textId="77777777" w:rsidR="008C11B0" w:rsidRDefault="008C11B0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E1A7499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570307" w:rsidRPr="00570307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5883081" w14:textId="77777777" w:rsidR="008C11B0" w:rsidRDefault="008C11B0" w:rsidP="00EE0A57">
      <w:pPr>
        <w:spacing w:after="0pt" w:line="12pt" w:lineRule="auto"/>
      </w:pPr>
      <w:r>
        <w:separator/>
      </w:r>
    </w:p>
  </w:footnote>
  <w:footnote w:type="continuationSeparator" w:id="0">
    <w:p w14:paraId="1BD44190" w14:textId="77777777" w:rsidR="008C11B0" w:rsidRDefault="008C11B0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FE45212"/>
    <w:multiLevelType w:val="hybridMultilevel"/>
    <w:tmpl w:val="A6AA5B58"/>
    <w:lvl w:ilvl="0" w:tplc="0CC2D88A">
      <w:start w:val="1"/>
      <w:numFmt w:val="decimal"/>
      <w:lvlText w:val="%1-"/>
      <w:lvlJc w:val="start"/>
      <w:pPr>
        <w:ind w:start="17.4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3.45pt" w:hanging="18pt"/>
      </w:pPr>
    </w:lvl>
    <w:lvl w:ilvl="2" w:tplc="0416001B" w:tentative="1">
      <w:start w:val="1"/>
      <w:numFmt w:val="lowerRoman"/>
      <w:lvlText w:val="%3."/>
      <w:lvlJc w:val="end"/>
      <w:pPr>
        <w:ind w:start="89.45pt" w:hanging="9pt"/>
      </w:pPr>
    </w:lvl>
    <w:lvl w:ilvl="3" w:tplc="0416000F" w:tentative="1">
      <w:start w:val="1"/>
      <w:numFmt w:val="decimal"/>
      <w:lvlText w:val="%4."/>
      <w:lvlJc w:val="start"/>
      <w:pPr>
        <w:ind w:start="125.45pt" w:hanging="18pt"/>
      </w:pPr>
    </w:lvl>
    <w:lvl w:ilvl="4" w:tplc="04160019" w:tentative="1">
      <w:start w:val="1"/>
      <w:numFmt w:val="lowerLetter"/>
      <w:lvlText w:val="%5."/>
      <w:lvlJc w:val="start"/>
      <w:pPr>
        <w:ind w:start="161.45pt" w:hanging="18pt"/>
      </w:pPr>
    </w:lvl>
    <w:lvl w:ilvl="5" w:tplc="0416001B" w:tentative="1">
      <w:start w:val="1"/>
      <w:numFmt w:val="lowerRoman"/>
      <w:lvlText w:val="%6."/>
      <w:lvlJc w:val="end"/>
      <w:pPr>
        <w:ind w:start="197.45pt" w:hanging="9pt"/>
      </w:pPr>
    </w:lvl>
    <w:lvl w:ilvl="6" w:tplc="0416000F" w:tentative="1">
      <w:start w:val="1"/>
      <w:numFmt w:val="decimal"/>
      <w:lvlText w:val="%7."/>
      <w:lvlJc w:val="start"/>
      <w:pPr>
        <w:ind w:start="233.45pt" w:hanging="18pt"/>
      </w:pPr>
    </w:lvl>
    <w:lvl w:ilvl="7" w:tplc="04160019" w:tentative="1">
      <w:start w:val="1"/>
      <w:numFmt w:val="lowerLetter"/>
      <w:lvlText w:val="%8."/>
      <w:lvlJc w:val="start"/>
      <w:pPr>
        <w:ind w:start="269.45pt" w:hanging="18pt"/>
      </w:pPr>
    </w:lvl>
    <w:lvl w:ilvl="8" w:tplc="0416001B" w:tentative="1">
      <w:start w:val="1"/>
      <w:numFmt w:val="lowerRoman"/>
      <w:lvlText w:val="%9."/>
      <w:lvlJc w:val="end"/>
      <w:pPr>
        <w:ind w:start="305.45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53551631">
    <w:abstractNumId w:val="2"/>
  </w:num>
  <w:num w:numId="2" w16cid:durableId="329911695">
    <w:abstractNumId w:val="3"/>
  </w:num>
  <w:num w:numId="3" w16cid:durableId="600838486">
    <w:abstractNumId w:val="0"/>
  </w:num>
  <w:num w:numId="4" w16cid:durableId="86783664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50401"/>
    <w:rsid w:val="00062DA9"/>
    <w:rsid w:val="00071C49"/>
    <w:rsid w:val="00076A2E"/>
    <w:rsid w:val="000836A3"/>
    <w:rsid w:val="0008459F"/>
    <w:rsid w:val="000915B6"/>
    <w:rsid w:val="00092202"/>
    <w:rsid w:val="000B5EEF"/>
    <w:rsid w:val="000D1D13"/>
    <w:rsid w:val="000D26B5"/>
    <w:rsid w:val="000F0C06"/>
    <w:rsid w:val="000F459A"/>
    <w:rsid w:val="00110D05"/>
    <w:rsid w:val="001128EC"/>
    <w:rsid w:val="00113BAF"/>
    <w:rsid w:val="00113E92"/>
    <w:rsid w:val="001165FC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B22F9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0797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1523"/>
    <w:rsid w:val="00394B28"/>
    <w:rsid w:val="00395A86"/>
    <w:rsid w:val="003A2E5F"/>
    <w:rsid w:val="003B3167"/>
    <w:rsid w:val="003B4087"/>
    <w:rsid w:val="003C171C"/>
    <w:rsid w:val="003D4129"/>
    <w:rsid w:val="003D6CA6"/>
    <w:rsid w:val="003E7F6A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76AF7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10C7"/>
    <w:rsid w:val="005459F0"/>
    <w:rsid w:val="0056347B"/>
    <w:rsid w:val="00565076"/>
    <w:rsid w:val="00570307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2F7"/>
    <w:rsid w:val="00623E5F"/>
    <w:rsid w:val="00623F7E"/>
    <w:rsid w:val="00646843"/>
    <w:rsid w:val="00653568"/>
    <w:rsid w:val="006758DE"/>
    <w:rsid w:val="0068057A"/>
    <w:rsid w:val="00683D8D"/>
    <w:rsid w:val="006A58E6"/>
    <w:rsid w:val="006B0B08"/>
    <w:rsid w:val="006B7640"/>
    <w:rsid w:val="006C4131"/>
    <w:rsid w:val="006D0C53"/>
    <w:rsid w:val="006E1348"/>
    <w:rsid w:val="006E5943"/>
    <w:rsid w:val="006E7602"/>
    <w:rsid w:val="006E7FB5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85496"/>
    <w:rsid w:val="00786939"/>
    <w:rsid w:val="0079216E"/>
    <w:rsid w:val="00796D7F"/>
    <w:rsid w:val="007A2617"/>
    <w:rsid w:val="007A3227"/>
    <w:rsid w:val="007A55E4"/>
    <w:rsid w:val="007A5678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94909"/>
    <w:rsid w:val="008A036E"/>
    <w:rsid w:val="008A43D5"/>
    <w:rsid w:val="008C11B0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42D3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C1AF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3C5B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2AF0"/>
    <w:rsid w:val="00B44FD6"/>
    <w:rsid w:val="00B52E79"/>
    <w:rsid w:val="00B60120"/>
    <w:rsid w:val="00B74074"/>
    <w:rsid w:val="00B7675F"/>
    <w:rsid w:val="00B829A4"/>
    <w:rsid w:val="00B82D73"/>
    <w:rsid w:val="00B838E3"/>
    <w:rsid w:val="00B96E75"/>
    <w:rsid w:val="00BA0A42"/>
    <w:rsid w:val="00BA2CDB"/>
    <w:rsid w:val="00BA2E67"/>
    <w:rsid w:val="00BB41D9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085F"/>
    <w:rsid w:val="00C508C2"/>
    <w:rsid w:val="00C53B3E"/>
    <w:rsid w:val="00C56C72"/>
    <w:rsid w:val="00C60C46"/>
    <w:rsid w:val="00C7239C"/>
    <w:rsid w:val="00C84607"/>
    <w:rsid w:val="00C90086"/>
    <w:rsid w:val="00C91710"/>
    <w:rsid w:val="00C91CA5"/>
    <w:rsid w:val="00C9260F"/>
    <w:rsid w:val="00C967E2"/>
    <w:rsid w:val="00C96AAD"/>
    <w:rsid w:val="00CA2A1C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37F4"/>
    <w:rsid w:val="00D46579"/>
    <w:rsid w:val="00D54F19"/>
    <w:rsid w:val="00D61D98"/>
    <w:rsid w:val="00D741A0"/>
    <w:rsid w:val="00D84BA0"/>
    <w:rsid w:val="00D9016F"/>
    <w:rsid w:val="00D947A1"/>
    <w:rsid w:val="00D968F3"/>
    <w:rsid w:val="00DA24FD"/>
    <w:rsid w:val="00DB35A3"/>
    <w:rsid w:val="00DB56BF"/>
    <w:rsid w:val="00DC0ECE"/>
    <w:rsid w:val="00DD79BB"/>
    <w:rsid w:val="00DE4531"/>
    <w:rsid w:val="00DF1442"/>
    <w:rsid w:val="00E021E6"/>
    <w:rsid w:val="00E0640A"/>
    <w:rsid w:val="00E20465"/>
    <w:rsid w:val="00E25662"/>
    <w:rsid w:val="00E26C16"/>
    <w:rsid w:val="00E27D38"/>
    <w:rsid w:val="00E379E7"/>
    <w:rsid w:val="00E47F27"/>
    <w:rsid w:val="00E50891"/>
    <w:rsid w:val="00E54621"/>
    <w:rsid w:val="00E61A2C"/>
    <w:rsid w:val="00E70729"/>
    <w:rsid w:val="00E76D27"/>
    <w:rsid w:val="00E85D5F"/>
    <w:rsid w:val="00E9205E"/>
    <w:rsid w:val="00E95002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6030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85C"/>
    <w:rsid w:val="00FD1F1F"/>
    <w:rsid w:val="00FD6287"/>
    <w:rsid w:val="00FE36C4"/>
    <w:rsid w:val="00FF062B"/>
    <w:rsid w:val="00FF12B4"/>
    <w:rsid w:val="00FF218B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2664227E-9B59-48B1-BE75-6FE97D9B157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</cp:lastModifiedBy>
  <cp:revision>2</cp:revision>
  <dcterms:created xsi:type="dcterms:W3CDTF">2024-03-19T12:59:00Z</dcterms:created>
  <dcterms:modified xsi:type="dcterms:W3CDTF">2024-03-19T12:59:00Z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