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9B4309" w:rsidRPr="00C47956" w14:paraId="665D5DAD" w14:textId="77777777" w:rsidTr="00A062A8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3A4FDBA" w14:textId="4E25973E" w:rsidR="009B4309" w:rsidRPr="004B4768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BA6BAEA" w14:textId="1E80BC16" w:rsidR="009B4309" w:rsidRPr="00E906A0" w:rsidRDefault="009B4309" w:rsidP="009B430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800E41" w:rsidRPr="00800E4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1710455/2023</w:t>
            </w:r>
          </w:p>
        </w:tc>
      </w:tr>
      <w:tr w:rsidR="009B4309" w:rsidRPr="00C47956" w14:paraId="1662DF7E" w14:textId="77777777" w:rsidTr="00A062A8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7777777" w:rsidR="009B4309" w:rsidRPr="002C45F5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AE2B5BC" w14:textId="0C37A16F" w:rsidR="009B4309" w:rsidRPr="002C45F5" w:rsidRDefault="005C4E61" w:rsidP="00A062A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Fórum de Presidentes dos CAU/UF</w:t>
            </w:r>
          </w:p>
        </w:tc>
      </w:tr>
      <w:tr w:rsidR="009B4309" w:rsidRPr="00C47956" w14:paraId="6769492E" w14:textId="77777777" w:rsidTr="00A062A8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A062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7E92CD3" w14:textId="231CAA43" w:rsidR="009B4309" w:rsidRPr="008259AB" w:rsidRDefault="005C4E61" w:rsidP="00A062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</w:t>
            </w:r>
            <w:r w:rsidR="000370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riação 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omissão Ordinária de Fiscalização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6B8DA237" w:rsidR="009B4309" w:rsidRPr="00C47956" w:rsidRDefault="009B4309" w:rsidP="009B430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096AA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096AA9" w:rsidRPr="00096AA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016</w:t>
      </w:r>
      <w:r w:rsidRPr="00096AA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37CBDCDD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7A1C9B28" w:rsidR="009B4309" w:rsidRPr="002C45F5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9 e 10 de maio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04A45BB" w14:textId="77777777" w:rsidR="009B4309" w:rsidRPr="002C45F5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4676189" w14:textId="65346CEE" w:rsidR="00623EE0" w:rsidRDefault="00800E41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Ofício 012/2023 do Fórum de Presidentes dos CAU/UF (</w:t>
      </w:r>
      <w:r w:rsidRPr="00800E41">
        <w:rPr>
          <w:rFonts w:asciiTheme="minorHAnsi" w:eastAsia="Times New Roman" w:hAnsiTheme="minorHAnsi" w:cstheme="minorHAnsi"/>
          <w:sz w:val="24"/>
          <w:szCs w:val="24"/>
          <w:lang w:eastAsia="pt-BR"/>
        </w:rPr>
        <w:t>FPRES-CAU)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recomenda estudo para implantação de uma Comissão Ordinária de Fiscalização junto ao CAU/BR;</w:t>
      </w:r>
    </w:p>
    <w:p w14:paraId="790AAE27" w14:textId="77777777" w:rsidR="00800E41" w:rsidRDefault="00800E41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B633E40" w14:textId="655D5F00" w:rsidR="00800E41" w:rsidRDefault="00800E41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mudança de composição do Fórum de Presidentes dos CAU/UF (</w:t>
      </w:r>
      <w:r w:rsidRPr="00800E41">
        <w:rPr>
          <w:rFonts w:asciiTheme="minorHAnsi" w:eastAsia="Times New Roman" w:hAnsiTheme="minorHAnsi" w:cstheme="minorHAnsi"/>
          <w:sz w:val="24"/>
          <w:szCs w:val="24"/>
          <w:lang w:eastAsia="pt-BR"/>
        </w:rPr>
        <w:t>FPRES-CAU)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2024; </w:t>
      </w:r>
    </w:p>
    <w:p w14:paraId="3EE8201C" w14:textId="77777777" w:rsidR="00800E41" w:rsidRDefault="00800E41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A24A5CA" w14:textId="0A92CB2B" w:rsidR="00800E41" w:rsidRDefault="00096AA9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o </w:t>
      </w:r>
      <w:r w:rsidR="00800E41" w:rsidRPr="00800E41">
        <w:rPr>
          <w:rFonts w:asciiTheme="minorHAnsi" w:eastAsia="Times New Roman" w:hAnsiTheme="minorHAnsi" w:cstheme="minorHAnsi"/>
          <w:sz w:val="24"/>
          <w:szCs w:val="24"/>
          <w:lang w:eastAsia="pt-BR"/>
        </w:rPr>
        <w:t>FPRES-CAU manifesta-se sobre assuntos de sua competência mediante ato administrativo da espécie proposta;</w:t>
      </w:r>
    </w:p>
    <w:p w14:paraId="506B494E" w14:textId="77777777" w:rsidR="00800E41" w:rsidRPr="00800E41" w:rsidRDefault="00800E41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A84EDF4" w14:textId="77777777" w:rsidR="009B4309" w:rsidRPr="00CA5CCB" w:rsidRDefault="009B4309" w:rsidP="005C4E6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00E4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8A99264" w14:textId="77777777" w:rsidR="009B4309" w:rsidRPr="00130CE4" w:rsidRDefault="009B4309" w:rsidP="009B430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61DDC4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01C9BF1C" w14:textId="54612981" w:rsidR="00623EE0" w:rsidRPr="009B4309" w:rsidRDefault="00623EE0" w:rsidP="0062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57000049" w14:textId="72191801" w:rsidR="005C4E61" w:rsidRDefault="00800E41" w:rsidP="005C4E61">
      <w:pPr>
        <w:pStyle w:val="PargrafodaLista"/>
        <w:numPr>
          <w:ilvl w:val="0"/>
          <w:numId w:val="22"/>
        </w:numPr>
        <w:spacing w:after="0pt" w:line="12pt" w:lineRule="auto"/>
        <w:ind w:start="17.50p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5C4E61">
        <w:rPr>
          <w:rFonts w:asciiTheme="minorHAnsi" w:hAnsiTheme="minorHAnsi" w:cstheme="minorHAnsi"/>
          <w:sz w:val="24"/>
          <w:szCs w:val="24"/>
        </w:rPr>
        <w:t xml:space="preserve">olicitar ao </w:t>
      </w:r>
      <w:r>
        <w:rPr>
          <w:rFonts w:asciiTheme="minorHAnsi" w:hAnsiTheme="minorHAnsi" w:cstheme="minorHAnsi"/>
          <w:sz w:val="24"/>
          <w:szCs w:val="24"/>
        </w:rPr>
        <w:t>Fórum de Presidentes de CAU/UF a reavaliação da solicitação constante no</w:t>
      </w:r>
      <w:r w:rsidRPr="00800E4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Ofício</w:t>
      </w:r>
      <w:r w:rsidR="00096AA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012/2023,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 o envio de</w:t>
      </w:r>
      <w:r>
        <w:rPr>
          <w:rFonts w:asciiTheme="minorHAnsi" w:hAnsiTheme="minorHAnsi" w:cstheme="minorHAnsi"/>
          <w:sz w:val="24"/>
          <w:szCs w:val="24"/>
        </w:rPr>
        <w:t xml:space="preserve"> Proposta </w:t>
      </w:r>
      <w:r w:rsidR="005C4E61">
        <w:rPr>
          <w:rFonts w:asciiTheme="minorHAnsi" w:hAnsiTheme="minorHAnsi" w:cstheme="minorHAnsi"/>
          <w:sz w:val="24"/>
          <w:szCs w:val="24"/>
        </w:rPr>
        <w:t xml:space="preserve">formulada </w:t>
      </w:r>
      <w:r>
        <w:rPr>
          <w:rFonts w:asciiTheme="minorHAnsi" w:hAnsiTheme="minorHAnsi" w:cstheme="minorHAnsi"/>
          <w:sz w:val="24"/>
          <w:szCs w:val="24"/>
        </w:rPr>
        <w:t>sobre a matéria, caso necess</w:t>
      </w:r>
      <w:r w:rsidR="005C4E61">
        <w:rPr>
          <w:rFonts w:asciiTheme="minorHAnsi" w:hAnsiTheme="minorHAnsi" w:cstheme="minorHAnsi"/>
          <w:sz w:val="24"/>
          <w:szCs w:val="24"/>
        </w:rPr>
        <w:t>ário;</w:t>
      </w:r>
    </w:p>
    <w:p w14:paraId="1AF5AAD1" w14:textId="77777777" w:rsidR="005C4E61" w:rsidRPr="005C4E61" w:rsidRDefault="005C4E61" w:rsidP="005C4E61">
      <w:pPr>
        <w:pStyle w:val="PargrafodaLista"/>
        <w:spacing w:after="0pt" w:line="12pt" w:lineRule="auto"/>
        <w:ind w:start="17.50pt"/>
        <w:rPr>
          <w:rFonts w:asciiTheme="minorHAnsi" w:hAnsiTheme="minorHAnsi" w:cstheme="minorHAnsi"/>
          <w:sz w:val="24"/>
          <w:szCs w:val="24"/>
        </w:rPr>
      </w:pPr>
    </w:p>
    <w:p w14:paraId="3D788722" w14:textId="3997F5A2" w:rsidR="009B4309" w:rsidRPr="00B069E6" w:rsidRDefault="009B4309" w:rsidP="003D21C0">
      <w:pPr>
        <w:pStyle w:val="PargrafodaLista"/>
        <w:numPr>
          <w:ilvl w:val="0"/>
          <w:numId w:val="22"/>
        </w:numPr>
        <w:spacing w:after="0pt" w:line="12pt" w:lineRule="auto"/>
        <w:ind w:start="17.50pt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67.75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5864"/>
        <w:gridCol w:w="1559"/>
      </w:tblGrid>
      <w:tr w:rsidR="009B4309" w:rsidRPr="00130CE4" w14:paraId="3B4C55BE" w14:textId="77777777" w:rsidTr="00F34C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5092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9DFDC9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1DB3DB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A8995FF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822865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54AAB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72532" w14:textId="469A3EBF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protocolo/processo para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5CAD7D7" w14:textId="77777777" w:rsidR="009B4309" w:rsidRPr="00130CE4" w:rsidRDefault="009B4309" w:rsidP="00A062A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F34CB6" w:rsidRPr="00130CE4" w14:paraId="5812CB94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A70202" w14:textId="77777777" w:rsidR="00F34CB6" w:rsidRPr="00233EF0" w:rsidRDefault="00F34CB6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04F8C4" w14:textId="77777777" w:rsidR="00F34CB6" w:rsidRPr="00233EF0" w:rsidRDefault="00F34CB6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C862B9" w14:textId="2F9B6518" w:rsidR="00F34CB6" w:rsidRPr="00233EF0" w:rsidRDefault="00F34CB6" w:rsidP="005C4E6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C4E6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5C4E61" w:rsidRPr="005C4E6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Fórum de Pr</w:t>
            </w:r>
            <w:r w:rsidR="000370D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esidentes dos CAU/UF (FPRES-CAU</w:t>
            </w:r>
            <w:r w:rsidR="005C4E61" w:rsidRPr="005C4E6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804639" w14:textId="1495A172" w:rsidR="00F34CB6" w:rsidRPr="00F34CB6" w:rsidRDefault="00F34CB6" w:rsidP="00F34C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ECC0F7" w14:textId="7CCCFD08" w:rsidR="009B4309" w:rsidRPr="00B069E6" w:rsidRDefault="009B4309" w:rsidP="003D21C0">
      <w:pPr>
        <w:pStyle w:val="PargrafodaLista"/>
        <w:numPr>
          <w:ilvl w:val="0"/>
          <w:numId w:val="22"/>
        </w:numPr>
        <w:spacing w:after="0pt" w:line="12pt" w:lineRule="auto"/>
        <w:ind w:start="17.50pt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29B3957B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7A49AD" w14:textId="77777777" w:rsidR="009B4309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CED898D" w14:textId="77777777" w:rsidR="009B4309" w:rsidRPr="00130CE4" w:rsidRDefault="009B4309" w:rsidP="009B4309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E675C6D" w14:textId="77777777" w:rsidR="00B069E6" w:rsidRDefault="00B069E6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FC2D50A" w14:textId="6B203A3E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Brasília-DF, </w:t>
      </w:r>
      <w:r>
        <w:rPr>
          <w:rFonts w:asciiTheme="minorHAnsi" w:eastAsia="Cambria" w:hAnsiTheme="minorHAnsi" w:cstheme="minorHAnsi"/>
          <w:sz w:val="24"/>
          <w:szCs w:val="24"/>
        </w:rPr>
        <w:t>10 de maio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2024</w:t>
      </w:r>
    </w:p>
    <w:p w14:paraId="1FFE0FB7" w14:textId="77777777" w:rsidR="00BC2874" w:rsidRDefault="00BC2874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0ADB3FF" w14:textId="77777777" w:rsidR="00BC2874" w:rsidRDefault="00BC2874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2DF39A4" w14:textId="77777777" w:rsidR="00BC2874" w:rsidRDefault="00BC2874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6FFC5AF" w14:textId="2130E66D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C04AA67" w14:textId="77777777" w:rsidR="00096AA9" w:rsidRDefault="00096AA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073D347" w14:textId="77777777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2B44802F" w:rsidR="009B4309" w:rsidRPr="006417B9" w:rsidRDefault="009B4309" w:rsidP="009B430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137ª REUNIÃO ORDINÁRIA 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Pr="006417B9">
        <w:rPr>
          <w:rFonts w:asciiTheme="minorHAnsi" w:hAnsiTheme="minorHAnsi" w:cstheme="minorHAnsi"/>
          <w:sz w:val="24"/>
          <w:szCs w:val="24"/>
        </w:rPr>
        <w:t>- CAU/</w:t>
      </w:r>
      <w:r>
        <w:rPr>
          <w:rFonts w:asciiTheme="minorHAnsi" w:hAnsiTheme="minorHAnsi" w:cstheme="minorHAnsi"/>
          <w:sz w:val="24"/>
          <w:szCs w:val="24"/>
        </w:rPr>
        <w:t>BR</w:t>
      </w:r>
    </w:p>
    <w:p w14:paraId="33AF34B1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6385269E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B4309" w:rsidRPr="006417B9" w14:paraId="53F832E7" w14:textId="77777777" w:rsidTr="00A062A8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75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2A8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3C406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7FF4B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DB813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B4309" w:rsidRPr="006417B9" w14:paraId="5011C302" w14:textId="77777777" w:rsidTr="00A062A8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C5BC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E352B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E9470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564D0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D6DB7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D51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B4309" w:rsidRPr="006417B9" w14:paraId="364446F7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7312B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A110E0" w14:textId="77777777" w:rsidR="009B4309" w:rsidRPr="00BC2874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eastAsia="Cambria" w:hAnsi="Calibri" w:cs="Calibri"/>
                <w:sz w:val="24"/>
                <w:szCs w:val="24"/>
              </w:rPr>
            </w:pPr>
            <w:r w:rsidRPr="00BC2874">
              <w:rPr>
                <w:rFonts w:ascii="Calibri" w:hAnsi="Calibri" w:cs="Calibri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1155E4" w14:textId="77777777" w:rsidR="009B4309" w:rsidRPr="00F75303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18D09D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07E722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AE3DB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DCC6D3" w14:textId="77777777" w:rsidTr="00A062A8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6335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1D0CB79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EC7A9F" w14:textId="613CAB36" w:rsidR="009B4309" w:rsidRPr="00BC2874" w:rsidRDefault="00B069E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eastAsia="Cambria" w:hAnsi="Calibri" w:cs="Calibri"/>
                <w:sz w:val="24"/>
                <w:szCs w:val="24"/>
              </w:rPr>
            </w:pPr>
            <w:r w:rsidRPr="00BC2874">
              <w:rPr>
                <w:rFonts w:ascii="Calibri" w:hAnsi="Calibri" w:cs="Calibri"/>
              </w:rPr>
              <w:t>Fernanda Basques Moura Quintã</w:t>
            </w:r>
            <w:r w:rsidR="009B4309" w:rsidRPr="00BC2874">
              <w:rPr>
                <w:rFonts w:ascii="Calibri" w:hAnsi="Calibri" w:cs="Calibri"/>
              </w:rPr>
              <w:t>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28D9EA" w14:textId="77777777" w:rsidR="009B4309" w:rsidRPr="00F75303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CA9AB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45DFC9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6F39D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D63BAC3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C438A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BD9098" w14:textId="7B0F30E2" w:rsidR="009B4309" w:rsidRPr="00BC2874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C2874">
              <w:rPr>
                <w:rFonts w:ascii="Calibri" w:hAnsi="Calibri" w:cs="Calibr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0E6DE" w14:textId="052B9293" w:rsidR="009B4309" w:rsidRPr="00F75303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5AFB6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2A385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380D51" w14:textId="73A2B19E" w:rsidR="009B4309" w:rsidRPr="006417B9" w:rsidRDefault="00096CFB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B4309" w:rsidRPr="006417B9" w14:paraId="14500E44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00989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EBADB5" w14:textId="77777777" w:rsidR="009B4309" w:rsidRPr="00BC2874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eastAsia="Cambria" w:hAnsi="Calibri" w:cs="Calibri"/>
                <w:sz w:val="24"/>
                <w:szCs w:val="24"/>
              </w:rPr>
            </w:pPr>
            <w:r w:rsidRPr="00BC2874">
              <w:rPr>
                <w:rFonts w:ascii="Calibri" w:hAnsi="Calibri" w:cs="Calibri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3B717" w14:textId="77777777" w:rsidR="009B4309" w:rsidRPr="00F75303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3F25B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5506B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AFE06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4698845B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3FF143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777C6" w14:textId="77777777" w:rsidR="009B4309" w:rsidRPr="00BC2874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C2874">
              <w:rPr>
                <w:rFonts w:ascii="Calibri" w:hAnsi="Calibri" w:cs="Calibri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AB800" w14:textId="77777777" w:rsidR="009B4309" w:rsidRPr="00F75303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51C65E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3F357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0B3FBA" w14:textId="77777777" w:rsidR="009B4309" w:rsidRPr="006417B9" w:rsidRDefault="009B4309" w:rsidP="00096CF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1A8354" w14:textId="77777777" w:rsidR="009B4309" w:rsidRPr="006417B9" w:rsidRDefault="009B4309" w:rsidP="009B430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B4309" w:rsidRPr="006417B9" w14:paraId="6AF07DC6" w14:textId="77777777" w:rsidTr="00A062A8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534C091" w14:textId="77777777" w:rsidR="009B4309" w:rsidRPr="006417B9" w:rsidRDefault="009B4309" w:rsidP="00A062A8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5BEDFA8A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137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7BA5F93E" w14:textId="247A5BDD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10/05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00BABD0C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70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Criação Comissão Ordinária de Fiscalização</w:t>
            </w:r>
          </w:p>
          <w:p w14:paraId="239474A7" w14:textId="72A7C2C4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0370D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0370DA"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0370DA">
              <w:rPr>
                <w:rFonts w:asciiTheme="minorHAnsi" w:hAnsiTheme="minorHAnsi" w:cstheme="minorHAnsi"/>
                <w:sz w:val="24"/>
                <w:szCs w:val="24"/>
              </w:rPr>
              <w:t>(04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4BDF1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77777777" w:rsidR="009B4309" w:rsidRPr="00B11892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1948CF5" w14:textId="4DFC4FA8" w:rsidR="009B4309" w:rsidRPr="006417B9" w:rsidRDefault="009B4309" w:rsidP="000370D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0370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</w:tc>
      </w:tr>
    </w:tbl>
    <w:p w14:paraId="27160EFD" w14:textId="77777777" w:rsidR="009B4309" w:rsidRPr="006417B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983367" w14:textId="5F4055D7" w:rsidR="009B4309" w:rsidRPr="00B069E6" w:rsidRDefault="009B4309" w:rsidP="00B069E6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 w:rsidR="000370DA" w:rsidRPr="000370DA">
        <w:rPr>
          <w:rFonts w:ascii="Calibri" w:hAnsi="Calibri" w:cs="Calibri"/>
          <w:color w:val="000000"/>
          <w:spacing w:val="-6"/>
          <w:sz w:val="24"/>
          <w:szCs w:val="24"/>
        </w:rPr>
        <w:t>Laís Ramalho Maia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2CBC8DEE" w14:textId="7AE5E101" w:rsidR="009B430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F5E18A" w14:textId="77777777" w:rsidR="00096AA9" w:rsidRDefault="00096AA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B4309" w:rsidRPr="009045CC" w14:paraId="1F83A7AE" w14:textId="77777777" w:rsidTr="00A062A8">
        <w:tc>
          <w:tcPr>
            <w:tcW w:w="255.15pt" w:type="dxa"/>
          </w:tcPr>
          <w:p w14:paraId="3CF8EE87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34E3917A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1950C665" w14:textId="711B2892" w:rsidR="009B4309" w:rsidRPr="009045CC" w:rsidRDefault="00096AA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55A113DB" w14:textId="3F32EEC6" w:rsidR="009B4309" w:rsidRPr="009045CC" w:rsidRDefault="00096AA9" w:rsidP="00B069E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 Técnico-Normativa</w:t>
            </w:r>
          </w:p>
        </w:tc>
      </w:tr>
    </w:tbl>
    <w:p w14:paraId="561CFDC3" w14:textId="4825CEF6" w:rsidR="00C10A01" w:rsidRPr="00151EDB" w:rsidRDefault="00C10A01" w:rsidP="00B069E6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C10A0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7553165" w14:textId="77777777" w:rsidR="00D144BC" w:rsidRDefault="00D144BC" w:rsidP="00EE0A57">
      <w:pPr>
        <w:spacing w:after="0pt" w:line="12pt" w:lineRule="auto"/>
      </w:pPr>
      <w:r>
        <w:separator/>
      </w:r>
    </w:p>
  </w:endnote>
  <w:endnote w:type="continuationSeparator" w:id="0">
    <w:p w14:paraId="22904EE6" w14:textId="77777777" w:rsidR="00D144BC" w:rsidRDefault="00D144B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4DE41E6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4418A" w:rsidRPr="00D4418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97D5EAB" w14:textId="77777777" w:rsidR="00D144BC" w:rsidRDefault="00D144BC" w:rsidP="00EE0A57">
      <w:pPr>
        <w:spacing w:after="0pt" w:line="12pt" w:lineRule="auto"/>
      </w:pPr>
      <w:r>
        <w:separator/>
      </w:r>
    </w:p>
  </w:footnote>
  <w:footnote w:type="continuationSeparator" w:id="0">
    <w:p w14:paraId="6DDD413E" w14:textId="77777777" w:rsidR="00D144BC" w:rsidRDefault="00D144B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7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4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16" w15:restartNumberingAfterBreak="0">
    <w:nsid w:val="50005C9B"/>
    <w:multiLevelType w:val="hybridMultilevel"/>
    <w:tmpl w:val="C5945550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21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9"/>
  </w:num>
  <w:num w:numId="5">
    <w:abstractNumId w:val="11"/>
  </w:num>
  <w:num w:numId="6">
    <w:abstractNumId w:val="19"/>
  </w:num>
  <w:num w:numId="7">
    <w:abstractNumId w:val="2"/>
  </w:num>
  <w:num w:numId="8">
    <w:abstractNumId w:val="15"/>
  </w:num>
  <w:num w:numId="9">
    <w:abstractNumId w:val="1"/>
  </w:num>
  <w:num w:numId="10">
    <w:abstractNumId w:val="20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21"/>
  </w:num>
  <w:num w:numId="19">
    <w:abstractNumId w:val="17"/>
  </w:num>
  <w:num w:numId="20">
    <w:abstractNumId w:val="10"/>
  </w:num>
  <w:num w:numId="21">
    <w:abstractNumId w:val="5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0DA"/>
    <w:rsid w:val="000371F5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96AA9"/>
    <w:rsid w:val="00096CFB"/>
    <w:rsid w:val="000A0D7E"/>
    <w:rsid w:val="000A0DCC"/>
    <w:rsid w:val="000B5EEF"/>
    <w:rsid w:val="000C655B"/>
    <w:rsid w:val="000D26B5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802"/>
    <w:rsid w:val="00390B2A"/>
    <w:rsid w:val="003916BA"/>
    <w:rsid w:val="00394B28"/>
    <w:rsid w:val="00395A86"/>
    <w:rsid w:val="003A2E5F"/>
    <w:rsid w:val="003B3167"/>
    <w:rsid w:val="003B4087"/>
    <w:rsid w:val="003C171C"/>
    <w:rsid w:val="003D21C0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C4E61"/>
    <w:rsid w:val="005D02EA"/>
    <w:rsid w:val="005E55AE"/>
    <w:rsid w:val="005E7182"/>
    <w:rsid w:val="005F6C1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C5BC2"/>
    <w:rsid w:val="007D1EBA"/>
    <w:rsid w:val="007D37AC"/>
    <w:rsid w:val="007E2161"/>
    <w:rsid w:val="007E3C9E"/>
    <w:rsid w:val="007E7B60"/>
    <w:rsid w:val="007F3982"/>
    <w:rsid w:val="007F3D39"/>
    <w:rsid w:val="00800E41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85CE1"/>
    <w:rsid w:val="00890A08"/>
    <w:rsid w:val="008936F6"/>
    <w:rsid w:val="0089372A"/>
    <w:rsid w:val="00896C77"/>
    <w:rsid w:val="00897DD1"/>
    <w:rsid w:val="008A036E"/>
    <w:rsid w:val="008A43D5"/>
    <w:rsid w:val="008C2D78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917C5"/>
    <w:rsid w:val="00A9656E"/>
    <w:rsid w:val="00AA2C2A"/>
    <w:rsid w:val="00AA79CF"/>
    <w:rsid w:val="00AB1ADD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41B9"/>
    <w:rsid w:val="00B351F5"/>
    <w:rsid w:val="00B44FD6"/>
    <w:rsid w:val="00B52E79"/>
    <w:rsid w:val="00B60120"/>
    <w:rsid w:val="00B60963"/>
    <w:rsid w:val="00B74074"/>
    <w:rsid w:val="00B7675F"/>
    <w:rsid w:val="00B82D73"/>
    <w:rsid w:val="00B838CC"/>
    <w:rsid w:val="00B838E3"/>
    <w:rsid w:val="00B96E75"/>
    <w:rsid w:val="00BA0A42"/>
    <w:rsid w:val="00BA2CDB"/>
    <w:rsid w:val="00BA2E67"/>
    <w:rsid w:val="00BA7148"/>
    <w:rsid w:val="00BB692F"/>
    <w:rsid w:val="00BC2396"/>
    <w:rsid w:val="00BC2874"/>
    <w:rsid w:val="00BD0733"/>
    <w:rsid w:val="00BE3930"/>
    <w:rsid w:val="00BF1C6D"/>
    <w:rsid w:val="00BF33DB"/>
    <w:rsid w:val="00BF3E90"/>
    <w:rsid w:val="00BF451C"/>
    <w:rsid w:val="00BF5530"/>
    <w:rsid w:val="00BF63FE"/>
    <w:rsid w:val="00C049A3"/>
    <w:rsid w:val="00C049B1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44BC"/>
    <w:rsid w:val="00D15B4F"/>
    <w:rsid w:val="00D21C37"/>
    <w:rsid w:val="00D226BF"/>
    <w:rsid w:val="00D24632"/>
    <w:rsid w:val="00D33183"/>
    <w:rsid w:val="00D41D3C"/>
    <w:rsid w:val="00D4418A"/>
    <w:rsid w:val="00D46579"/>
    <w:rsid w:val="00D54906"/>
    <w:rsid w:val="00D54F19"/>
    <w:rsid w:val="00D60E9D"/>
    <w:rsid w:val="00D61D98"/>
    <w:rsid w:val="00D6548D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FE4"/>
    <w:rsid w:val="00E54621"/>
    <w:rsid w:val="00E61A2C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02B"/>
    <w:rsid w:val="00F012A1"/>
    <w:rsid w:val="00F05FCB"/>
    <w:rsid w:val="00F07EAB"/>
    <w:rsid w:val="00F201B8"/>
    <w:rsid w:val="00F27410"/>
    <w:rsid w:val="00F30A5C"/>
    <w:rsid w:val="00F343FD"/>
    <w:rsid w:val="00F34CB6"/>
    <w:rsid w:val="00F42952"/>
    <w:rsid w:val="00F66027"/>
    <w:rsid w:val="00F67B73"/>
    <w:rsid w:val="00F67EFC"/>
    <w:rsid w:val="00F749D9"/>
    <w:rsid w:val="00F752C8"/>
    <w:rsid w:val="00F86139"/>
    <w:rsid w:val="00F916B7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2ade07a-6c26-4821-a308-1e7006d52e03"/>
    <ds:schemaRef ds:uri="http://purl.org/dc/terms/"/>
  </ds:schemaRefs>
</ds:datastoreItem>
</file>

<file path=customXml/itemProps4.xml><?xml version="1.0" encoding="utf-8"?>
<ds:datastoreItem xmlns:ds="http://purl.oclc.org/ooxml/officeDocument/customXml" ds:itemID="{6A900A22-324D-45DF-B9F2-D9B200131A7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2024-06-07T18:00:00Z</dcterms:created>
  <dcterms:modified xsi:type="dcterms:W3CDTF">2024-06-07T18:00:00Z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