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0.3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232"/>
      </w:tblGrid>
      <w:tr w:rsidR="00B82D73" w:rsidRPr="00C47956" w14:paraId="15BB0560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4847B4A1" w:rsidR="00B82D73" w:rsidRPr="0009048A" w:rsidRDefault="0009048A" w:rsidP="00A97F5F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97F5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PROTOCOLOS DE DENÚNCIA Nº</w:t>
            </w:r>
            <w:r w:rsidR="00231F1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73/2023</w:t>
            </w:r>
          </w:p>
        </w:tc>
      </w:tr>
      <w:tr w:rsidR="00B82D73" w:rsidRPr="00C47956" w14:paraId="2681F3AA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09DC8221" w14:textId="3FC655E8" w:rsidR="0009048A" w:rsidRPr="0009048A" w:rsidRDefault="0009048A" w:rsidP="0009048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DENUNCIANTE: </w:t>
            </w:r>
            <w:r w:rsidRPr="0009048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WALTER GUSTAVO LINZMEYER</w:t>
            </w:r>
          </w:p>
          <w:p w14:paraId="56D43855" w14:textId="7B403404" w:rsidR="00B82D73" w:rsidRPr="0009048A" w:rsidRDefault="0009048A" w:rsidP="0009048A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09048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DENUNCIADO: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09048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CHAPA 01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-PR</w:t>
            </w:r>
          </w:p>
        </w:tc>
      </w:tr>
      <w:tr w:rsidR="00B82D73" w:rsidRPr="00C47956" w14:paraId="548B5293" w14:textId="77777777" w:rsidTr="00FA79B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6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1990D08" w:rsidR="00B82D73" w:rsidRPr="00C47956" w:rsidRDefault="00A97F5F" w:rsidP="0009048A">
            <w:pPr>
              <w:widowControl w:val="0"/>
              <w:spacing w:after="0pt" w:line="12pt" w:lineRule="auto"/>
              <w:ind w:start="2pt"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87363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JULGAMENTO DE RECURSO CONTRA DECISÃO DE CE-UF EM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DENÚNCIA NAS ELEIÇÕES DO CAU 2023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28FEB0B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231F1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62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72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CEN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CDE3B06" w14:textId="796DBB41" w:rsidR="00272DFC" w:rsidRPr="00272DFC" w:rsidRDefault="00272DFC" w:rsidP="00272DF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ELEITORAL NACIONAL – CEN-CAU/BR, 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</w:t>
      </w:r>
      <w:r w:rsidR="004A3190"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ente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 – DF,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 no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E731E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 e 21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5A589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dezembro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 , no uso das competências que lhe conferem o art. 127 do Regimento Interno do CAU/BR, aprovado pela Deliberação Plenária Ordinária DPOBR nº 0065-05/2017, de 28 de abril de 2017, e instituído pela Resolução CAU/BR n° 139, de 28 de abril de 2017, o art. 6º da Resolução CAU/BR nº 179, de 22 de agosto de 2019 (Regulamento Eleitoral do CAU) e o art. 7º da Resolução CAU/BR nº 105, de 26 de junho de 2015, após análise do assunto em epígrafe, e</w:t>
      </w:r>
    </w:p>
    <w:p w14:paraId="0D6F49F6" w14:textId="77777777" w:rsidR="00B74074" w:rsidRPr="00C47956" w:rsidRDefault="00B74074" w:rsidP="0025354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24E8FA2" w14:textId="7EF605F3" w:rsidR="00A97F5F" w:rsidRDefault="00A97F5F" w:rsidP="0009048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compete à CEN-CAU/BR atuar como instância recursal das decisões das CE-UF,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na forma do art. 6º,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inciso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X, do Regulamento Eleitoral do CAU;</w:t>
      </w:r>
    </w:p>
    <w:p w14:paraId="3A22A91F" w14:textId="77777777" w:rsidR="00A97F5F" w:rsidRPr="00D13842" w:rsidRDefault="00A97F5F" w:rsidP="00A97F5F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AD61CC7" w14:textId="07CDD877" w:rsidR="00A97F5F" w:rsidRDefault="00A97F5F" w:rsidP="0009048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recurso interposto contra decisão da Comissão Eleitoral 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CAU/PR</w:t>
      </w:r>
      <w:r w:rsidRPr="00441F5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(CE-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PR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>) na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>denúncia protocolada no Sistema Eleitoral Nacional sob o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5A3D">
        <w:rPr>
          <w:rFonts w:asciiTheme="minorHAnsi" w:eastAsia="Times New Roman" w:hAnsiTheme="minorHAnsi" w:cstheme="minorHAnsi"/>
          <w:sz w:val="24"/>
          <w:szCs w:val="24"/>
          <w:lang w:eastAsia="pt-BR"/>
        </w:rPr>
        <w:t>73</w:t>
      </w:r>
      <w:r w:rsidRPr="00EE5A3D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05D5F651" w14:textId="77777777" w:rsidR="00A97F5F" w:rsidRDefault="00A97F5F" w:rsidP="00A97F5F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57265D" w14:textId="4E2F693B" w:rsidR="00A97F5F" w:rsidRDefault="00A97F5F" w:rsidP="00A97F5F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relatório e voto fundamentado apresentado pelo relator da denúncia nº </w:t>
      </w:r>
      <w:r w:rsidR="00EE5A3D" w:rsidRPr="00511D77">
        <w:rPr>
          <w:rFonts w:asciiTheme="minorHAnsi" w:eastAsia="Times New Roman" w:hAnsiTheme="minorHAnsi" w:cstheme="minorHAnsi"/>
          <w:sz w:val="24"/>
          <w:szCs w:val="24"/>
          <w:lang w:eastAsia="pt-BR"/>
        </w:rPr>
        <w:t>73</w:t>
      </w:r>
      <w:r w:rsidRPr="00511D77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511D77">
        <w:rPr>
          <w:rFonts w:asciiTheme="minorHAnsi" w:eastAsia="Times New Roman" w:hAnsiTheme="minorHAnsi" w:cstheme="minorHAnsi"/>
          <w:sz w:val="24"/>
          <w:szCs w:val="24"/>
          <w:lang w:eastAsia="pt-BR"/>
        </w:rPr>
        <w:t>Fernando José de Medeiros</w:t>
      </w:r>
      <w:r>
        <w:rPr>
          <w:rFonts w:asciiTheme="minorHAnsi" w:hAnsiTheme="minorHAnsi" w:cstheme="minorHAnsi"/>
          <w:sz w:val="24"/>
          <w:szCs w:val="24"/>
          <w:lang w:bidi="pt-BR"/>
        </w:rPr>
        <w:t xml:space="preserve"> Costa</w:t>
      </w:r>
      <w:r w:rsidR="00F11E3A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DDCF8DF" w14:textId="77777777" w:rsidR="00CB407A" w:rsidRPr="00C47956" w:rsidRDefault="00CB407A" w:rsidP="0025354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0D7249F" w14:textId="000D0BAB" w:rsidR="00511D77" w:rsidRPr="00C34456" w:rsidRDefault="00511D77" w:rsidP="00511D7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832C13">
        <w:rPr>
          <w:rFonts w:asciiTheme="minorHAnsi" w:hAnsiTheme="minorHAnsi" w:cstheme="minorHAnsi"/>
          <w:sz w:val="24"/>
          <w:szCs w:val="24"/>
        </w:rPr>
        <w:t xml:space="preserve">om fundamento no voto do </w:t>
      </w:r>
      <w:r w:rsidR="00C16E73" w:rsidRPr="00832C13">
        <w:rPr>
          <w:rFonts w:asciiTheme="minorHAnsi" w:hAnsiTheme="minorHAnsi" w:cstheme="minorHAnsi"/>
          <w:sz w:val="24"/>
          <w:szCs w:val="24"/>
        </w:rPr>
        <w:t>relator</w:t>
      </w:r>
      <w:r w:rsidR="00C16E73">
        <w:rPr>
          <w:rFonts w:asciiTheme="minorHAnsi" w:hAnsiTheme="minorHAnsi" w:cstheme="minorHAnsi"/>
          <w:sz w:val="24"/>
          <w:szCs w:val="24"/>
        </w:rPr>
        <w:t xml:space="preserve"> </w:t>
      </w:r>
      <w:r w:rsidR="003430DD">
        <w:rPr>
          <w:rFonts w:asciiTheme="minorHAnsi" w:hAnsiTheme="minorHAnsi" w:cstheme="minorHAnsi"/>
          <w:sz w:val="24"/>
          <w:szCs w:val="24"/>
          <w:lang w:bidi="pt-BR"/>
        </w:rPr>
        <w:t>FERNANDO JOSÉ DE MEDEIROS COSTA</w:t>
      </w:r>
      <w:r w:rsidRPr="00832C13">
        <w:rPr>
          <w:rFonts w:asciiTheme="minorHAnsi" w:hAnsiTheme="minorHAnsi" w:cstheme="minorHAnsi"/>
          <w:sz w:val="24"/>
          <w:szCs w:val="24"/>
        </w:rPr>
        <w:t xml:space="preserve">, </w:t>
      </w:r>
      <w:r w:rsidRPr="00511D77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CONHECER</w:t>
      </w:r>
      <w:r w:rsidRPr="00C34456">
        <w:rPr>
          <w:rFonts w:ascii="Calibri" w:eastAsia="Calibri" w:hAnsi="Calibri" w:cs="Calibri"/>
          <w:color w:val="auto"/>
          <w:sz w:val="24"/>
          <w:szCs w:val="24"/>
        </w:rPr>
        <w:t xml:space="preserve"> DO RECURSO</w:t>
      </w:r>
      <w:r>
        <w:rPr>
          <w:rFonts w:ascii="Calibri" w:eastAsia="Calibri" w:hAnsi="Calibri" w:cs="Calibri"/>
          <w:color w:val="auto"/>
          <w:sz w:val="24"/>
          <w:szCs w:val="24"/>
        </w:rPr>
        <w:t xml:space="preserve"> d</w:t>
      </w:r>
      <w:r w:rsidRPr="00A2395D">
        <w:rPr>
          <w:rFonts w:asciiTheme="minorHAnsi" w:hAnsiTheme="minorHAnsi" w:cstheme="minorHAnsi"/>
          <w:sz w:val="24"/>
          <w:szCs w:val="24"/>
        </w:rPr>
        <w:t>o julgamen</w:t>
      </w:r>
      <w:r>
        <w:rPr>
          <w:rFonts w:asciiTheme="minorHAnsi" w:hAnsiTheme="minorHAnsi" w:cstheme="minorHAnsi"/>
          <w:sz w:val="24"/>
          <w:szCs w:val="24"/>
        </w:rPr>
        <w:t xml:space="preserve">to de denúncia de protocolo </w:t>
      </w:r>
      <w:r w:rsidRPr="00776F30">
        <w:rPr>
          <w:rFonts w:asciiTheme="minorHAnsi" w:hAnsiTheme="minorHAnsi" w:cstheme="minorHAnsi"/>
          <w:sz w:val="24"/>
          <w:szCs w:val="24"/>
        </w:rPr>
        <w:t>nº 73/2023</w:t>
      </w:r>
      <w:r w:rsidRPr="00C34456">
        <w:rPr>
          <w:rFonts w:ascii="Calibri" w:eastAsia="Calibri" w:hAnsi="Calibri" w:cs="Calibri"/>
          <w:color w:val="auto"/>
          <w:sz w:val="24"/>
          <w:szCs w:val="24"/>
        </w:rPr>
        <w:t>, REJEITAR a preliminar suscitada, e, no mérito, DAR-LHE provimento para:</w:t>
      </w:r>
    </w:p>
    <w:p w14:paraId="78A4BC6D" w14:textId="77777777" w:rsidR="00511D77" w:rsidRPr="00C34456" w:rsidRDefault="00511D77" w:rsidP="00511D77">
      <w:pPr>
        <w:tabs>
          <w:tab w:val="start" w:pos="70.90pt"/>
          <w:tab w:val="start" w:pos="255.60pt"/>
        </w:tabs>
        <w:spacing w:after="0pt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62DDAB8A" w14:textId="60123D23" w:rsidR="00511D77" w:rsidRPr="00C34456" w:rsidRDefault="00511D77" w:rsidP="00511D77">
      <w:pPr>
        <w:tabs>
          <w:tab w:val="start" w:pos="70.90pt"/>
          <w:tab w:val="start" w:pos="255.60pt"/>
        </w:tabs>
        <w:spacing w:after="0pt"/>
        <w:ind w:start="35.40pt"/>
        <w:jc w:val="both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>a)</w:t>
      </w:r>
      <w:r w:rsidRPr="00C34456">
        <w:rPr>
          <w:rFonts w:ascii="Calibri" w:eastAsia="Calibri" w:hAnsi="Calibri" w:cs="Calibri"/>
          <w:color w:val="auto"/>
          <w:sz w:val="24"/>
          <w:szCs w:val="24"/>
        </w:rPr>
        <w:t xml:space="preserve"> aplicar a sanção de advertência e multa de 300% (trezentos por cento) do valor da anuidade à CHAPA 01-PR, por infração aos incisos III e V do art. 28 do Regulamento Eleitoral;</w:t>
      </w:r>
    </w:p>
    <w:p w14:paraId="6D0AB668" w14:textId="77777777" w:rsidR="00511D77" w:rsidRPr="00C34456" w:rsidRDefault="00511D77" w:rsidP="00511D77">
      <w:pPr>
        <w:tabs>
          <w:tab w:val="start" w:pos="70.90pt"/>
          <w:tab w:val="start" w:pos="255.60pt"/>
        </w:tabs>
        <w:spacing w:after="0pt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p w14:paraId="3D7DDEBF" w14:textId="06BEB7DD" w:rsidR="00511D77" w:rsidRDefault="00511D77" w:rsidP="00511D77">
      <w:pPr>
        <w:tabs>
          <w:tab w:val="start" w:pos="70.90pt"/>
          <w:tab w:val="start" w:pos="255.60pt"/>
        </w:tabs>
        <w:spacing w:after="0pt"/>
        <w:ind w:start="35.40pt"/>
        <w:jc w:val="both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color w:val="auto"/>
          <w:sz w:val="24"/>
          <w:szCs w:val="24"/>
        </w:rPr>
        <w:t>b)</w:t>
      </w:r>
      <w:r w:rsidRPr="00C34456">
        <w:rPr>
          <w:rFonts w:ascii="Calibri" w:eastAsia="Calibri" w:hAnsi="Calibri" w:cs="Calibri"/>
          <w:color w:val="auto"/>
          <w:sz w:val="24"/>
          <w:szCs w:val="24"/>
        </w:rPr>
        <w:t xml:space="preserve"> aplicar a sanção de cassação do registro de candidatura do Sr. MILTON CARLOS ZANELATTO GONÇALVES, Presidente do CAU/PR, candidato à reeleição e responsável pela CHAPA 01-PR, por infração aos arts. 28, incisos III e V; 29; e 31 do Regulamento Eleitoral</w:t>
      </w:r>
      <w:r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7DE7B0DA" w14:textId="77777777" w:rsidR="00511D77" w:rsidRDefault="00511D77" w:rsidP="00511D7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62267A88" w14:textId="5B5D4AD2" w:rsidR="003A01C3" w:rsidRPr="009E6152" w:rsidRDefault="003A01C3" w:rsidP="003A01C3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9E6152">
        <w:rPr>
          <w:rFonts w:asciiTheme="minorHAnsi" w:hAnsiTheme="minorHAnsi" w:cstheme="minorHAnsi"/>
          <w:sz w:val="24"/>
          <w:szCs w:val="24"/>
        </w:rPr>
        <w:t>Comunicar a</w:t>
      </w:r>
      <w:r>
        <w:rPr>
          <w:rFonts w:asciiTheme="minorHAnsi" w:hAnsiTheme="minorHAnsi" w:cstheme="minorHAnsi"/>
          <w:sz w:val="24"/>
          <w:szCs w:val="24"/>
        </w:rPr>
        <w:t xml:space="preserve"> CE-</w:t>
      </w:r>
      <w:r w:rsidR="00231442">
        <w:rPr>
          <w:rFonts w:asciiTheme="minorHAnsi" w:hAnsiTheme="minorHAnsi" w:cstheme="minorHAnsi"/>
          <w:sz w:val="24"/>
          <w:szCs w:val="24"/>
        </w:rPr>
        <w:t>PR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6152">
        <w:rPr>
          <w:rFonts w:asciiTheme="minorHAnsi" w:hAnsiTheme="minorHAnsi" w:cstheme="minorHAnsi"/>
          <w:sz w:val="24"/>
          <w:szCs w:val="24"/>
        </w:rPr>
        <w:t xml:space="preserve">da </w:t>
      </w:r>
      <w:r w:rsidR="00F12F2D">
        <w:rPr>
          <w:rFonts w:asciiTheme="minorHAnsi" w:hAnsiTheme="minorHAnsi" w:cstheme="minorHAnsi"/>
          <w:sz w:val="24"/>
          <w:szCs w:val="24"/>
        </w:rPr>
        <w:t xml:space="preserve">decisão </w:t>
      </w:r>
      <w:r w:rsidRPr="009E6152">
        <w:rPr>
          <w:rFonts w:asciiTheme="minorHAnsi" w:hAnsiTheme="minorHAnsi" w:cstheme="minorHAnsi"/>
          <w:sz w:val="24"/>
          <w:szCs w:val="24"/>
        </w:rPr>
        <w:t>da CEN-CAU/BR, para as devidas providência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9E6152">
        <w:rPr>
          <w:rFonts w:asciiTheme="minorHAnsi" w:hAnsiTheme="minorHAnsi" w:cstheme="minorHAnsi"/>
          <w:sz w:val="24"/>
          <w:szCs w:val="24"/>
        </w:rPr>
        <w:t>.</w:t>
      </w:r>
    </w:p>
    <w:p w14:paraId="7937A897" w14:textId="77777777" w:rsidR="003A01C3" w:rsidRDefault="003A01C3" w:rsidP="003A01C3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765BDD" w14:textId="6CB9F92A" w:rsidR="00FC59C2" w:rsidRPr="003A01C3" w:rsidRDefault="003A01C3" w:rsidP="003A01C3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Enviar esta </w:t>
      </w:r>
      <w:r w:rsidRPr="009E6152">
        <w:rPr>
          <w:rFonts w:asciiTheme="minorHAnsi" w:hAnsiTheme="minorHAnsi" w:cstheme="minorHAnsi"/>
          <w:sz w:val="24"/>
          <w:szCs w:val="24"/>
        </w:rPr>
        <w:t>deliberação para publica</w:t>
      </w:r>
      <w:r>
        <w:rPr>
          <w:rFonts w:asciiTheme="minorHAnsi" w:hAnsiTheme="minorHAnsi" w:cstheme="minorHAnsi"/>
          <w:sz w:val="24"/>
          <w:szCs w:val="24"/>
        </w:rPr>
        <w:t>ção no site eleitoral do CAU/BR</w:t>
      </w:r>
      <w:r w:rsidR="00FC59C2" w:rsidRPr="003A01C3">
        <w:rPr>
          <w:rFonts w:asciiTheme="minorHAnsi" w:hAnsiTheme="minorHAnsi" w:cstheme="minorHAnsi"/>
          <w:bCs/>
          <w:sz w:val="24"/>
          <w:szCs w:val="24"/>
        </w:rPr>
        <w:t>.</w:t>
      </w:r>
    </w:p>
    <w:p w14:paraId="212B6504" w14:textId="77777777" w:rsidR="00FC59C2" w:rsidRPr="00C47956" w:rsidRDefault="00FC59C2" w:rsidP="00FC5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077C77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3A01C3" w:rsidRPr="00C47956" w14:paraId="742435AF" w14:textId="77777777" w:rsidTr="00077C77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3A01C3" w:rsidRPr="00C47956" w:rsidRDefault="003A01C3" w:rsidP="003A01C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29F36257" w:rsidR="003A01C3" w:rsidRPr="00C47956" w:rsidRDefault="003A01C3" w:rsidP="003A01C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Assessoria da CEN-CAU/BR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37243843" w:rsidR="003A01C3" w:rsidRPr="00C47956" w:rsidRDefault="003A01C3" w:rsidP="000904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Comunicação às CE-UF na forma do </w:t>
            </w:r>
            <w:r w:rsidRPr="0009048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item </w:t>
            </w:r>
            <w:r w:rsidR="0009048A" w:rsidRPr="0009048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</w:t>
            </w:r>
            <w:r w:rsidRPr="001A7B4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4DF9FF93" w:rsidR="003A01C3" w:rsidRPr="00C47956" w:rsidRDefault="003A01C3" w:rsidP="003A01C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 dia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D956845" w:rsidR="004126EE" w:rsidRPr="00C47956" w:rsidRDefault="004126EE" w:rsidP="005F240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09048A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B2C33F8" w14:textId="7599EB8A" w:rsidR="00817525" w:rsidRDefault="00B74074" w:rsidP="00D45FC9">
      <w:pPr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12108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E731ED" w:rsidRPr="0009048A">
        <w:rPr>
          <w:rFonts w:asciiTheme="minorHAnsi" w:eastAsia="Cambria" w:hAnsiTheme="minorHAnsi" w:cstheme="minorHAnsi"/>
          <w:sz w:val="24"/>
          <w:szCs w:val="24"/>
        </w:rPr>
        <w:t>2</w:t>
      </w:r>
      <w:r w:rsidR="0009048A" w:rsidRPr="0009048A">
        <w:rPr>
          <w:rFonts w:asciiTheme="minorHAnsi" w:eastAsia="Cambria" w:hAnsiTheme="minorHAnsi" w:cstheme="minorHAnsi"/>
          <w:sz w:val="24"/>
          <w:szCs w:val="24"/>
        </w:rPr>
        <w:t>1</w:t>
      </w:r>
      <w:r w:rsidR="0096045B" w:rsidRPr="0009048A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A5899">
        <w:rPr>
          <w:rFonts w:asciiTheme="minorHAnsi" w:eastAsia="Cambria" w:hAnsiTheme="minorHAnsi" w:cstheme="minorHAnsi"/>
          <w:sz w:val="24"/>
          <w:szCs w:val="24"/>
        </w:rPr>
        <w:t>dezembro</w:t>
      </w:r>
      <w:r w:rsidR="0096045B" w:rsidRPr="0096045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C47956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  <w:r w:rsidR="00D45FC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</w:p>
    <w:p w14:paraId="643E1FEB" w14:textId="77777777" w:rsidR="00D45FC9" w:rsidRDefault="00D45FC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08BB5BAB" w14:textId="6F31CACD" w:rsidR="002E2128" w:rsidRPr="002E2128" w:rsidRDefault="002E2128" w:rsidP="00077C77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16B86EF6" w14:textId="79C4C871" w:rsidR="002E2128" w:rsidRPr="002E2128" w:rsidRDefault="00E731ED" w:rsidP="00077C77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157B9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4C4AB2">
        <w:rPr>
          <w:rFonts w:asciiTheme="minorHAnsi" w:hAnsiTheme="minorHAnsi" w:cstheme="minorHAnsi"/>
          <w:sz w:val="24"/>
          <w:szCs w:val="24"/>
        </w:rPr>
        <w:t>EXTRA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2E2128">
        <w:rPr>
          <w:rFonts w:asciiTheme="minorHAnsi" w:hAnsiTheme="minorHAnsi" w:cstheme="minorHAnsi"/>
          <w:sz w:val="24"/>
          <w:szCs w:val="24"/>
        </w:rPr>
        <w:t>ELEITORAL NACIONAL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3C85A3EA" w14:textId="28965336" w:rsidR="002E2128" w:rsidRDefault="00674B55" w:rsidP="00077C77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4C4AB2" w:rsidRPr="0009048A">
        <w:rPr>
          <w:rFonts w:asciiTheme="minorHAnsi" w:hAnsiTheme="minorHAnsi" w:cstheme="minorHAnsi"/>
          <w:sz w:val="24"/>
          <w:szCs w:val="24"/>
        </w:rPr>
        <w:t>Híbrida</w:t>
      </w:r>
      <w:r w:rsidR="002E2128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A99C33D" w14:textId="2F1BDA06" w:rsidR="004928B0" w:rsidRDefault="004928B0" w:rsidP="00077C77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4928B0" w:rsidRPr="004928B0" w14:paraId="21C85B47" w14:textId="77777777" w:rsidTr="004928B0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19CE49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4A0B8203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6878F79" w14:textId="5058E591" w:rsidR="004928B0" w:rsidRPr="004928B0" w:rsidRDefault="00027E36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97DB65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4928B0" w:rsidRPr="004928B0" w14:paraId="3B039516" w14:textId="77777777" w:rsidTr="004928B0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E62855E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4A32111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3872AD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942719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ACB22A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3BC50F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4928B0" w:rsidRPr="004928B0" w14:paraId="5AC22270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7B2F28" w14:textId="0A56C1F2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F6513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7CCD3EA" w14:textId="540C7653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EAB5AB" w14:textId="50328E19" w:rsidR="004928B0" w:rsidRPr="004928B0" w:rsidRDefault="0009048A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4805C3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11DCDD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52C7A7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FE22160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B01B8B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31DA32C" w14:textId="69BF991E" w:rsidR="004928B0" w:rsidRPr="004928B0" w:rsidRDefault="005F6513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09BC9B" w14:textId="3E82391D" w:rsidR="004928B0" w:rsidRPr="004928B0" w:rsidRDefault="0009048A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95562F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1814AD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DE1540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360E8E9B" w14:textId="77777777" w:rsidTr="004928B0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2733A5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7F51DA1" w14:textId="7F0D1134" w:rsidR="004928B0" w:rsidRPr="004928B0" w:rsidRDefault="00E731ED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Rodrigo Capelato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7E776A" w14:textId="24D5D3D2" w:rsidR="004928B0" w:rsidRPr="004928B0" w:rsidRDefault="0009048A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B7F3C1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0EE937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159BFF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7064D93F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81ABA5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4A2C2E3" w14:textId="4B70C394" w:rsidR="004928B0" w:rsidRPr="004928B0" w:rsidRDefault="0086313B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1B7886" w14:textId="3A2BE14D" w:rsidR="004928B0" w:rsidRPr="004928B0" w:rsidRDefault="0009048A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EB8278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F934F9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0634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A7732F6" w14:textId="77777777" w:rsidTr="004928B0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7EF365A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050D42" w14:textId="40F1C292" w:rsidR="004928B0" w:rsidRPr="004928B0" w:rsidRDefault="00C15E39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DA92C3" w14:textId="406F21C9" w:rsidR="004928B0" w:rsidRPr="004928B0" w:rsidRDefault="0009048A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3D315C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9B6D30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B8B150" w14:textId="77777777" w:rsidR="004928B0" w:rsidRPr="004928B0" w:rsidRDefault="004928B0" w:rsidP="004928B0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759E0E17" w14:textId="593961BB" w:rsidR="002A4C95" w:rsidRPr="002E2128" w:rsidRDefault="002A4C95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2E2128" w:rsidRPr="002E2128" w14:paraId="5E04F8E7" w14:textId="77777777" w:rsidTr="004928B0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70A9CEC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D32D27D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C1ED90" w14:textId="481CA874" w:rsidR="002E2128" w:rsidRPr="002E2128" w:rsidRDefault="00E731ED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4C4AB2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2E212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7C3735F" w14:textId="64D811DF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9048A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E5C86" w:rsidRPr="000904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31ED" w:rsidRPr="000904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09048A" w:rsidRPr="0009048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731ED" w:rsidRPr="0009048A">
              <w:rPr>
                <w:rFonts w:asciiTheme="minorHAnsi" w:hAnsiTheme="minorHAnsi" w:cstheme="minorHAnsi"/>
                <w:sz w:val="24"/>
                <w:szCs w:val="24"/>
              </w:rPr>
              <w:t>/12</w:t>
            </w:r>
            <w:r w:rsidR="00157B98" w:rsidRPr="0009048A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02DD6FC" w14:textId="4D82BE30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2AE9" w:rsidRPr="0087363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JULGAMENTO DE RECURSOS CONTRA DECISÃO DE CE-UF EM</w:t>
            </w:r>
            <w:r w:rsidR="006F2A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DENÚNCIA NAS ELEIÇÕES DO CAU 2023.</w:t>
            </w:r>
          </w:p>
          <w:p w14:paraId="499D425C" w14:textId="06D39D91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9048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9048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9048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9048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09048A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107A1D5" w14:textId="4F1FCC02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09048A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CD83D20" w14:textId="77777777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EADB8CF" w14:textId="4EBA723F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997C247" w14:textId="2F97931E" w:rsidR="002E2128" w:rsidRPr="002E2128" w:rsidRDefault="002E2128" w:rsidP="002E212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6313B" w:rsidRPr="0086313B">
              <w:rPr>
                <w:rFonts w:asciiTheme="minorHAnsi" w:hAnsiTheme="minorHAnsi" w:cstheme="minorHAnsi"/>
                <w:sz w:val="24"/>
                <w:szCs w:val="24"/>
              </w:rPr>
              <w:t>Robson Ribeiro e</w:t>
            </w:r>
            <w:r w:rsidR="008631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FCDB152" w14:textId="77777777" w:rsidR="002E2128" w:rsidRPr="002E2128" w:rsidRDefault="002E2128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844ABB" w14:textId="66FD6B40" w:rsidR="0033784F" w:rsidRDefault="00FE64FE" w:rsidP="0033784F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</w:t>
      </w:r>
      <w:r w:rsidR="00DA4CCA">
        <w:rPr>
          <w:rFonts w:asciiTheme="minorHAnsi" w:eastAsia="Calibri" w:hAnsiTheme="minorHAnsi" w:cstheme="minorHAnsi"/>
          <w:color w:val="auto"/>
          <w:sz w:val="24"/>
          <w:szCs w:val="24"/>
        </w:rPr>
        <w:t>/BR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 CEN-CAU/BR,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2D85A6CF" w14:textId="77777777" w:rsidR="00FE64FE" w:rsidRPr="003015EB" w:rsidRDefault="00FE64FE" w:rsidP="0033784F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D8394B" w14:textId="5F350A6A" w:rsidR="002E2128" w:rsidRPr="00C47956" w:rsidRDefault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2E2128" w:rsidRPr="00C47956" w:rsidSect="006E0AF8">
      <w:headerReference w:type="default" r:id="rId11"/>
      <w:footerReference w:type="default" r:id="rId12"/>
      <w:pgSz w:w="595.30pt" w:h="841.90pt"/>
      <w:pgMar w:top="85.05pt" w:right="28.35pt" w:bottom="56.70pt" w:left="56.70pt" w:header="77.9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CE52183" w14:textId="77777777" w:rsidR="00AB19D7" w:rsidRDefault="00AB19D7" w:rsidP="00EE0A57">
      <w:pPr>
        <w:spacing w:after="0pt" w:line="12pt" w:lineRule="auto"/>
      </w:pPr>
      <w:r>
        <w:separator/>
      </w:r>
    </w:p>
  </w:endnote>
  <w:endnote w:type="continuationSeparator" w:id="0">
    <w:p w14:paraId="4D1A2C0B" w14:textId="77777777" w:rsidR="00AB19D7" w:rsidRDefault="00AB19D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5E54637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1F1930" w:rsidRPr="001F193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AA3700E" w14:textId="77777777" w:rsidR="00AB19D7" w:rsidRDefault="00AB19D7" w:rsidP="00EE0A57">
      <w:pPr>
        <w:spacing w:after="0pt" w:line="12pt" w:lineRule="auto"/>
      </w:pPr>
      <w:r>
        <w:separator/>
      </w:r>
    </w:p>
  </w:footnote>
  <w:footnote w:type="continuationSeparator" w:id="0">
    <w:p w14:paraId="36320D75" w14:textId="77777777" w:rsidR="00AB19D7" w:rsidRDefault="00AB19D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4F358816" w:rsidR="00814C12" w:rsidRPr="00345B66" w:rsidRDefault="009232BF" w:rsidP="004C489D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AB55425">
          <wp:simplePos x="0" y="0"/>
          <wp:positionH relativeFrom="margin">
            <wp:posOffset>-765810</wp:posOffset>
          </wp:positionH>
          <wp:positionV relativeFrom="page">
            <wp:posOffset>0</wp:posOffset>
          </wp:positionV>
          <wp:extent cx="7649210" cy="1067032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27E36"/>
    <w:rsid w:val="000502E6"/>
    <w:rsid w:val="00071C49"/>
    <w:rsid w:val="00076A2E"/>
    <w:rsid w:val="00077C77"/>
    <w:rsid w:val="000836A3"/>
    <w:rsid w:val="0008459F"/>
    <w:rsid w:val="0009048A"/>
    <w:rsid w:val="000915B6"/>
    <w:rsid w:val="00092202"/>
    <w:rsid w:val="000B1605"/>
    <w:rsid w:val="000B5EEF"/>
    <w:rsid w:val="000B6A49"/>
    <w:rsid w:val="000D26B5"/>
    <w:rsid w:val="000E5C86"/>
    <w:rsid w:val="000F0C06"/>
    <w:rsid w:val="000F459A"/>
    <w:rsid w:val="00111B82"/>
    <w:rsid w:val="00112108"/>
    <w:rsid w:val="001128EC"/>
    <w:rsid w:val="00113BAF"/>
    <w:rsid w:val="00113E92"/>
    <w:rsid w:val="0012060E"/>
    <w:rsid w:val="00121699"/>
    <w:rsid w:val="00121C79"/>
    <w:rsid w:val="00125E28"/>
    <w:rsid w:val="00136165"/>
    <w:rsid w:val="001374B3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4348"/>
    <w:rsid w:val="001F1930"/>
    <w:rsid w:val="002010DC"/>
    <w:rsid w:val="00201F90"/>
    <w:rsid w:val="00210646"/>
    <w:rsid w:val="00210D36"/>
    <w:rsid w:val="002116B9"/>
    <w:rsid w:val="00214024"/>
    <w:rsid w:val="00223385"/>
    <w:rsid w:val="00226D06"/>
    <w:rsid w:val="00231442"/>
    <w:rsid w:val="00231F1D"/>
    <w:rsid w:val="00235DE8"/>
    <w:rsid w:val="00236288"/>
    <w:rsid w:val="00247F5B"/>
    <w:rsid w:val="00250521"/>
    <w:rsid w:val="00253543"/>
    <w:rsid w:val="002549C6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A4C95"/>
    <w:rsid w:val="002B1CD9"/>
    <w:rsid w:val="002B3AC5"/>
    <w:rsid w:val="002C0927"/>
    <w:rsid w:val="002C59FB"/>
    <w:rsid w:val="002D5701"/>
    <w:rsid w:val="002D6D6C"/>
    <w:rsid w:val="002E2128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784F"/>
    <w:rsid w:val="00342363"/>
    <w:rsid w:val="003430DD"/>
    <w:rsid w:val="0034402B"/>
    <w:rsid w:val="00345B66"/>
    <w:rsid w:val="00394B28"/>
    <w:rsid w:val="00395A86"/>
    <w:rsid w:val="003A01C3"/>
    <w:rsid w:val="003A2E5F"/>
    <w:rsid w:val="003B3167"/>
    <w:rsid w:val="003B4087"/>
    <w:rsid w:val="003C171C"/>
    <w:rsid w:val="003D4129"/>
    <w:rsid w:val="003D6CA6"/>
    <w:rsid w:val="003E63B2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28B0"/>
    <w:rsid w:val="00495E18"/>
    <w:rsid w:val="004A06E1"/>
    <w:rsid w:val="004A2666"/>
    <w:rsid w:val="004A289D"/>
    <w:rsid w:val="004A3190"/>
    <w:rsid w:val="004B529A"/>
    <w:rsid w:val="004C44C3"/>
    <w:rsid w:val="004C489D"/>
    <w:rsid w:val="004C4AB2"/>
    <w:rsid w:val="004C7142"/>
    <w:rsid w:val="004D49F4"/>
    <w:rsid w:val="004E2D00"/>
    <w:rsid w:val="004E79D0"/>
    <w:rsid w:val="004F11E7"/>
    <w:rsid w:val="00500269"/>
    <w:rsid w:val="00500A18"/>
    <w:rsid w:val="00510572"/>
    <w:rsid w:val="00511D77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5899"/>
    <w:rsid w:val="005A7D23"/>
    <w:rsid w:val="005B619B"/>
    <w:rsid w:val="005C2E15"/>
    <w:rsid w:val="005D02EA"/>
    <w:rsid w:val="005E55AE"/>
    <w:rsid w:val="005E7182"/>
    <w:rsid w:val="005F240F"/>
    <w:rsid w:val="005F6513"/>
    <w:rsid w:val="005F6C15"/>
    <w:rsid w:val="00613639"/>
    <w:rsid w:val="00620413"/>
    <w:rsid w:val="00620CF1"/>
    <w:rsid w:val="00623E5F"/>
    <w:rsid w:val="00623F7E"/>
    <w:rsid w:val="00646843"/>
    <w:rsid w:val="00653568"/>
    <w:rsid w:val="00674B55"/>
    <w:rsid w:val="006758DE"/>
    <w:rsid w:val="00676F8B"/>
    <w:rsid w:val="00683D8D"/>
    <w:rsid w:val="006A4242"/>
    <w:rsid w:val="006A58E6"/>
    <w:rsid w:val="006B0B08"/>
    <w:rsid w:val="006C4131"/>
    <w:rsid w:val="006C48A4"/>
    <w:rsid w:val="006D0C53"/>
    <w:rsid w:val="006E0AF8"/>
    <w:rsid w:val="006E1348"/>
    <w:rsid w:val="006E5943"/>
    <w:rsid w:val="006E5F90"/>
    <w:rsid w:val="006E7602"/>
    <w:rsid w:val="006F009C"/>
    <w:rsid w:val="006F2AE9"/>
    <w:rsid w:val="006F6C49"/>
    <w:rsid w:val="006F75B0"/>
    <w:rsid w:val="00702B94"/>
    <w:rsid w:val="00721C11"/>
    <w:rsid w:val="0073096E"/>
    <w:rsid w:val="00742864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66BE8"/>
    <w:rsid w:val="00776F30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17525"/>
    <w:rsid w:val="00825C1B"/>
    <w:rsid w:val="00842A6B"/>
    <w:rsid w:val="008508CE"/>
    <w:rsid w:val="00850D52"/>
    <w:rsid w:val="00851604"/>
    <w:rsid w:val="00854073"/>
    <w:rsid w:val="0086313B"/>
    <w:rsid w:val="00885CE1"/>
    <w:rsid w:val="008936F6"/>
    <w:rsid w:val="0089372A"/>
    <w:rsid w:val="008A036E"/>
    <w:rsid w:val="008A43D5"/>
    <w:rsid w:val="008A4F6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32BF"/>
    <w:rsid w:val="00931D05"/>
    <w:rsid w:val="00936F4E"/>
    <w:rsid w:val="00955690"/>
    <w:rsid w:val="0096045B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B764C"/>
    <w:rsid w:val="009E1383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CA0"/>
    <w:rsid w:val="00A341EE"/>
    <w:rsid w:val="00A34E59"/>
    <w:rsid w:val="00A440F0"/>
    <w:rsid w:val="00A61416"/>
    <w:rsid w:val="00A6265D"/>
    <w:rsid w:val="00A66EA9"/>
    <w:rsid w:val="00A87EC4"/>
    <w:rsid w:val="00A917C5"/>
    <w:rsid w:val="00A9656E"/>
    <w:rsid w:val="00A97F5F"/>
    <w:rsid w:val="00AA2C2A"/>
    <w:rsid w:val="00AA79CF"/>
    <w:rsid w:val="00AB19D7"/>
    <w:rsid w:val="00AC0AFF"/>
    <w:rsid w:val="00AC46A7"/>
    <w:rsid w:val="00AC554C"/>
    <w:rsid w:val="00AD13E9"/>
    <w:rsid w:val="00AE0451"/>
    <w:rsid w:val="00AE3B63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15E39"/>
    <w:rsid w:val="00C16E73"/>
    <w:rsid w:val="00C256CC"/>
    <w:rsid w:val="00C319D1"/>
    <w:rsid w:val="00C36735"/>
    <w:rsid w:val="00C40066"/>
    <w:rsid w:val="00C40297"/>
    <w:rsid w:val="00C47956"/>
    <w:rsid w:val="00C53B3E"/>
    <w:rsid w:val="00C56C72"/>
    <w:rsid w:val="00C60C46"/>
    <w:rsid w:val="00C75B6A"/>
    <w:rsid w:val="00C84607"/>
    <w:rsid w:val="00C90086"/>
    <w:rsid w:val="00C91710"/>
    <w:rsid w:val="00C91CA5"/>
    <w:rsid w:val="00C9241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5FC9"/>
    <w:rsid w:val="00D46579"/>
    <w:rsid w:val="00D54F19"/>
    <w:rsid w:val="00D61D98"/>
    <w:rsid w:val="00D73D82"/>
    <w:rsid w:val="00D741A0"/>
    <w:rsid w:val="00D84BA0"/>
    <w:rsid w:val="00D968F3"/>
    <w:rsid w:val="00DA24FD"/>
    <w:rsid w:val="00DA4427"/>
    <w:rsid w:val="00DA4CCA"/>
    <w:rsid w:val="00DB35A3"/>
    <w:rsid w:val="00DB56BF"/>
    <w:rsid w:val="00DD79BB"/>
    <w:rsid w:val="00DE4531"/>
    <w:rsid w:val="00E021E6"/>
    <w:rsid w:val="00E0640A"/>
    <w:rsid w:val="00E20465"/>
    <w:rsid w:val="00E23E88"/>
    <w:rsid w:val="00E25662"/>
    <w:rsid w:val="00E27D38"/>
    <w:rsid w:val="00E379E7"/>
    <w:rsid w:val="00E50891"/>
    <w:rsid w:val="00E515F0"/>
    <w:rsid w:val="00E54621"/>
    <w:rsid w:val="00E61A2C"/>
    <w:rsid w:val="00E70729"/>
    <w:rsid w:val="00E731ED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B0B"/>
    <w:rsid w:val="00ED4D58"/>
    <w:rsid w:val="00ED6D65"/>
    <w:rsid w:val="00ED70C4"/>
    <w:rsid w:val="00EE0A57"/>
    <w:rsid w:val="00EE0F69"/>
    <w:rsid w:val="00EE2BAB"/>
    <w:rsid w:val="00EE394E"/>
    <w:rsid w:val="00EE5A3D"/>
    <w:rsid w:val="00EF061A"/>
    <w:rsid w:val="00F012A1"/>
    <w:rsid w:val="00F05FCB"/>
    <w:rsid w:val="00F07EAB"/>
    <w:rsid w:val="00F11E3A"/>
    <w:rsid w:val="00F12F2D"/>
    <w:rsid w:val="00F30A5C"/>
    <w:rsid w:val="00F42952"/>
    <w:rsid w:val="00F55629"/>
    <w:rsid w:val="00F67EFC"/>
    <w:rsid w:val="00F749D9"/>
    <w:rsid w:val="00F752C8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518C"/>
    <w:rsid w:val="00FE64FE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8C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2ade07a-6c26-4821-a308-1e7006d52e0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3BDB4223-9725-48B4-A819-D7D7491FD2B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2023-12-28T18:46:00Z</dcterms:created>
  <dcterms:modified xsi:type="dcterms:W3CDTF">2023-12-28T18:46:00Z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