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8232"/>
      </w:tblGrid>
      <w:tr w:rsidR="00B82D73" w:rsidRPr="00C47956" w14:paraId="15BB0560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5E3556E1" w:rsidR="00B82D73" w:rsidRPr="00C47956" w:rsidRDefault="00B65035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B6503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00146.000241/2023-07</w:t>
            </w:r>
          </w:p>
        </w:tc>
      </w:tr>
      <w:tr w:rsidR="00151CA8" w:rsidRPr="00C47956" w14:paraId="2681F3AA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151CA8" w:rsidRPr="00C47956" w:rsidRDefault="00151CA8" w:rsidP="00151CA8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7AC77184" w:rsidR="00151CA8" w:rsidRPr="00151CA8" w:rsidRDefault="00151CA8" w:rsidP="00151CA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151CA8" w:rsidRPr="00C47956" w14:paraId="548B5293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151CA8" w:rsidRPr="00C47956" w:rsidRDefault="00151CA8" w:rsidP="00151CA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14C62310" w:rsidR="00151CA8" w:rsidRPr="00151CA8" w:rsidRDefault="00151CA8" w:rsidP="00151CA8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51CA8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RELATÓRIO CONCLUSIVO DA ELEIÇÃO DE CONSELHEIROS REPRESENTANTES DE IES DE ARQUITETURA E URBANISM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B53119D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A4760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50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72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CEN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CDE3B06" w14:textId="455C1D09" w:rsidR="00272DFC" w:rsidRPr="00272DFC" w:rsidRDefault="00272DFC" w:rsidP="00272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ELEITORAL NACIONAL – CEN-CAU/BR, 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</w:t>
      </w:r>
      <w:r w:rsidR="004A3190"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ente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 – DF,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 no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803C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6 a 8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2803C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 , no uso das competências que lhe conferem o art. 127 do Regimento Interno do CAU/BR, aprovado pela Deliberação Plenária Ordinária DPOBR nº 0065-05/2017, de 28 de abril de 2017, e instituído pela Resolução CAU/BR n° 139, de 28 de abril de 2017, o art. 6º da Resolução CAU/BR nº 179, de 22 de agosto de 2019 (Regulamento Eleitoral do CAU) e o art. 7º da Resolução CAU/BR nº 105, de 26 de junho de 2015, após análise do assunto em epígrafe, e</w:t>
      </w:r>
    </w:p>
    <w:p w14:paraId="0D6F49F6" w14:textId="77777777" w:rsidR="00B74074" w:rsidRPr="00C47956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CA56C05" w14:textId="5F60B0CE" w:rsidR="00151CA8" w:rsidRPr="00151CA8" w:rsidRDefault="00151CA8" w:rsidP="00151C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51CA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compete à CEN-CAU/BR aprovar o </w:t>
      </w:r>
      <w:r w:rsidR="001774ED" w:rsidRPr="00151CA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Relatório </w:t>
      </w:r>
      <w:r w:rsidRPr="00151CA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conclusivo da </w:t>
      </w:r>
      <w:r w:rsidR="001774ED" w:rsidRPr="00151CA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Eleição </w:t>
      </w:r>
      <w:r w:rsidRPr="00151CA8">
        <w:rPr>
          <w:rFonts w:asciiTheme="minorHAnsi" w:eastAsia="Times New Roman" w:hAnsiTheme="minorHAnsi" w:cstheme="minorHAnsi"/>
          <w:sz w:val="24"/>
          <w:szCs w:val="24"/>
          <w:lang w:eastAsia="pt-BR"/>
        </w:rPr>
        <w:t>do conselheiro titular e respectivo suplente de conselheiro representantes das Instituições de Ensino superior (IES) de Arquitetura e Urbanismo, na forma do art. 8º, VIII do Regulamento Eleitoral.</w:t>
      </w:r>
    </w:p>
    <w:p w14:paraId="2DDCF8DF" w14:textId="77777777" w:rsidR="00CB407A" w:rsidRPr="00C47956" w:rsidRDefault="00CB407A" w:rsidP="002535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84B44B2" w14:textId="77476FCC" w:rsidR="00FD46B4" w:rsidRPr="00FD46B4" w:rsidRDefault="00FD46B4" w:rsidP="007C2B9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D46B4">
        <w:rPr>
          <w:rFonts w:asciiTheme="minorHAnsi" w:hAnsiTheme="minorHAnsi" w:cstheme="minorHAnsi"/>
          <w:sz w:val="24"/>
          <w:szCs w:val="24"/>
        </w:rPr>
        <w:t xml:space="preserve">Aprovar o </w:t>
      </w:r>
      <w:r w:rsidR="00D07559" w:rsidRPr="00C038D0">
        <w:rPr>
          <w:rFonts w:asciiTheme="minorHAnsi" w:hAnsiTheme="minorHAnsi" w:cstheme="minorHAnsi"/>
          <w:sz w:val="24"/>
          <w:szCs w:val="24"/>
        </w:rPr>
        <w:t xml:space="preserve">Relatório conclusivo da Eleição de conselheiros representantes das </w:t>
      </w:r>
      <w:r w:rsidRPr="00C038D0">
        <w:rPr>
          <w:rFonts w:asciiTheme="minorHAnsi" w:hAnsiTheme="minorHAnsi" w:cstheme="minorHAnsi"/>
          <w:sz w:val="24"/>
          <w:szCs w:val="24"/>
        </w:rPr>
        <w:t>IES de Arquitetura e Urbanismo</w:t>
      </w:r>
      <w:r w:rsidRPr="00FD46B4">
        <w:rPr>
          <w:rFonts w:asciiTheme="minorHAnsi" w:hAnsiTheme="minorHAnsi" w:cstheme="minorHAnsi"/>
          <w:sz w:val="24"/>
          <w:szCs w:val="24"/>
        </w:rPr>
        <w:t>, na forma do anexo.</w:t>
      </w:r>
    </w:p>
    <w:p w14:paraId="59BE79E8" w14:textId="77777777" w:rsidR="00FD46B4" w:rsidRPr="00FD46B4" w:rsidRDefault="00FD46B4" w:rsidP="00FD46B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4765BDD" w14:textId="6B7CE95E" w:rsidR="00FC59C2" w:rsidRPr="00C47956" w:rsidRDefault="00FD46B4" w:rsidP="00FD46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FD46B4">
        <w:rPr>
          <w:rFonts w:asciiTheme="minorHAnsi" w:hAnsiTheme="minorHAnsi" w:cstheme="minorHAnsi"/>
          <w:sz w:val="24"/>
          <w:szCs w:val="24"/>
        </w:rPr>
        <w:t xml:space="preserve">Enviar </w:t>
      </w:r>
      <w:r>
        <w:rPr>
          <w:rFonts w:asciiTheme="minorHAnsi" w:hAnsiTheme="minorHAnsi" w:cstheme="minorHAnsi"/>
          <w:sz w:val="24"/>
          <w:szCs w:val="24"/>
        </w:rPr>
        <w:t>est</w:t>
      </w:r>
      <w:r w:rsidRPr="00FD46B4">
        <w:rPr>
          <w:rFonts w:asciiTheme="minorHAnsi" w:hAnsiTheme="minorHAnsi" w:cstheme="minorHAnsi"/>
          <w:sz w:val="24"/>
          <w:szCs w:val="24"/>
        </w:rPr>
        <w:t>a deliberação para publicação</w:t>
      </w:r>
      <w:r w:rsidR="00FC59C2" w:rsidRPr="00C47956">
        <w:rPr>
          <w:rFonts w:asciiTheme="minorHAnsi" w:hAnsiTheme="minorHAnsi" w:cstheme="minorHAnsi"/>
          <w:bCs/>
          <w:sz w:val="24"/>
          <w:szCs w:val="24"/>
        </w:rPr>
        <w:t>.</w:t>
      </w:r>
    </w:p>
    <w:p w14:paraId="212B6504" w14:textId="77777777" w:rsidR="00FC59C2" w:rsidRPr="00C47956" w:rsidRDefault="00FC59C2" w:rsidP="00FC59C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5A161CE8" w14:textId="77777777" w:rsidR="00F5362F" w:rsidRDefault="00F5362F" w:rsidP="00F5362F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077C7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077C77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29F36257" w:rsidR="00850D52" w:rsidRPr="00C47956" w:rsidRDefault="006C48A4" w:rsidP="006C48A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Assessoria da CEN-CAU/BR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1D33AF2F" w:rsidR="00850D52" w:rsidRPr="00C47956" w:rsidRDefault="00D72653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Solicitar a publicação na forma do item 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699B902E" w:rsidR="00850D52" w:rsidRPr="00C47956" w:rsidRDefault="00A25B84" w:rsidP="00A25B8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 dia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4CFF33ED" w:rsidR="004126EE" w:rsidRPr="00C47956" w:rsidRDefault="004126EE" w:rsidP="005F240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2E1B06">
        <w:rPr>
          <w:rFonts w:asciiTheme="minorHAnsi" w:hAnsiTheme="minorHAnsi" w:cstheme="minorHAnsi"/>
          <w:b/>
          <w:sz w:val="24"/>
          <w:szCs w:val="24"/>
        </w:rPr>
        <w:t>.</w:t>
      </w:r>
    </w:p>
    <w:p w14:paraId="0635455E" w14:textId="77777777" w:rsidR="00FB0A09" w:rsidRPr="00C47956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802BACD" w14:textId="6BC4FBA0" w:rsidR="00C038D0" w:rsidRDefault="00B74074" w:rsidP="00C038D0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12108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4C4AB2" w:rsidRPr="002D7B70">
        <w:rPr>
          <w:rFonts w:asciiTheme="minorHAnsi" w:eastAsia="Cambria" w:hAnsiTheme="minorHAnsi" w:cstheme="minorHAnsi"/>
          <w:sz w:val="24"/>
          <w:szCs w:val="24"/>
        </w:rPr>
        <w:t>6</w:t>
      </w:r>
      <w:r w:rsidR="0096045B" w:rsidRPr="002D7B70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2803C2">
        <w:rPr>
          <w:rFonts w:asciiTheme="minorHAnsi" w:eastAsia="Cambria" w:hAnsiTheme="minorHAnsi" w:cstheme="minorHAnsi"/>
          <w:sz w:val="24"/>
          <w:szCs w:val="24"/>
        </w:rPr>
        <w:t>novembro</w:t>
      </w:r>
      <w:r w:rsidR="0096045B" w:rsidRPr="0096045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C47956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  <w:r w:rsidR="00C038D0">
        <w:rPr>
          <w:rFonts w:asciiTheme="minorHAnsi" w:eastAsia="Cambria" w:hAnsiTheme="minorHAnsi" w:cstheme="minorHAnsi"/>
          <w:sz w:val="24"/>
          <w:szCs w:val="24"/>
        </w:rPr>
        <w:br w:type="page"/>
      </w:r>
    </w:p>
    <w:p w14:paraId="08BB5BAB" w14:textId="3013499F" w:rsidR="002E2128" w:rsidRPr="002E2128" w:rsidRDefault="002E2128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16B86EF6" w14:textId="2FB953EA" w:rsidR="002E2128" w:rsidRPr="002E2128" w:rsidRDefault="002803C2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157B9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2E2128">
        <w:rPr>
          <w:rFonts w:asciiTheme="minorHAnsi" w:hAnsiTheme="minorHAnsi" w:cstheme="minorHAnsi"/>
          <w:sz w:val="24"/>
          <w:szCs w:val="24"/>
        </w:rPr>
        <w:t>ELEITORAL NACIONAL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3C85A3EA" w14:textId="1CA46812" w:rsidR="002E2128" w:rsidRDefault="00674B55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AD39F1">
        <w:rPr>
          <w:rFonts w:asciiTheme="minorHAnsi" w:hAnsiTheme="minorHAnsi" w:cstheme="minorHAnsi"/>
          <w:sz w:val="24"/>
          <w:szCs w:val="24"/>
        </w:rPr>
        <w:t>Presencial</w:t>
      </w:r>
      <w:bookmarkStart w:id="0" w:name="_GoBack"/>
      <w:bookmarkEnd w:id="0"/>
      <w:r w:rsidR="002E2128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A99C33D" w14:textId="2F1BDA06" w:rsidR="004928B0" w:rsidRDefault="004928B0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4928B0" w:rsidRPr="004928B0" w14:paraId="21C85B47" w14:textId="77777777" w:rsidTr="004928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E4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4A0B820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F79" w14:textId="5058E591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B6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4928B0" w:rsidRPr="004928B0" w14:paraId="3B039516" w14:textId="77777777" w:rsidTr="004928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55E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11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72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271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B22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C50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4928B0" w:rsidRPr="004928B0" w14:paraId="5AC2227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2F28" w14:textId="0A56C1F2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F6513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3EA" w14:textId="540C7653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B5AB" w14:textId="7B011567" w:rsidR="004928B0" w:rsidRPr="004928B0" w:rsidRDefault="001C22D2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05C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DCD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7A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FE2216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1B8B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32C" w14:textId="69BF991E" w:rsidR="004928B0" w:rsidRPr="004928B0" w:rsidRDefault="005F6513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BC9B" w14:textId="739F0FDE" w:rsidR="004928B0" w:rsidRPr="004928B0" w:rsidRDefault="001C22D2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62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4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154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360E8E9B" w14:textId="77777777" w:rsidTr="004928B0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3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A1" w14:textId="62BD245B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776A" w14:textId="3830B6CD" w:rsidR="004928B0" w:rsidRPr="004928B0" w:rsidRDefault="001C22D2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F3C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93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9BF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7064D93F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B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2E3" w14:textId="4B70C394" w:rsidR="004928B0" w:rsidRPr="004928B0" w:rsidRDefault="0086313B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7886" w14:textId="3FE1B9C1" w:rsidR="004928B0" w:rsidRPr="004928B0" w:rsidRDefault="001C22D2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8278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34F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0634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A7732F6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65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D42" w14:textId="40F1C292" w:rsidR="004928B0" w:rsidRPr="004928B0" w:rsidRDefault="00C15E3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 xml:space="preserve">Jorge Pias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Raineski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2C3" w14:textId="519FEE70" w:rsidR="004928B0" w:rsidRPr="004928B0" w:rsidRDefault="001C22D2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315C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6D3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B15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759E0E17" w14:textId="593961BB" w:rsidR="002A4C95" w:rsidRPr="002E2128" w:rsidRDefault="002A4C95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E2128" w:rsidRPr="002E2128" w14:paraId="5E04F8E7" w14:textId="77777777" w:rsidTr="004928B0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70A9CEC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D32D27D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C1ED90" w14:textId="2D79825E" w:rsidR="002E2128" w:rsidRPr="002E2128" w:rsidRDefault="002803C2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2E212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7C3735F" w14:textId="77A99F3A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E4C8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E5C86" w:rsidRPr="00DE4C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4AB2" w:rsidRPr="00DE4C8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2803C2" w:rsidRPr="00DE4C8C">
              <w:rPr>
                <w:rFonts w:asciiTheme="minorHAnsi" w:hAnsiTheme="minorHAnsi" w:cstheme="minorHAnsi"/>
                <w:sz w:val="24"/>
                <w:szCs w:val="24"/>
              </w:rPr>
              <w:t>/11</w:t>
            </w:r>
            <w:r w:rsidR="00157B98" w:rsidRPr="00DE4C8C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02DD6FC" w14:textId="5CD99712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61C4" w:rsidRPr="00151CA8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RELATÓRIO CONCLUSIVO DA ELEIÇÃO DE CONSELHEIROS REPRESENTANTES DE IES DE ARQUITETURA E URBANISM</w:t>
            </w:r>
            <w:r w:rsidR="001561C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O</w:t>
            </w:r>
          </w:p>
          <w:p w14:paraId="499D425C" w14:textId="653B06F4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F078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F078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F078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F078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F078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107A1D5" w14:textId="366C1574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AF0781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CD83D20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EADB8CF" w14:textId="4EBA723F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997C247" w14:textId="2F97931E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6313B" w:rsidRPr="0086313B">
              <w:rPr>
                <w:rFonts w:asciiTheme="minorHAnsi" w:hAnsiTheme="minorHAnsi" w:cstheme="minorHAnsi"/>
                <w:sz w:val="24"/>
                <w:szCs w:val="24"/>
              </w:rPr>
              <w:t>Robson Ribeiro e</w:t>
            </w:r>
            <w:r w:rsidR="008631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FCDB152" w14:textId="77777777" w:rsidR="002E2128" w:rsidRPr="002E2128" w:rsidRDefault="002E2128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844ABB" w14:textId="66FD6B40" w:rsidR="0033784F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</w:t>
      </w:r>
      <w:r w:rsidR="00DA4CCA">
        <w:rPr>
          <w:rFonts w:asciiTheme="minorHAnsi" w:eastAsia="Calibri" w:hAnsiTheme="minorHAnsi" w:cstheme="minorHAnsi"/>
          <w:color w:val="auto"/>
          <w:sz w:val="24"/>
          <w:szCs w:val="24"/>
        </w:rPr>
        <w:t>/BR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 CEN-CAU/BR,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2D85A6CF" w14:textId="77777777" w:rsidR="00FE64FE" w:rsidRPr="003015EB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D8394B" w14:textId="0AEC8BDE" w:rsidR="009A1014" w:rsidRDefault="009A101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2E229066" w14:textId="12EB1FDE" w:rsidR="009A1014" w:rsidRPr="009A1014" w:rsidRDefault="009A1014" w:rsidP="009A1014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ANEXO</w:t>
      </w:r>
    </w:p>
    <w:p w14:paraId="7F0A7750" w14:textId="77777777" w:rsidR="009A1014" w:rsidRPr="009A1014" w:rsidRDefault="009A1014" w:rsidP="009A1014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RELATÓRIO CONCLUSIVO DA ELEIÇÃO DE CONSELHEIROS REPRESENTANTES DAS INSTITUIÇÕES DE ENSINO SUPERIOR DE ARQUITETURA E URBANISMO</w:t>
      </w:r>
    </w:p>
    <w:p w14:paraId="69D88FFD" w14:textId="77777777" w:rsidR="009F504A" w:rsidRDefault="009F504A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90253B" w14:textId="2DB7B29E" w:rsidR="009A1014" w:rsidRDefault="009A1014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 </w:t>
      </w:r>
      <w:r w:rsidR="001774E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="004A44DC" w:rsidRPr="002C2A5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1 de </w:t>
      </w:r>
      <w:r w:rsidR="001774ED" w:rsidRPr="002C2A5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março </w:t>
      </w:r>
      <w:r w:rsidR="004A44DC" w:rsidRPr="002C2A5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 2023</w:t>
      </w:r>
      <w:r w:rsidR="004A44D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foi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instaurado 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processo administrativo nº </w:t>
      </w:r>
      <w:r w:rsidR="000B0436" w:rsidRPr="000B043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00146.000241/2023-07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no Sistema Eletrônico de Informação (SEI) do CAU/BR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para condução, coordenação, registro e fiscalização do processo eleitoral para escolha de conselheiro titular e respectivo suplente de conselheiro representantes das Instituições de Ensino Superior (IES) de Arquitetura e Urbanismo para o triênio 202</w:t>
      </w:r>
      <w:r w:rsidR="00A9791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/202</w:t>
      </w:r>
      <w:r w:rsidR="00A9791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6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nos termos do Regulamento Eleitoral aprovado pela Resolução CAU/BR n° 179, de 22 de agosto de 2019,</w:t>
      </w:r>
      <w:r w:rsidR="006E59B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166C9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alterado </w:t>
      </w:r>
      <w:r w:rsidR="006E59B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pela </w:t>
      </w:r>
      <w:r w:rsidR="006E59BE" w:rsidRPr="006E59B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Resolução n° 221, de 2 de setembro de 2022</w:t>
      </w:r>
      <w:r w:rsidR="006E59B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que regulamenta as eleições dos Conselhos de Arquitetura e Urbanismo.</w:t>
      </w:r>
    </w:p>
    <w:p w14:paraId="211842F3" w14:textId="77777777" w:rsidR="009F504A" w:rsidRPr="009A1014" w:rsidRDefault="009F504A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976623" w14:textId="6434BD75" w:rsidR="00CC241C" w:rsidRDefault="009A1014" w:rsidP="009F504A">
      <w:pPr>
        <w:spacing w:after="0"/>
        <w:ind w:firstLine="1418"/>
        <w:rPr>
          <w:rFonts w:ascii="Calibri" w:hAnsi="Calibri" w:cs="Calibri"/>
          <w:color w:val="000000"/>
          <w:sz w:val="23"/>
          <w:szCs w:val="23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Por meio da Deliberação Plenária </w:t>
      </w:r>
      <w:r w:rsidR="0067060A" w:rsidRPr="0067060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DPOBR </w:t>
      </w:r>
      <w:r w:rsidR="0067060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</w:t>
      </w:r>
      <w:r w:rsidR="0067060A" w:rsidRPr="0067060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° 0132-04/2023</w:t>
      </w:r>
      <w:r w:rsidRPr="0067060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de </w:t>
      </w:r>
      <w:r w:rsidR="0067060A" w:rsidRPr="0067060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24 de janeiro de 2023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foi aprovada a co</w:t>
      </w:r>
      <w:r w:rsidR="0067060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mposição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 Comissão Eleitoral Nacional (CEN-CAU/BR) com os seguintes </w:t>
      </w:r>
      <w:r w:rsidR="00166C91" w:rsidRPr="00CC241C">
        <w:rPr>
          <w:rFonts w:ascii="Calibri" w:hAnsi="Calibri" w:cs="Calibri"/>
          <w:color w:val="000000"/>
          <w:sz w:val="23"/>
          <w:szCs w:val="23"/>
        </w:rPr>
        <w:t>arquiteto</w:t>
      </w:r>
      <w:r w:rsidR="00166C91">
        <w:rPr>
          <w:rFonts w:ascii="Calibri" w:hAnsi="Calibri" w:cs="Calibri"/>
          <w:color w:val="000000"/>
          <w:sz w:val="23"/>
          <w:szCs w:val="23"/>
        </w:rPr>
        <w:t>s</w:t>
      </w:r>
      <w:r w:rsidR="00166C91" w:rsidRPr="00CC241C">
        <w:rPr>
          <w:rFonts w:ascii="Calibri" w:hAnsi="Calibri" w:cs="Calibri"/>
          <w:color w:val="000000"/>
          <w:sz w:val="23"/>
          <w:szCs w:val="23"/>
        </w:rPr>
        <w:t xml:space="preserve"> e urbanista</w:t>
      </w:r>
      <w:r w:rsidR="00166C91">
        <w:rPr>
          <w:rFonts w:ascii="Calibri" w:hAnsi="Calibri" w:cs="Calibri"/>
          <w:color w:val="000000"/>
          <w:sz w:val="23"/>
          <w:szCs w:val="23"/>
        </w:rPr>
        <w:t>s</w:t>
      </w:r>
      <w:r w:rsidR="00166C91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membros</w:t>
      </w:r>
      <w:r w:rsidR="00CC241C" w:rsidRPr="00CC24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241C">
        <w:rPr>
          <w:rFonts w:ascii="Calibri" w:hAnsi="Calibri" w:cs="Calibri"/>
          <w:color w:val="000000"/>
          <w:sz w:val="23"/>
          <w:szCs w:val="23"/>
        </w:rPr>
        <w:t>titulares:</w:t>
      </w:r>
    </w:p>
    <w:p w14:paraId="3ACD1CD9" w14:textId="77777777" w:rsidR="009F504A" w:rsidRDefault="009F504A" w:rsidP="009F504A">
      <w:pPr>
        <w:spacing w:after="0"/>
        <w:ind w:firstLine="1418"/>
        <w:rPr>
          <w:rFonts w:ascii="Calibri" w:hAnsi="Calibri" w:cs="Calibri"/>
          <w:color w:val="000000"/>
          <w:sz w:val="23"/>
          <w:szCs w:val="23"/>
        </w:rPr>
      </w:pPr>
    </w:p>
    <w:p w14:paraId="09363B2A" w14:textId="5B98A98F" w:rsidR="00CC241C" w:rsidRPr="00CC241C" w:rsidRDefault="00CC241C" w:rsidP="009F504A">
      <w:pPr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 xml:space="preserve">Cristina Evelise Vieira Alexandre </w:t>
      </w:r>
      <w:r w:rsidR="00A63450">
        <w:rPr>
          <w:rFonts w:ascii="Calibri" w:hAnsi="Calibri" w:cs="Calibri"/>
          <w:color w:val="000000"/>
          <w:sz w:val="23"/>
          <w:szCs w:val="23"/>
        </w:rPr>
        <w:t>– Coordenadora;</w:t>
      </w:r>
    </w:p>
    <w:p w14:paraId="008863B3" w14:textId="085E22DD" w:rsidR="00CC241C" w:rsidRPr="00CC241C" w:rsidRDefault="00A63450" w:rsidP="009F504A">
      <w:pPr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Eleonora Lisboa Mascia;</w:t>
      </w:r>
    </w:p>
    <w:p w14:paraId="0B65684D" w14:textId="47260C63" w:rsidR="00CC241C" w:rsidRPr="00CC241C" w:rsidRDefault="00CC241C" w:rsidP="009F504A">
      <w:pPr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>Fernando José de Medeiros Costa</w:t>
      </w:r>
      <w:r w:rsidR="00A63450">
        <w:rPr>
          <w:rFonts w:ascii="Calibri" w:hAnsi="Calibri" w:cs="Calibri"/>
          <w:color w:val="000000"/>
          <w:sz w:val="23"/>
          <w:szCs w:val="23"/>
        </w:rPr>
        <w:t>;</w:t>
      </w:r>
      <w:r w:rsidRPr="00CC241C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4C5F1423" w14:textId="772F182B" w:rsidR="00CC241C" w:rsidRPr="00CC241C" w:rsidRDefault="00CC241C" w:rsidP="009F504A">
      <w:pPr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>Jerônimo de Moraes Neto</w:t>
      </w:r>
      <w:r w:rsidR="00A63450">
        <w:rPr>
          <w:rFonts w:ascii="Calibri" w:hAnsi="Calibri" w:cs="Calibri"/>
          <w:color w:val="000000"/>
          <w:sz w:val="23"/>
          <w:szCs w:val="23"/>
        </w:rPr>
        <w:t xml:space="preserve">; </w:t>
      </w:r>
    </w:p>
    <w:p w14:paraId="7694509A" w14:textId="15C56931" w:rsidR="00CC241C" w:rsidRPr="00CC241C" w:rsidRDefault="00CC241C" w:rsidP="009F504A">
      <w:pPr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 xml:space="preserve">Jorge Pias </w:t>
      </w:r>
      <w:proofErr w:type="spellStart"/>
      <w:r w:rsidRPr="00CC241C">
        <w:rPr>
          <w:rFonts w:ascii="Calibri" w:hAnsi="Calibri" w:cs="Calibri"/>
          <w:color w:val="000000"/>
          <w:sz w:val="23"/>
          <w:szCs w:val="23"/>
        </w:rPr>
        <w:t>Raineski</w:t>
      </w:r>
      <w:proofErr w:type="spellEnd"/>
      <w:r w:rsidR="00A63450">
        <w:rPr>
          <w:rFonts w:ascii="Calibri" w:hAnsi="Calibri" w:cs="Calibri"/>
          <w:color w:val="000000"/>
          <w:sz w:val="23"/>
          <w:szCs w:val="23"/>
        </w:rPr>
        <w:t>.</w:t>
      </w:r>
    </w:p>
    <w:p w14:paraId="65B5EF17" w14:textId="77777777" w:rsidR="009F504A" w:rsidRDefault="009F504A" w:rsidP="009F504A">
      <w:pPr>
        <w:spacing w:after="0"/>
        <w:ind w:firstLine="1418"/>
        <w:rPr>
          <w:rFonts w:ascii="Calibri" w:hAnsi="Calibri" w:cs="Calibri"/>
          <w:color w:val="000000"/>
          <w:sz w:val="23"/>
          <w:szCs w:val="23"/>
        </w:rPr>
      </w:pPr>
    </w:p>
    <w:p w14:paraId="32E509D9" w14:textId="4B4F3960" w:rsidR="00CC241C" w:rsidRDefault="00CC241C" w:rsidP="009F504A">
      <w:pPr>
        <w:spacing w:after="0"/>
        <w:ind w:firstLine="141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Esta mesma DPOBR elenca os seguintes </w:t>
      </w:r>
      <w:r w:rsidR="00166C91" w:rsidRPr="00CC241C">
        <w:rPr>
          <w:rFonts w:ascii="Calibri" w:hAnsi="Calibri" w:cs="Calibri"/>
          <w:color w:val="000000"/>
          <w:sz w:val="23"/>
          <w:szCs w:val="23"/>
        </w:rPr>
        <w:t>arquiteto</w:t>
      </w:r>
      <w:r w:rsidR="00166C91">
        <w:rPr>
          <w:rFonts w:ascii="Calibri" w:hAnsi="Calibri" w:cs="Calibri"/>
          <w:color w:val="000000"/>
          <w:sz w:val="23"/>
          <w:szCs w:val="23"/>
        </w:rPr>
        <w:t>s</w:t>
      </w:r>
      <w:r w:rsidR="00166C91" w:rsidRPr="00CC241C">
        <w:rPr>
          <w:rFonts w:ascii="Calibri" w:hAnsi="Calibri" w:cs="Calibri"/>
          <w:color w:val="000000"/>
          <w:sz w:val="23"/>
          <w:szCs w:val="23"/>
        </w:rPr>
        <w:t xml:space="preserve"> e urbanista</w:t>
      </w:r>
      <w:r w:rsidR="00166C91">
        <w:rPr>
          <w:rFonts w:ascii="Calibri" w:hAnsi="Calibri" w:cs="Calibri"/>
          <w:color w:val="000000"/>
          <w:sz w:val="23"/>
          <w:szCs w:val="23"/>
        </w:rPr>
        <w:t xml:space="preserve">s </w:t>
      </w:r>
      <w:r>
        <w:rPr>
          <w:rFonts w:ascii="Calibri" w:hAnsi="Calibri" w:cs="Calibri"/>
          <w:color w:val="000000"/>
          <w:sz w:val="23"/>
          <w:szCs w:val="23"/>
        </w:rPr>
        <w:t>membros substitutos:</w:t>
      </w:r>
    </w:p>
    <w:p w14:paraId="0FA23587" w14:textId="77777777" w:rsidR="009F504A" w:rsidRPr="00CC241C" w:rsidRDefault="009F504A" w:rsidP="009F504A">
      <w:pPr>
        <w:spacing w:after="0"/>
        <w:ind w:firstLine="1418"/>
        <w:rPr>
          <w:rFonts w:ascii="Calibri" w:hAnsi="Calibri" w:cs="Calibri"/>
          <w:color w:val="000000"/>
          <w:sz w:val="23"/>
          <w:szCs w:val="23"/>
        </w:rPr>
      </w:pPr>
    </w:p>
    <w:p w14:paraId="0B16B145" w14:textId="210164DF" w:rsidR="00CC241C" w:rsidRPr="00CC241C" w:rsidRDefault="00CC241C" w:rsidP="009F504A">
      <w:pPr>
        <w:numPr>
          <w:ilvl w:val="0"/>
          <w:numId w:val="12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>Romeu Duarte Junior</w:t>
      </w:r>
      <w:r w:rsidR="006170AA">
        <w:rPr>
          <w:rFonts w:ascii="Calibri" w:hAnsi="Calibri" w:cs="Calibri"/>
          <w:color w:val="000000"/>
          <w:sz w:val="23"/>
          <w:szCs w:val="23"/>
        </w:rPr>
        <w:t>;</w:t>
      </w:r>
    </w:p>
    <w:p w14:paraId="34757512" w14:textId="487CF5F1" w:rsidR="00CC241C" w:rsidRPr="00CC241C" w:rsidRDefault="00CC241C" w:rsidP="009F504A">
      <w:pPr>
        <w:numPr>
          <w:ilvl w:val="0"/>
          <w:numId w:val="12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>Gilson Jose Paranhos de Paula e Silva</w:t>
      </w:r>
      <w:r w:rsidR="006170AA">
        <w:rPr>
          <w:rFonts w:ascii="Calibri" w:hAnsi="Calibri" w:cs="Calibri"/>
          <w:color w:val="000000"/>
          <w:sz w:val="23"/>
          <w:szCs w:val="23"/>
        </w:rPr>
        <w:t>;</w:t>
      </w:r>
      <w:r w:rsidRPr="00CC241C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19191061" w14:textId="16AB6636" w:rsidR="00CC241C" w:rsidRPr="00CC241C" w:rsidRDefault="00CC241C" w:rsidP="009F504A">
      <w:pPr>
        <w:numPr>
          <w:ilvl w:val="0"/>
          <w:numId w:val="12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>Rodrigo Capelato</w:t>
      </w:r>
      <w:r w:rsidR="006170AA">
        <w:rPr>
          <w:rFonts w:ascii="Calibri" w:hAnsi="Calibri" w:cs="Calibri"/>
          <w:color w:val="000000"/>
          <w:sz w:val="23"/>
          <w:szCs w:val="23"/>
        </w:rPr>
        <w:t>;</w:t>
      </w:r>
    </w:p>
    <w:p w14:paraId="71960EBC" w14:textId="34EEF8A0" w:rsidR="00CC241C" w:rsidRPr="00CC241C" w:rsidRDefault="00CC241C" w:rsidP="009F504A">
      <w:pPr>
        <w:numPr>
          <w:ilvl w:val="0"/>
          <w:numId w:val="12"/>
        </w:numPr>
        <w:spacing w:after="0"/>
        <w:rPr>
          <w:rFonts w:ascii="Calibri" w:hAnsi="Calibri" w:cs="Calibri"/>
          <w:color w:val="000000"/>
          <w:sz w:val="23"/>
          <w:szCs w:val="23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>Mario Barbosa da Silva</w:t>
      </w:r>
      <w:r w:rsidR="006170AA">
        <w:rPr>
          <w:rFonts w:ascii="Calibri" w:hAnsi="Calibri" w:cs="Calibri"/>
          <w:color w:val="000000"/>
          <w:sz w:val="23"/>
          <w:szCs w:val="23"/>
        </w:rPr>
        <w:t xml:space="preserve">; </w:t>
      </w:r>
    </w:p>
    <w:p w14:paraId="7B3CCD15" w14:textId="7083D818" w:rsidR="00CC241C" w:rsidRPr="00CC241C" w:rsidRDefault="00CC241C" w:rsidP="009F504A">
      <w:pPr>
        <w:numPr>
          <w:ilvl w:val="0"/>
          <w:numId w:val="12"/>
        </w:num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C241C">
        <w:rPr>
          <w:rFonts w:ascii="Calibri" w:hAnsi="Calibri" w:cs="Calibri"/>
          <w:color w:val="000000"/>
          <w:sz w:val="23"/>
          <w:szCs w:val="23"/>
        </w:rPr>
        <w:t>Juliana Fernandes Cunha</w:t>
      </w:r>
      <w:r w:rsidR="006170AA">
        <w:rPr>
          <w:rFonts w:ascii="Calibri" w:hAnsi="Calibri" w:cs="Calibri"/>
          <w:color w:val="000000"/>
          <w:sz w:val="23"/>
          <w:szCs w:val="23"/>
        </w:rPr>
        <w:t>.</w:t>
      </w:r>
    </w:p>
    <w:p w14:paraId="270FF83C" w14:textId="77777777" w:rsidR="009F504A" w:rsidRDefault="009F504A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9466026" w14:textId="675088FD" w:rsidR="00C1061C" w:rsidRPr="009A1014" w:rsidRDefault="00C1061C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</w:t>
      </w:r>
      <w:r w:rsidR="00035FDB" w:rsidRPr="00035FD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29 de maio de 2023</w:t>
      </w:r>
      <w:r w:rsidR="00E6389E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membro substituto </w:t>
      </w:r>
      <w:r w:rsidR="005655AC" w:rsidRPr="00CC241C">
        <w:rPr>
          <w:rFonts w:ascii="Calibri" w:hAnsi="Calibri" w:cs="Calibri"/>
          <w:color w:val="000000"/>
          <w:sz w:val="23"/>
          <w:szCs w:val="23"/>
        </w:rPr>
        <w:t xml:space="preserve">Mario Barbosa da Silva </w:t>
      </w:r>
      <w:proofErr w:type="spellStart"/>
      <w:r w:rsidR="005655AC">
        <w:rPr>
          <w:rFonts w:ascii="Calibri" w:hAnsi="Calibri" w:cs="Calibri"/>
          <w:color w:val="000000"/>
          <w:sz w:val="23"/>
          <w:szCs w:val="23"/>
        </w:rPr>
        <w:t>renuncia</w:t>
      </w:r>
      <w:proofErr w:type="spellEnd"/>
      <w:r w:rsidR="005655AC">
        <w:rPr>
          <w:rFonts w:ascii="Calibri" w:hAnsi="Calibri" w:cs="Calibri"/>
          <w:color w:val="000000"/>
          <w:sz w:val="23"/>
          <w:szCs w:val="23"/>
        </w:rPr>
        <w:t xml:space="preserve"> de seu cargo na CEN-CAU/BR para compor a </w:t>
      </w:r>
      <w:r w:rsidR="009A156E">
        <w:rPr>
          <w:rFonts w:ascii="Calibri" w:hAnsi="Calibri" w:cs="Calibri"/>
          <w:color w:val="000000"/>
          <w:sz w:val="23"/>
          <w:szCs w:val="23"/>
        </w:rPr>
        <w:t xml:space="preserve">Comissão Eleitoral </w:t>
      </w:r>
      <w:r w:rsidR="005655AC">
        <w:rPr>
          <w:rFonts w:ascii="Calibri" w:hAnsi="Calibri" w:cs="Calibri"/>
          <w:color w:val="000000"/>
          <w:sz w:val="23"/>
          <w:szCs w:val="23"/>
        </w:rPr>
        <w:t>do CAU/PR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. </w:t>
      </w:r>
    </w:p>
    <w:p w14:paraId="2AB2DCE8" w14:textId="77777777" w:rsidR="009F504A" w:rsidRDefault="009F504A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CD383FD" w14:textId="562C8E81" w:rsidR="009A156E" w:rsidRPr="009A1014" w:rsidRDefault="00A37AC6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</w:t>
      </w:r>
      <w:r w:rsidR="009A156E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membro substituto </w:t>
      </w:r>
      <w:r w:rsidR="009A156E" w:rsidRPr="00CC241C">
        <w:rPr>
          <w:rFonts w:ascii="Calibri" w:hAnsi="Calibri" w:cs="Calibri"/>
          <w:color w:val="000000"/>
          <w:sz w:val="23"/>
          <w:szCs w:val="23"/>
        </w:rPr>
        <w:t xml:space="preserve">Gilson Jose Paranhos de Paula e Silva </w:t>
      </w:r>
      <w:r w:rsidR="009A156E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informa </w:t>
      </w:r>
      <w:r w:rsidR="00BC41EE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 </w:t>
      </w:r>
      <w:r w:rsidR="00BC41E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13 de julho de </w:t>
      </w:r>
      <w:r w:rsidR="00BC41EE" w:rsidRPr="00035FD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2023</w:t>
      </w:r>
      <w:r w:rsidR="00BC41EE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9A156E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seu desligamento das atividades da </w:t>
      </w:r>
      <w:r w:rsidR="00C52966">
        <w:rPr>
          <w:rFonts w:ascii="Calibri" w:hAnsi="Calibri" w:cs="Calibri"/>
          <w:color w:val="000000"/>
          <w:sz w:val="23"/>
          <w:szCs w:val="23"/>
        </w:rPr>
        <w:t>CEN-CAU/BR</w:t>
      </w:r>
      <w:r w:rsidR="009A156E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. </w:t>
      </w:r>
    </w:p>
    <w:p w14:paraId="2AD17238" w14:textId="77777777" w:rsidR="009F504A" w:rsidRDefault="009F504A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2E5F3F6" w14:textId="51DF528C" w:rsidR="009A1014" w:rsidRDefault="009A1014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Por meio da </w:t>
      </w:r>
      <w:r w:rsidRPr="004D5CD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Portaria Presidencial n° </w:t>
      </w:r>
      <w:r w:rsidR="004D5CDD" w:rsidRPr="004D5CD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439, de 31 de janeiro de 2023</w:t>
      </w:r>
      <w:r w:rsidR="004D5CD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</w:t>
      </w:r>
      <w:r w:rsidR="004D5CDD" w:rsidRPr="004D5CD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foram designados os seguintes funcionários para assessorar a CEN-CAU/BR:</w:t>
      </w:r>
    </w:p>
    <w:p w14:paraId="4017A230" w14:textId="77777777" w:rsidR="009F504A" w:rsidRPr="009A1014" w:rsidRDefault="009F504A" w:rsidP="009F504A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CD02A1" w14:textId="77777777" w:rsidR="009A1014" w:rsidRPr="009A1014" w:rsidRDefault="009A1014" w:rsidP="00C104B7">
      <w:pPr>
        <w:numPr>
          <w:ilvl w:val="0"/>
          <w:numId w:val="6"/>
        </w:numPr>
        <w:spacing w:after="0"/>
        <w:ind w:left="1416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Assessores técnicos:</w:t>
      </w:r>
    </w:p>
    <w:p w14:paraId="75EAA14B" w14:textId="77777777" w:rsidR="009A1014" w:rsidRPr="009A1014" w:rsidRDefault="009A1014" w:rsidP="00C104B7">
      <w:pPr>
        <w:numPr>
          <w:ilvl w:val="0"/>
          <w:numId w:val="7"/>
        </w:numPr>
        <w:spacing w:after="0"/>
        <w:ind w:left="1764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ROBSON MIRANDA RIBEIRO, Profissional Analista Superior (PAS) – Arquiteto e Urbanista; e</w:t>
      </w:r>
    </w:p>
    <w:p w14:paraId="453AAD09" w14:textId="1A00E300" w:rsidR="009A1014" w:rsidRPr="009A1014" w:rsidRDefault="00113050" w:rsidP="00C104B7">
      <w:pPr>
        <w:numPr>
          <w:ilvl w:val="0"/>
          <w:numId w:val="7"/>
        </w:numPr>
        <w:spacing w:after="0"/>
        <w:ind w:left="1764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</w:rPr>
        <w:t>LEONARDO MACIEL CASTELLO BRANCO</w:t>
      </w:r>
      <w:r w:rsidR="009A1014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Analista Técnico;</w:t>
      </w:r>
    </w:p>
    <w:p w14:paraId="770D1698" w14:textId="77777777" w:rsidR="009A1014" w:rsidRPr="009A1014" w:rsidRDefault="009A1014" w:rsidP="00C104B7">
      <w:pPr>
        <w:spacing w:after="0"/>
        <w:ind w:left="696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C28CDBD" w14:textId="77777777" w:rsidR="009A1014" w:rsidRPr="009A1014" w:rsidRDefault="009A1014" w:rsidP="00C104B7">
      <w:pPr>
        <w:numPr>
          <w:ilvl w:val="0"/>
          <w:numId w:val="6"/>
        </w:numPr>
        <w:spacing w:after="0"/>
        <w:ind w:left="1416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Assistentes administrativos:</w:t>
      </w:r>
    </w:p>
    <w:p w14:paraId="5469A3B3" w14:textId="77777777" w:rsidR="009A1014" w:rsidRPr="009A1014" w:rsidRDefault="009A1014" w:rsidP="00C104B7">
      <w:pPr>
        <w:numPr>
          <w:ilvl w:val="0"/>
          <w:numId w:val="7"/>
        </w:numPr>
        <w:spacing w:after="0"/>
        <w:ind w:left="1764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 VIVIANE NOTA MACHADO, Profissional de Suporte Técnico (PST) – Assistente Administrativa; e</w:t>
      </w:r>
    </w:p>
    <w:p w14:paraId="73B9F446" w14:textId="1BFDB1C9" w:rsidR="009A1014" w:rsidRPr="009A1014" w:rsidRDefault="00113050" w:rsidP="00C104B7">
      <w:pPr>
        <w:numPr>
          <w:ilvl w:val="0"/>
          <w:numId w:val="7"/>
        </w:numPr>
        <w:spacing w:after="0"/>
        <w:ind w:left="1764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</w:rPr>
        <w:t xml:space="preserve">PEDRO </w:t>
      </w:r>
      <w:r w:rsidRPr="0011305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MARTINS SILVA</w:t>
      </w:r>
      <w:r w:rsidR="009A1014" w:rsidRPr="0011305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</w:t>
      </w:r>
      <w:r w:rsidR="009A1014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Profissional de Suporte Técnico (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PST) – Assistente Administrativo</w:t>
      </w:r>
      <w:r w:rsidR="009A1014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 e</w:t>
      </w:r>
    </w:p>
    <w:p w14:paraId="3FDD1100" w14:textId="77777777" w:rsidR="009A1014" w:rsidRPr="009A1014" w:rsidRDefault="009A1014" w:rsidP="00C104B7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EE1F250" w14:textId="77777777" w:rsidR="009A1014" w:rsidRPr="009A1014" w:rsidRDefault="009A1014" w:rsidP="00C104B7">
      <w:pPr>
        <w:numPr>
          <w:ilvl w:val="0"/>
          <w:numId w:val="6"/>
        </w:numPr>
        <w:spacing w:after="0"/>
        <w:ind w:left="1416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Assessor jurídico EDUARDO DE OLIVEIRA PAES, Profissional Analista Superior (PAS) – Advogado.</w:t>
      </w:r>
    </w:p>
    <w:p w14:paraId="27E8A704" w14:textId="77777777" w:rsidR="007600FD" w:rsidRDefault="007600FD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D199B36" w14:textId="77777777" w:rsidR="009A1014" w:rsidRDefault="009A1014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Por esta mesma portaria foram designados os seguintes funcionários para prestar suporte técnico à CEN-CAU/BR: </w:t>
      </w:r>
    </w:p>
    <w:p w14:paraId="235C1B99" w14:textId="77777777" w:rsidR="007600FD" w:rsidRPr="009A1014" w:rsidRDefault="007600FD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6450A4" w14:textId="1F9B8514" w:rsidR="009A1014" w:rsidRPr="009A1014" w:rsidRDefault="009A1014" w:rsidP="00C104B7">
      <w:pPr>
        <w:numPr>
          <w:ilvl w:val="0"/>
          <w:numId w:val="8"/>
        </w:num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proofErr w:type="gramStart"/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empregado</w:t>
      </w:r>
      <w:proofErr w:type="gramEnd"/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 Coordenadoria do SICCAU</w:t>
      </w:r>
      <w:r w:rsidR="007600F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 </w:t>
      </w:r>
      <w:r w:rsidR="003C08E9">
        <w:rPr>
          <w:rFonts w:ascii="Calibri" w:hAnsi="Calibri" w:cs="Calibri"/>
          <w:sz w:val="24"/>
          <w:szCs w:val="24"/>
        </w:rPr>
        <w:t>RAFAEL LOBATO FELIZOLA, Profissional Analista Superior - Analista Técnico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5767E3E" w14:textId="3E4FAA1D" w:rsidR="009A1014" w:rsidRPr="009A1014" w:rsidRDefault="009A1014" w:rsidP="00C104B7">
      <w:pPr>
        <w:numPr>
          <w:ilvl w:val="0"/>
          <w:numId w:val="8"/>
        </w:num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proofErr w:type="gramStart"/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empregado</w:t>
      </w:r>
      <w:proofErr w:type="gramEnd"/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 Coordenadoria de Tecnologia da Informação</w:t>
      </w:r>
      <w:r w:rsidR="007600F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VICTOR DUARTE MAYNARD, Profissional Analista Superior (PAS) </w:t>
      </w:r>
      <w:r w:rsidR="00C5296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-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Analista de Tecnologia da Informação; e</w:t>
      </w:r>
    </w:p>
    <w:p w14:paraId="1DD5E21F" w14:textId="0E7373F8" w:rsidR="009A1014" w:rsidRPr="009A1014" w:rsidRDefault="009A1014" w:rsidP="00C104B7">
      <w:pPr>
        <w:numPr>
          <w:ilvl w:val="0"/>
          <w:numId w:val="8"/>
        </w:num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proofErr w:type="gramStart"/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empregado</w:t>
      </w:r>
      <w:proofErr w:type="gramEnd"/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 Coordenadoria da Rede Integrada de Atendimento</w:t>
      </w:r>
      <w:r w:rsidR="007600F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SARA LOPES DE OLIVEIRA PENA, Profissional Analista Superior (PAS) </w:t>
      </w:r>
      <w:r w:rsidR="00C5296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-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Analista Técnica.</w:t>
      </w:r>
    </w:p>
    <w:p w14:paraId="5D86E79C" w14:textId="77777777" w:rsidR="00C104B7" w:rsidRDefault="00C104B7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F1B8EB" w14:textId="3E39C826" w:rsidR="009A1014" w:rsidRDefault="009A1014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 </w:t>
      </w:r>
      <w:r w:rsidR="00E2252D" w:rsidRPr="00E2252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16 de fevereiro </w:t>
      </w:r>
      <w:r w:rsidRPr="00E2252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 202</w:t>
      </w:r>
      <w:r w:rsidR="00E2252D" w:rsidRPr="00E2252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 CEN-CAU/BR reuniu-se e nomeou o arquiteto e urbanista </w:t>
      </w:r>
      <w:r w:rsidR="00836DF4" w:rsidRPr="00836DF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FERNANDO JOSÉ DE MEDEIROS COSTA</w:t>
      </w:r>
      <w:r w:rsidR="00E2252D" w:rsidRPr="00E2252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E2252D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como seu Coordenador</w:t>
      </w:r>
      <w:r w:rsidR="00E2252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adjunto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1B70225E" w14:textId="77777777" w:rsidR="00C104B7" w:rsidRPr="009A1014" w:rsidRDefault="00C104B7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50011D" w14:textId="2A10B4D1" w:rsidR="009A1014" w:rsidRDefault="009A1014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Edital de convocação das eleições foi publicado no Diário Oficial da União (DOU) em </w:t>
      </w:r>
      <w:r w:rsidR="00E2252D" w:rsidRPr="00E2252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14 de julho de 2023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promovendo a abertura do processo eleitoral.</w:t>
      </w:r>
    </w:p>
    <w:p w14:paraId="37E329B2" w14:textId="77777777" w:rsidR="00C104B7" w:rsidRPr="009A1014" w:rsidRDefault="00C104B7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647852F" w14:textId="22A5C664" w:rsidR="009A1014" w:rsidRDefault="009A1014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FF03D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 2</w:t>
      </w:r>
      <w:r w:rsidR="00FF03DA" w:rsidRPr="00FF03D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</w:t>
      </w:r>
      <w:r w:rsidRPr="00FF03D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agosto de 202</w:t>
      </w:r>
      <w:r w:rsidR="00FF03DA" w:rsidRPr="00FF03D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Pr="00FF03D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 CEN-CAU/BR divulgou os pedidos de registro de candidatura protocolados no Sistema Eleitoral Nacional </w:t>
      </w:r>
      <w:r w:rsidR="007318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–</w:t>
      </w:r>
      <w:r w:rsidRPr="00FF03D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proofErr w:type="spellStart"/>
      <w:r w:rsidRPr="00FF03D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SiEN</w:t>
      </w:r>
      <w:proofErr w:type="spellEnd"/>
      <w:r w:rsidR="007318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com as seguintes informações:</w:t>
      </w:r>
    </w:p>
    <w:p w14:paraId="29D14D15" w14:textId="77777777" w:rsidR="00C104B7" w:rsidRPr="00FF03DA" w:rsidRDefault="00C104B7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87BC37" w14:textId="7D19D307" w:rsidR="00FF03DA" w:rsidRDefault="00731870" w:rsidP="00C104B7">
      <w:pPr>
        <w:spacing w:after="0"/>
        <w:ind w:firstLine="141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1. Relação de </w:t>
      </w:r>
      <w:r w:rsidR="00FF03DA" w:rsidRPr="00FF03DA">
        <w:rPr>
          <w:rFonts w:asciiTheme="minorHAnsi" w:hAnsiTheme="minorHAnsi" w:cstheme="minorHAnsi"/>
          <w:snapToGrid w:val="0"/>
          <w:sz w:val="24"/>
          <w:szCs w:val="24"/>
        </w:rPr>
        <w:t>PEDIDOS DE REGISTRO DE CANDIDATURA CONCLUÍDOS:</w:t>
      </w:r>
    </w:p>
    <w:p w14:paraId="5FFE4D0D" w14:textId="77777777" w:rsidR="00C104B7" w:rsidRPr="00FF03DA" w:rsidRDefault="00C104B7" w:rsidP="00C104B7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1531"/>
        <w:gridCol w:w="1856"/>
      </w:tblGrid>
      <w:tr w:rsidR="00A81C85" w:rsidRPr="00FF03DA" w14:paraId="3DE97954" w14:textId="77777777" w:rsidTr="0020104A">
        <w:trPr>
          <w:trHeight w:val="455"/>
        </w:trPr>
        <w:tc>
          <w:tcPr>
            <w:tcW w:w="9203" w:type="dxa"/>
            <w:gridSpan w:val="3"/>
            <w:shd w:val="clear" w:color="auto" w:fill="auto"/>
            <w:vAlign w:val="center"/>
          </w:tcPr>
          <w:p w14:paraId="18AD539A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CHAPA: 01-IES,</w:t>
            </w: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concluída em 16/08/2023 às 19h58 </w:t>
            </w:r>
          </w:p>
          <w:p w14:paraId="0AAA2F69" w14:textId="4202256D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RESPONSÁVEL PELA CHAPA: </w:t>
            </w: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ANA MARIA REIS DE GOES MONTEIRO</w:t>
            </w:r>
          </w:p>
        </w:tc>
      </w:tr>
      <w:tr w:rsidR="00A81C85" w:rsidRPr="00FF03DA" w14:paraId="74FD99C0" w14:textId="77777777" w:rsidTr="0020104A">
        <w:trPr>
          <w:trHeight w:val="596"/>
        </w:trPr>
        <w:tc>
          <w:tcPr>
            <w:tcW w:w="5866" w:type="dxa"/>
            <w:shd w:val="clear" w:color="auto" w:fill="auto"/>
            <w:vAlign w:val="center"/>
          </w:tcPr>
          <w:p w14:paraId="40E06F78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Candidatos a Conselheiros Federais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213445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Registro CAU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DDF278F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Titular/Suplente</w:t>
            </w:r>
          </w:p>
        </w:tc>
      </w:tr>
      <w:tr w:rsidR="00A81C85" w:rsidRPr="00FF03DA" w14:paraId="32F67D96" w14:textId="77777777" w:rsidTr="0020104A">
        <w:tc>
          <w:tcPr>
            <w:tcW w:w="5866" w:type="dxa"/>
            <w:shd w:val="clear" w:color="auto" w:fill="auto"/>
            <w:vAlign w:val="bottom"/>
          </w:tcPr>
          <w:p w14:paraId="40003DE1" w14:textId="77777777" w:rsidR="00A81C85" w:rsidRPr="00FF03DA" w:rsidRDefault="00A81C85" w:rsidP="00957E4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ANA MARIA REIS DE GOES MONTEIRO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6452C690" w14:textId="77777777" w:rsidR="00A81C85" w:rsidRPr="00FF03DA" w:rsidRDefault="00A81C85" w:rsidP="00957E4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0000A71161</w:t>
            </w:r>
          </w:p>
        </w:tc>
        <w:tc>
          <w:tcPr>
            <w:tcW w:w="1806" w:type="dxa"/>
            <w:shd w:val="clear" w:color="auto" w:fill="auto"/>
          </w:tcPr>
          <w:p w14:paraId="56987CBF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Titular</w:t>
            </w:r>
          </w:p>
        </w:tc>
      </w:tr>
      <w:tr w:rsidR="00A81C85" w:rsidRPr="00FF03DA" w14:paraId="7B5B998F" w14:textId="77777777" w:rsidTr="0020104A">
        <w:tc>
          <w:tcPr>
            <w:tcW w:w="5866" w:type="dxa"/>
            <w:shd w:val="clear" w:color="auto" w:fill="auto"/>
            <w:vAlign w:val="bottom"/>
          </w:tcPr>
          <w:p w14:paraId="353CA0EF" w14:textId="77777777" w:rsidR="00A81C85" w:rsidRPr="00FF03DA" w:rsidRDefault="00A81C85" w:rsidP="00957E4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WANDA VILHENA FREIRE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71F6C890" w14:textId="77777777" w:rsidR="00A81C85" w:rsidRPr="00FF03DA" w:rsidRDefault="00A81C85" w:rsidP="00957E4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0000A24252</w:t>
            </w:r>
          </w:p>
        </w:tc>
        <w:tc>
          <w:tcPr>
            <w:tcW w:w="1806" w:type="dxa"/>
            <w:shd w:val="clear" w:color="auto" w:fill="auto"/>
          </w:tcPr>
          <w:p w14:paraId="2379310E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Suplente</w:t>
            </w:r>
          </w:p>
        </w:tc>
      </w:tr>
    </w:tbl>
    <w:p w14:paraId="041EFAFD" w14:textId="77777777" w:rsidR="00A81C85" w:rsidRPr="00FF03DA" w:rsidRDefault="00A81C85" w:rsidP="00957E48">
      <w:pPr>
        <w:spacing w:after="0"/>
        <w:ind w:right="-568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1531"/>
        <w:gridCol w:w="1856"/>
      </w:tblGrid>
      <w:tr w:rsidR="00A81C85" w:rsidRPr="00FF03DA" w14:paraId="4C677FB9" w14:textId="77777777" w:rsidTr="00FF03DA">
        <w:trPr>
          <w:trHeight w:val="455"/>
        </w:trPr>
        <w:tc>
          <w:tcPr>
            <w:tcW w:w="9253" w:type="dxa"/>
            <w:gridSpan w:val="3"/>
            <w:shd w:val="clear" w:color="auto" w:fill="auto"/>
            <w:vAlign w:val="center"/>
          </w:tcPr>
          <w:p w14:paraId="338F6F16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CHAPA: 02-IES,</w:t>
            </w: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concluída em 18/08/2023, às 15h05 </w:t>
            </w:r>
          </w:p>
          <w:p w14:paraId="0772710C" w14:textId="676294AC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RESPONSÁVEL PELA CHAPA: </w:t>
            </w: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FABIO MULLER</w:t>
            </w:r>
          </w:p>
        </w:tc>
      </w:tr>
      <w:tr w:rsidR="00A81C85" w:rsidRPr="00FF03DA" w14:paraId="385529D6" w14:textId="77777777" w:rsidTr="00FF03DA">
        <w:trPr>
          <w:trHeight w:val="596"/>
        </w:trPr>
        <w:tc>
          <w:tcPr>
            <w:tcW w:w="5866" w:type="dxa"/>
            <w:shd w:val="clear" w:color="auto" w:fill="auto"/>
            <w:vAlign w:val="center"/>
          </w:tcPr>
          <w:p w14:paraId="399BB60C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Candidatos a Conselheiros Federais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A3BC08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Registro CAU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71584C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Titular/Suplente</w:t>
            </w:r>
          </w:p>
        </w:tc>
      </w:tr>
      <w:tr w:rsidR="00A81C85" w:rsidRPr="00FF03DA" w14:paraId="12E3D065" w14:textId="77777777" w:rsidTr="00FF03DA">
        <w:tc>
          <w:tcPr>
            <w:tcW w:w="5866" w:type="dxa"/>
            <w:shd w:val="clear" w:color="auto" w:fill="auto"/>
            <w:vAlign w:val="bottom"/>
          </w:tcPr>
          <w:p w14:paraId="3632C27F" w14:textId="77777777" w:rsidR="00A81C85" w:rsidRPr="00FF03DA" w:rsidRDefault="00A81C85" w:rsidP="00957E4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FABIO MULLER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545C4E1D" w14:textId="77777777" w:rsidR="00A81C85" w:rsidRPr="00FF03DA" w:rsidRDefault="00A81C85" w:rsidP="00957E4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00A1839276</w:t>
            </w:r>
          </w:p>
        </w:tc>
        <w:tc>
          <w:tcPr>
            <w:tcW w:w="1856" w:type="dxa"/>
            <w:shd w:val="clear" w:color="auto" w:fill="auto"/>
          </w:tcPr>
          <w:p w14:paraId="742D8F6A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Titular</w:t>
            </w:r>
          </w:p>
        </w:tc>
      </w:tr>
      <w:tr w:rsidR="00A81C85" w:rsidRPr="00FF03DA" w14:paraId="02764717" w14:textId="77777777" w:rsidTr="00FF03DA">
        <w:tc>
          <w:tcPr>
            <w:tcW w:w="5866" w:type="dxa"/>
            <w:shd w:val="clear" w:color="auto" w:fill="auto"/>
            <w:vAlign w:val="bottom"/>
          </w:tcPr>
          <w:p w14:paraId="48BE61F9" w14:textId="77777777" w:rsidR="00A81C85" w:rsidRPr="00FF03DA" w:rsidRDefault="00A81C85" w:rsidP="00957E4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POLIANA RISSO SILVA UEDA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4AC15889" w14:textId="77777777" w:rsidR="00A81C85" w:rsidRPr="00FF03DA" w:rsidRDefault="00A81C85" w:rsidP="00957E4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000A547832</w:t>
            </w:r>
          </w:p>
        </w:tc>
        <w:tc>
          <w:tcPr>
            <w:tcW w:w="1856" w:type="dxa"/>
            <w:shd w:val="clear" w:color="auto" w:fill="auto"/>
          </w:tcPr>
          <w:p w14:paraId="766E59C1" w14:textId="77777777" w:rsidR="00A81C85" w:rsidRPr="00FF03DA" w:rsidRDefault="00A81C85" w:rsidP="00957E48">
            <w:pPr>
              <w:spacing w:after="0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FF03D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Suplente</w:t>
            </w:r>
          </w:p>
        </w:tc>
      </w:tr>
    </w:tbl>
    <w:p w14:paraId="4BEE6EAA" w14:textId="77777777" w:rsidR="00957E48" w:rsidRDefault="00957E48" w:rsidP="00957E48">
      <w:pPr>
        <w:spacing w:after="0"/>
        <w:ind w:firstLine="1418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FEE12E0" w14:textId="5F0DF2B0" w:rsidR="009A1014" w:rsidRDefault="00731870" w:rsidP="00957E48">
      <w:pPr>
        <w:spacing w:after="0"/>
        <w:ind w:firstLine="141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2. Relação de </w:t>
      </w:r>
      <w:r w:rsidR="00FF03DA" w:rsidRPr="00FF03DA">
        <w:rPr>
          <w:rFonts w:asciiTheme="minorHAnsi" w:hAnsiTheme="minorHAnsi" w:cstheme="minorHAnsi"/>
          <w:snapToGrid w:val="0"/>
          <w:sz w:val="24"/>
          <w:szCs w:val="24"/>
        </w:rPr>
        <w:t>PEDIDOS DE REGISTRO DE CANDIDATURA NÃO CONCLUÍDOS</w:t>
      </w:r>
      <w:r w:rsidR="00FF03DA">
        <w:rPr>
          <w:rFonts w:asciiTheme="minorHAnsi" w:hAnsiTheme="minorHAnsi" w:cstheme="minorHAnsi"/>
          <w:snapToGrid w:val="0"/>
          <w:sz w:val="24"/>
          <w:szCs w:val="24"/>
        </w:rPr>
        <w:t>:</w:t>
      </w:r>
    </w:p>
    <w:p w14:paraId="1F4EC3A0" w14:textId="77777777" w:rsidR="00CB1513" w:rsidRPr="00FF03DA" w:rsidRDefault="00CB1513" w:rsidP="00957E48">
      <w:pPr>
        <w:spacing w:after="0"/>
        <w:ind w:firstLine="1418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1531"/>
        <w:gridCol w:w="1806"/>
      </w:tblGrid>
      <w:tr w:rsidR="00FF03DA" w:rsidRPr="00FF03DA" w14:paraId="675E3862" w14:textId="77777777" w:rsidTr="0020104A">
        <w:trPr>
          <w:trHeight w:val="455"/>
        </w:trPr>
        <w:tc>
          <w:tcPr>
            <w:tcW w:w="9203" w:type="dxa"/>
            <w:gridSpan w:val="3"/>
            <w:shd w:val="clear" w:color="auto" w:fill="auto"/>
            <w:vAlign w:val="center"/>
          </w:tcPr>
          <w:p w14:paraId="63770095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 xml:space="preserve">RESPONSÁVEL PELA CHAPA: </w:t>
            </w:r>
            <w:r w:rsidRPr="00FF03DA">
              <w:rPr>
                <w:rFonts w:asciiTheme="minorHAnsi" w:eastAsia="Calibri" w:hAnsiTheme="minorHAnsi" w:cstheme="minorHAnsi"/>
                <w:bCs/>
                <w:color w:val="auto"/>
                <w:spacing w:val="-6"/>
                <w:sz w:val="24"/>
                <w:szCs w:val="24"/>
                <w:lang w:eastAsia="pt-BR"/>
              </w:rPr>
              <w:t>ANA MARIA REIS DE GOES MONTEIRO</w:t>
            </w: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F03DA" w:rsidRPr="00FF03DA" w14:paraId="7D0B8E74" w14:textId="77777777" w:rsidTr="0020104A">
        <w:trPr>
          <w:trHeight w:val="596"/>
        </w:trPr>
        <w:tc>
          <w:tcPr>
            <w:tcW w:w="5866" w:type="dxa"/>
            <w:shd w:val="clear" w:color="auto" w:fill="auto"/>
            <w:vAlign w:val="center"/>
          </w:tcPr>
          <w:p w14:paraId="24A5E2CB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Candidatos a Conselheiros Federais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FA3B66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Registro CAU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CC56DA1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Titular/Suplente</w:t>
            </w:r>
          </w:p>
        </w:tc>
      </w:tr>
      <w:tr w:rsidR="00FF03DA" w:rsidRPr="00FF03DA" w14:paraId="12FE1D2F" w14:textId="77777777" w:rsidTr="0020104A">
        <w:tc>
          <w:tcPr>
            <w:tcW w:w="5866" w:type="dxa"/>
            <w:shd w:val="clear" w:color="auto" w:fill="auto"/>
            <w:vAlign w:val="bottom"/>
          </w:tcPr>
          <w:p w14:paraId="3F64F798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ANA MARIA REIS DE GOES MONTEIRO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1F7B5B03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0000A71161</w:t>
            </w:r>
          </w:p>
        </w:tc>
        <w:tc>
          <w:tcPr>
            <w:tcW w:w="1806" w:type="dxa"/>
            <w:shd w:val="clear" w:color="auto" w:fill="auto"/>
          </w:tcPr>
          <w:p w14:paraId="5A5F3EEE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Titular</w:t>
            </w:r>
          </w:p>
        </w:tc>
      </w:tr>
      <w:tr w:rsidR="00FF03DA" w:rsidRPr="00FF03DA" w14:paraId="0653B38D" w14:textId="77777777" w:rsidTr="0020104A">
        <w:tc>
          <w:tcPr>
            <w:tcW w:w="5866" w:type="dxa"/>
            <w:shd w:val="clear" w:color="auto" w:fill="auto"/>
            <w:vAlign w:val="bottom"/>
          </w:tcPr>
          <w:p w14:paraId="39B25D0E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WANDA VILHENA FREIRE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0AA8B8C8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0000A24252</w:t>
            </w:r>
          </w:p>
        </w:tc>
        <w:tc>
          <w:tcPr>
            <w:tcW w:w="1806" w:type="dxa"/>
            <w:shd w:val="clear" w:color="auto" w:fill="auto"/>
          </w:tcPr>
          <w:p w14:paraId="05C58A34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Suplente</w:t>
            </w:r>
          </w:p>
        </w:tc>
      </w:tr>
      <w:tr w:rsidR="00FF03DA" w:rsidRPr="00FF03DA" w14:paraId="2CE30159" w14:textId="77777777" w:rsidTr="0020104A">
        <w:tc>
          <w:tcPr>
            <w:tcW w:w="9203" w:type="dxa"/>
            <w:gridSpan w:val="3"/>
            <w:shd w:val="clear" w:color="auto" w:fill="auto"/>
          </w:tcPr>
          <w:p w14:paraId="541BE6B6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Motivo da não conclusão:</w:t>
            </w:r>
          </w:p>
          <w:p w14:paraId="4D6EC0B0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Ambas candidatas rejeitaram participação na chapa.</w:t>
            </w:r>
          </w:p>
        </w:tc>
      </w:tr>
    </w:tbl>
    <w:p w14:paraId="1BB76BE8" w14:textId="77777777" w:rsidR="00FF03DA" w:rsidRPr="00FF03DA" w:rsidRDefault="00FF03DA" w:rsidP="00957E48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1531"/>
        <w:gridCol w:w="1806"/>
      </w:tblGrid>
      <w:tr w:rsidR="00FF03DA" w:rsidRPr="00FF03DA" w14:paraId="09E038F8" w14:textId="77777777" w:rsidTr="0020104A">
        <w:trPr>
          <w:trHeight w:val="455"/>
        </w:trPr>
        <w:tc>
          <w:tcPr>
            <w:tcW w:w="9203" w:type="dxa"/>
            <w:gridSpan w:val="3"/>
            <w:shd w:val="clear" w:color="auto" w:fill="auto"/>
            <w:vAlign w:val="center"/>
          </w:tcPr>
          <w:p w14:paraId="66B35C13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 xml:space="preserve">RESPONSÁVEL PELA CHAPA: </w:t>
            </w:r>
            <w:r w:rsidRPr="00FF03DA">
              <w:rPr>
                <w:rFonts w:asciiTheme="minorHAnsi" w:eastAsia="Calibri" w:hAnsiTheme="minorHAnsi" w:cstheme="minorHAnsi"/>
                <w:bCs/>
                <w:color w:val="auto"/>
                <w:spacing w:val="-6"/>
                <w:sz w:val="24"/>
                <w:szCs w:val="24"/>
                <w:lang w:eastAsia="pt-BR"/>
              </w:rPr>
              <w:t>MOISEIS TORRES DA SILVA</w:t>
            </w: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F03DA" w:rsidRPr="00FF03DA" w14:paraId="73552CE8" w14:textId="77777777" w:rsidTr="0020104A">
        <w:trPr>
          <w:trHeight w:val="596"/>
        </w:trPr>
        <w:tc>
          <w:tcPr>
            <w:tcW w:w="5866" w:type="dxa"/>
            <w:shd w:val="clear" w:color="auto" w:fill="auto"/>
            <w:vAlign w:val="center"/>
          </w:tcPr>
          <w:p w14:paraId="79F6436E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Candidatos a Conselheiros Federais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85BBC8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Registro CAU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081EC5A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Titular/Suplente</w:t>
            </w:r>
          </w:p>
        </w:tc>
      </w:tr>
      <w:tr w:rsidR="00FF03DA" w:rsidRPr="00FF03DA" w14:paraId="6A928536" w14:textId="77777777" w:rsidTr="0020104A">
        <w:tc>
          <w:tcPr>
            <w:tcW w:w="5866" w:type="dxa"/>
            <w:shd w:val="clear" w:color="auto" w:fill="auto"/>
            <w:vAlign w:val="bottom"/>
          </w:tcPr>
          <w:p w14:paraId="25A8B5EC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MOISEIS TORRES DA SILVA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5457D91A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00A1703757</w:t>
            </w:r>
          </w:p>
        </w:tc>
        <w:tc>
          <w:tcPr>
            <w:tcW w:w="1806" w:type="dxa"/>
            <w:shd w:val="clear" w:color="auto" w:fill="auto"/>
          </w:tcPr>
          <w:p w14:paraId="4930A764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Titular</w:t>
            </w:r>
          </w:p>
        </w:tc>
      </w:tr>
      <w:tr w:rsidR="00FF03DA" w:rsidRPr="00FF03DA" w14:paraId="3CB57DBB" w14:textId="77777777" w:rsidTr="0020104A">
        <w:tc>
          <w:tcPr>
            <w:tcW w:w="5866" w:type="dxa"/>
            <w:shd w:val="clear" w:color="auto" w:fill="auto"/>
            <w:vAlign w:val="bottom"/>
          </w:tcPr>
          <w:p w14:paraId="120D5950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RAFAEL LAMARY SILVA SANTOS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25280CBC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00A1842420</w:t>
            </w:r>
          </w:p>
        </w:tc>
        <w:tc>
          <w:tcPr>
            <w:tcW w:w="1806" w:type="dxa"/>
            <w:shd w:val="clear" w:color="auto" w:fill="auto"/>
          </w:tcPr>
          <w:p w14:paraId="0C7D4465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Suplente</w:t>
            </w:r>
          </w:p>
        </w:tc>
      </w:tr>
      <w:tr w:rsidR="00FF03DA" w:rsidRPr="00FF03DA" w14:paraId="1B9F84C9" w14:textId="77777777" w:rsidTr="0020104A">
        <w:tc>
          <w:tcPr>
            <w:tcW w:w="9203" w:type="dxa"/>
            <w:gridSpan w:val="3"/>
            <w:shd w:val="clear" w:color="auto" w:fill="auto"/>
          </w:tcPr>
          <w:p w14:paraId="19A53AC4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Motivo da não conclusão:</w:t>
            </w:r>
          </w:p>
          <w:p w14:paraId="72CC1DC8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Ambos candidatos rejeitaram participação na chapa.</w:t>
            </w:r>
          </w:p>
        </w:tc>
      </w:tr>
    </w:tbl>
    <w:p w14:paraId="51B5C1B3" w14:textId="77777777" w:rsidR="00FF03DA" w:rsidRPr="00FF03DA" w:rsidRDefault="00FF03DA" w:rsidP="00957E48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1531"/>
        <w:gridCol w:w="1806"/>
      </w:tblGrid>
      <w:tr w:rsidR="00FF03DA" w:rsidRPr="00FF03DA" w14:paraId="333FB096" w14:textId="77777777" w:rsidTr="0020104A">
        <w:trPr>
          <w:trHeight w:val="455"/>
        </w:trPr>
        <w:tc>
          <w:tcPr>
            <w:tcW w:w="9203" w:type="dxa"/>
            <w:gridSpan w:val="3"/>
            <w:shd w:val="clear" w:color="auto" w:fill="auto"/>
            <w:vAlign w:val="center"/>
          </w:tcPr>
          <w:p w14:paraId="44D4D016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 xml:space="preserve">RESPONSÁVEL PELA CHAPA: </w:t>
            </w:r>
            <w:r w:rsidRPr="00FF03DA">
              <w:rPr>
                <w:rFonts w:asciiTheme="minorHAnsi" w:eastAsia="Calibri" w:hAnsiTheme="minorHAnsi" w:cstheme="minorHAnsi"/>
                <w:bCs/>
                <w:color w:val="auto"/>
                <w:spacing w:val="-6"/>
                <w:sz w:val="24"/>
                <w:szCs w:val="24"/>
                <w:lang w:eastAsia="pt-BR"/>
              </w:rPr>
              <w:t>MOISEIS TORRES DA SILVA</w:t>
            </w: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F03DA" w:rsidRPr="00FF03DA" w14:paraId="66A590C3" w14:textId="77777777" w:rsidTr="0020104A">
        <w:trPr>
          <w:trHeight w:val="596"/>
        </w:trPr>
        <w:tc>
          <w:tcPr>
            <w:tcW w:w="5866" w:type="dxa"/>
            <w:shd w:val="clear" w:color="auto" w:fill="auto"/>
            <w:vAlign w:val="center"/>
          </w:tcPr>
          <w:p w14:paraId="2D66471B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Candidatos a Conselheiros Federais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29DC4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Registro CAU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02B4292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Titular/Suplente</w:t>
            </w:r>
          </w:p>
        </w:tc>
      </w:tr>
      <w:tr w:rsidR="00FF03DA" w:rsidRPr="00FF03DA" w14:paraId="4330E17B" w14:textId="77777777" w:rsidTr="0020104A">
        <w:tc>
          <w:tcPr>
            <w:tcW w:w="5866" w:type="dxa"/>
            <w:shd w:val="clear" w:color="auto" w:fill="auto"/>
            <w:vAlign w:val="bottom"/>
          </w:tcPr>
          <w:p w14:paraId="78AF6BBE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MOISEIS TORRES DA SILVA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7CC54F3B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00A1703757</w:t>
            </w:r>
          </w:p>
        </w:tc>
        <w:tc>
          <w:tcPr>
            <w:tcW w:w="1806" w:type="dxa"/>
            <w:shd w:val="clear" w:color="auto" w:fill="auto"/>
          </w:tcPr>
          <w:p w14:paraId="387D8A56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Titular</w:t>
            </w:r>
          </w:p>
        </w:tc>
      </w:tr>
      <w:tr w:rsidR="00FF03DA" w:rsidRPr="00FF03DA" w14:paraId="5E36CDA6" w14:textId="77777777" w:rsidTr="0020104A">
        <w:tc>
          <w:tcPr>
            <w:tcW w:w="5866" w:type="dxa"/>
            <w:shd w:val="clear" w:color="auto" w:fill="auto"/>
            <w:vAlign w:val="bottom"/>
          </w:tcPr>
          <w:p w14:paraId="4546F62A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NEILTON DOREA RODRIGUES DE OLIVEIRA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4E5E71DD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0000A20435</w:t>
            </w:r>
          </w:p>
        </w:tc>
        <w:tc>
          <w:tcPr>
            <w:tcW w:w="1806" w:type="dxa"/>
            <w:shd w:val="clear" w:color="auto" w:fill="auto"/>
          </w:tcPr>
          <w:p w14:paraId="18430580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Suplente</w:t>
            </w:r>
          </w:p>
        </w:tc>
      </w:tr>
      <w:tr w:rsidR="00FF03DA" w:rsidRPr="00FF03DA" w14:paraId="3B3F92BE" w14:textId="77777777" w:rsidTr="0020104A">
        <w:tc>
          <w:tcPr>
            <w:tcW w:w="9203" w:type="dxa"/>
            <w:gridSpan w:val="3"/>
            <w:shd w:val="clear" w:color="auto" w:fill="auto"/>
          </w:tcPr>
          <w:p w14:paraId="777C4473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b/>
                <w:bCs/>
                <w:color w:val="auto"/>
                <w:spacing w:val="-6"/>
                <w:sz w:val="24"/>
                <w:szCs w:val="24"/>
                <w:lang w:eastAsia="pt-BR"/>
              </w:rPr>
              <w:t>Motivo da não conclusão:</w:t>
            </w:r>
          </w:p>
          <w:p w14:paraId="755AE63C" w14:textId="77777777" w:rsidR="00FF03DA" w:rsidRPr="00FF03DA" w:rsidRDefault="00FF03DA" w:rsidP="00957E48">
            <w:pPr>
              <w:spacing w:after="0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FF03DA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Ambos candidatos rejeitaram participação na chapa.</w:t>
            </w:r>
          </w:p>
        </w:tc>
      </w:tr>
    </w:tbl>
    <w:p w14:paraId="72CFB983" w14:textId="77777777" w:rsidR="00FF03DA" w:rsidRPr="00A81C85" w:rsidRDefault="00FF03DA" w:rsidP="00CB1513">
      <w:pPr>
        <w:spacing w:after="0"/>
        <w:rPr>
          <w:rFonts w:asciiTheme="minorHAnsi" w:eastAsia="Calibri" w:hAnsiTheme="minorHAnsi" w:cstheme="minorHAnsi"/>
          <w:color w:val="auto"/>
          <w:spacing w:val="-6"/>
          <w:sz w:val="28"/>
          <w:szCs w:val="24"/>
          <w:lang w:eastAsia="pt-BR"/>
        </w:rPr>
      </w:pPr>
    </w:p>
    <w:p w14:paraId="6B572085" w14:textId="5F9D95CB" w:rsidR="009A1014" w:rsidRDefault="009A1014" w:rsidP="00CB1513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 </w:t>
      </w:r>
      <w:r w:rsidR="00262FA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28</w:t>
      </w:r>
      <w:r w:rsidRPr="00262FA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</w:t>
      </w:r>
      <w:r w:rsidR="00262FAB" w:rsidRPr="00262FA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agosto </w:t>
      </w:r>
      <w:r w:rsidRPr="00262FA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 202</w:t>
      </w:r>
      <w:r w:rsidR="00262FAB" w:rsidRPr="00262FA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 CEN-CAU/BR divulgou o extrato de impugnações de registro de candidatura protocoladas no </w:t>
      </w:r>
      <w:proofErr w:type="spellStart"/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SiEN</w:t>
      </w:r>
      <w:proofErr w:type="spellEnd"/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262FA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pelo qual </w:t>
      </w:r>
      <w:r w:rsidR="0086441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</w:t>
      </w:r>
      <w:r w:rsidR="00262FA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nformou </w:t>
      </w:r>
      <w:r w:rsidR="0086441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que não foram apresentadas impugnações.</w:t>
      </w:r>
    </w:p>
    <w:p w14:paraId="1838B57C" w14:textId="77777777" w:rsidR="00CB1513" w:rsidRPr="009A1014" w:rsidRDefault="00CB1513" w:rsidP="00CB1513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5AD892" w14:textId="6A654471" w:rsidR="009A1014" w:rsidRDefault="009A1014" w:rsidP="00CB1513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julgamento de impugnações de registro de candidatura, pedidos de substituição voluntária e de registro de candidaturas ocorreu </w:t>
      </w:r>
      <w:r w:rsidRPr="0019576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 </w:t>
      </w:r>
      <w:r w:rsidR="00195762" w:rsidRPr="0019576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5 de setembro de 2023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com divulgações dos extratos de julgamentos de candidaturas deferidas e indeferidas em </w:t>
      </w:r>
      <w:r w:rsidRPr="0019576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8 de setembro de 20</w:t>
      </w:r>
      <w:r w:rsidR="00195762" w:rsidRPr="0019576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abrindo-se o prazo para recursos.</w:t>
      </w:r>
    </w:p>
    <w:p w14:paraId="52970879" w14:textId="77777777" w:rsidR="00CB1513" w:rsidRPr="009A1014" w:rsidRDefault="00CB1513" w:rsidP="00CB1513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331F78" w14:textId="31205C0F" w:rsidR="009A1014" w:rsidRDefault="00B20F2C" w:rsidP="00CB1513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Não foram interposto</w:t>
      </w:r>
      <w:r w:rsidR="007A050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recurso</w:t>
      </w:r>
      <w:r w:rsidR="007A050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do julgamento da </w:t>
      </w:r>
      <w:r w:rsidR="009A1014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CEN-CAU/BR,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sendo</w:t>
      </w:r>
      <w:r w:rsidR="009A1014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deferidas as seguintes candidaturas: </w:t>
      </w:r>
    </w:p>
    <w:p w14:paraId="072CED2A" w14:textId="77777777" w:rsidR="00CB1513" w:rsidRPr="009A1014" w:rsidRDefault="00CB1513" w:rsidP="00CB1513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1531"/>
        <w:gridCol w:w="1856"/>
      </w:tblGrid>
      <w:tr w:rsidR="004341AE" w:rsidRPr="004341AE" w14:paraId="39E574C4" w14:textId="77777777" w:rsidTr="004341AE">
        <w:trPr>
          <w:trHeight w:val="455"/>
        </w:trPr>
        <w:tc>
          <w:tcPr>
            <w:tcW w:w="9253" w:type="dxa"/>
            <w:gridSpan w:val="3"/>
            <w:shd w:val="clear" w:color="auto" w:fill="auto"/>
            <w:vAlign w:val="center"/>
          </w:tcPr>
          <w:p w14:paraId="465B598D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CHAPA: 01-IES,</w:t>
            </w: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 xml:space="preserve"> concluída em 16/08/2023 às 19h58 </w:t>
            </w:r>
          </w:p>
          <w:p w14:paraId="17C69F99" w14:textId="21CE878E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RESPONSÁVEL PELA CHAPA: </w:t>
            </w: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ANA MARIA REIS DE GOES MONTEIRO</w:t>
            </w:r>
          </w:p>
        </w:tc>
      </w:tr>
      <w:tr w:rsidR="004341AE" w:rsidRPr="004341AE" w14:paraId="6758A33A" w14:textId="77777777" w:rsidTr="004341AE">
        <w:trPr>
          <w:trHeight w:val="596"/>
        </w:trPr>
        <w:tc>
          <w:tcPr>
            <w:tcW w:w="5866" w:type="dxa"/>
            <w:shd w:val="clear" w:color="auto" w:fill="auto"/>
            <w:vAlign w:val="center"/>
          </w:tcPr>
          <w:p w14:paraId="32BD6848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Candidatos a Conselheiros Federais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566D45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Registro CAU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9AAC51C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Titular/Suplente</w:t>
            </w:r>
          </w:p>
        </w:tc>
      </w:tr>
      <w:tr w:rsidR="004341AE" w:rsidRPr="004341AE" w14:paraId="36DE86C6" w14:textId="77777777" w:rsidTr="004341AE">
        <w:tc>
          <w:tcPr>
            <w:tcW w:w="5866" w:type="dxa"/>
            <w:shd w:val="clear" w:color="auto" w:fill="auto"/>
            <w:vAlign w:val="bottom"/>
          </w:tcPr>
          <w:p w14:paraId="4E7AE307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</w:pP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lastRenderedPageBreak/>
              <w:t>ANA MARIA REIS DE GOES MONTEIRO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5B646027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</w:pP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0000A71161</w:t>
            </w:r>
          </w:p>
        </w:tc>
        <w:tc>
          <w:tcPr>
            <w:tcW w:w="1856" w:type="dxa"/>
            <w:shd w:val="clear" w:color="auto" w:fill="auto"/>
          </w:tcPr>
          <w:p w14:paraId="34C9A57D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snapToGrid w:val="0"/>
                <w:color w:val="auto"/>
                <w:sz w:val="24"/>
              </w:rPr>
            </w:pPr>
            <w:r w:rsidRPr="004341AE">
              <w:rPr>
                <w:rFonts w:asciiTheme="minorHAnsi" w:eastAsia="Cambria" w:hAnsiTheme="minorHAnsi" w:cstheme="minorHAnsi"/>
                <w:snapToGrid w:val="0"/>
                <w:color w:val="auto"/>
                <w:sz w:val="24"/>
              </w:rPr>
              <w:t>Titular</w:t>
            </w:r>
          </w:p>
        </w:tc>
      </w:tr>
      <w:tr w:rsidR="004341AE" w:rsidRPr="004341AE" w14:paraId="0A698C89" w14:textId="77777777" w:rsidTr="004341AE">
        <w:tc>
          <w:tcPr>
            <w:tcW w:w="5866" w:type="dxa"/>
            <w:shd w:val="clear" w:color="auto" w:fill="auto"/>
            <w:vAlign w:val="bottom"/>
          </w:tcPr>
          <w:p w14:paraId="11E53605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</w:pP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WANDA VILHENA FREIRE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21561A5C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</w:pP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0000A24252</w:t>
            </w:r>
          </w:p>
        </w:tc>
        <w:tc>
          <w:tcPr>
            <w:tcW w:w="1856" w:type="dxa"/>
            <w:shd w:val="clear" w:color="auto" w:fill="auto"/>
          </w:tcPr>
          <w:p w14:paraId="7F3E0C44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snapToGrid w:val="0"/>
                <w:color w:val="auto"/>
                <w:sz w:val="24"/>
              </w:rPr>
            </w:pPr>
            <w:r w:rsidRPr="004341AE">
              <w:rPr>
                <w:rFonts w:asciiTheme="minorHAnsi" w:eastAsia="Cambria" w:hAnsiTheme="minorHAnsi" w:cstheme="minorHAnsi"/>
                <w:snapToGrid w:val="0"/>
                <w:color w:val="auto"/>
                <w:sz w:val="24"/>
              </w:rPr>
              <w:t>Suplente</w:t>
            </w:r>
          </w:p>
        </w:tc>
      </w:tr>
    </w:tbl>
    <w:p w14:paraId="0E4112C1" w14:textId="77777777" w:rsidR="004341AE" w:rsidRPr="004341AE" w:rsidRDefault="004341AE" w:rsidP="00497B07">
      <w:pPr>
        <w:spacing w:after="0" w:line="240" w:lineRule="auto"/>
        <w:ind w:right="-568"/>
        <w:jc w:val="both"/>
        <w:rPr>
          <w:rFonts w:asciiTheme="minorHAnsi" w:eastAsia="Cambria" w:hAnsiTheme="minorHAnsi" w:cstheme="minorHAnsi"/>
          <w:snapToGrid w:val="0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1531"/>
        <w:gridCol w:w="1856"/>
      </w:tblGrid>
      <w:tr w:rsidR="004341AE" w:rsidRPr="004341AE" w14:paraId="558307DD" w14:textId="77777777" w:rsidTr="0020104A">
        <w:trPr>
          <w:trHeight w:val="455"/>
        </w:trPr>
        <w:tc>
          <w:tcPr>
            <w:tcW w:w="9203" w:type="dxa"/>
            <w:gridSpan w:val="3"/>
            <w:shd w:val="clear" w:color="auto" w:fill="auto"/>
            <w:vAlign w:val="center"/>
          </w:tcPr>
          <w:p w14:paraId="71792551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CHAPA: 02-IES,</w:t>
            </w: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 xml:space="preserve"> concluída em 18/08/2023, às 15h05 </w:t>
            </w:r>
          </w:p>
          <w:p w14:paraId="4EA61BBD" w14:textId="68766A0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RESPONSÁVEL PELA CHAPA: </w:t>
            </w: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FABIO MULLER</w:t>
            </w:r>
          </w:p>
        </w:tc>
      </w:tr>
      <w:tr w:rsidR="004341AE" w:rsidRPr="004341AE" w14:paraId="191EF216" w14:textId="77777777" w:rsidTr="0020104A">
        <w:trPr>
          <w:trHeight w:val="596"/>
        </w:trPr>
        <w:tc>
          <w:tcPr>
            <w:tcW w:w="5866" w:type="dxa"/>
            <w:shd w:val="clear" w:color="auto" w:fill="auto"/>
            <w:vAlign w:val="center"/>
          </w:tcPr>
          <w:p w14:paraId="1ED179D6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Candidatos a Conselheiros Federais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3BC455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Registro CAU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0E7D68F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341A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Titular/Suplente</w:t>
            </w:r>
          </w:p>
        </w:tc>
      </w:tr>
      <w:tr w:rsidR="004341AE" w:rsidRPr="004341AE" w14:paraId="5CFF0CA4" w14:textId="77777777" w:rsidTr="0020104A">
        <w:tc>
          <w:tcPr>
            <w:tcW w:w="5866" w:type="dxa"/>
            <w:shd w:val="clear" w:color="auto" w:fill="auto"/>
            <w:vAlign w:val="bottom"/>
          </w:tcPr>
          <w:p w14:paraId="5339EA11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</w:pP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FABIO MULLER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6FD5713A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</w:pP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00A1839276</w:t>
            </w:r>
          </w:p>
        </w:tc>
        <w:tc>
          <w:tcPr>
            <w:tcW w:w="1806" w:type="dxa"/>
            <w:shd w:val="clear" w:color="auto" w:fill="auto"/>
          </w:tcPr>
          <w:p w14:paraId="6A65C337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snapToGrid w:val="0"/>
                <w:color w:val="auto"/>
                <w:sz w:val="24"/>
              </w:rPr>
            </w:pPr>
            <w:r w:rsidRPr="004341AE">
              <w:rPr>
                <w:rFonts w:asciiTheme="minorHAnsi" w:eastAsia="Cambria" w:hAnsiTheme="minorHAnsi" w:cstheme="minorHAnsi"/>
                <w:snapToGrid w:val="0"/>
                <w:color w:val="auto"/>
                <w:sz w:val="24"/>
              </w:rPr>
              <w:t>Titular</w:t>
            </w:r>
          </w:p>
        </w:tc>
      </w:tr>
      <w:tr w:rsidR="004341AE" w:rsidRPr="004341AE" w14:paraId="5FDA9B00" w14:textId="77777777" w:rsidTr="0020104A">
        <w:tc>
          <w:tcPr>
            <w:tcW w:w="5866" w:type="dxa"/>
            <w:shd w:val="clear" w:color="auto" w:fill="auto"/>
            <w:vAlign w:val="bottom"/>
          </w:tcPr>
          <w:p w14:paraId="3F94CC7D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</w:pP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POLIANA RISSO SILVA UEDA</w:t>
            </w:r>
          </w:p>
        </w:tc>
        <w:tc>
          <w:tcPr>
            <w:tcW w:w="1531" w:type="dxa"/>
            <w:shd w:val="clear" w:color="auto" w:fill="auto"/>
            <w:vAlign w:val="bottom"/>
          </w:tcPr>
          <w:p w14:paraId="4A75BA3E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</w:pPr>
            <w:r w:rsidRPr="004341AE">
              <w:rPr>
                <w:rFonts w:asciiTheme="minorHAnsi" w:eastAsia="Times New Roman" w:hAnsiTheme="minorHAnsi" w:cstheme="minorHAnsi"/>
                <w:color w:val="auto"/>
                <w:sz w:val="24"/>
                <w:lang w:eastAsia="pt-BR"/>
              </w:rPr>
              <w:t>000A547832</w:t>
            </w:r>
          </w:p>
        </w:tc>
        <w:tc>
          <w:tcPr>
            <w:tcW w:w="1806" w:type="dxa"/>
            <w:shd w:val="clear" w:color="auto" w:fill="auto"/>
          </w:tcPr>
          <w:p w14:paraId="2176A668" w14:textId="77777777" w:rsidR="004341AE" w:rsidRPr="004341AE" w:rsidRDefault="004341AE" w:rsidP="00497B07">
            <w:pPr>
              <w:spacing w:after="0" w:line="240" w:lineRule="auto"/>
              <w:rPr>
                <w:rFonts w:asciiTheme="minorHAnsi" w:eastAsia="Cambria" w:hAnsiTheme="minorHAnsi" w:cstheme="minorHAnsi"/>
                <w:snapToGrid w:val="0"/>
                <w:color w:val="auto"/>
                <w:sz w:val="24"/>
              </w:rPr>
            </w:pPr>
            <w:r w:rsidRPr="004341AE">
              <w:rPr>
                <w:rFonts w:asciiTheme="minorHAnsi" w:eastAsia="Cambria" w:hAnsiTheme="minorHAnsi" w:cstheme="minorHAnsi"/>
                <w:snapToGrid w:val="0"/>
                <w:color w:val="auto"/>
                <w:sz w:val="24"/>
              </w:rPr>
              <w:t>Suplente</w:t>
            </w:r>
          </w:p>
        </w:tc>
      </w:tr>
    </w:tbl>
    <w:p w14:paraId="2E4E5872" w14:textId="77777777" w:rsidR="009A1014" w:rsidRPr="009A1014" w:rsidRDefault="009A1014" w:rsidP="006B47A9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A3E9CE" w14:textId="618F7147" w:rsidR="009A1014" w:rsidRDefault="006777A5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Não </w:t>
      </w:r>
      <w:r w:rsidR="009A1014"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fo</w:t>
      </w:r>
      <w:r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ram</w:t>
      </w:r>
      <w:r w:rsidR="009A1014"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registrada</w:t>
      </w:r>
      <w:r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</w:t>
      </w:r>
      <w:r w:rsidR="009A1014"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denúncia</w:t>
      </w:r>
      <w:r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</w:t>
      </w:r>
      <w:r w:rsidR="009A1014"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no processo eleitoral </w:t>
      </w:r>
      <w:r w:rsidR="0037130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para escolha de </w:t>
      </w:r>
      <w:r w:rsidR="00371302" w:rsidRPr="00880B4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conselheiros representantes das IES de Arquitetura e Urbanismo</w:t>
      </w:r>
      <w:r w:rsidR="00371302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0BC550F" w14:textId="77777777" w:rsidR="006B47A9" w:rsidRPr="009A1014" w:rsidRDefault="006B47A9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6CD7CFB" w14:textId="565AD4CA" w:rsidR="00B77312" w:rsidRDefault="009A1014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 </w:t>
      </w:r>
      <w:r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</w:t>
      </w:r>
      <w:r w:rsidR="00A64A12"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0</w:t>
      </w:r>
      <w:r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outubro de 202</w:t>
      </w:r>
      <w:r w:rsidR="0074721A"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a votação</w:t>
      </w:r>
      <w:r w:rsidR="0074721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teve início a partir de 0h (zero hora)</w:t>
      </w:r>
      <w:r w:rsid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sendo determinado seu adiamento</w:t>
      </w:r>
      <w:r w:rsidR="0007518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pela CEN-CAU/BR</w:t>
      </w:r>
      <w:r w:rsidR="002D7B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por meio da Deliberação nº </w:t>
      </w:r>
      <w:r w:rsidR="0005267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40</w:t>
      </w:r>
      <w:r w:rsidR="002D7B70" w:rsidRPr="0007518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/2023</w:t>
      </w:r>
      <w:r w:rsid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ao </w:t>
      </w:r>
      <w:r w:rsidR="0074721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se</w:t>
      </w:r>
      <w:r w:rsid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</w:t>
      </w:r>
      <w:r w:rsidR="0074721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observ</w:t>
      </w:r>
      <w:r w:rsid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ado</w:t>
      </w:r>
      <w:r w:rsid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que</w:t>
      </w:r>
      <w:r w:rsidR="00B7731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</w:p>
    <w:p w14:paraId="4417E1C9" w14:textId="77777777" w:rsidR="006B47A9" w:rsidRDefault="006B47A9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B47BB0" w14:textId="1690137B" w:rsidR="0074721A" w:rsidRPr="00B77312" w:rsidRDefault="00AD63FC" w:rsidP="00B77312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proofErr w:type="gramStart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houve</w:t>
      </w:r>
      <w:proofErr w:type="gramEnd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77312"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instabilidade no Sistema de Votação “</w:t>
      </w:r>
      <w:proofErr w:type="spellStart"/>
      <w:r w:rsidR="00B77312"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VotaOnline</w:t>
      </w:r>
      <w:proofErr w:type="spellEnd"/>
      <w:r w:rsidR="00B77312"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”, disponibilizado pelo Tribunal Regional Eleitoral do Tocantins (TRETO);</w:t>
      </w:r>
    </w:p>
    <w:p w14:paraId="486B86B8" w14:textId="304823FC" w:rsidR="00B77312" w:rsidRPr="00AD63FC" w:rsidRDefault="00AD63FC" w:rsidP="00B77312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proofErr w:type="gramStart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até</w:t>
      </w:r>
      <w:proofErr w:type="gramEnd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às 15h do dia 10 de outubro de 2023, foram registrados apenas 21.819 (vinte e um mil oitocentos e dezenove) votos no Sistema “</w:t>
      </w:r>
      <w:proofErr w:type="spellStart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VotaOnline</w:t>
      </w:r>
      <w:proofErr w:type="spellEnd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” do TRE-TO (menos de 10 % do número de eleitores aptos a votar), o que demonstra haver prejuízo no processo de votação;</w:t>
      </w:r>
    </w:p>
    <w:p w14:paraId="38BFEBE4" w14:textId="2CAB0594" w:rsidR="00AD63FC" w:rsidRPr="00AD63FC" w:rsidRDefault="00AD63FC" w:rsidP="00B77312">
      <w:pPr>
        <w:pStyle w:val="PargrafodaLista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proofErr w:type="gramStart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não</w:t>
      </w:r>
      <w:proofErr w:type="gramEnd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h</w:t>
      </w:r>
      <w:r w:rsidR="00F629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ouve</w:t>
      </w:r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segurança quanto ao retorno da estabilidade do Sistema “</w:t>
      </w:r>
      <w:proofErr w:type="spellStart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VotaOnline</w:t>
      </w:r>
      <w:proofErr w:type="spellEnd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” do TRE-TO, </w:t>
      </w:r>
      <w:r w:rsidR="00F629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 </w:t>
      </w:r>
      <w:r w:rsidR="00F62970"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10 de outubro de 2023</w:t>
      </w:r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a tempo de assegurar o direito de votos a todos os eleitores arquitetos e urbanistas nas Eleições 2023 do CAU;</w:t>
      </w:r>
    </w:p>
    <w:p w14:paraId="6E7FB07C" w14:textId="779EF48B" w:rsidR="00AD63FC" w:rsidRPr="00B77312" w:rsidRDefault="00AD63FC" w:rsidP="006B47A9">
      <w:pPr>
        <w:pStyle w:val="PargrafodaLista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proofErr w:type="gramStart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tecnicamente</w:t>
      </w:r>
      <w:proofErr w:type="gramEnd"/>
      <w:r w:rsidRPr="00AD63F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não houve possiblidade de prorrogar as Eleições 2023 do CAU agendadas para o dia 10 de outubro de 2023 para além das 23h59min.</w:t>
      </w:r>
    </w:p>
    <w:p w14:paraId="42B6359B" w14:textId="77777777" w:rsidR="006B47A9" w:rsidRDefault="006B47A9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F6D397" w14:textId="37E15B31" w:rsidR="0074721A" w:rsidRDefault="00075188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Por meio da Deliberação nº </w:t>
      </w:r>
      <w:r w:rsidRPr="0007518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42/2023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a </w:t>
      </w:r>
      <w:r w:rsidR="0074721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CEN-CAU/BR </w:t>
      </w:r>
      <w:r w:rsidR="003B7B2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realizou o adiamento da votação, propondo que a votação fosse realizada </w:t>
      </w:r>
      <w:r w:rsidR="009C0FD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nos </w:t>
      </w:r>
      <w:r w:rsidR="003B7B2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dias</w:t>
      </w:r>
      <w:r w:rsidR="009C0FD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16 e 17 de outubro de 2023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. A alteração </w:t>
      </w:r>
      <w:r w:rsidR="003B7B2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 prazos d</w:t>
      </w:r>
      <w:r w:rsidR="003B7B2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 Calendário eleitoral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foi</w:t>
      </w:r>
      <w:r w:rsidR="005520E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homologada pelo Plenário do CAU/BR por meio da </w:t>
      </w:r>
      <w:r w:rsidR="00563E86" w:rsidRPr="00563E8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DPEBR 0017-01-2023</w:t>
      </w:r>
      <w:r w:rsidR="005520E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007DF110" w14:textId="77777777" w:rsidR="000857BD" w:rsidRDefault="000857BD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95ADB4" w14:textId="1C97056A" w:rsidR="000857BD" w:rsidRDefault="000857BD" w:rsidP="000857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Ainda em </w:t>
      </w:r>
      <w:r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10 de outubro de 2023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foi realizada a publicação em edição extra no </w:t>
      </w:r>
      <w:r w:rsidRPr="000857B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Diário Oficial da União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(DOU) de </w:t>
      </w:r>
      <w:r w:rsidRPr="000857B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Aviso de retificação do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Edital de </w:t>
      </w:r>
      <w:r w:rsidRPr="000857B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convocação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das eleições </w:t>
      </w:r>
      <w:r w:rsidRPr="000857B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publicado no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DOU </w:t>
      </w:r>
      <w:r w:rsidRPr="000857B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 14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julho de </w:t>
      </w:r>
      <w:r w:rsidRPr="000857B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2023, informando da alteração da data de votação.</w:t>
      </w:r>
    </w:p>
    <w:p w14:paraId="6C622B9C" w14:textId="77777777" w:rsidR="006B47A9" w:rsidRDefault="006B47A9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4D35E3" w14:textId="22C87905" w:rsidR="009A1014" w:rsidRDefault="009A1014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8A2E7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Nos dias 16 e 17 de outubro de 2023 a votação 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foi realizada sem impedimentos, sendo a divulgação do resultado das Eleições do CAU 202</w:t>
      </w:r>
      <w:r w:rsidR="003B35C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realizada </w:t>
      </w:r>
      <w:r w:rsidR="003B35C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por meio d</w:t>
      </w:r>
      <w:r w:rsidR="00EE303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3B35C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sistema do TRE-TO 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(</w:t>
      </w:r>
      <w:r w:rsidR="00435120" w:rsidRPr="0043512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https://votaonline.tre-to.jus.br/#/public/divulgacao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) em 1</w:t>
      </w:r>
      <w:r w:rsidR="003B35C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8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outubro de 202</w:t>
      </w:r>
      <w:r w:rsidR="00A8619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="003B35C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a partir das 2h (duas horas)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0D2FF636" w14:textId="77777777" w:rsidR="006B47A9" w:rsidRDefault="006B47A9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A192C31" w14:textId="1784FFC6" w:rsidR="009A1014" w:rsidRPr="009A1014" w:rsidRDefault="00C649E1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</w:t>
      </w:r>
      <w:r w:rsidR="00E4754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ão houve </w:t>
      </w:r>
      <w:r w:rsidR="009A1014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pedido de impugnação</w:t>
      </w:r>
      <w:r w:rsidR="00E4754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do resultado da eleição</w:t>
      </w:r>
      <w:r w:rsidR="009A1014"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040536E2" w14:textId="77777777" w:rsidR="006B47A9" w:rsidRDefault="006B47A9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2C12EC4" w14:textId="66A39489" w:rsidR="009A1014" w:rsidRPr="009A1014" w:rsidRDefault="009A1014" w:rsidP="006B47A9">
      <w:pPr>
        <w:spacing w:after="0"/>
        <w:ind w:firstLine="1418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 </w:t>
      </w:r>
      <w:r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</w:t>
      </w:r>
      <w:r w:rsidR="00001A6A"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</w:t>
      </w:r>
      <w:r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novembro de 202</w:t>
      </w:r>
      <w:r w:rsidR="00001A6A"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é previsto que a CEN-CAU/BR homologue o resultado das eleições e o publique em </w:t>
      </w:r>
      <w:r w:rsidR="00001A6A" w:rsidRPr="00001A6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24 de novembro de 2023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no Diário Oficial da União - DOU.</w:t>
      </w:r>
    </w:p>
    <w:p w14:paraId="082BDC50" w14:textId="77777777" w:rsidR="009A1014" w:rsidRPr="009A1014" w:rsidRDefault="009A1014" w:rsidP="006B47A9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AFAB01" w14:textId="3A358A3E" w:rsidR="009A1014" w:rsidRPr="009A1014" w:rsidRDefault="009A1014" w:rsidP="00F36CCD">
      <w:pPr>
        <w:spacing w:after="0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Brasília, </w:t>
      </w:r>
      <w:r w:rsidR="00F36CCD" w:rsidRPr="0095662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6</w:t>
      </w:r>
      <w:r w:rsidRPr="0095662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novembro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202</w:t>
      </w:r>
      <w:r w:rsidR="00F36C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0F3FF2D9" w14:textId="77777777" w:rsidR="009A1014" w:rsidRPr="009A1014" w:rsidRDefault="009A1014" w:rsidP="00F36CCD">
      <w:pPr>
        <w:spacing w:after="0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542C20" w14:textId="77777777" w:rsidR="009A1014" w:rsidRPr="009A1014" w:rsidRDefault="009A1014" w:rsidP="00F36CCD">
      <w:pPr>
        <w:spacing w:after="0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2D916D" w14:textId="77777777" w:rsidR="009A1014" w:rsidRPr="009A1014" w:rsidRDefault="009A1014" w:rsidP="00F36CCD">
      <w:pPr>
        <w:spacing w:after="0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F804F89" w14:textId="2A7ACE3A" w:rsidR="009A1014" w:rsidRPr="009A1014" w:rsidRDefault="009365B5" w:rsidP="00F36CCD">
      <w:pPr>
        <w:spacing w:after="0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365B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Cristina Evelise Vieira Alexandre</w:t>
      </w:r>
    </w:p>
    <w:p w14:paraId="4877F909" w14:textId="77777777" w:rsidR="009A1014" w:rsidRPr="009A1014" w:rsidRDefault="009A1014" w:rsidP="00F36CCD">
      <w:pPr>
        <w:spacing w:after="0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Coordenadora da CEN-CAU/BR</w:t>
      </w:r>
    </w:p>
    <w:p w14:paraId="3D99A5F0" w14:textId="77777777" w:rsidR="009A1014" w:rsidRPr="009A1014" w:rsidRDefault="009A1014" w:rsidP="00A64A12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A7FAF98" w14:textId="77777777" w:rsidR="009A1014" w:rsidRPr="009A1014" w:rsidRDefault="009A1014" w:rsidP="009A1014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1F803808" w14:textId="77777777" w:rsidR="009A1014" w:rsidRPr="009A1014" w:rsidRDefault="009A1014" w:rsidP="00A64A12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ANEXO</w:t>
      </w:r>
    </w:p>
    <w:p w14:paraId="14F24E45" w14:textId="77777777" w:rsidR="009A1014" w:rsidRPr="009A1014" w:rsidRDefault="009A1014" w:rsidP="00A64A12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CRÍTICAS E SUGESTÕES PARA APRIMORAMENTO DO PROCESSO ELEITORAL DO CAU</w:t>
      </w:r>
    </w:p>
    <w:p w14:paraId="2EB16BDC" w14:textId="77777777" w:rsidR="009A1014" w:rsidRPr="009A1014" w:rsidRDefault="009A1014" w:rsidP="009A1014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1) SISTEMA ELEITORAL</w:t>
      </w:r>
    </w:p>
    <w:p w14:paraId="678392A3" w14:textId="77777777" w:rsidR="009A1014" w:rsidRPr="00A64A12" w:rsidRDefault="009A1014" w:rsidP="009A1014">
      <w:pPr>
        <w:rPr>
          <w:rFonts w:asciiTheme="minorHAnsi" w:eastAsia="Calibri" w:hAnsiTheme="minorHAnsi" w:cstheme="minorHAnsi"/>
          <w:i/>
          <w:iCs/>
          <w:color w:val="808080" w:themeColor="background1" w:themeShade="80"/>
          <w:spacing w:val="-6"/>
          <w:sz w:val="24"/>
          <w:szCs w:val="24"/>
          <w:lang w:eastAsia="pt-BR"/>
        </w:rPr>
      </w:pPr>
      <w:r w:rsidRPr="00A64A12">
        <w:rPr>
          <w:rFonts w:asciiTheme="minorHAnsi" w:eastAsia="Calibri" w:hAnsiTheme="minorHAnsi" w:cstheme="minorHAnsi"/>
          <w:i/>
          <w:iCs/>
          <w:color w:val="808080" w:themeColor="background1" w:themeShade="80"/>
          <w:spacing w:val="-6"/>
          <w:sz w:val="24"/>
          <w:szCs w:val="24"/>
          <w:lang w:eastAsia="pt-BR"/>
        </w:rPr>
        <w:t>Opine sobre o sistema eleitoral, quanto a utilização e funcionalidades pelos profissionais (candidatos e demais interessados), pelos membros de comissão e assessoria.</w:t>
      </w:r>
    </w:p>
    <w:p w14:paraId="3D9D6E80" w14:textId="32D1415C" w:rsidR="009A1014" w:rsidRDefault="009A1014" w:rsidP="00084E18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45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Para as próximas eleições é recomendado </w:t>
      </w:r>
      <w:r w:rsidR="00213BBE" w:rsidRPr="004945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manter a </w:t>
      </w:r>
      <w:r w:rsidRPr="004945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realiza</w:t>
      </w:r>
      <w:r w:rsidR="00213BBE" w:rsidRPr="004945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ção de</w:t>
      </w:r>
      <w:r w:rsidRPr="004945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testes no Sistema Eleitoral Nacional para identificar eventuais inconsistências, para saná-las, implementar melhorias e evitar a atuação no sistema somente no ano eleitoral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. </w:t>
      </w:r>
    </w:p>
    <w:p w14:paraId="7F49F88D" w14:textId="77777777" w:rsidR="00084E18" w:rsidRPr="009A1014" w:rsidRDefault="00084E18" w:rsidP="00084E18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A504EE" w14:textId="5FD97975" w:rsidR="009A1014" w:rsidRDefault="00815511" w:rsidP="00084E18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É recomendada a</w:t>
      </w:r>
      <w:r w:rsidR="008872C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continuidade de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utilização do</w:t>
      </w:r>
      <w:r w:rsidR="000C388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sistema</w:t>
      </w:r>
      <w:r w:rsidR="00E4101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votação </w:t>
      </w:r>
      <w:proofErr w:type="spellStart"/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Vota</w:t>
      </w:r>
      <w:r w:rsidR="000E298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nline</w:t>
      </w:r>
      <w:proofErr w:type="spellEnd"/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(</w:t>
      </w:r>
      <w:r w:rsidR="00E4101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cedido pelo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TRE-TO)</w:t>
      </w:r>
      <w:r w:rsidR="008872C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nas próximas eleições</w:t>
      </w:r>
      <w:r w:rsidR="00E455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n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entanto, </w:t>
      </w:r>
      <w:r w:rsidR="00AE20C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conforme previsão da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Resolução </w:t>
      </w:r>
      <w:r w:rsidR="0088501D" w:rsidRPr="008850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TSE nº 22.685, de 13</w:t>
      </w:r>
      <w:r w:rsidR="004945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dezembro de </w:t>
      </w:r>
      <w:r w:rsidR="0088501D" w:rsidRPr="008850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2007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8872C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os pedidos de cessão de sistema de votação não podem ser aprovados </w:t>
      </w:r>
      <w:r w:rsidR="000C388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se a eleição “</w:t>
      </w:r>
      <w:r w:rsidR="008872C1" w:rsidRPr="008872C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ocorrer dentro do período dos 120 (cento e vinte) dias anteriores e 30 (trinta) dias posteriores à realização de eleições oficiais, considerando-se, quando for o caso, a ocorrência de segundo turno</w:t>
      </w:r>
      <w:r w:rsidR="008872C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”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  <w:r w:rsidR="00E455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Desta forma, </w:t>
      </w:r>
      <w:r w:rsidR="00AE20C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será necessário </w:t>
      </w:r>
      <w:r w:rsidR="00E455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avaliar a possibilidade de antecipar a data de realização das eleições do CAU de forma a viabilizar a utilização do sistema </w:t>
      </w:r>
      <w:proofErr w:type="spellStart"/>
      <w:r w:rsidR="00E455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VotaOnline</w:t>
      </w:r>
      <w:proofErr w:type="spellEnd"/>
      <w:r w:rsidR="00E455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7E2F2AB4" w14:textId="77777777" w:rsidR="008872C1" w:rsidRDefault="008872C1" w:rsidP="00084E18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1A1AD29" w14:textId="0CB59E36" w:rsidR="00815511" w:rsidRDefault="000C3882" w:rsidP="00084E18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Não sendo decidida a antecipação da data da votação, recomenda-se a utilização de sistema contratado, preferencialmente com </w:t>
      </w:r>
      <w:r w:rsidR="00E455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 utilização do mecanismo de autenticação do GOV.BR, dada sua robustez </w:t>
      </w:r>
      <w:r w:rsidR="008850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 segurança, mas que seja também mantida uma segunda opção de acesso </w:t>
      </w:r>
      <w:r w:rsidR="00346E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via</w:t>
      </w:r>
      <w:r w:rsidR="008850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E4133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e-mail</w:t>
      </w:r>
      <w:r w:rsidR="008850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 senha.</w:t>
      </w:r>
    </w:p>
    <w:p w14:paraId="1D777CEC" w14:textId="77777777" w:rsidR="0086158E" w:rsidRDefault="0086158E" w:rsidP="00084E18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E4BFB72" w14:textId="77777777" w:rsidR="00E45552" w:rsidRPr="009A1014" w:rsidRDefault="00E45552" w:rsidP="009A101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4BB15E5" w14:textId="77777777" w:rsidR="009A1014" w:rsidRPr="009A1014" w:rsidRDefault="009A1014" w:rsidP="009A1014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2) TUTORIAIS DE UTILIZAÇÃO DOS SISTEMAS</w:t>
      </w:r>
    </w:p>
    <w:p w14:paraId="7843E08F" w14:textId="77777777" w:rsidR="009A1014" w:rsidRPr="00A64A12" w:rsidRDefault="009A1014" w:rsidP="009A1014">
      <w:pPr>
        <w:rPr>
          <w:rFonts w:asciiTheme="minorHAnsi" w:eastAsia="Calibri" w:hAnsiTheme="minorHAnsi" w:cstheme="minorHAnsi"/>
          <w:i/>
          <w:iCs/>
          <w:color w:val="808080" w:themeColor="background1" w:themeShade="80"/>
          <w:spacing w:val="-6"/>
          <w:sz w:val="24"/>
          <w:szCs w:val="24"/>
          <w:lang w:eastAsia="pt-BR"/>
        </w:rPr>
      </w:pPr>
      <w:r w:rsidRPr="00A64A12">
        <w:rPr>
          <w:rFonts w:asciiTheme="minorHAnsi" w:eastAsia="Calibri" w:hAnsiTheme="minorHAnsi" w:cstheme="minorHAnsi"/>
          <w:i/>
          <w:iCs/>
          <w:color w:val="808080" w:themeColor="background1" w:themeShade="80"/>
          <w:spacing w:val="-6"/>
          <w:sz w:val="24"/>
          <w:szCs w:val="24"/>
          <w:lang w:eastAsia="pt-BR"/>
        </w:rPr>
        <w:t>Opine sobre os tutoriais de utilização dos sistemas utilizados nas eleições.</w:t>
      </w:r>
    </w:p>
    <w:p w14:paraId="5F0ABD24" w14:textId="7831465F" w:rsidR="009A1014" w:rsidRPr="009A1014" w:rsidRDefault="009A1014" w:rsidP="009A101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Recomendado promover a revisão </w:t>
      </w:r>
      <w:r w:rsidR="001176A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 atualização 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dos tutoriais de sistemas </w:t>
      </w:r>
      <w:r w:rsidR="001176A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 acordo com o sistema a ser utilizado</w:t>
      </w: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A06FD33" w14:textId="77777777" w:rsidR="009A1014" w:rsidRPr="009A1014" w:rsidRDefault="009A1014" w:rsidP="009A101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2C4F51" w14:textId="77777777" w:rsidR="009A1014" w:rsidRPr="009A1014" w:rsidRDefault="009A1014" w:rsidP="009A1014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3) DIVULGAÇÃO OFICIAL DO PROCESSO ELEITORAL</w:t>
      </w:r>
    </w:p>
    <w:p w14:paraId="73EB9C55" w14:textId="77777777" w:rsidR="009A1014" w:rsidRPr="00A64A12" w:rsidRDefault="009A1014" w:rsidP="009A1014">
      <w:pPr>
        <w:rPr>
          <w:rFonts w:asciiTheme="minorHAnsi" w:eastAsia="Calibri" w:hAnsiTheme="minorHAnsi" w:cstheme="minorHAnsi"/>
          <w:i/>
          <w:iCs/>
          <w:color w:val="808080" w:themeColor="background1" w:themeShade="80"/>
          <w:spacing w:val="-6"/>
          <w:sz w:val="24"/>
          <w:szCs w:val="24"/>
          <w:lang w:eastAsia="pt-BR"/>
        </w:rPr>
      </w:pPr>
      <w:r w:rsidRPr="00A64A12">
        <w:rPr>
          <w:rFonts w:asciiTheme="minorHAnsi" w:eastAsia="Calibri" w:hAnsiTheme="minorHAnsi" w:cstheme="minorHAnsi"/>
          <w:i/>
          <w:iCs/>
          <w:color w:val="808080" w:themeColor="background1" w:themeShade="80"/>
          <w:spacing w:val="-6"/>
          <w:sz w:val="24"/>
          <w:szCs w:val="24"/>
          <w:lang w:eastAsia="pt-BR"/>
        </w:rPr>
        <w:t>Apresente críticas e sugestões quanto ao site eleitoral, notícias, publicações de newsletter, entre outros sobre a divulgação do processo eleitoral.</w:t>
      </w:r>
    </w:p>
    <w:p w14:paraId="2FB367D6" w14:textId="386A1AA5" w:rsidR="00E423A8" w:rsidRPr="009A1014" w:rsidRDefault="0086158E" w:rsidP="009A101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</w:t>
      </w:r>
      <w:r w:rsidR="00364C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iante do aumento de eleitores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 da redução do número de votantes, </w:t>
      </w:r>
      <w:r w:rsidR="00E423A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recomenda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-se</w:t>
      </w:r>
      <w:r w:rsidR="00E423A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 intensificação da divulgação do processo eleitoral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ao colégio eleitoral</w:t>
      </w:r>
      <w:r w:rsidR="00364C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364C52" w:rsidRPr="00364C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da eleição de conselheiros representantes das IES de Arquitetura e Urbanismo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1C961F5A" w14:textId="77777777" w:rsidR="009A1014" w:rsidRPr="009A1014" w:rsidRDefault="009A1014" w:rsidP="009A101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63D76FE" w14:textId="77777777" w:rsidR="009A1014" w:rsidRPr="009A1014" w:rsidRDefault="009A1014" w:rsidP="009A1014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4) APOIO DO CAU/BR NA CONDUÇÃO DO PROCESSO ELEITORAL </w:t>
      </w:r>
    </w:p>
    <w:p w14:paraId="3F0ACA10" w14:textId="77777777" w:rsidR="009A1014" w:rsidRPr="00A64A12" w:rsidRDefault="009A1014" w:rsidP="009A1014">
      <w:pPr>
        <w:rPr>
          <w:rFonts w:asciiTheme="minorHAnsi" w:eastAsia="Calibri" w:hAnsiTheme="minorHAnsi" w:cstheme="minorHAnsi"/>
          <w:i/>
          <w:iCs/>
          <w:color w:val="808080" w:themeColor="background1" w:themeShade="80"/>
          <w:spacing w:val="-6"/>
          <w:sz w:val="24"/>
          <w:szCs w:val="24"/>
          <w:lang w:eastAsia="pt-BR"/>
        </w:rPr>
      </w:pPr>
      <w:r w:rsidRPr="00A64A12">
        <w:rPr>
          <w:rFonts w:asciiTheme="minorHAnsi" w:eastAsia="Calibri" w:hAnsiTheme="minorHAnsi" w:cstheme="minorHAnsi"/>
          <w:i/>
          <w:iCs/>
          <w:color w:val="808080" w:themeColor="background1" w:themeShade="80"/>
          <w:spacing w:val="-6"/>
          <w:sz w:val="24"/>
          <w:szCs w:val="24"/>
          <w:lang w:eastAsia="pt-BR"/>
        </w:rPr>
        <w:t>Opine sobre o auxílio promovido pelo CAU/UF durante o processo eleitoral, fornecendo subsídios às atividades da comissão, bem como à promoção da autonomia e independência da comissão.</w:t>
      </w:r>
    </w:p>
    <w:p w14:paraId="1BF68ED9" w14:textId="77777777" w:rsidR="009A1014" w:rsidRPr="009A1014" w:rsidRDefault="009A1014" w:rsidP="009A101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Foram disponibilizados recursos que permitiram o desenvolvimento das atividades da Comissão com a autonomia necessária neste processo eleitoral em específico. De forma geral, o CAU/BR atendeu às demandas da Comissão, inclusive quanto às atividades presenciais. </w:t>
      </w:r>
    </w:p>
    <w:p w14:paraId="5CD2D5CD" w14:textId="77777777" w:rsidR="009A1014" w:rsidRPr="009A1014" w:rsidRDefault="009A1014" w:rsidP="009A101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F60F171" w14:textId="77777777" w:rsidR="009A1014" w:rsidRPr="009A1014" w:rsidRDefault="009A1014" w:rsidP="009A1014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5) OUTROS TEMAS DE INTERESSE DA COMISSÃO.</w:t>
      </w:r>
    </w:p>
    <w:p w14:paraId="29A4A718" w14:textId="77777777" w:rsidR="009A1014" w:rsidRDefault="009A1014" w:rsidP="00084E18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A101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Destaca-se a importância de produção de material publicitário informando como proceder nos diversos atos do processo eleitoral.</w:t>
      </w:r>
    </w:p>
    <w:p w14:paraId="5EB0D86E" w14:textId="77777777" w:rsidR="00084E18" w:rsidRPr="009A1014" w:rsidRDefault="00084E18" w:rsidP="00084E18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FBE697D" w14:textId="6F89BB06" w:rsidR="002E2128" w:rsidRPr="00C47956" w:rsidRDefault="00364C52" w:rsidP="00084E18">
      <w:pPr>
        <w:spacing w:after="0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Prever </w:t>
      </w:r>
      <w:r w:rsidR="006B70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 obrigatoriedade de apresentação de RRT de cargo e função</w:t>
      </w:r>
      <w:r w:rsidRPr="00364C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como condição de elegibilidade n</w:t>
      </w:r>
      <w:r w:rsidRPr="00364C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 eleição de conselheiros representantes das IES de Arquitetura e Urbanismo</w:t>
      </w:r>
      <w:r w:rsidR="006B70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sectPr w:rsidR="002E2128" w:rsidRPr="00C47956" w:rsidSect="006E0AF8">
      <w:headerReference w:type="default" r:id="rId11"/>
      <w:footerReference w:type="default" r:id="rId12"/>
      <w:pgSz w:w="11906" w:h="16838"/>
      <w:pgMar w:top="1701" w:right="567" w:bottom="1134" w:left="1134" w:header="155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34DA" w14:textId="77777777" w:rsidR="00D621EE" w:rsidRDefault="00D621EE" w:rsidP="00EE0A57">
      <w:pPr>
        <w:spacing w:after="0" w:line="240" w:lineRule="auto"/>
      </w:pPr>
      <w:r>
        <w:separator/>
      </w:r>
    </w:p>
  </w:endnote>
  <w:endnote w:type="continuationSeparator" w:id="0">
    <w:p w14:paraId="22FA0871" w14:textId="77777777" w:rsidR="00D621EE" w:rsidRDefault="00D621E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3B303FF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D39F1" w:rsidRPr="00AD39F1">
          <w:rPr>
            <w:b/>
            <w:bCs/>
            <w:noProof/>
            <w:color w:val="1B6469"/>
          </w:rPr>
          <w:t>9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1F5D6" w14:textId="77777777" w:rsidR="00D621EE" w:rsidRDefault="00D621EE" w:rsidP="00EE0A57">
      <w:pPr>
        <w:spacing w:after="0" w:line="240" w:lineRule="auto"/>
      </w:pPr>
      <w:r>
        <w:separator/>
      </w:r>
    </w:p>
  </w:footnote>
  <w:footnote w:type="continuationSeparator" w:id="0">
    <w:p w14:paraId="1EF30314" w14:textId="77777777" w:rsidR="00D621EE" w:rsidRDefault="00D621E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4F358816" w:rsidR="00814C12" w:rsidRPr="00345B66" w:rsidRDefault="009232BF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AB55425">
          <wp:simplePos x="0" y="0"/>
          <wp:positionH relativeFrom="margin">
            <wp:posOffset>-765810</wp:posOffset>
          </wp:positionH>
          <wp:positionV relativeFrom="page">
            <wp:posOffset>0</wp:posOffset>
          </wp:positionV>
          <wp:extent cx="7649210" cy="106703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82E"/>
    <w:multiLevelType w:val="hybridMultilevel"/>
    <w:tmpl w:val="601A204C"/>
    <w:lvl w:ilvl="0" w:tplc="82184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C38"/>
    <w:multiLevelType w:val="hybridMultilevel"/>
    <w:tmpl w:val="A5BCBD98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8F24EBA"/>
    <w:multiLevelType w:val="hybridMultilevel"/>
    <w:tmpl w:val="ABB254A6"/>
    <w:lvl w:ilvl="0" w:tplc="31060B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01B35"/>
    <w:multiLevelType w:val="hybridMultilevel"/>
    <w:tmpl w:val="5C860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8DA"/>
    <w:multiLevelType w:val="hybridMultilevel"/>
    <w:tmpl w:val="8FB21FB0"/>
    <w:lvl w:ilvl="0" w:tplc="244A787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129F"/>
    <w:multiLevelType w:val="hybridMultilevel"/>
    <w:tmpl w:val="5C860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935AB"/>
    <w:multiLevelType w:val="hybridMultilevel"/>
    <w:tmpl w:val="345E6BF8"/>
    <w:lvl w:ilvl="0" w:tplc="223CA7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58B157F"/>
    <w:multiLevelType w:val="hybridMultilevel"/>
    <w:tmpl w:val="AEA8E10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8E7812"/>
    <w:multiLevelType w:val="hybridMultilevel"/>
    <w:tmpl w:val="345E6BF8"/>
    <w:lvl w:ilvl="0" w:tplc="223CA7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1A6A"/>
    <w:rsid w:val="00004479"/>
    <w:rsid w:val="00004EDD"/>
    <w:rsid w:val="0000572D"/>
    <w:rsid w:val="000172F7"/>
    <w:rsid w:val="00024C49"/>
    <w:rsid w:val="00025DD8"/>
    <w:rsid w:val="0002741C"/>
    <w:rsid w:val="00027E36"/>
    <w:rsid w:val="00035FDB"/>
    <w:rsid w:val="000502E6"/>
    <w:rsid w:val="00052678"/>
    <w:rsid w:val="00071C49"/>
    <w:rsid w:val="00075188"/>
    <w:rsid w:val="00076A2E"/>
    <w:rsid w:val="00077C77"/>
    <w:rsid w:val="000836A3"/>
    <w:rsid w:val="0008459F"/>
    <w:rsid w:val="00084E18"/>
    <w:rsid w:val="000857BD"/>
    <w:rsid w:val="000915B6"/>
    <w:rsid w:val="00092202"/>
    <w:rsid w:val="000B0436"/>
    <w:rsid w:val="000B5EEF"/>
    <w:rsid w:val="000C3882"/>
    <w:rsid w:val="000D26B5"/>
    <w:rsid w:val="000E298C"/>
    <w:rsid w:val="000E5C86"/>
    <w:rsid w:val="000F0C06"/>
    <w:rsid w:val="000F459A"/>
    <w:rsid w:val="00111B82"/>
    <w:rsid w:val="00112108"/>
    <w:rsid w:val="001128EC"/>
    <w:rsid w:val="00113050"/>
    <w:rsid w:val="00113BAF"/>
    <w:rsid w:val="00113E92"/>
    <w:rsid w:val="001176A5"/>
    <w:rsid w:val="0012060E"/>
    <w:rsid w:val="00121699"/>
    <w:rsid w:val="00121C79"/>
    <w:rsid w:val="00125E28"/>
    <w:rsid w:val="00136165"/>
    <w:rsid w:val="00142BCE"/>
    <w:rsid w:val="001431A9"/>
    <w:rsid w:val="001456B0"/>
    <w:rsid w:val="00151CA8"/>
    <w:rsid w:val="001561C4"/>
    <w:rsid w:val="00157B98"/>
    <w:rsid w:val="00165B4A"/>
    <w:rsid w:val="00166520"/>
    <w:rsid w:val="00166C91"/>
    <w:rsid w:val="001742D1"/>
    <w:rsid w:val="00176DBE"/>
    <w:rsid w:val="001774ED"/>
    <w:rsid w:val="00183BA1"/>
    <w:rsid w:val="001856B4"/>
    <w:rsid w:val="00195762"/>
    <w:rsid w:val="0019668B"/>
    <w:rsid w:val="0019785E"/>
    <w:rsid w:val="001A0542"/>
    <w:rsid w:val="001C1EAF"/>
    <w:rsid w:val="001C22D2"/>
    <w:rsid w:val="001E4348"/>
    <w:rsid w:val="001F221D"/>
    <w:rsid w:val="002010DC"/>
    <w:rsid w:val="00201F90"/>
    <w:rsid w:val="00210646"/>
    <w:rsid w:val="002116B9"/>
    <w:rsid w:val="00213BBE"/>
    <w:rsid w:val="00214024"/>
    <w:rsid w:val="00223385"/>
    <w:rsid w:val="00226D06"/>
    <w:rsid w:val="00235DE8"/>
    <w:rsid w:val="00236288"/>
    <w:rsid w:val="00247F5B"/>
    <w:rsid w:val="00250521"/>
    <w:rsid w:val="00253543"/>
    <w:rsid w:val="002549C6"/>
    <w:rsid w:val="00261A1E"/>
    <w:rsid w:val="00262FAB"/>
    <w:rsid w:val="00264491"/>
    <w:rsid w:val="00265A7E"/>
    <w:rsid w:val="00272DFC"/>
    <w:rsid w:val="00273D1D"/>
    <w:rsid w:val="00274C48"/>
    <w:rsid w:val="002803C2"/>
    <w:rsid w:val="0028319D"/>
    <w:rsid w:val="00284D02"/>
    <w:rsid w:val="0028527D"/>
    <w:rsid w:val="00285B9B"/>
    <w:rsid w:val="0029429B"/>
    <w:rsid w:val="00296B01"/>
    <w:rsid w:val="002A1CF7"/>
    <w:rsid w:val="002A4C95"/>
    <w:rsid w:val="002B1CD9"/>
    <w:rsid w:val="002B3AC5"/>
    <w:rsid w:val="002C0927"/>
    <w:rsid w:val="002C2A56"/>
    <w:rsid w:val="002C59FB"/>
    <w:rsid w:val="002D5701"/>
    <w:rsid w:val="002D6D6C"/>
    <w:rsid w:val="002D7B70"/>
    <w:rsid w:val="002E1B06"/>
    <w:rsid w:val="002E2128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784F"/>
    <w:rsid w:val="00342363"/>
    <w:rsid w:val="0034402B"/>
    <w:rsid w:val="00345B66"/>
    <w:rsid w:val="00346E73"/>
    <w:rsid w:val="00364C52"/>
    <w:rsid w:val="00371302"/>
    <w:rsid w:val="00394B28"/>
    <w:rsid w:val="00395A86"/>
    <w:rsid w:val="003A2E5F"/>
    <w:rsid w:val="003B3167"/>
    <w:rsid w:val="003B35C2"/>
    <w:rsid w:val="003B4087"/>
    <w:rsid w:val="003B7B2A"/>
    <w:rsid w:val="003C08E9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41AE"/>
    <w:rsid w:val="00435120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28B0"/>
    <w:rsid w:val="004930CB"/>
    <w:rsid w:val="004945D4"/>
    <w:rsid w:val="00495E18"/>
    <w:rsid w:val="00497B07"/>
    <w:rsid w:val="004A06E1"/>
    <w:rsid w:val="004A2666"/>
    <w:rsid w:val="004A289D"/>
    <w:rsid w:val="004A3190"/>
    <w:rsid w:val="004A44DC"/>
    <w:rsid w:val="004B529A"/>
    <w:rsid w:val="004C44C3"/>
    <w:rsid w:val="004C489D"/>
    <w:rsid w:val="004C4AB2"/>
    <w:rsid w:val="004D49F4"/>
    <w:rsid w:val="004D5CDD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520EF"/>
    <w:rsid w:val="00563E86"/>
    <w:rsid w:val="00565076"/>
    <w:rsid w:val="005655AC"/>
    <w:rsid w:val="00570C6D"/>
    <w:rsid w:val="00572529"/>
    <w:rsid w:val="00574B3F"/>
    <w:rsid w:val="00577AF3"/>
    <w:rsid w:val="005A7D23"/>
    <w:rsid w:val="005B5C83"/>
    <w:rsid w:val="005B619B"/>
    <w:rsid w:val="005C2E15"/>
    <w:rsid w:val="005C3069"/>
    <w:rsid w:val="005D02EA"/>
    <w:rsid w:val="005E333F"/>
    <w:rsid w:val="005E55AE"/>
    <w:rsid w:val="005E7182"/>
    <w:rsid w:val="005F240F"/>
    <w:rsid w:val="005F4C05"/>
    <w:rsid w:val="005F6513"/>
    <w:rsid w:val="005F6C15"/>
    <w:rsid w:val="006073BA"/>
    <w:rsid w:val="00613639"/>
    <w:rsid w:val="006170AA"/>
    <w:rsid w:val="00620413"/>
    <w:rsid w:val="00620CF1"/>
    <w:rsid w:val="00623E5F"/>
    <w:rsid w:val="00623F7E"/>
    <w:rsid w:val="00646843"/>
    <w:rsid w:val="00653568"/>
    <w:rsid w:val="0067060A"/>
    <w:rsid w:val="00674B55"/>
    <w:rsid w:val="006758DE"/>
    <w:rsid w:val="00676F8B"/>
    <w:rsid w:val="006777A5"/>
    <w:rsid w:val="00683D8D"/>
    <w:rsid w:val="006A4242"/>
    <w:rsid w:val="006A531A"/>
    <w:rsid w:val="006A58E6"/>
    <w:rsid w:val="006B0B08"/>
    <w:rsid w:val="006B47A9"/>
    <w:rsid w:val="006B70F1"/>
    <w:rsid w:val="006C4131"/>
    <w:rsid w:val="006C48A4"/>
    <w:rsid w:val="006D0C53"/>
    <w:rsid w:val="006E0AF8"/>
    <w:rsid w:val="006E1348"/>
    <w:rsid w:val="006E5943"/>
    <w:rsid w:val="006E59BE"/>
    <w:rsid w:val="006E7602"/>
    <w:rsid w:val="006F009C"/>
    <w:rsid w:val="006F6C49"/>
    <w:rsid w:val="006F75B0"/>
    <w:rsid w:val="00702B94"/>
    <w:rsid w:val="00715C49"/>
    <w:rsid w:val="00721C11"/>
    <w:rsid w:val="00725A6C"/>
    <w:rsid w:val="0073096E"/>
    <w:rsid w:val="00731870"/>
    <w:rsid w:val="00743F40"/>
    <w:rsid w:val="00746708"/>
    <w:rsid w:val="00746B83"/>
    <w:rsid w:val="0074721A"/>
    <w:rsid w:val="0075275C"/>
    <w:rsid w:val="0075624D"/>
    <w:rsid w:val="00756AF0"/>
    <w:rsid w:val="00756D86"/>
    <w:rsid w:val="00756DD8"/>
    <w:rsid w:val="00757BB0"/>
    <w:rsid w:val="007600FD"/>
    <w:rsid w:val="00766B0D"/>
    <w:rsid w:val="0079216E"/>
    <w:rsid w:val="00796D7F"/>
    <w:rsid w:val="007A050C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15511"/>
    <w:rsid w:val="00817525"/>
    <w:rsid w:val="00825C1B"/>
    <w:rsid w:val="00836126"/>
    <w:rsid w:val="00836DF4"/>
    <w:rsid w:val="00842A6B"/>
    <w:rsid w:val="008508CE"/>
    <w:rsid w:val="00850D52"/>
    <w:rsid w:val="00851604"/>
    <w:rsid w:val="00854073"/>
    <w:rsid w:val="0086158E"/>
    <w:rsid w:val="0086313B"/>
    <w:rsid w:val="0086441C"/>
    <w:rsid w:val="00880B41"/>
    <w:rsid w:val="0088501D"/>
    <w:rsid w:val="00885CE1"/>
    <w:rsid w:val="008872C1"/>
    <w:rsid w:val="008936F6"/>
    <w:rsid w:val="0089372A"/>
    <w:rsid w:val="008A036E"/>
    <w:rsid w:val="008A2E77"/>
    <w:rsid w:val="008A43D5"/>
    <w:rsid w:val="008C2D78"/>
    <w:rsid w:val="008C7E6D"/>
    <w:rsid w:val="008D580C"/>
    <w:rsid w:val="008D627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32BF"/>
    <w:rsid w:val="00931D05"/>
    <w:rsid w:val="009365B5"/>
    <w:rsid w:val="00936F4E"/>
    <w:rsid w:val="00955690"/>
    <w:rsid w:val="0095662A"/>
    <w:rsid w:val="00957E48"/>
    <w:rsid w:val="0096045B"/>
    <w:rsid w:val="0096296A"/>
    <w:rsid w:val="00970899"/>
    <w:rsid w:val="00974483"/>
    <w:rsid w:val="00974E5E"/>
    <w:rsid w:val="00976E2D"/>
    <w:rsid w:val="00981283"/>
    <w:rsid w:val="00991601"/>
    <w:rsid w:val="009A1014"/>
    <w:rsid w:val="009A156E"/>
    <w:rsid w:val="009A166A"/>
    <w:rsid w:val="009A54B4"/>
    <w:rsid w:val="009B12BB"/>
    <w:rsid w:val="009B1338"/>
    <w:rsid w:val="009B651B"/>
    <w:rsid w:val="009C0FD5"/>
    <w:rsid w:val="009F504A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25B84"/>
    <w:rsid w:val="00A341EE"/>
    <w:rsid w:val="00A34E59"/>
    <w:rsid w:val="00A37AC6"/>
    <w:rsid w:val="00A440F0"/>
    <w:rsid w:val="00A4760A"/>
    <w:rsid w:val="00A61416"/>
    <w:rsid w:val="00A6265D"/>
    <w:rsid w:val="00A63450"/>
    <w:rsid w:val="00A64A12"/>
    <w:rsid w:val="00A66EA9"/>
    <w:rsid w:val="00A81C85"/>
    <w:rsid w:val="00A86199"/>
    <w:rsid w:val="00A87EC4"/>
    <w:rsid w:val="00A917C5"/>
    <w:rsid w:val="00A9656E"/>
    <w:rsid w:val="00A97916"/>
    <w:rsid w:val="00AA2C2A"/>
    <w:rsid w:val="00AA79CF"/>
    <w:rsid w:val="00AB19D7"/>
    <w:rsid w:val="00AC0AFF"/>
    <w:rsid w:val="00AC46A7"/>
    <w:rsid w:val="00AC554C"/>
    <w:rsid w:val="00AD13E9"/>
    <w:rsid w:val="00AD39F1"/>
    <w:rsid w:val="00AD63FC"/>
    <w:rsid w:val="00AE20C3"/>
    <w:rsid w:val="00AE3B63"/>
    <w:rsid w:val="00AF0781"/>
    <w:rsid w:val="00AF1198"/>
    <w:rsid w:val="00B20F2C"/>
    <w:rsid w:val="00B235FD"/>
    <w:rsid w:val="00B31F78"/>
    <w:rsid w:val="00B44FD6"/>
    <w:rsid w:val="00B52E79"/>
    <w:rsid w:val="00B60120"/>
    <w:rsid w:val="00B65035"/>
    <w:rsid w:val="00B74074"/>
    <w:rsid w:val="00B7675F"/>
    <w:rsid w:val="00B77312"/>
    <w:rsid w:val="00B82D73"/>
    <w:rsid w:val="00B838E3"/>
    <w:rsid w:val="00B96E75"/>
    <w:rsid w:val="00BA0A42"/>
    <w:rsid w:val="00BA2E67"/>
    <w:rsid w:val="00BC2396"/>
    <w:rsid w:val="00BC41EE"/>
    <w:rsid w:val="00BD0733"/>
    <w:rsid w:val="00BD6BD9"/>
    <w:rsid w:val="00BF451C"/>
    <w:rsid w:val="00BF5530"/>
    <w:rsid w:val="00C038D0"/>
    <w:rsid w:val="00C049A3"/>
    <w:rsid w:val="00C049B1"/>
    <w:rsid w:val="00C07DEB"/>
    <w:rsid w:val="00C104B7"/>
    <w:rsid w:val="00C1061C"/>
    <w:rsid w:val="00C147C8"/>
    <w:rsid w:val="00C1585E"/>
    <w:rsid w:val="00C15E39"/>
    <w:rsid w:val="00C256CC"/>
    <w:rsid w:val="00C319D1"/>
    <w:rsid w:val="00C36735"/>
    <w:rsid w:val="00C3733F"/>
    <w:rsid w:val="00C40066"/>
    <w:rsid w:val="00C40297"/>
    <w:rsid w:val="00C47956"/>
    <w:rsid w:val="00C52966"/>
    <w:rsid w:val="00C53B3E"/>
    <w:rsid w:val="00C56C72"/>
    <w:rsid w:val="00C60C46"/>
    <w:rsid w:val="00C649E1"/>
    <w:rsid w:val="00C75B6A"/>
    <w:rsid w:val="00C84607"/>
    <w:rsid w:val="00C90086"/>
    <w:rsid w:val="00C91710"/>
    <w:rsid w:val="00C91CA5"/>
    <w:rsid w:val="00C9260F"/>
    <w:rsid w:val="00CA3343"/>
    <w:rsid w:val="00CB1513"/>
    <w:rsid w:val="00CB407A"/>
    <w:rsid w:val="00CB5DBC"/>
    <w:rsid w:val="00CB77DA"/>
    <w:rsid w:val="00CC241C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559"/>
    <w:rsid w:val="00D15B4F"/>
    <w:rsid w:val="00D21C37"/>
    <w:rsid w:val="00D226BF"/>
    <w:rsid w:val="00D41D3C"/>
    <w:rsid w:val="00D46579"/>
    <w:rsid w:val="00D54F19"/>
    <w:rsid w:val="00D61D98"/>
    <w:rsid w:val="00D621EE"/>
    <w:rsid w:val="00D72653"/>
    <w:rsid w:val="00D741A0"/>
    <w:rsid w:val="00D84BA0"/>
    <w:rsid w:val="00D968F3"/>
    <w:rsid w:val="00DA24FD"/>
    <w:rsid w:val="00DA4CCA"/>
    <w:rsid w:val="00DB35A3"/>
    <w:rsid w:val="00DB56BF"/>
    <w:rsid w:val="00DD79BB"/>
    <w:rsid w:val="00DE4531"/>
    <w:rsid w:val="00DE4C8C"/>
    <w:rsid w:val="00E021E6"/>
    <w:rsid w:val="00E0640A"/>
    <w:rsid w:val="00E20465"/>
    <w:rsid w:val="00E2252D"/>
    <w:rsid w:val="00E25662"/>
    <w:rsid w:val="00E27D38"/>
    <w:rsid w:val="00E379E7"/>
    <w:rsid w:val="00E4101F"/>
    <w:rsid w:val="00E4133C"/>
    <w:rsid w:val="00E423A8"/>
    <w:rsid w:val="00E45552"/>
    <w:rsid w:val="00E4754D"/>
    <w:rsid w:val="00E50891"/>
    <w:rsid w:val="00E54621"/>
    <w:rsid w:val="00E61A2C"/>
    <w:rsid w:val="00E6389E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03F"/>
    <w:rsid w:val="00EE394E"/>
    <w:rsid w:val="00EF061A"/>
    <w:rsid w:val="00EF7C13"/>
    <w:rsid w:val="00F012A1"/>
    <w:rsid w:val="00F05FCB"/>
    <w:rsid w:val="00F07EAB"/>
    <w:rsid w:val="00F30A5C"/>
    <w:rsid w:val="00F36CCD"/>
    <w:rsid w:val="00F42952"/>
    <w:rsid w:val="00F5362F"/>
    <w:rsid w:val="00F62970"/>
    <w:rsid w:val="00F67EFC"/>
    <w:rsid w:val="00F749D9"/>
    <w:rsid w:val="00F752C8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46B4"/>
    <w:rsid w:val="00FD6287"/>
    <w:rsid w:val="00FE36C4"/>
    <w:rsid w:val="00FE64FE"/>
    <w:rsid w:val="00FF03DA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TextodoEspaoReservado">
    <w:name w:val="Placeholder Text"/>
    <w:basedOn w:val="Fontepargpadro"/>
    <w:uiPriority w:val="99"/>
    <w:rsid w:val="0015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E261E-F970-4653-A28F-EF7890C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2164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3</cp:revision>
  <dcterms:created xsi:type="dcterms:W3CDTF">2023-11-08T18:09:00Z</dcterms:created>
  <dcterms:modified xsi:type="dcterms:W3CDTF">2023-11-08T18:15:00Z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