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4041BF8A" w:rsidR="00B82D73" w:rsidRPr="005C4189" w:rsidRDefault="00606E11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606E1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 SICCAU </w:t>
            </w:r>
            <w:r w:rsidR="005D69E6" w:rsidRPr="00CF3748">
              <w:rPr>
                <w:rFonts w:asciiTheme="majorHAnsi" w:hAnsiTheme="majorHAnsi" w:cstheme="majorHAnsi"/>
                <w:bCs/>
                <w:sz w:val="24"/>
                <w:szCs w:val="24"/>
              </w:rPr>
              <w:t>1796065/2023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12E03FBA" w:rsidR="00B82D73" w:rsidRPr="004E40EF" w:rsidRDefault="005C4189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4E40E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SIGILO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0DC6859C" w:rsidR="00B82D73" w:rsidRPr="004E40EF" w:rsidRDefault="00686DDF" w:rsidP="00EE3B0B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sdt>
              <w:sdtPr>
                <w:rPr>
                  <w:rFonts w:asciiTheme="minorHAnsi" w:eastAsia="Cambria" w:hAnsiTheme="minorHAnsi" w:cstheme="minorHAnsi"/>
                  <w:bCs/>
                  <w:color w:val="auto"/>
                  <w:sz w:val="24"/>
                  <w:szCs w:val="24"/>
                  <w:lang w:eastAsia="pt-BR"/>
                </w:rPr>
                <w:alias w:val="Assunto"/>
                <w:tag w:val=""/>
                <w:id w:val="903031618"/>
                <w:placeholder>
                  <w:docPart w:val="12B80066E4824D12939A43B50C3E40A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AC6E37">
                  <w:rPr>
                    <w:rFonts w:asciiTheme="minorHAnsi" w:eastAsia="Cambria" w:hAnsiTheme="minorHAnsi" w:cstheme="minorHAnsi"/>
                    <w:bCs/>
                    <w:color w:val="auto"/>
                    <w:sz w:val="24"/>
                    <w:szCs w:val="24"/>
                    <w:lang w:eastAsia="pt-BR"/>
                  </w:rPr>
                  <w:t>PARECER DE ADMISSIBILIDADE DE DENÚNCIA ÉTICO-DISCIPLINAR</w:t>
                </w:r>
              </w:sdtContent>
            </w:sdt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A0C23AA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606E1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606E1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5D69E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</w:t>
      </w:r>
      <w:r w:rsidR="00522FF7" w:rsidRPr="00606E1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7</w:t>
      </w:r>
      <w:r w:rsidR="005E55AE" w:rsidRPr="00606E1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606E1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606E1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37780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–CED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8756C96" w14:textId="198DD16F" w:rsidR="00550773" w:rsidRPr="00DC2C0E" w:rsidRDefault="00550773" w:rsidP="0055077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ÉTICA E DISCIPLINA DO CAU/BR – CED-CAU/BR, </w:t>
      </w:r>
      <w:r w:rsidR="00AC6E37" w:rsidRPr="00AC6E3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extraordinariamente por meio de videoconferência, no dia 7 de dezembro de 2023</w:t>
      </w: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conferem os artigos 97 e 100 do Regimento Interno do CAU/BR, aprovado pela Resolução CAU/BR nº 139, de 28 de abril de 2017,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A7C95D7" w14:textId="25027284" w:rsidR="005C4189" w:rsidRPr="005C4189" w:rsidRDefault="005C4189" w:rsidP="005C418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5C418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relatório e voto apresentado pelo relator, conselheiro </w:t>
      </w:r>
      <w:r w:rsidR="00522FF7">
        <w:rPr>
          <w:rFonts w:asciiTheme="minorHAnsi" w:eastAsia="Times New Roman" w:hAnsiTheme="minorHAnsi" w:cstheme="minorHAnsi"/>
          <w:sz w:val="24"/>
          <w:szCs w:val="24"/>
          <w:lang w:eastAsia="pt-BR"/>
        </w:rPr>
        <w:t>Matozalém Sousa Santana</w:t>
      </w:r>
      <w:r w:rsidRPr="005C4189">
        <w:rPr>
          <w:rFonts w:asciiTheme="minorHAnsi" w:eastAsia="Times New Roman" w:hAnsiTheme="minorHAnsi" w:cstheme="minorHAnsi"/>
          <w:sz w:val="24"/>
          <w:szCs w:val="24"/>
          <w:lang w:eastAsia="pt-BR"/>
        </w:rPr>
        <w:t>; e</w:t>
      </w:r>
    </w:p>
    <w:p w14:paraId="488D55A3" w14:textId="77777777" w:rsidR="005C4189" w:rsidRPr="005C4189" w:rsidRDefault="005C4189" w:rsidP="005C418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711B23B5" w14:textId="77777777" w:rsidR="005C4189" w:rsidRPr="005C4189" w:rsidRDefault="005C4189" w:rsidP="005C418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5C4189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apreciação, pela Comissão de Ética e Disciplina do CAU/BR, do relatório e voto apresentado pelo conselheiro relator.</w:t>
      </w:r>
    </w:p>
    <w:p w14:paraId="531DF2E2" w14:textId="52C52AE5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46F4D72" w14:textId="102A9441" w:rsidR="005C4189" w:rsidRDefault="005C4189" w:rsidP="005C4189">
      <w:pPr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4189">
        <w:rPr>
          <w:rFonts w:asciiTheme="minorHAnsi" w:hAnsiTheme="minorHAnsi" w:cstheme="minorHAnsi"/>
          <w:sz w:val="24"/>
          <w:szCs w:val="24"/>
        </w:rPr>
        <w:t>Acompanhar os termos do relatório e voto apresen</w:t>
      </w:r>
      <w:r w:rsidR="00550773">
        <w:rPr>
          <w:rFonts w:asciiTheme="minorHAnsi" w:hAnsiTheme="minorHAnsi" w:cstheme="minorHAnsi"/>
          <w:sz w:val="24"/>
          <w:szCs w:val="24"/>
        </w:rPr>
        <w:t>tado pelo conselheiro relator da</w:t>
      </w:r>
      <w:r w:rsidRPr="005C4189">
        <w:rPr>
          <w:rFonts w:asciiTheme="minorHAnsi" w:hAnsiTheme="minorHAnsi" w:cstheme="minorHAnsi"/>
          <w:sz w:val="24"/>
          <w:szCs w:val="24"/>
        </w:rPr>
        <w:t xml:space="preserve"> </w:t>
      </w:r>
      <w:r w:rsidR="00550773">
        <w:rPr>
          <w:rFonts w:asciiTheme="minorHAnsi" w:hAnsiTheme="minorHAnsi" w:cstheme="minorHAnsi"/>
          <w:sz w:val="24"/>
          <w:szCs w:val="24"/>
        </w:rPr>
        <w:t>denúncia</w:t>
      </w:r>
      <w:r w:rsidR="00EE3B0B">
        <w:rPr>
          <w:rFonts w:asciiTheme="minorHAnsi" w:hAnsiTheme="minorHAnsi" w:cstheme="minorHAnsi"/>
          <w:sz w:val="24"/>
          <w:szCs w:val="24"/>
        </w:rPr>
        <w:t xml:space="preserve"> ético</w:t>
      </w:r>
      <w:r w:rsidR="004E40EF">
        <w:rPr>
          <w:rFonts w:asciiTheme="minorHAnsi" w:hAnsiTheme="minorHAnsi" w:cstheme="minorHAnsi"/>
          <w:sz w:val="24"/>
          <w:szCs w:val="24"/>
        </w:rPr>
        <w:t>-disciplinar em epígrafe, no sentido de não acatar a denúncia.</w:t>
      </w:r>
    </w:p>
    <w:p w14:paraId="586A75F4" w14:textId="033AF8C5" w:rsidR="00EE3B0B" w:rsidRPr="00522FF7" w:rsidRDefault="00EE3B0B" w:rsidP="00522FF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A8DDF0" w14:textId="42CCD0E5" w:rsidR="005C4189" w:rsidRDefault="005C4189" w:rsidP="005C4189">
      <w:pPr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4676B5C9" w14:textId="6822E59E" w:rsidR="005C4189" w:rsidRDefault="005C4189" w:rsidP="005C418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5C4189" w:rsidRPr="00C47956" w14:paraId="334EC4EC" w14:textId="77777777" w:rsidTr="00F732FA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A04F7A" w14:textId="77777777" w:rsidR="005C4189" w:rsidRPr="00C47956" w:rsidRDefault="005C4189" w:rsidP="00F732F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15C62D" w14:textId="77777777" w:rsidR="005C4189" w:rsidRPr="00C47956" w:rsidRDefault="005C4189" w:rsidP="00F732F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60716E" w14:textId="77777777" w:rsidR="005C4189" w:rsidRPr="00C47956" w:rsidRDefault="005C4189" w:rsidP="00F732F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DEC74EF" w14:textId="77777777" w:rsidR="005C4189" w:rsidRPr="00C47956" w:rsidRDefault="005C4189" w:rsidP="00F732F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5C4189" w:rsidRPr="00C47956" w14:paraId="08FA9072" w14:textId="77777777" w:rsidTr="00F732FA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E5723D" w14:textId="77777777" w:rsidR="005C4189" w:rsidRPr="00C47956" w:rsidRDefault="005C4189" w:rsidP="005C418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05C8C90" w14:textId="42611F86" w:rsidR="005C4189" w:rsidRPr="005C4189" w:rsidRDefault="004E40EF" w:rsidP="005C418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SGM-</w:t>
            </w:r>
            <w:r w:rsidR="005C4189" w:rsidRPr="005C4189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 CAU/BR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895AA4" w14:textId="3B4DD7B7" w:rsidR="005C4189" w:rsidRPr="005C4189" w:rsidRDefault="004E40EF" w:rsidP="005C418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Providências de publicação desta deliberação.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66EF63" w14:textId="2999B3AD" w:rsidR="005C4189" w:rsidRPr="005C4189" w:rsidRDefault="004E40EF" w:rsidP="00522FF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4 dias.</w:t>
            </w:r>
          </w:p>
        </w:tc>
      </w:tr>
    </w:tbl>
    <w:p w14:paraId="35F9B908" w14:textId="165E49FE" w:rsidR="005C4189" w:rsidRPr="00C47956" w:rsidRDefault="005C4189" w:rsidP="005C418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02C8BB" w14:textId="5100B734" w:rsidR="005C4189" w:rsidRPr="005C4189" w:rsidRDefault="005C4189" w:rsidP="005C4189">
      <w:pPr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4189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1A35019F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0FB71F8C" w:rsidR="004126EE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DF0DC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7F41F441" w14:textId="77777777" w:rsidR="0086684B" w:rsidRPr="00C47956" w:rsidRDefault="0086684B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7F2CC18" w14:textId="79B150DF" w:rsidR="00AC6E37" w:rsidRPr="00AC6E37" w:rsidRDefault="00AC6E37" w:rsidP="00AC6E37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AC6E37">
        <w:rPr>
          <w:rFonts w:asciiTheme="minorHAnsi" w:eastAsia="Cambria" w:hAnsiTheme="minorHAnsi" w:cstheme="minorHAnsi"/>
          <w:sz w:val="24"/>
          <w:szCs w:val="24"/>
        </w:rPr>
        <w:t>Brasília, 07 de dezembro de 2023.</w:t>
      </w:r>
    </w:p>
    <w:p w14:paraId="5E42313F" w14:textId="77777777" w:rsidR="00AC6E37" w:rsidRPr="00FA7CC4" w:rsidRDefault="00AC6E37" w:rsidP="00AC6E37">
      <w:p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AC6E37" w:rsidRPr="00FA7CC4" w14:paraId="30378CC5" w14:textId="77777777" w:rsidTr="008346F9">
        <w:trPr>
          <w:trHeight w:val="869"/>
          <w:jc w:val="center"/>
        </w:trPr>
        <w:tc>
          <w:tcPr>
            <w:tcW w:w="233.60pt" w:type="dxa"/>
          </w:tcPr>
          <w:p w14:paraId="2C68213E" w14:textId="77777777" w:rsidR="00AC6E37" w:rsidRPr="00FA7CC4" w:rsidRDefault="00AC6E37" w:rsidP="008346F9">
            <w:pPr>
              <w:spacing w:after="0pt" w:line="12pt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1D01BD2" w14:textId="77777777" w:rsidR="00AC6E37" w:rsidRPr="00FA7CC4" w:rsidRDefault="00AC6E37" w:rsidP="008346F9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FABRÍCIO LOPES SANTOS</w:t>
            </w:r>
          </w:p>
          <w:p w14:paraId="17C80808" w14:textId="77777777" w:rsidR="00AC6E37" w:rsidRPr="00FA7CC4" w:rsidRDefault="00AC6E37" w:rsidP="008346F9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Coordenador</w:t>
            </w:r>
          </w:p>
        </w:tc>
        <w:tc>
          <w:tcPr>
            <w:tcW w:w="223.15pt" w:type="dxa"/>
          </w:tcPr>
          <w:p w14:paraId="6FE8CBFB" w14:textId="77777777" w:rsidR="00AC6E37" w:rsidRPr="00FA7CC4" w:rsidRDefault="00AC6E37" w:rsidP="008346F9">
            <w:pPr>
              <w:spacing w:after="0pt" w:line="12pt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0E65B69" w14:textId="77777777" w:rsidR="00AC6E37" w:rsidRPr="00FA7CC4" w:rsidRDefault="00AC6E37" w:rsidP="008346F9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MATOZALÉM SOUSA SANTANA</w:t>
            </w:r>
          </w:p>
          <w:p w14:paraId="304DB578" w14:textId="77777777" w:rsidR="00AC6E37" w:rsidRPr="00FA7CC4" w:rsidRDefault="00AC6E37" w:rsidP="008346F9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Coordenador-adjunto</w:t>
            </w:r>
          </w:p>
        </w:tc>
      </w:tr>
      <w:tr w:rsidR="00AC6E37" w:rsidRPr="00FA7CC4" w14:paraId="2D23F7C0" w14:textId="77777777" w:rsidTr="008346F9">
        <w:trPr>
          <w:trHeight w:val="1705"/>
          <w:jc w:val="center"/>
        </w:trPr>
        <w:tc>
          <w:tcPr>
            <w:tcW w:w="233.60pt" w:type="dxa"/>
          </w:tcPr>
          <w:p w14:paraId="11DF4122" w14:textId="2E0E7BEA" w:rsidR="00AC6E37" w:rsidRPr="00FA7CC4" w:rsidRDefault="00AC6E37" w:rsidP="008346F9">
            <w:pPr>
              <w:spacing w:after="0pt" w:line="12pt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CD2799D" w14:textId="77777777" w:rsidR="00AC6E37" w:rsidRPr="00FA7CC4" w:rsidRDefault="00AC6E37" w:rsidP="008346F9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GIEDRE EZER DA SILVA MAIA</w:t>
            </w:r>
          </w:p>
          <w:p w14:paraId="719041B7" w14:textId="77777777" w:rsidR="00AC6E37" w:rsidRPr="00FA7CC4" w:rsidRDefault="00AC6E37" w:rsidP="008346F9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23.15pt" w:type="dxa"/>
          </w:tcPr>
          <w:p w14:paraId="21B1153D" w14:textId="5EDE4341" w:rsidR="00AC6E37" w:rsidRPr="00FA7CC4" w:rsidRDefault="00AC6E37" w:rsidP="00AC6E37">
            <w:pPr>
              <w:spacing w:after="0pt" w:line="12pt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188824E" w14:textId="77777777" w:rsidR="00AC6E37" w:rsidRPr="00FA7CC4" w:rsidRDefault="00AC6E37" w:rsidP="008346F9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NIKSON DIAS DE OLIVEIRA</w:t>
            </w:r>
          </w:p>
          <w:p w14:paraId="0CFBA635" w14:textId="77777777" w:rsidR="00AC6E37" w:rsidRPr="00FA7CC4" w:rsidRDefault="00AC6E37" w:rsidP="008346F9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Membro</w:t>
            </w:r>
          </w:p>
        </w:tc>
      </w:tr>
    </w:tbl>
    <w:p w14:paraId="4020F4AF" w14:textId="2D8FA0D0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40F2B8D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A96420" w14:textId="2C0F7CD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344C5E" w14:textId="0B6C088C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A90A7F1" w14:textId="36D7D3FF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0ECB229" w14:textId="1DF6BBBD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8CF61D" w14:textId="38565310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2BD4F80" w14:textId="57D0439C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BBE9ACD" w14:textId="4AC80963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71CF639" w14:textId="0D1B8382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390BB5C" w14:textId="7F99944A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DAD4A4" w14:textId="77777777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442B5F" w14:textId="7D490C26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663FCD8" w14:textId="16B2C1F6" w:rsidR="00AC6E37" w:rsidRDefault="00AC6E3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2C7A79F" w14:textId="243E0B31" w:rsidR="00AC6E37" w:rsidRDefault="00AC6E3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B401510" w14:textId="6DD620D7" w:rsidR="00AC6E37" w:rsidRDefault="00AC6E3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AB6C726" w14:textId="3C2D716D" w:rsidR="00AC6E37" w:rsidRDefault="00AC6E3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6653086" w14:textId="046E77D9" w:rsidR="00AC6E37" w:rsidRDefault="00AC6E3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CF86E37" w14:textId="4CF99FEE" w:rsidR="00AC6E37" w:rsidRDefault="00AC6E3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CAE0175" w14:textId="11C3B42B" w:rsidR="00AC6E37" w:rsidRDefault="00AC6E3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5BF54" w14:textId="28AA4639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54B613" w14:textId="2B30934F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5B90AE6D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567274" w14:textId="77777777" w:rsidR="00AC6E37" w:rsidRPr="00FA7CC4" w:rsidRDefault="00523CD7" w:rsidP="00AC6E37">
      <w:pPr>
        <w:tabs>
          <w:tab w:val="start" w:pos="67.80pt"/>
        </w:tabs>
        <w:jc w:val="center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AC6E37" w:rsidRPr="00FA7C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33ª REUNIÃO EXTRAORDINÁRIA DA COMISSÃO DE ÉTICA E DISCIPLINA- CAU/BR</w:t>
      </w:r>
    </w:p>
    <w:p w14:paraId="1E71C2E8" w14:textId="0BAA5BC7" w:rsidR="00AC6E37" w:rsidRPr="00FA7CC4" w:rsidRDefault="00AC6E37" w:rsidP="00AC6E37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A7C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(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Videoconferência</w:t>
      </w:r>
      <w:r w:rsidRPr="00FA7C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)</w:t>
      </w:r>
    </w:p>
    <w:p w14:paraId="0D4EEDF0" w14:textId="77777777" w:rsidR="00AC6E37" w:rsidRPr="00FA7CC4" w:rsidRDefault="00AC6E37" w:rsidP="00AC6E37">
      <w:pPr>
        <w:spacing w:after="0pt" w:line="12pt" w:lineRule="auto"/>
        <w:contextualSpacing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AC6E37" w:rsidRPr="00FA7CC4" w14:paraId="499DFC50" w14:textId="77777777" w:rsidTr="008346F9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0AD7BF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037FC5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498A0C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3841D443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78E961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Votação</w:t>
            </w:r>
          </w:p>
        </w:tc>
      </w:tr>
      <w:tr w:rsidR="00AC6E37" w:rsidRPr="00FA7CC4" w14:paraId="5DC7F61E" w14:textId="77777777" w:rsidTr="008346F9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CE56D3E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89CB7BF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41D428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74DE18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791736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7C39F2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</w:t>
            </w:r>
          </w:p>
        </w:tc>
      </w:tr>
      <w:tr w:rsidR="00AC6E37" w:rsidRPr="00FA7CC4" w14:paraId="63C4D9F1" w14:textId="77777777" w:rsidTr="008346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39CABE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23BFCD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Fabrício Lopes Santos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820114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701B6F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D92986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1AB5FF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AC6E37" w:rsidRPr="00FA7CC4" w14:paraId="2EA556BA" w14:textId="77777777" w:rsidTr="008346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E9D862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1ED54F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Matozalém Sousa Santana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EA09E5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8A7A00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770361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C96E9D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AC6E37" w:rsidRPr="00FA7CC4" w14:paraId="5B795DB2" w14:textId="77777777" w:rsidTr="008346F9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FCE14F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B5C4EF7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Giedre Ezer da Silva Maia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4E4D91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02ACD5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AD5CA4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C7E3C2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AC6E37" w:rsidRPr="00FA7CC4" w14:paraId="7473A8D1" w14:textId="77777777" w:rsidTr="008346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0C55CC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6444EAC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José Afonso Botura Portocarrero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8AF4FA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E4E227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C4C903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603F92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X</w:t>
            </w:r>
          </w:p>
        </w:tc>
      </w:tr>
      <w:tr w:rsidR="00AC6E37" w:rsidRPr="00FA7CC4" w14:paraId="4BDB9887" w14:textId="77777777" w:rsidTr="008346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4203F88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320392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Roberto Salomão do Amaral e Melo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BFD698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988E43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9682B8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21B9A3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X</w:t>
            </w:r>
          </w:p>
        </w:tc>
      </w:tr>
      <w:tr w:rsidR="00AC6E37" w:rsidRPr="00FA7CC4" w14:paraId="7CDF6BB0" w14:textId="77777777" w:rsidTr="008346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7745B0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4B95830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Nikson Dias de Oliveira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790ED2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3A38A0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9B1DA8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CD6D1A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</w:tbl>
    <w:p w14:paraId="223338D9" w14:textId="77777777" w:rsidR="00AC6E37" w:rsidRPr="00FA7CC4" w:rsidRDefault="00AC6E37" w:rsidP="00AC6E37">
      <w:pPr>
        <w:spacing w:after="0pt" w:line="12pt" w:lineRule="auto"/>
        <w:contextualSpacing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AC6E37" w:rsidRPr="00FA7CC4" w14:paraId="0569B8A7" w14:textId="77777777" w:rsidTr="008346F9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2218A4B1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Histórico da votação:</w:t>
            </w:r>
          </w:p>
          <w:p w14:paraId="2672D532" w14:textId="77777777" w:rsidR="00AC6E37" w:rsidRPr="00FA7CC4" w:rsidRDefault="00AC6E37" w:rsidP="008346F9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E69B02A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33ª REUNIÃO EXTRAORDINÁRIA DA COMISSÃO DE ÉTICA E DISCIPLINA - CAU/BR</w:t>
            </w:r>
          </w:p>
          <w:p w14:paraId="5797FC4B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Data: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07/12/2023</w:t>
            </w:r>
          </w:p>
          <w:p w14:paraId="7CB6BC8F" w14:textId="599BD10E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Matéria em votação: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24"/>
                  <w:szCs w:val="24"/>
                  <w:lang w:eastAsia="pt-BR"/>
                </w:rPr>
                <w:alias w:val="Assunto"/>
                <w:tag w:val=""/>
                <w:id w:val="1558012"/>
                <w:placeholder>
                  <w:docPart w:val="38B61AA6A6004F23B0AB659C414F846A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Pr="00AC6E37">
                  <w:rPr>
                    <w:rFonts w:asciiTheme="minorHAnsi" w:hAnsiTheme="minorHAnsi" w:cstheme="minorHAnsi"/>
                    <w:bCs/>
                    <w:color w:val="auto"/>
                    <w:sz w:val="24"/>
                    <w:szCs w:val="24"/>
                    <w:lang w:eastAsia="pt-BR"/>
                  </w:rPr>
                  <w:t>PARECER DE ADMISSIBILIDADE DE DENÚNCIA ÉTICO-DISCIPLINAR</w:t>
                </w:r>
              </w:sdtContent>
            </w:sdt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.</w:t>
            </w:r>
          </w:p>
          <w:p w14:paraId="096CA8B2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Resultado da votação: Sim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(4) </w:t>
            </w: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Abstenções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Ausências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(2) </w:t>
            </w: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Total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(4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) </w:t>
            </w:r>
          </w:p>
          <w:p w14:paraId="28907A20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Impedimento/suspeição: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(0)</w:t>
            </w:r>
          </w:p>
          <w:p w14:paraId="49A9DFB6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Ocorrências: </w:t>
            </w:r>
          </w:p>
          <w:p w14:paraId="14F82AE7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Condução dos trabalhos (coordenador/substituto legal):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Fabrício Lopes Santos</w:t>
            </w:r>
          </w:p>
          <w:p w14:paraId="0F9294F8" w14:textId="77777777" w:rsidR="00AC6E37" w:rsidRPr="00FA7CC4" w:rsidRDefault="00AC6E37" w:rsidP="008346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A7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Assessoria Técnica:</w:t>
            </w:r>
            <w:r w:rsidRPr="00FA7C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Cristiane Souto</w:t>
            </w:r>
          </w:p>
        </w:tc>
      </w:tr>
    </w:tbl>
    <w:p w14:paraId="1D0ADC41" w14:textId="731A8468" w:rsidR="00FB0ACF" w:rsidRPr="00C47956" w:rsidRDefault="00FB0ACF" w:rsidP="00AC6E3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AA8A934" w14:textId="77777777" w:rsidR="006E1348" w:rsidRDefault="006E1348" w:rsidP="00EE0A57">
      <w:pPr>
        <w:spacing w:after="0pt" w:line="12pt" w:lineRule="auto"/>
      </w:pPr>
      <w:r>
        <w:separator/>
      </w:r>
    </w:p>
  </w:endnote>
  <w:endnote w:type="continuationSeparator" w:id="0">
    <w:p w14:paraId="6F039C4B" w14:textId="77777777" w:rsidR="006E1348" w:rsidRDefault="006E134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379838F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686DDF" w:rsidRPr="00686DDF">
          <w:rPr>
            <w:b/>
            <w:bCs/>
            <w:noProof/>
            <w:color w:val="1B6469"/>
          </w:rPr>
          <w:t>2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627F6D4" w14:textId="77777777" w:rsidR="006E1348" w:rsidRDefault="006E1348" w:rsidP="00EE0A57">
      <w:pPr>
        <w:spacing w:after="0pt" w:line="12pt" w:lineRule="auto"/>
      </w:pPr>
      <w:r>
        <w:separator/>
      </w:r>
    </w:p>
  </w:footnote>
  <w:footnote w:type="continuationSeparator" w:id="0">
    <w:p w14:paraId="4CC92D38" w14:textId="77777777" w:rsidR="006E1348" w:rsidRDefault="006E134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18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1794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0BA8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1F0D59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978BB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1836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40EF"/>
    <w:rsid w:val="004E79D0"/>
    <w:rsid w:val="004F11E7"/>
    <w:rsid w:val="00500A18"/>
    <w:rsid w:val="00510572"/>
    <w:rsid w:val="005178A3"/>
    <w:rsid w:val="00517F84"/>
    <w:rsid w:val="00520535"/>
    <w:rsid w:val="00522FF7"/>
    <w:rsid w:val="00523CD7"/>
    <w:rsid w:val="00531256"/>
    <w:rsid w:val="00533BEE"/>
    <w:rsid w:val="00537D8A"/>
    <w:rsid w:val="005406D7"/>
    <w:rsid w:val="005459F0"/>
    <w:rsid w:val="00550773"/>
    <w:rsid w:val="00565076"/>
    <w:rsid w:val="00570C6D"/>
    <w:rsid w:val="00572529"/>
    <w:rsid w:val="00577AF3"/>
    <w:rsid w:val="00597730"/>
    <w:rsid w:val="005A7D23"/>
    <w:rsid w:val="005B619B"/>
    <w:rsid w:val="005C2E15"/>
    <w:rsid w:val="005C4189"/>
    <w:rsid w:val="005D02EA"/>
    <w:rsid w:val="005D69E6"/>
    <w:rsid w:val="005E55AE"/>
    <w:rsid w:val="005E7182"/>
    <w:rsid w:val="005F6C15"/>
    <w:rsid w:val="00606E11"/>
    <w:rsid w:val="00613639"/>
    <w:rsid w:val="00620413"/>
    <w:rsid w:val="00620CF1"/>
    <w:rsid w:val="00623E5F"/>
    <w:rsid w:val="00623F7E"/>
    <w:rsid w:val="00646843"/>
    <w:rsid w:val="00653568"/>
    <w:rsid w:val="006618F4"/>
    <w:rsid w:val="006758DE"/>
    <w:rsid w:val="00683D8D"/>
    <w:rsid w:val="00686DDF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17768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6684B"/>
    <w:rsid w:val="00885CE1"/>
    <w:rsid w:val="008936F6"/>
    <w:rsid w:val="0089372A"/>
    <w:rsid w:val="008A036E"/>
    <w:rsid w:val="008A43D5"/>
    <w:rsid w:val="008C20A1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0FE8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C6E37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E514C"/>
    <w:rsid w:val="00DF0DC6"/>
    <w:rsid w:val="00DF1442"/>
    <w:rsid w:val="00E021E6"/>
    <w:rsid w:val="00E0640A"/>
    <w:rsid w:val="00E20465"/>
    <w:rsid w:val="00E24F6D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0C33"/>
    <w:rsid w:val="00ED24DF"/>
    <w:rsid w:val="00ED4D58"/>
    <w:rsid w:val="00ED6D65"/>
    <w:rsid w:val="00ED70C4"/>
    <w:rsid w:val="00EE0A57"/>
    <w:rsid w:val="00EE0F69"/>
    <w:rsid w:val="00EE2BAB"/>
    <w:rsid w:val="00EE394E"/>
    <w:rsid w:val="00EE3B0B"/>
    <w:rsid w:val="00EF061A"/>
    <w:rsid w:val="00F012A1"/>
    <w:rsid w:val="00F05FCB"/>
    <w:rsid w:val="00F07EAB"/>
    <w:rsid w:val="00F30A5C"/>
    <w:rsid w:val="00F36320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A1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TextodoEspaoReservado">
    <w:name w:val="Placeholder Text"/>
    <w:basedOn w:val="Fontepargpadro"/>
    <w:uiPriority w:val="99"/>
    <w:rsid w:val="005C418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docParts>
    <w:docPart>
      <w:docPartPr>
        <w:name w:val="12B80066E4824D12939A43B50C3E4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C7881-CFB8-464D-9506-7BCC252FFB1D}"/>
      </w:docPartPr>
      <w:docPartBody>
        <w:p w:rsidR="001D43FD" w:rsidRDefault="00585AA9" w:rsidP="00585AA9">
          <w:pPr>
            <w:pStyle w:val="12B80066E4824D12939A43B50C3E40A3"/>
          </w:pPr>
          <w:r w:rsidRPr="002F0FBC">
            <w:rPr>
              <w:rStyle w:val="TextodoEspaoReservado"/>
            </w:rPr>
            <w:t>[Assunto]</w:t>
          </w:r>
        </w:p>
      </w:docPartBody>
    </w:docPart>
    <w:docPart>
      <w:docPartPr>
        <w:name w:val="38B61AA6A6004F23B0AB659C414F8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676D4-8FBB-4FA2-905D-42D554A71AD2}"/>
      </w:docPartPr>
      <w:docPartBody>
        <w:p w:rsidR="00E74819" w:rsidRDefault="003666FA" w:rsidP="003666FA">
          <w:pPr>
            <w:pStyle w:val="38B61AA6A6004F23B0AB659C414F846A"/>
          </w:pPr>
          <w:r w:rsidRPr="002F0FBC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A9"/>
    <w:rsid w:val="001D43FD"/>
    <w:rsid w:val="003666FA"/>
    <w:rsid w:val="00585AA9"/>
    <w:rsid w:val="00E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3666FA"/>
  </w:style>
  <w:style w:type="paragraph" w:customStyle="1" w:styleId="12B80066E4824D12939A43B50C3E40A3">
    <w:name w:val="12B80066E4824D12939A43B50C3E40A3"/>
    <w:rsid w:val="00585AA9"/>
  </w:style>
  <w:style w:type="paragraph" w:customStyle="1" w:styleId="273A73E1315046078142FE5AEE57A678">
    <w:name w:val="273A73E1315046078142FE5AEE57A678"/>
    <w:rsid w:val="00585AA9"/>
  </w:style>
  <w:style w:type="paragraph" w:customStyle="1" w:styleId="38B61AA6A6004F23B0AB659C414F846A">
    <w:name w:val="38B61AA6A6004F23B0AB659C414F846A"/>
    <w:rsid w:val="003666FA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terms/"/>
    <ds:schemaRef ds:uri="http://purl.org/dc/dcmitype/"/>
    <ds:schemaRef ds:uri="82ade07a-6c26-4821-a308-1e7006d52e0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purl.oclc.org/ooxml/officeDocument/customXml" ds:itemID="{755BD7F7-F86C-4BD5-A79A-FA397427F96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PARECER DE ADMISSIBILIDADE DE DENÚNCIA ÉTICO-DISCIPLINAR</dc:subject>
  <dc:creator>Conselho de Arquitetura e Urbanismo do Brasil</dc:creator>
  <cp:keywords>CAU/BR</cp:keywords>
  <dc:description/>
  <cp:lastModifiedBy>Viviane Nota Machado</cp:lastModifiedBy>
  <cp:revision>2</cp:revision>
  <dcterms:created xsi:type="dcterms:W3CDTF">2024-01-24T13:09:00Z</dcterms:created>
  <dcterms:modified xsi:type="dcterms:W3CDTF">2024-01-24T13:09:00Z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