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2"/>
        <w:gridCol w:w="7099"/>
      </w:tblGrid>
      <w:tr w:rsidR="0003615E" w:rsidRPr="00D96FF9" w14:paraId="4A3BB0FE" w14:textId="77777777">
        <w:trPr>
          <w:cantSplit/>
          <w:trHeight w:val="283"/>
          <w:jc w:val="center"/>
        </w:trPr>
        <w:tc>
          <w:tcPr>
            <w:tcW w:w="1832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9427041" w14:textId="77777777" w:rsidR="0003615E" w:rsidRPr="00D96FF9" w:rsidRDefault="002E542D">
            <w:pPr>
              <w:spacing w:line="276" w:lineRule="auto"/>
              <w:rPr>
                <w:rFonts w:asciiTheme="minorHAnsi" w:hAnsiTheme="minorHAnsi" w:cstheme="minorHAnsi"/>
                <w:lang w:eastAsia="pt-BR"/>
              </w:rPr>
            </w:pPr>
            <w:bookmarkStart w:id="0" w:name="_Hlk36716353"/>
            <w:bookmarkStart w:id="1" w:name="_Hlk36716187"/>
            <w:r w:rsidRPr="00D96FF9">
              <w:rPr>
                <w:rFonts w:asciiTheme="minorHAnsi" w:hAnsiTheme="minorHAnsi" w:cstheme="minorHAnsi"/>
                <w:lang w:eastAsia="pt-BR"/>
              </w:rPr>
              <w:t>PROTOCOLO</w:t>
            </w:r>
          </w:p>
        </w:tc>
        <w:tc>
          <w:tcPr>
            <w:tcW w:w="70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4D92A61" w14:textId="348CB047" w:rsidR="0003615E" w:rsidRPr="00D96FF9" w:rsidRDefault="00D52FD5" w:rsidP="007B12E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96FF9">
              <w:rPr>
                <w:rFonts w:asciiTheme="minorHAnsi" w:hAnsiTheme="minorHAnsi" w:cstheme="minorHAnsi"/>
              </w:rPr>
              <w:t xml:space="preserve">PROCESSO SEI Nº </w:t>
            </w:r>
            <w:r w:rsidR="007B12E2" w:rsidRPr="00D96FF9">
              <w:rPr>
                <w:rFonts w:asciiTheme="minorHAnsi" w:hAnsiTheme="minorHAnsi" w:cstheme="minorHAnsi"/>
                <w:color w:val="000000"/>
              </w:rPr>
              <w:t>00146.000391/2023-11</w:t>
            </w:r>
          </w:p>
        </w:tc>
      </w:tr>
      <w:tr w:rsidR="0003615E" w:rsidRPr="00D96FF9" w14:paraId="4ABDB929" w14:textId="77777777">
        <w:trPr>
          <w:cantSplit/>
          <w:trHeight w:val="283"/>
          <w:jc w:val="center"/>
        </w:trPr>
        <w:tc>
          <w:tcPr>
            <w:tcW w:w="1832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01CD86" w14:textId="77777777" w:rsidR="0003615E" w:rsidRPr="00D96FF9" w:rsidRDefault="002E542D">
            <w:pPr>
              <w:spacing w:line="276" w:lineRule="auto"/>
              <w:rPr>
                <w:rFonts w:asciiTheme="minorHAnsi" w:hAnsiTheme="minorHAnsi" w:cstheme="minorHAnsi"/>
                <w:lang w:eastAsia="pt-BR"/>
              </w:rPr>
            </w:pPr>
            <w:r w:rsidRPr="00D96FF9">
              <w:rPr>
                <w:rFonts w:asciiTheme="minorHAnsi" w:hAnsiTheme="minorHAnsi" w:cstheme="minorHAnsi"/>
                <w:lang w:eastAsia="pt-BR"/>
              </w:rPr>
              <w:t>INTERESSADO</w:t>
            </w:r>
          </w:p>
        </w:tc>
        <w:tc>
          <w:tcPr>
            <w:tcW w:w="70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33671EF" w14:textId="77777777" w:rsidR="0003615E" w:rsidRPr="00D96FF9" w:rsidRDefault="002E542D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D96FF9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CAU/BR</w:t>
            </w:r>
          </w:p>
        </w:tc>
      </w:tr>
      <w:tr w:rsidR="0003615E" w:rsidRPr="00D96FF9" w14:paraId="1E72E60E" w14:textId="77777777">
        <w:trPr>
          <w:cantSplit/>
          <w:trHeight w:val="283"/>
          <w:jc w:val="center"/>
        </w:trPr>
        <w:tc>
          <w:tcPr>
            <w:tcW w:w="1832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B7543D7" w14:textId="77777777" w:rsidR="0003615E" w:rsidRPr="00D96FF9" w:rsidRDefault="002E542D">
            <w:pPr>
              <w:spacing w:line="276" w:lineRule="auto"/>
              <w:rPr>
                <w:rFonts w:asciiTheme="minorHAnsi" w:hAnsiTheme="minorHAnsi" w:cstheme="minorHAnsi"/>
                <w:lang w:eastAsia="pt-BR"/>
              </w:rPr>
            </w:pPr>
            <w:r w:rsidRPr="00D96FF9">
              <w:rPr>
                <w:rFonts w:asciiTheme="minorHAnsi" w:hAnsiTheme="minorHAnsi" w:cstheme="minorHAnsi"/>
                <w:lang w:eastAsia="pt-BR"/>
              </w:rPr>
              <w:t>ASSUNTO</w:t>
            </w:r>
          </w:p>
        </w:tc>
        <w:tc>
          <w:tcPr>
            <w:tcW w:w="70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CB8892B" w14:textId="52EFA6F5" w:rsidR="0003615E" w:rsidRPr="00D96FF9" w:rsidRDefault="007B12E2" w:rsidP="006503D6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96FF9">
              <w:rPr>
                <w:rFonts w:asciiTheme="minorHAnsi" w:hAnsiTheme="minorHAnsi" w:cstheme="minorHAnsi"/>
                <w:bCs/>
              </w:rPr>
              <w:t>PREMIAÇÃO DIA DO ARQUITETO E URBANISTA</w:t>
            </w:r>
            <w:r w:rsidR="00B2105C">
              <w:rPr>
                <w:rFonts w:asciiTheme="minorHAnsi" w:hAnsiTheme="minorHAnsi" w:cstheme="minorHAnsi"/>
                <w:bCs/>
              </w:rPr>
              <w:t xml:space="preserve"> 2023</w:t>
            </w:r>
          </w:p>
        </w:tc>
      </w:tr>
    </w:tbl>
    <w:p w14:paraId="38F059BD" w14:textId="0B038F4E" w:rsidR="0003615E" w:rsidRPr="00D96FF9" w:rsidRDefault="002E542D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line="276" w:lineRule="auto"/>
        <w:jc w:val="center"/>
        <w:rPr>
          <w:rFonts w:asciiTheme="minorHAnsi" w:hAnsiTheme="minorHAnsi" w:cstheme="minorHAnsi"/>
        </w:rPr>
      </w:pPr>
      <w:r w:rsidRPr="00D96FF9">
        <w:rPr>
          <w:rFonts w:asciiTheme="minorHAnsi" w:hAnsiTheme="minorHAnsi" w:cstheme="minorHAnsi"/>
          <w:smallCaps/>
          <w:lang w:eastAsia="pt-BR"/>
        </w:rPr>
        <w:t>DELIBERAÇÃO Nº</w:t>
      </w:r>
      <w:r w:rsidR="000B14E8" w:rsidRPr="00D96FF9">
        <w:rPr>
          <w:rFonts w:asciiTheme="minorHAnsi" w:hAnsiTheme="minorHAnsi" w:cstheme="minorHAnsi"/>
          <w:smallCaps/>
          <w:lang w:eastAsia="pt-BR"/>
        </w:rPr>
        <w:t xml:space="preserve"> </w:t>
      </w:r>
      <w:r w:rsidR="00B37E55" w:rsidRPr="00D96FF9">
        <w:rPr>
          <w:rFonts w:asciiTheme="minorHAnsi" w:hAnsiTheme="minorHAnsi" w:cstheme="minorHAnsi"/>
          <w:smallCaps/>
          <w:lang w:eastAsia="pt-BR"/>
        </w:rPr>
        <w:t>01</w:t>
      </w:r>
      <w:r w:rsidR="007B12E2" w:rsidRPr="00D96FF9">
        <w:rPr>
          <w:rFonts w:asciiTheme="minorHAnsi" w:hAnsiTheme="minorHAnsi" w:cstheme="minorHAnsi"/>
          <w:smallCaps/>
          <w:lang w:eastAsia="pt-BR"/>
        </w:rPr>
        <w:t>2</w:t>
      </w:r>
      <w:r w:rsidRPr="00D96FF9">
        <w:rPr>
          <w:rFonts w:asciiTheme="minorHAnsi" w:hAnsiTheme="minorHAnsi" w:cstheme="minorHAnsi"/>
          <w:smallCaps/>
          <w:lang w:eastAsia="pt-BR"/>
        </w:rPr>
        <w:t>/202</w:t>
      </w:r>
      <w:r w:rsidR="00961052" w:rsidRPr="00D96FF9">
        <w:rPr>
          <w:rFonts w:asciiTheme="minorHAnsi" w:hAnsiTheme="minorHAnsi" w:cstheme="minorHAnsi"/>
          <w:smallCaps/>
          <w:lang w:eastAsia="pt-BR"/>
        </w:rPr>
        <w:t>3</w:t>
      </w:r>
      <w:r w:rsidRPr="00D96FF9">
        <w:rPr>
          <w:rFonts w:asciiTheme="minorHAnsi" w:hAnsiTheme="minorHAnsi" w:cstheme="minorHAnsi"/>
          <w:smallCaps/>
          <w:lang w:eastAsia="pt-BR"/>
        </w:rPr>
        <w:t xml:space="preserve"> – </w:t>
      </w:r>
      <w:r w:rsidRPr="00D96FF9">
        <w:rPr>
          <w:rFonts w:asciiTheme="minorHAnsi" w:eastAsia="Times New Roman" w:hAnsiTheme="minorHAnsi" w:cstheme="minorHAnsi"/>
          <w:lang w:eastAsia="pt-BR"/>
        </w:rPr>
        <w:t>CD</w:t>
      </w:r>
      <w:r w:rsidRPr="00D96FF9">
        <w:rPr>
          <w:rFonts w:asciiTheme="minorHAnsi" w:hAnsiTheme="minorHAnsi" w:cstheme="minorHAnsi"/>
          <w:smallCaps/>
          <w:lang w:eastAsia="pt-BR"/>
        </w:rPr>
        <w:t>-</w:t>
      </w:r>
      <w:r w:rsidRPr="00D96FF9">
        <w:rPr>
          <w:rFonts w:asciiTheme="minorHAnsi" w:eastAsia="Times New Roman" w:hAnsiTheme="minorHAnsi" w:cstheme="minorHAnsi"/>
          <w:lang w:eastAsia="pt-BR"/>
        </w:rPr>
        <w:t>CAU/BR</w:t>
      </w:r>
    </w:p>
    <w:p w14:paraId="77AF7967" w14:textId="77777777" w:rsidR="0003615E" w:rsidRPr="00D96FF9" w:rsidRDefault="0003615E">
      <w:pPr>
        <w:spacing w:line="276" w:lineRule="auto"/>
        <w:jc w:val="both"/>
        <w:rPr>
          <w:rFonts w:asciiTheme="minorHAnsi" w:hAnsiTheme="minorHAnsi" w:cstheme="minorHAnsi"/>
          <w:lang w:eastAsia="pt-BR"/>
        </w:rPr>
      </w:pPr>
    </w:p>
    <w:p w14:paraId="4E38FC6E" w14:textId="59BC090A" w:rsidR="0009199C" w:rsidRPr="00D96FF9" w:rsidRDefault="0009199C" w:rsidP="0009199C">
      <w:pPr>
        <w:jc w:val="both"/>
        <w:rPr>
          <w:rFonts w:asciiTheme="minorHAnsi" w:hAnsiTheme="minorHAnsi" w:cstheme="minorHAnsi"/>
          <w:lang w:eastAsia="pt-BR"/>
        </w:rPr>
      </w:pPr>
      <w:r w:rsidRPr="00D96FF9">
        <w:rPr>
          <w:rFonts w:asciiTheme="minorHAnsi" w:hAnsiTheme="minorHAnsi" w:cstheme="minorHAnsi"/>
          <w:lang w:eastAsia="pt-BR"/>
        </w:rPr>
        <w:t xml:space="preserve">O CONSELHO DIRETOR DO CAU/ BR– CD-CAU/BR, reunido ordinariamente em Brasília-DF, na sede do CAU/BR, no dia </w:t>
      </w:r>
      <w:r w:rsidR="006B1194" w:rsidRPr="00D96FF9">
        <w:rPr>
          <w:rFonts w:asciiTheme="minorHAnsi" w:hAnsiTheme="minorHAnsi" w:cstheme="minorHAnsi"/>
          <w:lang w:eastAsia="pt-BR"/>
        </w:rPr>
        <w:t>2</w:t>
      </w:r>
      <w:r w:rsidR="007B12E2" w:rsidRPr="00D96FF9">
        <w:rPr>
          <w:rFonts w:asciiTheme="minorHAnsi" w:hAnsiTheme="minorHAnsi" w:cstheme="minorHAnsi"/>
          <w:lang w:eastAsia="pt-BR"/>
        </w:rPr>
        <w:t>2 de novembro d</w:t>
      </w:r>
      <w:r w:rsidRPr="00D96FF9">
        <w:rPr>
          <w:rFonts w:asciiTheme="minorHAnsi" w:hAnsiTheme="minorHAnsi" w:cstheme="minorHAnsi"/>
          <w:lang w:eastAsia="pt-BR"/>
        </w:rPr>
        <w:t>e 2023, no uso das competências que lhe confere o artigo 163 do Regimento Interno do CAU/BR, após análise do assunto em epígrafe, e</w:t>
      </w:r>
    </w:p>
    <w:p w14:paraId="433F0038" w14:textId="77777777" w:rsidR="00D64177" w:rsidRPr="00D96FF9" w:rsidRDefault="00D64177" w:rsidP="0009199C">
      <w:pPr>
        <w:jc w:val="both"/>
        <w:rPr>
          <w:rFonts w:asciiTheme="minorHAnsi" w:hAnsiTheme="minorHAnsi" w:cstheme="minorHAnsi"/>
          <w:lang w:eastAsia="pt-BR"/>
        </w:rPr>
      </w:pPr>
    </w:p>
    <w:p w14:paraId="4B883555" w14:textId="6B4D6435" w:rsidR="007B12E2" w:rsidRPr="00D96FF9" w:rsidRDefault="007B12E2" w:rsidP="007B12E2">
      <w:pPr>
        <w:spacing w:line="276" w:lineRule="auto"/>
        <w:jc w:val="both"/>
        <w:rPr>
          <w:rFonts w:asciiTheme="minorHAnsi" w:hAnsiTheme="minorHAnsi" w:cstheme="minorHAnsi"/>
          <w:lang w:eastAsia="pt-BR"/>
        </w:rPr>
      </w:pPr>
      <w:r w:rsidRPr="00D96FF9">
        <w:rPr>
          <w:rFonts w:asciiTheme="minorHAnsi" w:hAnsiTheme="minorHAnsi" w:cstheme="minorHAnsi"/>
          <w:lang w:eastAsia="pt-BR"/>
        </w:rPr>
        <w:t>Considerando a Resolução CAU/BR n° 8, de 15 de dezembro de 2021, que institui o Dia Nacional do Arquiteto e Urbanista, a ser comemorado no dia 15 de dezembro;</w:t>
      </w:r>
    </w:p>
    <w:p w14:paraId="130A27B6" w14:textId="77777777" w:rsidR="007B12E2" w:rsidRPr="00D96FF9" w:rsidRDefault="007B12E2" w:rsidP="007B12E2">
      <w:pPr>
        <w:spacing w:line="276" w:lineRule="auto"/>
        <w:jc w:val="both"/>
        <w:rPr>
          <w:rFonts w:asciiTheme="minorHAnsi" w:hAnsiTheme="minorHAnsi" w:cstheme="minorHAnsi"/>
          <w:lang w:eastAsia="pt-BR"/>
        </w:rPr>
      </w:pPr>
    </w:p>
    <w:p w14:paraId="340765E8" w14:textId="3A14FB13" w:rsidR="00B37E55" w:rsidRPr="00D96FF9" w:rsidRDefault="007B12E2" w:rsidP="007B12E2">
      <w:pPr>
        <w:spacing w:line="276" w:lineRule="auto"/>
        <w:jc w:val="both"/>
        <w:rPr>
          <w:rFonts w:asciiTheme="minorHAnsi" w:hAnsiTheme="minorHAnsi" w:cstheme="minorHAnsi"/>
          <w:lang w:eastAsia="pt-BR"/>
        </w:rPr>
      </w:pPr>
      <w:r w:rsidRPr="00D96FF9">
        <w:rPr>
          <w:rFonts w:asciiTheme="minorHAnsi" w:hAnsiTheme="minorHAnsi" w:cstheme="minorHAnsi"/>
          <w:lang w:eastAsia="pt-BR"/>
        </w:rPr>
        <w:t xml:space="preserve">Considerando a sugestão da presidente do CAU/BR, Nadia Somekh, em promover a premiação para cinco arquitetos e urbanistas, acolhida pelo Conselho Diretor; </w:t>
      </w:r>
    </w:p>
    <w:p w14:paraId="6DF3B934" w14:textId="77777777" w:rsidR="007B12E2" w:rsidRPr="00D96FF9" w:rsidRDefault="007B12E2" w:rsidP="007B12E2">
      <w:pPr>
        <w:spacing w:line="276" w:lineRule="auto"/>
        <w:jc w:val="both"/>
        <w:rPr>
          <w:rFonts w:asciiTheme="minorHAnsi" w:hAnsiTheme="minorHAnsi" w:cstheme="minorHAnsi"/>
          <w:lang w:eastAsia="pt-BR"/>
        </w:rPr>
      </w:pPr>
    </w:p>
    <w:p w14:paraId="51F0D30E" w14:textId="22D9F98D" w:rsidR="007B12E2" w:rsidRPr="00D96FF9" w:rsidRDefault="007B12E2" w:rsidP="007B12E2">
      <w:pPr>
        <w:spacing w:line="276" w:lineRule="auto"/>
        <w:jc w:val="both"/>
        <w:rPr>
          <w:rFonts w:asciiTheme="minorHAnsi" w:hAnsiTheme="minorHAnsi" w:cstheme="minorHAnsi"/>
          <w:lang w:eastAsia="pt-BR"/>
        </w:rPr>
      </w:pPr>
      <w:r w:rsidRPr="00D96FF9">
        <w:rPr>
          <w:rFonts w:asciiTheme="minorHAnsi" w:hAnsiTheme="minorHAnsi" w:cstheme="minorHAnsi"/>
          <w:lang w:eastAsia="pt-BR"/>
        </w:rPr>
        <w:t>Considerando a Deliberação Plenária DPOBR nº 0137-06/2023 que designa a comissão temporária de seleção da Premiação do dia do Arquiteto e Urbanista de 2023 e dá outras providências; e</w:t>
      </w:r>
    </w:p>
    <w:p w14:paraId="5EA2B3D6" w14:textId="77777777" w:rsidR="007B12E2" w:rsidRPr="00D96FF9" w:rsidRDefault="007B12E2" w:rsidP="007B12E2">
      <w:pPr>
        <w:spacing w:line="276" w:lineRule="auto"/>
        <w:jc w:val="both"/>
        <w:rPr>
          <w:rFonts w:asciiTheme="minorHAnsi" w:hAnsiTheme="minorHAnsi" w:cstheme="minorHAnsi"/>
          <w:lang w:eastAsia="pt-BR"/>
        </w:rPr>
      </w:pPr>
    </w:p>
    <w:p w14:paraId="1F4763C7" w14:textId="470963D7" w:rsidR="007B12E2" w:rsidRPr="00D96FF9" w:rsidRDefault="007B12E2" w:rsidP="007B12E2">
      <w:pPr>
        <w:spacing w:line="276" w:lineRule="auto"/>
        <w:jc w:val="both"/>
        <w:rPr>
          <w:rFonts w:asciiTheme="minorHAnsi" w:hAnsiTheme="minorHAnsi" w:cstheme="minorHAnsi"/>
          <w:lang w:eastAsia="pt-BR"/>
        </w:rPr>
      </w:pPr>
      <w:r w:rsidRPr="00D96FF9">
        <w:rPr>
          <w:rFonts w:asciiTheme="minorHAnsi" w:hAnsiTheme="minorHAnsi" w:cstheme="minorHAnsi"/>
          <w:lang w:eastAsia="pt-BR"/>
        </w:rPr>
        <w:t>Considerando a apresentação feita pela Assessoria acerca das categorias e critérios da premiação em epígrafe</w:t>
      </w:r>
      <w:r w:rsidR="001A13E7" w:rsidRPr="00D96FF9">
        <w:rPr>
          <w:rFonts w:asciiTheme="minorHAnsi" w:hAnsiTheme="minorHAnsi" w:cstheme="minorHAnsi"/>
          <w:lang w:eastAsia="pt-BR"/>
        </w:rPr>
        <w:t xml:space="preserve">, bem como das indicações dos </w:t>
      </w:r>
      <w:proofErr w:type="gramStart"/>
      <w:r w:rsidR="001A13E7" w:rsidRPr="00D96FF9">
        <w:rPr>
          <w:rFonts w:asciiTheme="minorHAnsi" w:hAnsiTheme="minorHAnsi" w:cstheme="minorHAnsi"/>
          <w:lang w:eastAsia="pt-BR"/>
        </w:rPr>
        <w:t>premiados(</w:t>
      </w:r>
      <w:proofErr w:type="gramEnd"/>
      <w:r w:rsidR="001A13E7" w:rsidRPr="00D96FF9">
        <w:rPr>
          <w:rFonts w:asciiTheme="minorHAnsi" w:hAnsiTheme="minorHAnsi" w:cstheme="minorHAnsi"/>
          <w:lang w:eastAsia="pt-BR"/>
        </w:rPr>
        <w:t>as) e a arte da medalha</w:t>
      </w:r>
      <w:r w:rsidRPr="00D96FF9">
        <w:rPr>
          <w:rFonts w:asciiTheme="minorHAnsi" w:hAnsiTheme="minorHAnsi" w:cstheme="minorHAnsi"/>
          <w:lang w:eastAsia="pt-BR"/>
        </w:rPr>
        <w:t>.</w:t>
      </w:r>
    </w:p>
    <w:p w14:paraId="16938786" w14:textId="77777777" w:rsidR="007B12E2" w:rsidRPr="00D96FF9" w:rsidRDefault="007B12E2" w:rsidP="007B12E2">
      <w:pPr>
        <w:spacing w:line="276" w:lineRule="auto"/>
        <w:jc w:val="both"/>
        <w:rPr>
          <w:rFonts w:asciiTheme="minorHAnsi" w:hAnsiTheme="minorHAnsi" w:cstheme="minorHAnsi"/>
          <w:b/>
          <w:lang w:eastAsia="pt-BR"/>
        </w:rPr>
      </w:pPr>
    </w:p>
    <w:p w14:paraId="19E9ED9F" w14:textId="31E8335E" w:rsidR="0003615E" w:rsidRPr="00D96FF9" w:rsidRDefault="002E542D">
      <w:pPr>
        <w:spacing w:line="276" w:lineRule="auto"/>
        <w:jc w:val="both"/>
        <w:rPr>
          <w:rFonts w:asciiTheme="minorHAnsi" w:hAnsiTheme="minorHAnsi" w:cstheme="minorHAnsi"/>
          <w:b/>
          <w:lang w:eastAsia="pt-BR"/>
        </w:rPr>
      </w:pPr>
      <w:r w:rsidRPr="00D96FF9">
        <w:rPr>
          <w:rFonts w:asciiTheme="minorHAnsi" w:hAnsiTheme="minorHAnsi" w:cstheme="minorHAnsi"/>
          <w:b/>
          <w:lang w:eastAsia="pt-BR"/>
        </w:rPr>
        <w:t>DELIBERA:</w:t>
      </w:r>
    </w:p>
    <w:p w14:paraId="49283D53" w14:textId="77777777" w:rsidR="00630F1D" w:rsidRPr="00D96FF9" w:rsidRDefault="00630F1D">
      <w:pPr>
        <w:spacing w:line="276" w:lineRule="auto"/>
        <w:jc w:val="both"/>
        <w:rPr>
          <w:rFonts w:asciiTheme="minorHAnsi" w:hAnsiTheme="minorHAnsi" w:cstheme="minorHAnsi"/>
          <w:b/>
          <w:lang w:eastAsia="pt-BR"/>
        </w:rPr>
      </w:pPr>
    </w:p>
    <w:bookmarkEnd w:id="0"/>
    <w:bookmarkEnd w:id="1"/>
    <w:p w14:paraId="7B47F87A" w14:textId="7A24F47E" w:rsidR="007B12E2" w:rsidRPr="00D96FF9" w:rsidRDefault="00630F1D" w:rsidP="007B12E2">
      <w:pPr>
        <w:pStyle w:val="PargrafodaLista"/>
        <w:numPr>
          <w:ilvl w:val="0"/>
          <w:numId w:val="10"/>
        </w:numPr>
        <w:spacing w:line="276" w:lineRule="auto"/>
        <w:ind w:left="142" w:hanging="142"/>
        <w:jc w:val="both"/>
        <w:rPr>
          <w:rFonts w:asciiTheme="minorHAnsi" w:hAnsiTheme="minorHAnsi" w:cstheme="minorHAnsi"/>
        </w:rPr>
      </w:pPr>
      <w:r w:rsidRPr="00D96FF9">
        <w:rPr>
          <w:rFonts w:asciiTheme="minorHAnsi" w:hAnsiTheme="minorHAnsi" w:cstheme="minorHAnsi"/>
        </w:rPr>
        <w:t xml:space="preserve">– </w:t>
      </w:r>
      <w:r w:rsidR="007B12E2" w:rsidRPr="00D96FF9">
        <w:rPr>
          <w:rFonts w:asciiTheme="minorHAnsi" w:hAnsiTheme="minorHAnsi" w:cstheme="minorHAnsi"/>
        </w:rPr>
        <w:t>Apreciar as categorias e critérios da premiação abaixo:</w:t>
      </w:r>
    </w:p>
    <w:p w14:paraId="0A1244A0" w14:textId="53734F15" w:rsidR="007B12E2" w:rsidRPr="00D96FF9" w:rsidRDefault="007B12E2" w:rsidP="007B12E2">
      <w:pPr>
        <w:pStyle w:val="Pargrafoda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240" w:after="160"/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D96FF9">
        <w:rPr>
          <w:rFonts w:asciiTheme="minorHAnsi" w:hAnsiTheme="minorHAnsi" w:cstheme="minorHAnsi"/>
          <w:b/>
        </w:rPr>
        <w:t>CONTRIBUIÇÃO PROFISSIONAL</w:t>
      </w:r>
      <w:r w:rsidRPr="00D96FF9">
        <w:rPr>
          <w:rFonts w:asciiTheme="minorHAnsi" w:hAnsiTheme="minorHAnsi" w:cstheme="minorHAnsi"/>
        </w:rPr>
        <w:t>, para pessoas naturais que se destacaram em seu exercício profissional em prol da valorização e desenvolvimento da profissão, utilizando a Arquitetura e Urbanismo como ferramenta de transformação social;</w:t>
      </w:r>
    </w:p>
    <w:p w14:paraId="79DF6A70" w14:textId="5A2BAE77" w:rsidR="007B12E2" w:rsidRPr="00D96FF9" w:rsidRDefault="007B12E2" w:rsidP="007B12E2">
      <w:pPr>
        <w:pStyle w:val="PargrafodaLista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 w:rsidRPr="00D96FF9">
        <w:rPr>
          <w:rFonts w:asciiTheme="minorHAnsi" w:hAnsiTheme="minorHAnsi" w:cstheme="minorHAnsi"/>
        </w:rPr>
        <w:t>Relevância da Atuação Profissional: impacto e importância da contribuição para valorização e desenvolvimento da profissão considerando princípios éticos, culturais e científicos, corroborando para a realização de projetos significativos que impactaram positivamente a comunidade;</w:t>
      </w:r>
    </w:p>
    <w:p w14:paraId="0B03535C" w14:textId="77777777" w:rsidR="007B12E2" w:rsidRPr="00D96FF9" w:rsidRDefault="007B12E2" w:rsidP="007B12E2">
      <w:pPr>
        <w:pStyle w:val="PargrafodaLista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 w:rsidRPr="00D96FF9">
        <w:rPr>
          <w:rFonts w:asciiTheme="minorHAnsi" w:hAnsiTheme="minorHAnsi" w:cstheme="minorHAnsi"/>
        </w:rPr>
        <w:t>Engajamento Social: participação em iniciativas de transformação social e comunitária por meio da arquitetura e urbanismo;</w:t>
      </w:r>
    </w:p>
    <w:p w14:paraId="19A1AFE4" w14:textId="77777777" w:rsidR="007B12E2" w:rsidRPr="00D96FF9" w:rsidRDefault="007B12E2" w:rsidP="007B12E2">
      <w:pPr>
        <w:pStyle w:val="PargrafodaLista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 w:rsidRPr="00D96FF9">
        <w:rPr>
          <w:rFonts w:asciiTheme="minorHAnsi" w:hAnsiTheme="minorHAnsi" w:cstheme="minorHAnsi"/>
        </w:rPr>
        <w:t>Inovação, criatividade e originalidade: demonstração de abordagens criativas na prática profissional reforçando as técnicas de Arquitetura e Urbanismo como instrumentos eficazes e de transformação perante a sociedade;</w:t>
      </w:r>
    </w:p>
    <w:p w14:paraId="6AE56B88" w14:textId="77777777" w:rsidR="007B12E2" w:rsidRPr="00D96FF9" w:rsidRDefault="007B12E2" w:rsidP="007B12E2">
      <w:pPr>
        <w:pStyle w:val="PargrafodaLista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 w:rsidRPr="00D96FF9">
        <w:rPr>
          <w:rFonts w:asciiTheme="minorHAnsi" w:hAnsiTheme="minorHAnsi" w:cstheme="minorHAnsi"/>
        </w:rPr>
        <w:t>Reconhecimento da Comunidade: apoio e reconhecimento da comunidade em relação ao seu exercício profissional e projeção da Arquitetura e Urbanismo, contribuindo para a valorização profissional.</w:t>
      </w:r>
    </w:p>
    <w:p w14:paraId="7E5B38F6" w14:textId="77777777" w:rsidR="007B12E2" w:rsidRPr="00D96FF9" w:rsidRDefault="007B12E2" w:rsidP="007B12E2">
      <w:pPr>
        <w:pStyle w:val="PargrafodaLista"/>
        <w:tabs>
          <w:tab w:val="left" w:pos="284"/>
        </w:tabs>
        <w:ind w:left="1440" w:firstLine="120"/>
        <w:jc w:val="both"/>
        <w:rPr>
          <w:rFonts w:asciiTheme="minorHAnsi" w:hAnsiTheme="minorHAnsi" w:cstheme="minorHAnsi"/>
        </w:rPr>
      </w:pPr>
    </w:p>
    <w:p w14:paraId="0CA53F9D" w14:textId="77777777" w:rsidR="007B12E2" w:rsidRPr="00D96FF9" w:rsidRDefault="007B12E2" w:rsidP="007B12E2">
      <w:pPr>
        <w:pStyle w:val="PargrafodaLista"/>
        <w:numPr>
          <w:ilvl w:val="1"/>
          <w:numId w:val="9"/>
        </w:numPr>
        <w:suppressAutoHyphens w:val="0"/>
        <w:autoSpaceDN/>
        <w:spacing w:after="240" w:line="259" w:lineRule="auto"/>
        <w:ind w:left="1418" w:hanging="567"/>
        <w:contextualSpacing/>
        <w:jc w:val="both"/>
        <w:textAlignment w:val="auto"/>
        <w:rPr>
          <w:rFonts w:asciiTheme="minorHAnsi" w:hAnsiTheme="minorHAnsi" w:cstheme="minorHAnsi"/>
        </w:rPr>
      </w:pPr>
      <w:r w:rsidRPr="00D96FF9">
        <w:rPr>
          <w:rFonts w:asciiTheme="minorHAnsi" w:hAnsiTheme="minorHAnsi" w:cstheme="minorHAnsi"/>
          <w:b/>
        </w:rPr>
        <w:lastRenderedPageBreak/>
        <w:t>BOAS PRÁTICAS</w:t>
      </w:r>
      <w:r w:rsidRPr="00D96FF9">
        <w:rPr>
          <w:rFonts w:asciiTheme="minorHAnsi" w:hAnsiTheme="minorHAnsi" w:cstheme="minorHAnsi"/>
        </w:rPr>
        <w:t xml:space="preserve">, para pessoas jurídicas ou projetos que se destacaram em suas intervenções em cidades de médio porte brasileiras (até 490 mil habitantes), ao impactarem de forma positiva a população através do projeto de arquitetura e/ou urbanismo; </w:t>
      </w:r>
    </w:p>
    <w:p w14:paraId="3A862275" w14:textId="77777777" w:rsidR="007B12E2" w:rsidRPr="00D96FF9" w:rsidRDefault="007B12E2" w:rsidP="007B12E2">
      <w:pPr>
        <w:pStyle w:val="PargrafodaLista"/>
        <w:numPr>
          <w:ilvl w:val="2"/>
          <w:numId w:val="9"/>
        </w:numPr>
        <w:suppressAutoHyphens w:val="0"/>
        <w:autoSpaceDN/>
        <w:spacing w:before="240" w:after="240" w:line="259" w:lineRule="auto"/>
        <w:ind w:hanging="635"/>
        <w:contextualSpacing/>
        <w:jc w:val="both"/>
        <w:textAlignment w:val="auto"/>
        <w:rPr>
          <w:rFonts w:asciiTheme="minorHAnsi" w:hAnsiTheme="minorHAnsi" w:cstheme="minorHAnsi"/>
        </w:rPr>
      </w:pPr>
      <w:r w:rsidRPr="00D96FF9">
        <w:rPr>
          <w:rFonts w:asciiTheme="minorHAnsi" w:hAnsiTheme="minorHAnsi" w:cstheme="minorHAnsi"/>
        </w:rPr>
        <w:t>Impacto na Comunidade: evidência do impacto positivo do projeto na qualidade de vida da população com contribuições tangíveis para o desenvolvimento sustentável, o combate às desigualdades ou desenvolvimento de inovações sociais relevantes no âmbito da Arquitetura e Urbanismo;</w:t>
      </w:r>
    </w:p>
    <w:p w14:paraId="46E4B3BA" w14:textId="77777777" w:rsidR="007B12E2" w:rsidRPr="00D96FF9" w:rsidRDefault="007B12E2" w:rsidP="007B12E2">
      <w:pPr>
        <w:pStyle w:val="PargrafodaLista"/>
        <w:numPr>
          <w:ilvl w:val="2"/>
          <w:numId w:val="9"/>
        </w:numPr>
        <w:suppressAutoHyphens w:val="0"/>
        <w:autoSpaceDN/>
        <w:spacing w:before="240"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proofErr w:type="gramStart"/>
      <w:r w:rsidRPr="00D96FF9">
        <w:rPr>
          <w:rFonts w:asciiTheme="minorHAnsi" w:hAnsiTheme="minorHAnsi" w:cstheme="minorHAnsi"/>
        </w:rPr>
        <w:t>Sustentabilidade e Meio Ambiente</w:t>
      </w:r>
      <w:proofErr w:type="gramEnd"/>
      <w:r w:rsidRPr="00D96FF9">
        <w:rPr>
          <w:rFonts w:asciiTheme="minorHAnsi" w:hAnsiTheme="minorHAnsi" w:cstheme="minorHAnsi"/>
        </w:rPr>
        <w:t>: incorporação de princípios e soluções sustentáveis, ações que minimizem os impactos ambientais e/ou abordem as emergências climáticas e seus impactos;</w:t>
      </w:r>
    </w:p>
    <w:p w14:paraId="4ECFBC83" w14:textId="77777777" w:rsidR="007B12E2" w:rsidRPr="00D96FF9" w:rsidRDefault="007B12E2" w:rsidP="007B12E2">
      <w:pPr>
        <w:pStyle w:val="PargrafodaLista"/>
        <w:numPr>
          <w:ilvl w:val="2"/>
          <w:numId w:val="9"/>
        </w:numPr>
        <w:suppressAutoHyphens w:val="0"/>
        <w:autoSpaceDN/>
        <w:spacing w:before="240"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D96FF9">
        <w:rPr>
          <w:rFonts w:asciiTheme="minorHAnsi" w:hAnsiTheme="minorHAnsi" w:cstheme="minorHAnsi"/>
        </w:rPr>
        <w:t>Integração Urbana: capacidade de integração do projeto com o contexto urbano e cultural da cidade e/ou sensibilidade à preservação do patrimônio cultural e histórico;</w:t>
      </w:r>
    </w:p>
    <w:p w14:paraId="127FD48B" w14:textId="77777777" w:rsidR="007B12E2" w:rsidRPr="00D96FF9" w:rsidRDefault="007B12E2" w:rsidP="007B12E2">
      <w:pPr>
        <w:pStyle w:val="PargrafodaLista"/>
        <w:numPr>
          <w:ilvl w:val="2"/>
          <w:numId w:val="9"/>
        </w:numPr>
        <w:suppressAutoHyphens w:val="0"/>
        <w:autoSpaceDN/>
        <w:spacing w:before="240"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D96FF9">
        <w:rPr>
          <w:rFonts w:asciiTheme="minorHAnsi" w:hAnsiTheme="minorHAnsi" w:cstheme="minorHAnsi"/>
        </w:rPr>
        <w:t>Inovação, criatividade e originalidade: demonstração de abordagens inovadoras e criativas no projeto, possibilidade de replicabilidade e impacto socioeconômico positivo para a comunidade.</w:t>
      </w:r>
    </w:p>
    <w:p w14:paraId="2380564B" w14:textId="77777777" w:rsidR="007B12E2" w:rsidRPr="00D96FF9" w:rsidRDefault="007B12E2" w:rsidP="007B12E2">
      <w:pPr>
        <w:pStyle w:val="PargrafodaLista"/>
        <w:suppressAutoHyphens w:val="0"/>
        <w:autoSpaceDN/>
        <w:spacing w:before="240" w:after="160" w:line="259" w:lineRule="auto"/>
        <w:ind w:left="1440"/>
        <w:contextualSpacing/>
        <w:jc w:val="both"/>
        <w:textAlignment w:val="auto"/>
        <w:rPr>
          <w:rFonts w:asciiTheme="minorHAnsi" w:hAnsiTheme="minorHAnsi" w:cstheme="minorHAnsi"/>
        </w:rPr>
      </w:pPr>
    </w:p>
    <w:p w14:paraId="1F1EC92F" w14:textId="3C68D799" w:rsidR="001A13E7" w:rsidRPr="00D96FF9" w:rsidRDefault="007B12E2" w:rsidP="001A13E7">
      <w:pPr>
        <w:pStyle w:val="PargrafodaLista"/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D96FF9">
        <w:rPr>
          <w:rFonts w:asciiTheme="minorHAnsi" w:hAnsiTheme="minorHAnsi" w:cstheme="minorHAnsi"/>
        </w:rPr>
        <w:t>2-</w:t>
      </w:r>
      <w:r w:rsidR="001A13E7" w:rsidRPr="00D96FF9">
        <w:rPr>
          <w:rFonts w:asciiTheme="minorHAnsi" w:hAnsiTheme="minorHAnsi" w:cstheme="minorHAnsi"/>
        </w:rPr>
        <w:t xml:space="preserve"> Apreciar os indicados:</w:t>
      </w:r>
    </w:p>
    <w:p w14:paraId="1D23DDB4" w14:textId="62DE28AB" w:rsidR="001A13E7" w:rsidRPr="00D96FF9" w:rsidRDefault="001A13E7" w:rsidP="001A13E7">
      <w:pPr>
        <w:pStyle w:val="PargrafodaLista"/>
        <w:numPr>
          <w:ilvl w:val="0"/>
          <w:numId w:val="11"/>
        </w:numPr>
        <w:spacing w:line="276" w:lineRule="auto"/>
        <w:ind w:firstLine="349"/>
        <w:jc w:val="both"/>
        <w:rPr>
          <w:rFonts w:asciiTheme="minorHAnsi" w:hAnsiTheme="minorHAnsi" w:cstheme="minorHAnsi"/>
        </w:rPr>
      </w:pPr>
      <w:proofErr w:type="spellStart"/>
      <w:r w:rsidRPr="00D96FF9">
        <w:rPr>
          <w:rFonts w:asciiTheme="minorHAnsi" w:hAnsiTheme="minorHAnsi" w:cstheme="minorHAnsi"/>
        </w:rPr>
        <w:t>Karime</w:t>
      </w:r>
      <w:proofErr w:type="spellEnd"/>
      <w:r w:rsidRPr="00D96FF9">
        <w:rPr>
          <w:rFonts w:asciiTheme="minorHAnsi" w:hAnsiTheme="minorHAnsi" w:cstheme="minorHAnsi"/>
        </w:rPr>
        <w:t xml:space="preserve"> </w:t>
      </w:r>
      <w:proofErr w:type="spellStart"/>
      <w:r w:rsidRPr="00D96FF9">
        <w:rPr>
          <w:rFonts w:asciiTheme="minorHAnsi" w:hAnsiTheme="minorHAnsi" w:cstheme="minorHAnsi"/>
        </w:rPr>
        <w:t>Fayad</w:t>
      </w:r>
      <w:proofErr w:type="spellEnd"/>
      <w:r w:rsidRPr="00D96FF9">
        <w:rPr>
          <w:rFonts w:asciiTheme="minorHAnsi" w:hAnsiTheme="minorHAnsi" w:cstheme="minorHAnsi"/>
        </w:rPr>
        <w:t>;</w:t>
      </w:r>
    </w:p>
    <w:p w14:paraId="7FCB04F4" w14:textId="63848268" w:rsidR="001A13E7" w:rsidRPr="00D96FF9" w:rsidRDefault="001A13E7" w:rsidP="001A13E7">
      <w:pPr>
        <w:pStyle w:val="PargrafodaLista"/>
        <w:numPr>
          <w:ilvl w:val="0"/>
          <w:numId w:val="11"/>
        </w:numPr>
        <w:spacing w:line="276" w:lineRule="auto"/>
        <w:ind w:firstLine="349"/>
        <w:jc w:val="both"/>
        <w:rPr>
          <w:rFonts w:asciiTheme="minorHAnsi" w:hAnsiTheme="minorHAnsi" w:cstheme="minorHAnsi"/>
        </w:rPr>
      </w:pPr>
      <w:r w:rsidRPr="00D96FF9">
        <w:rPr>
          <w:rFonts w:asciiTheme="minorHAnsi" w:hAnsiTheme="minorHAnsi" w:cstheme="minorHAnsi"/>
        </w:rPr>
        <w:t>Pablo Cavalcante de Albuquerque Fernandes;</w:t>
      </w:r>
    </w:p>
    <w:p w14:paraId="52495D13" w14:textId="5CC1D191" w:rsidR="001A13E7" w:rsidRPr="00D96FF9" w:rsidRDefault="00C06DD8" w:rsidP="001A13E7">
      <w:pPr>
        <w:pStyle w:val="PargrafodaLista"/>
        <w:numPr>
          <w:ilvl w:val="0"/>
          <w:numId w:val="11"/>
        </w:numPr>
        <w:spacing w:line="276" w:lineRule="auto"/>
        <w:ind w:firstLine="3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</w:t>
      </w:r>
      <w:r w:rsidR="001A13E7" w:rsidRPr="00D96FF9">
        <w:rPr>
          <w:rFonts w:asciiTheme="minorHAnsi" w:hAnsiTheme="minorHAnsi" w:cstheme="minorHAnsi"/>
        </w:rPr>
        <w:t>er Carro;</w:t>
      </w:r>
      <w:r>
        <w:rPr>
          <w:rFonts w:asciiTheme="minorHAnsi" w:hAnsiTheme="minorHAnsi" w:cstheme="minorHAnsi"/>
        </w:rPr>
        <w:t xml:space="preserve"> </w:t>
      </w:r>
    </w:p>
    <w:p w14:paraId="21F76666" w14:textId="7138B128" w:rsidR="001A13E7" w:rsidRPr="00D96FF9" w:rsidRDefault="001A13E7" w:rsidP="001A13E7">
      <w:pPr>
        <w:pStyle w:val="PargrafodaLista"/>
        <w:numPr>
          <w:ilvl w:val="0"/>
          <w:numId w:val="11"/>
        </w:numPr>
        <w:spacing w:line="276" w:lineRule="auto"/>
        <w:ind w:firstLine="349"/>
        <w:jc w:val="both"/>
        <w:rPr>
          <w:rFonts w:asciiTheme="minorHAnsi" w:hAnsiTheme="minorHAnsi" w:cstheme="minorHAnsi"/>
        </w:rPr>
      </w:pPr>
      <w:r w:rsidRPr="00D96FF9">
        <w:rPr>
          <w:rFonts w:asciiTheme="minorHAnsi" w:hAnsiTheme="minorHAnsi" w:cstheme="minorHAnsi"/>
        </w:rPr>
        <w:t xml:space="preserve">Parque dos Ipês e Complexo Turístico de </w:t>
      </w:r>
      <w:proofErr w:type="spellStart"/>
      <w:r w:rsidRPr="00D96FF9">
        <w:rPr>
          <w:rFonts w:asciiTheme="minorHAnsi" w:hAnsiTheme="minorHAnsi" w:cstheme="minorHAnsi"/>
        </w:rPr>
        <w:t>Paraupebas</w:t>
      </w:r>
      <w:proofErr w:type="spellEnd"/>
      <w:r w:rsidRPr="00D96FF9">
        <w:rPr>
          <w:rFonts w:asciiTheme="minorHAnsi" w:hAnsiTheme="minorHAnsi" w:cstheme="minorHAnsi"/>
        </w:rPr>
        <w:t>; e</w:t>
      </w:r>
    </w:p>
    <w:p w14:paraId="4A852712" w14:textId="249B94DA" w:rsidR="001A13E7" w:rsidRPr="00D96FF9" w:rsidRDefault="001A13E7" w:rsidP="001A13E7">
      <w:pPr>
        <w:pStyle w:val="PargrafodaLista"/>
        <w:numPr>
          <w:ilvl w:val="0"/>
          <w:numId w:val="11"/>
        </w:numPr>
        <w:spacing w:line="276" w:lineRule="auto"/>
        <w:ind w:firstLine="349"/>
        <w:jc w:val="both"/>
        <w:rPr>
          <w:rFonts w:asciiTheme="minorHAnsi" w:hAnsiTheme="minorHAnsi" w:cstheme="minorHAnsi"/>
        </w:rPr>
      </w:pPr>
      <w:proofErr w:type="spellStart"/>
      <w:r w:rsidRPr="00D96FF9">
        <w:rPr>
          <w:rFonts w:asciiTheme="minorHAnsi" w:hAnsiTheme="minorHAnsi" w:cstheme="minorHAnsi"/>
        </w:rPr>
        <w:t>Angela</w:t>
      </w:r>
      <w:proofErr w:type="spellEnd"/>
      <w:r w:rsidRPr="00D96FF9">
        <w:rPr>
          <w:rFonts w:asciiTheme="minorHAnsi" w:hAnsiTheme="minorHAnsi" w:cstheme="minorHAnsi"/>
        </w:rPr>
        <w:t xml:space="preserve"> </w:t>
      </w:r>
      <w:proofErr w:type="spellStart"/>
      <w:r w:rsidRPr="00D96FF9">
        <w:rPr>
          <w:rFonts w:asciiTheme="minorHAnsi" w:hAnsiTheme="minorHAnsi" w:cstheme="minorHAnsi"/>
        </w:rPr>
        <w:t>Gordilho</w:t>
      </w:r>
      <w:proofErr w:type="spellEnd"/>
      <w:r w:rsidRPr="00D96FF9">
        <w:rPr>
          <w:rFonts w:asciiTheme="minorHAnsi" w:hAnsiTheme="minorHAnsi" w:cstheme="minorHAnsi"/>
        </w:rPr>
        <w:t>.</w:t>
      </w:r>
    </w:p>
    <w:p w14:paraId="1DF7C243" w14:textId="77777777" w:rsidR="007B12E2" w:rsidRPr="00D96FF9" w:rsidRDefault="007B12E2" w:rsidP="001A13E7">
      <w:pPr>
        <w:pStyle w:val="PargrafodaLista"/>
        <w:spacing w:line="276" w:lineRule="auto"/>
        <w:ind w:left="851"/>
        <w:jc w:val="both"/>
        <w:rPr>
          <w:rFonts w:asciiTheme="minorHAnsi" w:hAnsiTheme="minorHAnsi" w:cstheme="minorHAnsi"/>
        </w:rPr>
      </w:pPr>
    </w:p>
    <w:p w14:paraId="5D97A0D3" w14:textId="4DC1D3DD" w:rsidR="00955D07" w:rsidRPr="00D96FF9" w:rsidRDefault="001A13E7" w:rsidP="00885CA0">
      <w:pPr>
        <w:spacing w:line="276" w:lineRule="auto"/>
        <w:jc w:val="both"/>
        <w:rPr>
          <w:rFonts w:asciiTheme="minorHAnsi" w:hAnsiTheme="minorHAnsi" w:cstheme="minorHAnsi"/>
        </w:rPr>
      </w:pPr>
      <w:r w:rsidRPr="00D96FF9">
        <w:rPr>
          <w:rFonts w:asciiTheme="minorHAnsi" w:hAnsiTheme="minorHAnsi" w:cstheme="minorHAnsi"/>
        </w:rPr>
        <w:t>3</w:t>
      </w:r>
      <w:r w:rsidR="00885CA0" w:rsidRPr="00D96FF9">
        <w:rPr>
          <w:rFonts w:asciiTheme="minorHAnsi" w:hAnsiTheme="minorHAnsi" w:cstheme="minorHAnsi"/>
        </w:rPr>
        <w:t xml:space="preserve"> - </w:t>
      </w:r>
      <w:r w:rsidR="00955D07" w:rsidRPr="00D96FF9">
        <w:rPr>
          <w:rFonts w:asciiTheme="minorHAnsi" w:hAnsiTheme="minorHAnsi" w:cstheme="minorHAnsi"/>
        </w:rPr>
        <w:t>Encaminhar esta deliberação para verificação e tomada das seguintes providências, observado e cumprido o fluxo e prazos a seguir:</w:t>
      </w:r>
    </w:p>
    <w:p w14:paraId="1D01A0D0" w14:textId="77777777" w:rsidR="00955D07" w:rsidRPr="00D96FF9" w:rsidRDefault="00955D07" w:rsidP="00955D07">
      <w:pPr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9164" w:type="dxa"/>
        <w:tblLook w:val="04A0" w:firstRow="1" w:lastRow="0" w:firstColumn="1" w:lastColumn="0" w:noHBand="0" w:noVBand="1"/>
      </w:tblPr>
      <w:tblGrid>
        <w:gridCol w:w="373"/>
        <w:gridCol w:w="2174"/>
        <w:gridCol w:w="3571"/>
        <w:gridCol w:w="3046"/>
      </w:tblGrid>
      <w:tr w:rsidR="00955D07" w:rsidRPr="00D96FF9" w14:paraId="6BCDAC44" w14:textId="77777777" w:rsidTr="00D52FD5">
        <w:trPr>
          <w:trHeight w:val="239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FD17" w14:textId="77777777" w:rsidR="00955D07" w:rsidRPr="00D96FF9" w:rsidRDefault="00955D07" w:rsidP="00955D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37AB" w14:textId="77777777" w:rsidR="00955D07" w:rsidRPr="00D96FF9" w:rsidRDefault="00955D07" w:rsidP="00955D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96FF9">
              <w:rPr>
                <w:rFonts w:asciiTheme="minorHAnsi" w:hAnsiTheme="minorHAnsi" w:cstheme="minorHAnsi"/>
                <w:b/>
                <w:bCs/>
              </w:rPr>
              <w:t>SETOR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6C92" w14:textId="77777777" w:rsidR="00955D07" w:rsidRPr="00D96FF9" w:rsidRDefault="00955D07" w:rsidP="00955D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96FF9">
              <w:rPr>
                <w:rFonts w:asciiTheme="minorHAnsi" w:hAnsiTheme="minorHAnsi" w:cstheme="minorHAnsi"/>
                <w:b/>
                <w:bCs/>
              </w:rPr>
              <w:t>DEMANDA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E185" w14:textId="77777777" w:rsidR="00955D07" w:rsidRPr="00D96FF9" w:rsidRDefault="00955D07" w:rsidP="00955D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96FF9">
              <w:rPr>
                <w:rFonts w:asciiTheme="minorHAnsi" w:hAnsiTheme="minorHAnsi" w:cstheme="minorHAnsi"/>
                <w:b/>
                <w:bCs/>
              </w:rPr>
              <w:t>PRAZO</w:t>
            </w:r>
          </w:p>
        </w:tc>
      </w:tr>
      <w:tr w:rsidR="00955D07" w:rsidRPr="00D96FF9" w14:paraId="6C0B2FC4" w14:textId="77777777" w:rsidTr="00D52FD5">
        <w:trPr>
          <w:trHeight w:val="333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9DC5" w14:textId="77777777" w:rsidR="00955D07" w:rsidRPr="00D96FF9" w:rsidRDefault="00955D07" w:rsidP="00955D0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96FF9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6C27" w14:textId="0EE026BC" w:rsidR="00955D07" w:rsidRPr="00D96FF9" w:rsidRDefault="00955D07" w:rsidP="001A13E7">
            <w:pPr>
              <w:jc w:val="both"/>
              <w:rPr>
                <w:rFonts w:asciiTheme="minorHAnsi" w:hAnsiTheme="minorHAnsi" w:cstheme="minorHAnsi"/>
              </w:rPr>
            </w:pPr>
            <w:r w:rsidRPr="00D96FF9">
              <w:rPr>
                <w:rFonts w:asciiTheme="minorHAnsi" w:hAnsiTheme="minorHAnsi" w:cstheme="minorHAnsi"/>
              </w:rPr>
              <w:t xml:space="preserve">Gabinete da Presidência </w:t>
            </w:r>
            <w:r w:rsidR="00C06DD8">
              <w:rPr>
                <w:rFonts w:asciiTheme="minorHAnsi" w:hAnsiTheme="minorHAnsi" w:cstheme="minorHAnsi"/>
              </w:rPr>
              <w:t>e Secretaria-Geral da Mesa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E8FD" w14:textId="483AACE0" w:rsidR="00955D07" w:rsidRPr="00D96FF9" w:rsidRDefault="001A13E7" w:rsidP="001A13E7">
            <w:pPr>
              <w:jc w:val="both"/>
              <w:rPr>
                <w:rFonts w:asciiTheme="minorHAnsi" w:hAnsiTheme="minorHAnsi" w:cstheme="minorHAnsi"/>
              </w:rPr>
            </w:pPr>
            <w:r w:rsidRPr="00D96FF9">
              <w:rPr>
                <w:rFonts w:asciiTheme="minorHAnsi" w:hAnsiTheme="minorHAnsi" w:cstheme="minorHAnsi"/>
              </w:rPr>
              <w:t xml:space="preserve">Adotar as providências para </w:t>
            </w:r>
            <w:r w:rsidR="00C06DD8">
              <w:rPr>
                <w:rFonts w:asciiTheme="minorHAnsi" w:hAnsiTheme="minorHAnsi" w:cstheme="minorHAnsi"/>
              </w:rPr>
              <w:t xml:space="preserve">a </w:t>
            </w:r>
            <w:r w:rsidRPr="00D96FF9">
              <w:rPr>
                <w:rFonts w:asciiTheme="minorHAnsi" w:hAnsiTheme="minorHAnsi" w:cstheme="minorHAnsi"/>
              </w:rPr>
              <w:t>premiação e contato com os indicados.</w:t>
            </w:r>
            <w:r w:rsidR="00EB2C87" w:rsidRPr="00D96FF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FD10" w14:textId="1E8BCB1A" w:rsidR="00955D07" w:rsidRPr="00D96FF9" w:rsidRDefault="00A10A8D" w:rsidP="00D52FD5">
            <w:pPr>
              <w:jc w:val="both"/>
              <w:rPr>
                <w:rFonts w:asciiTheme="minorHAnsi" w:hAnsiTheme="minorHAnsi" w:cstheme="minorHAnsi"/>
              </w:rPr>
            </w:pPr>
            <w:r w:rsidRPr="00D96FF9">
              <w:rPr>
                <w:rFonts w:asciiTheme="minorHAnsi" w:hAnsiTheme="minorHAnsi" w:cstheme="minorHAnsi"/>
              </w:rPr>
              <w:t>-</w:t>
            </w:r>
          </w:p>
        </w:tc>
      </w:tr>
    </w:tbl>
    <w:p w14:paraId="0434740F" w14:textId="77777777" w:rsidR="00955D07" w:rsidRPr="00D96FF9" w:rsidRDefault="00955D07" w:rsidP="00955D07">
      <w:pPr>
        <w:jc w:val="both"/>
        <w:rPr>
          <w:rFonts w:asciiTheme="minorHAnsi" w:hAnsiTheme="minorHAnsi" w:cstheme="minorHAnsi"/>
          <w:bCs/>
        </w:rPr>
      </w:pPr>
    </w:p>
    <w:p w14:paraId="1A257E5D" w14:textId="0BFE8786" w:rsidR="00A10A8D" w:rsidRPr="00D96FF9" w:rsidRDefault="002E542D">
      <w:pPr>
        <w:jc w:val="both"/>
        <w:rPr>
          <w:rFonts w:asciiTheme="minorHAnsi" w:eastAsia="Times New Roman" w:hAnsiTheme="minorHAnsi" w:cstheme="minorHAnsi"/>
          <w:color w:val="000000" w:themeColor="text1"/>
          <w:spacing w:val="4"/>
          <w:lang w:eastAsia="pt-BR"/>
        </w:rPr>
      </w:pPr>
      <w:r w:rsidRPr="00D96FF9">
        <w:rPr>
          <w:rFonts w:asciiTheme="minorHAnsi" w:hAnsiTheme="minorHAnsi" w:cstheme="minorHAnsi"/>
          <w:color w:val="000000"/>
          <w:lang w:eastAsia="pt-BR"/>
        </w:rPr>
        <w:t xml:space="preserve">Com </w:t>
      </w:r>
      <w:r w:rsidR="00630F1D" w:rsidRPr="00D96FF9">
        <w:rPr>
          <w:rFonts w:asciiTheme="minorHAnsi" w:hAnsiTheme="minorHAnsi" w:cstheme="minorHAnsi"/>
          <w:b/>
          <w:color w:val="000000"/>
          <w:lang w:eastAsia="pt-BR"/>
        </w:rPr>
        <w:t>0</w:t>
      </w:r>
      <w:r w:rsidR="001A13E7" w:rsidRPr="00D96FF9">
        <w:rPr>
          <w:rFonts w:asciiTheme="minorHAnsi" w:hAnsiTheme="minorHAnsi" w:cstheme="minorHAnsi"/>
          <w:b/>
          <w:color w:val="000000"/>
          <w:lang w:eastAsia="pt-BR"/>
        </w:rPr>
        <w:t>3</w:t>
      </w:r>
      <w:r w:rsidRPr="00D96FF9">
        <w:rPr>
          <w:rFonts w:asciiTheme="minorHAnsi" w:hAnsiTheme="minorHAnsi" w:cstheme="minorHAnsi"/>
          <w:b/>
          <w:color w:val="000000"/>
          <w:lang w:eastAsia="pt-BR"/>
        </w:rPr>
        <w:t xml:space="preserve"> votos favoráveis</w:t>
      </w:r>
      <w:r w:rsidRPr="00D96FF9">
        <w:rPr>
          <w:rFonts w:asciiTheme="minorHAnsi" w:hAnsiTheme="minorHAnsi" w:cstheme="minorHAnsi"/>
          <w:color w:val="000000"/>
          <w:lang w:eastAsia="pt-BR"/>
        </w:rPr>
        <w:t xml:space="preserve"> dos conselheiros</w:t>
      </w:r>
      <w:r w:rsidR="00205B60" w:rsidRPr="00D96FF9">
        <w:rPr>
          <w:rFonts w:asciiTheme="minorHAnsi" w:hAnsiTheme="minorHAnsi" w:cstheme="minorHAnsi"/>
          <w:color w:val="000000"/>
          <w:lang w:eastAsia="pt-BR"/>
        </w:rPr>
        <w:t xml:space="preserve"> </w:t>
      </w:r>
      <w:r w:rsidR="00EB2C87" w:rsidRPr="00D96FF9">
        <w:rPr>
          <w:rFonts w:asciiTheme="minorHAnsi" w:hAnsiTheme="minorHAnsi" w:cstheme="minorHAnsi"/>
          <w:color w:val="000000"/>
          <w:lang w:eastAsia="pt-BR"/>
        </w:rPr>
        <w:t xml:space="preserve">Matozalém Souza Santana, </w:t>
      </w:r>
      <w:r w:rsidR="00D52FD5" w:rsidRPr="00D96FF9">
        <w:rPr>
          <w:rFonts w:asciiTheme="minorHAnsi" w:hAnsiTheme="minorHAnsi" w:cstheme="minorHAnsi"/>
          <w:color w:val="000000"/>
          <w:lang w:eastAsia="pt-BR"/>
        </w:rPr>
        <w:t xml:space="preserve">Nilton de Lima Júnior e </w:t>
      </w:r>
      <w:r w:rsidR="00D96FF9" w:rsidRPr="00D96FF9">
        <w:rPr>
          <w:rFonts w:asciiTheme="minorHAnsi" w:hAnsiTheme="minorHAnsi" w:cstheme="minorHAnsi"/>
          <w:color w:val="000000"/>
          <w:lang w:eastAsia="pt-BR"/>
        </w:rPr>
        <w:t>Patrícia Silva Luz de Macedo</w:t>
      </w:r>
      <w:r w:rsidR="00630F1D" w:rsidRPr="00D96FF9">
        <w:rPr>
          <w:rFonts w:asciiTheme="minorHAnsi" w:hAnsiTheme="minorHAnsi" w:cstheme="minorHAnsi"/>
          <w:color w:val="000000"/>
          <w:lang w:eastAsia="pt-BR"/>
        </w:rPr>
        <w:t xml:space="preserve">; </w:t>
      </w:r>
      <w:r w:rsidRPr="00D96FF9">
        <w:rPr>
          <w:rFonts w:asciiTheme="minorHAnsi" w:hAnsiTheme="minorHAnsi" w:cstheme="minorHAnsi"/>
          <w:b/>
          <w:color w:val="000000"/>
          <w:lang w:eastAsia="pt-BR"/>
        </w:rPr>
        <w:t>00 votos contrários</w:t>
      </w:r>
      <w:r w:rsidRPr="00D96FF9">
        <w:rPr>
          <w:rFonts w:asciiTheme="minorHAnsi" w:hAnsiTheme="minorHAnsi" w:cstheme="minorHAnsi"/>
          <w:color w:val="000000"/>
          <w:lang w:eastAsia="pt-BR"/>
        </w:rPr>
        <w:t xml:space="preserve">; </w:t>
      </w:r>
      <w:r w:rsidRPr="00D96FF9">
        <w:rPr>
          <w:rFonts w:asciiTheme="minorHAnsi" w:hAnsiTheme="minorHAnsi" w:cstheme="minorHAnsi"/>
          <w:b/>
          <w:color w:val="000000"/>
          <w:lang w:eastAsia="pt-BR"/>
        </w:rPr>
        <w:t>0</w:t>
      </w:r>
      <w:r w:rsidR="00D96FF9">
        <w:rPr>
          <w:rFonts w:asciiTheme="minorHAnsi" w:hAnsiTheme="minorHAnsi" w:cstheme="minorHAnsi"/>
          <w:b/>
          <w:color w:val="000000"/>
          <w:lang w:eastAsia="pt-BR"/>
        </w:rPr>
        <w:t>2</w:t>
      </w:r>
      <w:r w:rsidR="00270874" w:rsidRPr="00D96FF9">
        <w:rPr>
          <w:rFonts w:asciiTheme="minorHAnsi" w:hAnsiTheme="minorHAnsi" w:cstheme="minorHAnsi"/>
          <w:b/>
          <w:color w:val="000000"/>
          <w:lang w:eastAsia="pt-BR"/>
        </w:rPr>
        <w:t xml:space="preserve"> </w:t>
      </w:r>
      <w:r w:rsidR="00630F1D" w:rsidRPr="00D96FF9">
        <w:rPr>
          <w:rFonts w:asciiTheme="minorHAnsi" w:hAnsiTheme="minorHAnsi" w:cstheme="minorHAnsi"/>
          <w:b/>
          <w:color w:val="000000"/>
          <w:lang w:eastAsia="pt-BR"/>
        </w:rPr>
        <w:t>ausência</w:t>
      </w:r>
      <w:r w:rsidR="00D96FF9" w:rsidRPr="00D96FF9">
        <w:rPr>
          <w:rFonts w:asciiTheme="minorHAnsi" w:hAnsiTheme="minorHAnsi" w:cstheme="minorHAnsi"/>
          <w:b/>
          <w:color w:val="000000"/>
          <w:lang w:eastAsia="pt-BR"/>
        </w:rPr>
        <w:t>s</w:t>
      </w:r>
      <w:r w:rsidR="00630F1D" w:rsidRPr="00D96FF9">
        <w:rPr>
          <w:rFonts w:asciiTheme="minorHAnsi" w:hAnsiTheme="minorHAnsi" w:cstheme="minorHAnsi"/>
          <w:bCs/>
          <w:color w:val="000000"/>
          <w:lang w:eastAsia="pt-BR"/>
        </w:rPr>
        <w:t xml:space="preserve"> </w:t>
      </w:r>
      <w:r w:rsidR="00EB2C87" w:rsidRPr="00D96FF9">
        <w:rPr>
          <w:rFonts w:asciiTheme="minorHAnsi" w:hAnsiTheme="minorHAnsi" w:cstheme="minorHAnsi"/>
          <w:bCs/>
          <w:color w:val="000000"/>
          <w:lang w:eastAsia="pt-BR"/>
        </w:rPr>
        <w:t>d</w:t>
      </w:r>
      <w:r w:rsidR="00D96FF9" w:rsidRPr="00D96FF9">
        <w:rPr>
          <w:rFonts w:asciiTheme="minorHAnsi" w:hAnsiTheme="minorHAnsi" w:cstheme="minorHAnsi"/>
          <w:bCs/>
          <w:color w:val="000000"/>
          <w:lang w:eastAsia="pt-BR"/>
        </w:rPr>
        <w:t>os conselheiros Valter Luis Caldana Junior e</w:t>
      </w:r>
      <w:r w:rsidR="00EB2C87" w:rsidRPr="00D96FF9">
        <w:rPr>
          <w:rFonts w:asciiTheme="minorHAnsi" w:hAnsiTheme="minorHAnsi" w:cstheme="minorHAnsi"/>
          <w:bCs/>
          <w:color w:val="000000"/>
          <w:lang w:eastAsia="pt-BR"/>
        </w:rPr>
        <w:t xml:space="preserve"> </w:t>
      </w:r>
      <w:r w:rsidR="00D96FF9" w:rsidRPr="00D96FF9">
        <w:rPr>
          <w:rFonts w:asciiTheme="minorHAnsi" w:eastAsia="Times New Roman" w:hAnsiTheme="minorHAnsi" w:cstheme="minorHAnsi"/>
          <w:color w:val="000000" w:themeColor="text1"/>
          <w:spacing w:val="4"/>
          <w:lang w:eastAsia="pt-BR"/>
        </w:rPr>
        <w:t>Daniela Pareja Garcia Sarmento.</w:t>
      </w:r>
    </w:p>
    <w:p w14:paraId="0143753C" w14:textId="77777777" w:rsidR="00D96FF9" w:rsidRPr="00D96FF9" w:rsidRDefault="00D96FF9">
      <w:pPr>
        <w:jc w:val="both"/>
        <w:rPr>
          <w:rFonts w:asciiTheme="minorHAnsi" w:hAnsiTheme="minorHAnsi" w:cstheme="minorHAnsi"/>
          <w:b/>
          <w:i/>
          <w:color w:val="FF0000"/>
          <w:shd w:val="clear" w:color="auto" w:fill="FFFFFF"/>
          <w:lang w:eastAsia="pt-BR"/>
        </w:rPr>
      </w:pPr>
    </w:p>
    <w:p w14:paraId="6A29BBDB" w14:textId="62957139" w:rsidR="00EB2C87" w:rsidRPr="00D96FF9" w:rsidRDefault="00A10A8D" w:rsidP="00A10A8D">
      <w:pPr>
        <w:rPr>
          <w:rFonts w:asciiTheme="minorHAnsi" w:eastAsia="Times New Roman" w:hAnsiTheme="minorHAnsi" w:cstheme="minorHAnsi"/>
          <w:lang w:eastAsia="pt-BR"/>
        </w:rPr>
      </w:pPr>
      <w:r w:rsidRPr="00D96FF9">
        <w:rPr>
          <w:rFonts w:asciiTheme="minorHAnsi" w:hAnsiTheme="minorHAnsi" w:cstheme="minorHAnsi"/>
          <w:bCs/>
        </w:rPr>
        <w:t>Esta deliberação entra em vigor na data de sua publicação.</w:t>
      </w:r>
    </w:p>
    <w:p w14:paraId="2F4550BA" w14:textId="77777777" w:rsidR="000B14E8" w:rsidRPr="00D96FF9" w:rsidRDefault="000B14E8" w:rsidP="00FC7226">
      <w:pPr>
        <w:jc w:val="center"/>
        <w:rPr>
          <w:rFonts w:asciiTheme="minorHAnsi" w:eastAsia="Times New Roman" w:hAnsiTheme="minorHAnsi" w:cstheme="minorHAnsi"/>
          <w:lang w:eastAsia="pt-BR"/>
        </w:rPr>
      </w:pPr>
    </w:p>
    <w:p w14:paraId="2D102894" w14:textId="2F754D4F" w:rsidR="002B518A" w:rsidRPr="00D96FF9" w:rsidRDefault="002E542D" w:rsidP="00FC7226">
      <w:pPr>
        <w:jc w:val="center"/>
        <w:rPr>
          <w:rFonts w:asciiTheme="minorHAnsi" w:eastAsia="Times New Roman" w:hAnsiTheme="minorHAnsi" w:cstheme="minorHAnsi"/>
          <w:lang w:eastAsia="pt-BR"/>
        </w:rPr>
      </w:pPr>
      <w:r w:rsidRPr="00D96FF9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EB2C87" w:rsidRPr="00D96FF9">
        <w:rPr>
          <w:rFonts w:asciiTheme="minorHAnsi" w:eastAsia="Times New Roman" w:hAnsiTheme="minorHAnsi" w:cstheme="minorHAnsi"/>
          <w:lang w:eastAsia="pt-BR"/>
        </w:rPr>
        <w:t>2</w:t>
      </w:r>
      <w:r w:rsidR="001A13E7" w:rsidRPr="00D96FF9">
        <w:rPr>
          <w:rFonts w:asciiTheme="minorHAnsi" w:eastAsia="Times New Roman" w:hAnsiTheme="minorHAnsi" w:cstheme="minorHAnsi"/>
          <w:lang w:eastAsia="pt-BR"/>
        </w:rPr>
        <w:t xml:space="preserve">2 de novembro </w:t>
      </w:r>
      <w:r w:rsidR="00630F1D" w:rsidRPr="00D96FF9">
        <w:rPr>
          <w:rFonts w:asciiTheme="minorHAnsi" w:eastAsia="Times New Roman" w:hAnsiTheme="minorHAnsi" w:cstheme="minorHAnsi"/>
          <w:lang w:eastAsia="pt-BR"/>
        </w:rPr>
        <w:t xml:space="preserve">de </w:t>
      </w:r>
      <w:r w:rsidRPr="00D96FF9">
        <w:rPr>
          <w:rFonts w:asciiTheme="minorHAnsi" w:eastAsia="Times New Roman" w:hAnsiTheme="minorHAnsi" w:cstheme="minorHAnsi"/>
          <w:lang w:eastAsia="pt-BR"/>
        </w:rPr>
        <w:t>202</w:t>
      </w:r>
      <w:r w:rsidR="00205B60" w:rsidRPr="00D96FF9">
        <w:rPr>
          <w:rFonts w:asciiTheme="minorHAnsi" w:eastAsia="Times New Roman" w:hAnsiTheme="minorHAnsi" w:cstheme="minorHAnsi"/>
          <w:lang w:eastAsia="pt-BR"/>
        </w:rPr>
        <w:t>3</w:t>
      </w:r>
      <w:r w:rsidRPr="00D96FF9">
        <w:rPr>
          <w:rFonts w:asciiTheme="minorHAnsi" w:eastAsia="Times New Roman" w:hAnsiTheme="minorHAnsi" w:cstheme="minorHAnsi"/>
          <w:lang w:eastAsia="pt-BR"/>
        </w:rPr>
        <w:t>.</w:t>
      </w:r>
    </w:p>
    <w:p w14:paraId="2AAFA26A" w14:textId="77777777" w:rsidR="0009199C" w:rsidRPr="00D96FF9" w:rsidRDefault="0009199C" w:rsidP="00FC7226">
      <w:pPr>
        <w:jc w:val="center"/>
        <w:rPr>
          <w:rFonts w:asciiTheme="minorHAnsi" w:eastAsia="Calibri" w:hAnsiTheme="minorHAnsi" w:cstheme="minorHAnsi"/>
        </w:rPr>
      </w:pPr>
    </w:p>
    <w:p w14:paraId="4C9884BF" w14:textId="77777777" w:rsidR="00EB2C87" w:rsidRPr="00D96FF9" w:rsidRDefault="00EB2C87" w:rsidP="00FC7226">
      <w:pPr>
        <w:jc w:val="center"/>
        <w:rPr>
          <w:rFonts w:asciiTheme="minorHAnsi" w:eastAsia="Calibri" w:hAnsiTheme="minorHAnsi" w:cstheme="minorHAnsi"/>
        </w:rPr>
      </w:pPr>
    </w:p>
    <w:p w14:paraId="5B4C0662" w14:textId="77777777" w:rsidR="00EB2C87" w:rsidRPr="00D96FF9" w:rsidRDefault="00EB2C87" w:rsidP="00FC7226">
      <w:pPr>
        <w:jc w:val="center"/>
        <w:rPr>
          <w:rFonts w:asciiTheme="minorHAnsi" w:eastAsia="Calibri" w:hAnsiTheme="minorHAnsi" w:cstheme="minorHAnsi"/>
        </w:rPr>
      </w:pPr>
    </w:p>
    <w:tbl>
      <w:tblPr>
        <w:tblW w:w="928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821"/>
        <w:gridCol w:w="4468"/>
      </w:tblGrid>
      <w:tr w:rsidR="002B518A" w:rsidRPr="00D96FF9" w14:paraId="140F855A" w14:textId="77777777" w:rsidTr="008A49C4">
        <w:tc>
          <w:tcPr>
            <w:tcW w:w="4821" w:type="dxa"/>
          </w:tcPr>
          <w:p w14:paraId="20CAC810" w14:textId="77777777" w:rsidR="002B518A" w:rsidRPr="00D96FF9" w:rsidRDefault="002B518A" w:rsidP="008A49C4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D96FF9">
              <w:rPr>
                <w:rFonts w:asciiTheme="minorHAnsi" w:eastAsia="Times New Roman" w:hAnsiTheme="minorHAnsi" w:cstheme="minorHAnsi"/>
                <w:b/>
                <w:lang w:eastAsia="pt-BR"/>
              </w:rPr>
              <w:t>NADIA SOMEKH</w:t>
            </w:r>
          </w:p>
          <w:p w14:paraId="1E69C8C9" w14:textId="77777777" w:rsidR="002B518A" w:rsidRPr="00D96FF9" w:rsidRDefault="002B518A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D96FF9">
              <w:rPr>
                <w:rFonts w:asciiTheme="minorHAnsi" w:eastAsia="Times New Roman" w:hAnsiTheme="minorHAnsi" w:cstheme="minorHAnsi"/>
                <w:lang w:eastAsia="pt-BR"/>
              </w:rPr>
              <w:t>Presidente do CAU/BR</w:t>
            </w:r>
          </w:p>
        </w:tc>
        <w:tc>
          <w:tcPr>
            <w:tcW w:w="4468" w:type="dxa"/>
          </w:tcPr>
          <w:p w14:paraId="08C017EC" w14:textId="02F48CFC" w:rsidR="002B518A" w:rsidRPr="00D96FF9" w:rsidRDefault="00EB2C87" w:rsidP="008A49C4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D96FF9">
              <w:rPr>
                <w:rFonts w:asciiTheme="minorHAnsi" w:hAnsiTheme="minorHAnsi" w:cstheme="minorHAnsi"/>
                <w:b/>
                <w:color w:val="000000"/>
                <w:lang w:eastAsia="pt-BR"/>
              </w:rPr>
              <w:t>MATOZALÉM SOUZA SANTANA</w:t>
            </w:r>
          </w:p>
          <w:p w14:paraId="4C626AC9" w14:textId="09DD611C" w:rsidR="002B518A" w:rsidRPr="00D96FF9" w:rsidRDefault="001A13E7" w:rsidP="002B518A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D96FF9">
              <w:rPr>
                <w:rFonts w:asciiTheme="minorHAnsi" w:eastAsia="Times New Roman" w:hAnsiTheme="minorHAnsi" w:cstheme="minorHAnsi"/>
                <w:lang w:eastAsia="pt-BR"/>
              </w:rPr>
              <w:t>Coordenador-a</w:t>
            </w:r>
            <w:r w:rsidR="00EB2C87" w:rsidRPr="00D96FF9">
              <w:rPr>
                <w:rFonts w:asciiTheme="minorHAnsi" w:eastAsia="Times New Roman" w:hAnsiTheme="minorHAnsi" w:cstheme="minorHAnsi"/>
                <w:lang w:eastAsia="pt-BR"/>
              </w:rPr>
              <w:t xml:space="preserve">djunto da </w:t>
            </w:r>
            <w:r w:rsidR="002B518A" w:rsidRPr="00D96FF9">
              <w:rPr>
                <w:rFonts w:asciiTheme="minorHAnsi" w:eastAsia="Times New Roman" w:hAnsiTheme="minorHAnsi" w:cstheme="minorHAnsi"/>
                <w:lang w:eastAsia="pt-BR"/>
              </w:rPr>
              <w:t>CED-CAU/BR</w:t>
            </w:r>
          </w:p>
          <w:p w14:paraId="1CEE135E" w14:textId="77777777" w:rsidR="00EB2C87" w:rsidRPr="00D96FF9" w:rsidRDefault="00EB2C87" w:rsidP="002B518A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  <w:p w14:paraId="76A787BE" w14:textId="77777777" w:rsidR="002B518A" w:rsidRPr="00D96FF9" w:rsidRDefault="002B518A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</w:tr>
      <w:tr w:rsidR="002B518A" w:rsidRPr="00D96FF9" w14:paraId="28E251E7" w14:textId="77777777" w:rsidTr="008A49C4">
        <w:tc>
          <w:tcPr>
            <w:tcW w:w="4821" w:type="dxa"/>
          </w:tcPr>
          <w:p w14:paraId="0C188E53" w14:textId="4C7ED270" w:rsidR="002B518A" w:rsidRPr="00D96FF9" w:rsidRDefault="00EB2C87" w:rsidP="008A49C4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D96FF9">
              <w:rPr>
                <w:rFonts w:asciiTheme="minorHAnsi" w:eastAsia="Times New Roman" w:hAnsiTheme="minorHAnsi" w:cstheme="minorHAnsi"/>
                <w:b/>
                <w:lang w:eastAsia="pt-BR"/>
              </w:rPr>
              <w:t>NILTON DE LIMA JÚNIOR</w:t>
            </w:r>
          </w:p>
          <w:p w14:paraId="2518ADCB" w14:textId="3B25F65A" w:rsidR="002B518A" w:rsidRPr="00D96FF9" w:rsidRDefault="00EB2C87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D96FF9">
              <w:rPr>
                <w:rFonts w:asciiTheme="minorHAnsi" w:eastAsia="Times New Roman" w:hAnsiTheme="minorHAnsi" w:cstheme="minorHAnsi"/>
                <w:lang w:eastAsia="pt-BR"/>
              </w:rPr>
              <w:t xml:space="preserve">Coordenador </w:t>
            </w:r>
            <w:r w:rsidR="002B518A" w:rsidRPr="00D96FF9">
              <w:rPr>
                <w:rFonts w:asciiTheme="minorHAnsi" w:eastAsia="Times New Roman" w:hAnsiTheme="minorHAnsi" w:cstheme="minorHAnsi"/>
                <w:lang w:eastAsia="pt-BR"/>
              </w:rPr>
              <w:t xml:space="preserve">da </w:t>
            </w:r>
            <w:r w:rsidRPr="00D96FF9">
              <w:rPr>
                <w:rFonts w:asciiTheme="minorHAnsi" w:eastAsia="Times New Roman" w:hAnsiTheme="minorHAnsi" w:cstheme="minorHAnsi"/>
                <w:lang w:eastAsia="pt-BR"/>
              </w:rPr>
              <w:t>COA</w:t>
            </w:r>
            <w:r w:rsidR="002B518A" w:rsidRPr="00D96FF9">
              <w:rPr>
                <w:rFonts w:asciiTheme="minorHAnsi" w:eastAsia="Times New Roman" w:hAnsiTheme="minorHAnsi" w:cstheme="minorHAnsi"/>
                <w:lang w:eastAsia="pt-BR"/>
              </w:rPr>
              <w:t>-CAU/BR</w:t>
            </w:r>
          </w:p>
          <w:p w14:paraId="3FDBDF4D" w14:textId="77777777" w:rsidR="002B518A" w:rsidRPr="00D96FF9" w:rsidRDefault="002B518A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  <w:p w14:paraId="49684D04" w14:textId="77777777" w:rsidR="00EB2C87" w:rsidRPr="00D96FF9" w:rsidRDefault="00EB2C87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  <w:p w14:paraId="3ECFFB98" w14:textId="77777777" w:rsidR="00EB2C87" w:rsidRPr="00D96FF9" w:rsidRDefault="00EB2C87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4468" w:type="dxa"/>
          </w:tcPr>
          <w:p w14:paraId="1DDA86A0" w14:textId="2EBA60E7" w:rsidR="002B518A" w:rsidRPr="00D96FF9" w:rsidRDefault="001A13E7" w:rsidP="008A49C4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pt-BR"/>
              </w:rPr>
            </w:pPr>
            <w:r w:rsidRPr="00D96FF9">
              <w:rPr>
                <w:rFonts w:asciiTheme="minorHAnsi" w:hAnsiTheme="minorHAnsi" w:cstheme="minorHAnsi"/>
                <w:b/>
                <w:color w:val="000000"/>
                <w:lang w:eastAsia="pt-BR"/>
              </w:rPr>
              <w:t>PATRICIA SILVA LUZ DE MACEDO</w:t>
            </w:r>
          </w:p>
          <w:p w14:paraId="636B5D2C" w14:textId="082BAA96" w:rsidR="002B518A" w:rsidRPr="00D96FF9" w:rsidRDefault="002B518A" w:rsidP="001A13E7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D96FF9">
              <w:rPr>
                <w:rFonts w:asciiTheme="minorHAnsi" w:eastAsia="Times New Roman" w:hAnsiTheme="minorHAnsi" w:cstheme="minorHAnsi"/>
                <w:lang w:eastAsia="pt-BR"/>
              </w:rPr>
              <w:t>Coordenador</w:t>
            </w:r>
            <w:r w:rsidR="00EB2C87" w:rsidRPr="00D96FF9">
              <w:rPr>
                <w:rFonts w:asciiTheme="minorHAnsi" w:eastAsia="Times New Roman" w:hAnsiTheme="minorHAnsi" w:cstheme="minorHAnsi"/>
                <w:lang w:eastAsia="pt-BR"/>
              </w:rPr>
              <w:t>a da</w:t>
            </w:r>
            <w:r w:rsidR="000B14E8" w:rsidRPr="00D96FF9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r w:rsidRPr="00D96FF9">
              <w:rPr>
                <w:rFonts w:asciiTheme="minorHAnsi" w:eastAsia="Times New Roman" w:hAnsiTheme="minorHAnsi" w:cstheme="minorHAnsi"/>
                <w:lang w:eastAsia="pt-BR"/>
              </w:rPr>
              <w:t>C</w:t>
            </w:r>
            <w:r w:rsidR="00270874" w:rsidRPr="00D96FF9">
              <w:rPr>
                <w:rFonts w:asciiTheme="minorHAnsi" w:eastAsia="Times New Roman" w:hAnsiTheme="minorHAnsi" w:cstheme="minorHAnsi"/>
                <w:lang w:eastAsia="pt-BR"/>
              </w:rPr>
              <w:t>E</w:t>
            </w:r>
            <w:r w:rsidR="001A13E7" w:rsidRPr="00D96FF9">
              <w:rPr>
                <w:rFonts w:asciiTheme="minorHAnsi" w:eastAsia="Times New Roman" w:hAnsiTheme="minorHAnsi" w:cstheme="minorHAnsi"/>
                <w:lang w:eastAsia="pt-BR"/>
              </w:rPr>
              <w:t>P</w:t>
            </w:r>
            <w:r w:rsidRPr="00D96FF9">
              <w:rPr>
                <w:rFonts w:asciiTheme="minorHAnsi" w:eastAsia="Times New Roman" w:hAnsiTheme="minorHAnsi" w:cstheme="minorHAnsi"/>
                <w:lang w:eastAsia="pt-BR"/>
              </w:rPr>
              <w:t xml:space="preserve">-CAU/BR </w:t>
            </w:r>
          </w:p>
        </w:tc>
      </w:tr>
      <w:tr w:rsidR="002B518A" w:rsidRPr="00D96FF9" w14:paraId="213D6A4D" w14:textId="77777777" w:rsidTr="008A49C4">
        <w:tc>
          <w:tcPr>
            <w:tcW w:w="4821" w:type="dxa"/>
          </w:tcPr>
          <w:p w14:paraId="08022A09" w14:textId="3F2440FB" w:rsidR="002B518A" w:rsidRPr="00D96FF9" w:rsidRDefault="002B518A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4468" w:type="dxa"/>
          </w:tcPr>
          <w:p w14:paraId="561344DB" w14:textId="0DAEEA16" w:rsidR="002B518A" w:rsidRPr="00D96FF9" w:rsidRDefault="002B518A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  <w:p w14:paraId="3C455821" w14:textId="77777777" w:rsidR="002B518A" w:rsidRPr="00D96FF9" w:rsidRDefault="002B518A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  <w:p w14:paraId="6A38D482" w14:textId="0A5716C0" w:rsidR="002B518A" w:rsidRPr="00D96FF9" w:rsidRDefault="002B518A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</w:tr>
    </w:tbl>
    <w:p w14:paraId="4C23D51A" w14:textId="77777777" w:rsidR="002B518A" w:rsidRPr="00D96FF9" w:rsidRDefault="002B518A" w:rsidP="002B518A">
      <w:pPr>
        <w:jc w:val="center"/>
        <w:rPr>
          <w:rFonts w:asciiTheme="minorHAnsi" w:eastAsia="Times New Roman" w:hAnsiTheme="minorHAnsi" w:cstheme="minorHAnsi"/>
          <w:lang w:eastAsia="pt-BR"/>
        </w:rPr>
      </w:pPr>
    </w:p>
    <w:p w14:paraId="4A22C59F" w14:textId="77777777" w:rsidR="00955D07" w:rsidRPr="00D96FF9" w:rsidRDefault="00955D07" w:rsidP="002E542D">
      <w:pPr>
        <w:tabs>
          <w:tab w:val="left" w:pos="1356"/>
        </w:tabs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HAnsi"/>
          <w:color w:val="000000" w:themeColor="text1"/>
        </w:rPr>
        <w:sectPr w:rsidR="00955D07" w:rsidRPr="00D96FF9">
          <w:headerReference w:type="default" r:id="rId7"/>
          <w:footerReference w:type="default" r:id="rId8"/>
          <w:pgSz w:w="11906" w:h="16838"/>
          <w:pgMar w:top="1843" w:right="1274" w:bottom="1417" w:left="1701" w:header="510" w:footer="868" w:gutter="0"/>
          <w:cols w:space="720"/>
        </w:sectPr>
      </w:pPr>
    </w:p>
    <w:p w14:paraId="10EA5182" w14:textId="0E47EF70" w:rsidR="002E542D" w:rsidRPr="00D96FF9" w:rsidRDefault="002E542D" w:rsidP="002E542D">
      <w:pPr>
        <w:tabs>
          <w:tab w:val="left" w:pos="1356"/>
        </w:tabs>
        <w:suppressAutoHyphens w:val="0"/>
        <w:autoSpaceDN/>
        <w:spacing w:after="160" w:line="259" w:lineRule="auto"/>
        <w:jc w:val="center"/>
        <w:textAlignment w:val="auto"/>
        <w:rPr>
          <w:rFonts w:asciiTheme="minorHAnsi" w:hAnsiTheme="minorHAnsi" w:cstheme="minorHAnsi"/>
          <w:b/>
          <w:color w:val="000000" w:themeColor="text1"/>
        </w:rPr>
      </w:pPr>
      <w:r w:rsidRPr="00D96FF9">
        <w:rPr>
          <w:rFonts w:asciiTheme="minorHAnsi" w:eastAsiaTheme="minorHAnsi" w:hAnsiTheme="minorHAnsi" w:cstheme="minorHAnsi"/>
          <w:color w:val="000000" w:themeColor="text1"/>
        </w:rPr>
        <w:lastRenderedPageBreak/>
        <w:t>1</w:t>
      </w:r>
      <w:r w:rsidR="00D52FD5" w:rsidRPr="00D96FF9">
        <w:rPr>
          <w:rFonts w:asciiTheme="minorHAnsi" w:eastAsiaTheme="minorHAnsi" w:hAnsiTheme="minorHAnsi" w:cstheme="minorHAnsi"/>
          <w:color w:val="000000" w:themeColor="text1"/>
        </w:rPr>
        <w:t>3</w:t>
      </w:r>
      <w:r w:rsidR="001A13E7" w:rsidRPr="00D96FF9">
        <w:rPr>
          <w:rFonts w:asciiTheme="minorHAnsi" w:eastAsiaTheme="minorHAnsi" w:hAnsiTheme="minorHAnsi" w:cstheme="minorHAnsi"/>
          <w:color w:val="000000" w:themeColor="text1"/>
        </w:rPr>
        <w:t>3</w:t>
      </w:r>
      <w:r w:rsidRPr="00D96FF9">
        <w:rPr>
          <w:rFonts w:asciiTheme="minorHAnsi" w:eastAsiaTheme="minorHAnsi" w:hAnsiTheme="minorHAnsi" w:cstheme="minorHAnsi"/>
          <w:color w:val="000000" w:themeColor="text1"/>
        </w:rPr>
        <w:t xml:space="preserve">ª REUNIÃO ORDINÁRIA DO CONSELHO DIRETOR </w:t>
      </w:r>
    </w:p>
    <w:p w14:paraId="084592F0" w14:textId="77777777" w:rsidR="002E542D" w:rsidRPr="00D96FF9" w:rsidRDefault="002E542D" w:rsidP="002E542D">
      <w:pPr>
        <w:tabs>
          <w:tab w:val="left" w:pos="3119"/>
          <w:tab w:val="center" w:pos="4252"/>
          <w:tab w:val="right" w:pos="8504"/>
        </w:tabs>
        <w:suppressAutoHyphens w:val="0"/>
        <w:autoSpaceDN/>
        <w:jc w:val="center"/>
        <w:textAlignment w:val="auto"/>
        <w:rPr>
          <w:rFonts w:asciiTheme="minorHAnsi" w:hAnsiTheme="minorHAnsi" w:cstheme="minorHAnsi"/>
          <w:color w:val="000000" w:themeColor="text1"/>
        </w:rPr>
      </w:pPr>
      <w:r w:rsidRPr="00D96FF9">
        <w:rPr>
          <w:rFonts w:asciiTheme="minorHAnsi" w:eastAsiaTheme="minorHAnsi" w:hAnsiTheme="minorHAnsi" w:cstheme="minorHAnsi"/>
          <w:color w:val="000000" w:themeColor="text1"/>
        </w:rPr>
        <w:t>(Híbrida)</w:t>
      </w:r>
    </w:p>
    <w:p w14:paraId="7022C931" w14:textId="77777777" w:rsidR="002E542D" w:rsidRPr="00D96FF9" w:rsidRDefault="002E542D" w:rsidP="002E542D">
      <w:p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spacing w:val="-6"/>
          <w:lang w:eastAsia="pt-BR"/>
        </w:rPr>
      </w:pPr>
    </w:p>
    <w:tbl>
      <w:tblPr>
        <w:tblW w:w="10065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2E542D" w:rsidRPr="00D96FF9" w14:paraId="01C0F564" w14:textId="77777777" w:rsidTr="002E542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4C00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</w:p>
          <w:p w14:paraId="24A93E65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6A7C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</w:p>
          <w:p w14:paraId="15C0C219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E6E7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Votação</w:t>
            </w:r>
          </w:p>
        </w:tc>
      </w:tr>
      <w:tr w:rsidR="002E542D" w:rsidRPr="00D96FF9" w14:paraId="0F83B11D" w14:textId="77777777" w:rsidTr="002E542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A168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EB17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8B0C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4651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6E1D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1C75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Ausência</w:t>
            </w:r>
          </w:p>
        </w:tc>
      </w:tr>
      <w:tr w:rsidR="002E542D" w:rsidRPr="00D96FF9" w14:paraId="09172EB1" w14:textId="77777777" w:rsidTr="002E542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5BA2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Presidente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353C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Nadia Somekh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2167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47C1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A110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B6A8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-</w:t>
            </w:r>
          </w:p>
        </w:tc>
      </w:tr>
      <w:tr w:rsidR="002E542D" w:rsidRPr="00D96FF9" w14:paraId="0C354F65" w14:textId="77777777" w:rsidTr="002E542D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1834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2642" w14:textId="5D8573E7" w:rsidR="002E542D" w:rsidRPr="00D96FF9" w:rsidRDefault="001A13E7" w:rsidP="00D52FD5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Valter Luis Caldana Junior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81A1" w14:textId="15BF6B61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CB30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D824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9F8B" w14:textId="6B873064" w:rsidR="002E542D" w:rsidRPr="00D96FF9" w:rsidRDefault="001A13E7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X</w:t>
            </w:r>
          </w:p>
        </w:tc>
      </w:tr>
      <w:tr w:rsidR="00745BCE" w:rsidRPr="00D96FF9" w14:paraId="0BC0E0A7" w14:textId="77777777" w:rsidTr="002E542D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50CE" w14:textId="17F277CF" w:rsidR="00745BCE" w:rsidRPr="00D96FF9" w:rsidRDefault="00745BCE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Membro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C2AE" w14:textId="5D028278" w:rsidR="00745BCE" w:rsidRPr="00D96FF9" w:rsidRDefault="001A13E7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Daniela Pareja Garcia Sarmento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70DE" w14:textId="005B1C54" w:rsidR="00745BCE" w:rsidRPr="00D96FF9" w:rsidRDefault="00745BCE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BE73" w14:textId="77777777" w:rsidR="00745BCE" w:rsidRPr="00D96FF9" w:rsidRDefault="00745BCE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3EC3" w14:textId="77777777" w:rsidR="00745BCE" w:rsidRPr="00D96FF9" w:rsidRDefault="00745BCE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716A" w14:textId="425A855A" w:rsidR="00745BCE" w:rsidRPr="00D96FF9" w:rsidRDefault="001A13E7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X</w:t>
            </w:r>
          </w:p>
        </w:tc>
      </w:tr>
      <w:tr w:rsidR="002E542D" w:rsidRPr="00D96FF9" w14:paraId="6821BF63" w14:textId="77777777" w:rsidTr="002E542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9C7F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A6EC" w14:textId="4969661A" w:rsidR="002E542D" w:rsidRPr="00D96FF9" w:rsidRDefault="00745BCE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Matozalém Souza Santana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B66D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55D4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84F4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3D6F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</w:tr>
      <w:tr w:rsidR="002E542D" w:rsidRPr="00D96FF9" w14:paraId="3BB9F24F" w14:textId="77777777" w:rsidTr="002E542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20AA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0295" w14:textId="6B7ED214" w:rsidR="002E542D" w:rsidRPr="00D96FF9" w:rsidRDefault="00745BCE" w:rsidP="00270874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Nilton de Lima Júnior</w:t>
            </w:r>
            <w:r w:rsidR="00270874"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EC77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5F01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9808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4F9C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</w:tr>
      <w:tr w:rsidR="002E542D" w:rsidRPr="00D96FF9" w14:paraId="0F2DBB46" w14:textId="77777777" w:rsidTr="002E542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83FC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38BB" w14:textId="7B4E32E9" w:rsidR="002E542D" w:rsidRPr="00D96FF9" w:rsidRDefault="00745BCE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Patricia Silva Luz de Macedo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4422" w14:textId="688766E2" w:rsidR="002E542D" w:rsidRPr="00D96FF9" w:rsidRDefault="001A13E7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C344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C55E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93CC" w14:textId="16FB9AD1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</w:tr>
    </w:tbl>
    <w:p w14:paraId="68762ED0" w14:textId="77777777" w:rsidR="002E542D" w:rsidRPr="00D96FF9" w:rsidRDefault="002E542D" w:rsidP="002E542D">
      <w:p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spacing w:val="-6"/>
          <w:lang w:eastAsia="pt-BR"/>
        </w:rPr>
      </w:pPr>
    </w:p>
    <w:tbl>
      <w:tblPr>
        <w:tblW w:w="10065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2E542D" w:rsidRPr="00D96FF9" w14:paraId="4DCB2DF6" w14:textId="77777777" w:rsidTr="002E542D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8EEDF38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Histórico da votação:</w:t>
            </w:r>
          </w:p>
          <w:p w14:paraId="1EF63246" w14:textId="77777777" w:rsidR="002E542D" w:rsidRPr="00D96FF9" w:rsidRDefault="002E542D" w:rsidP="002E542D">
            <w:pPr>
              <w:tabs>
                <w:tab w:val="left" w:pos="3119"/>
                <w:tab w:val="left" w:pos="9286"/>
              </w:tabs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</w:p>
          <w:p w14:paraId="65F3737B" w14:textId="769221C6" w:rsidR="002E542D" w:rsidRPr="00D96FF9" w:rsidRDefault="00745BCE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13</w:t>
            </w:r>
            <w:r w:rsidR="001A13E7"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3</w:t>
            </w:r>
            <w:r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 xml:space="preserve">ª </w:t>
            </w:r>
            <w:r w:rsidR="002E542D"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REUNIÃO ORDINÁRIA DO CONSELHO DIRETOR DO CAU/BR</w:t>
            </w:r>
          </w:p>
          <w:p w14:paraId="47A21D89" w14:textId="492C9E3C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Data:</w:t>
            </w: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</w:t>
            </w:r>
            <w:r w:rsidR="00745BCE"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2</w:t>
            </w:r>
            <w:r w:rsidR="001A13E7"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2</w:t>
            </w: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/</w:t>
            </w:r>
            <w:r w:rsidR="001A13E7"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11</w:t>
            </w: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/2023</w:t>
            </w:r>
          </w:p>
          <w:p w14:paraId="3153E12B" w14:textId="6A3FE673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Matéria em votação:</w:t>
            </w: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</w:t>
            </w:r>
            <w:r w:rsidR="001A13E7" w:rsidRPr="00D96FF9">
              <w:rPr>
                <w:rFonts w:asciiTheme="minorHAnsi" w:hAnsiTheme="minorHAnsi" w:cstheme="minorHAnsi"/>
                <w:bCs/>
              </w:rPr>
              <w:t>Premiação dia do arquiteto e urbanista</w:t>
            </w:r>
            <w:r w:rsidR="00D96FF9" w:rsidRPr="00D96FF9">
              <w:rPr>
                <w:rFonts w:asciiTheme="minorHAnsi" w:hAnsiTheme="minorHAnsi" w:cstheme="minorHAnsi"/>
                <w:bCs/>
              </w:rPr>
              <w:t xml:space="preserve"> 2023</w:t>
            </w:r>
            <w:r w:rsidR="001A13E7" w:rsidRPr="00D96FF9">
              <w:rPr>
                <w:rFonts w:asciiTheme="minorHAnsi" w:hAnsiTheme="minorHAnsi" w:cstheme="minorHAnsi"/>
                <w:bCs/>
              </w:rPr>
              <w:t>.</w:t>
            </w:r>
          </w:p>
          <w:p w14:paraId="79F204A3" w14:textId="307369F4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Resultado da votação: Sim</w:t>
            </w: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(0</w:t>
            </w:r>
            <w:r w:rsidR="00D96FF9"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3</w:t>
            </w:r>
            <w:proofErr w:type="gramStart"/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) </w:t>
            </w:r>
            <w:r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Não</w:t>
            </w:r>
            <w:proofErr w:type="gramEnd"/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(00) </w:t>
            </w:r>
            <w:r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Abstenções</w:t>
            </w: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(00) </w:t>
            </w:r>
            <w:r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Ausências</w:t>
            </w: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(0</w:t>
            </w:r>
            <w:r w:rsidR="00D96FF9"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2</w:t>
            </w: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) </w:t>
            </w:r>
            <w:r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 xml:space="preserve">Total </w:t>
            </w: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(</w:t>
            </w:r>
            <w:r w:rsidR="00745BCE"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0</w:t>
            </w:r>
            <w:r w:rsidR="00D96FF9"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3</w:t>
            </w: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) </w:t>
            </w:r>
          </w:p>
          <w:p w14:paraId="54A8CF22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Impedimento/suspeição</w:t>
            </w: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: (00)</w:t>
            </w:r>
          </w:p>
          <w:p w14:paraId="6B1F372C" w14:textId="336B18BC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Ocorrências</w:t>
            </w:r>
            <w:r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: </w:t>
            </w:r>
            <w:r w:rsidR="001A13E7" w:rsidRPr="00D96FF9">
              <w:rPr>
                <w:rFonts w:asciiTheme="minorHAnsi" w:eastAsiaTheme="minorHAnsi" w:hAnsiTheme="minorHAnsi" w:cstheme="minorHAnsi"/>
                <w:color w:val="000000" w:themeColor="text1"/>
              </w:rPr>
              <w:t>A conselheira Daniela Sarmento se manifestou posteriormente favorável aos indicados.</w:t>
            </w:r>
            <w:r w:rsidR="004955D2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O conselheiro Matozalém Santana declarou abstenção para o indicado </w:t>
            </w:r>
            <w:r w:rsidR="004955D2" w:rsidRPr="004955D2">
              <w:rPr>
                <w:rFonts w:asciiTheme="minorHAnsi" w:eastAsiaTheme="minorHAnsi" w:hAnsiTheme="minorHAnsi" w:cstheme="minorHAnsi"/>
                <w:color w:val="000000" w:themeColor="text1"/>
              </w:rPr>
              <w:t>Pablo Cavalcante de Albuquerque Fernandes</w:t>
            </w:r>
            <w:r w:rsidR="004955D2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, por </w:t>
            </w:r>
            <w:r w:rsidR="004955D2" w:rsidRPr="004955D2">
              <w:rPr>
                <w:rFonts w:asciiTheme="minorHAnsi" w:eastAsiaTheme="minorHAnsi" w:hAnsiTheme="minorHAnsi" w:cstheme="minorHAnsi"/>
                <w:color w:val="000000" w:themeColor="text1"/>
              </w:rPr>
              <w:t>ser membro de entidade do CEAU e por ser conselheiro eleito.</w:t>
            </w:r>
            <w:bookmarkStart w:id="2" w:name="_GoBack"/>
            <w:bookmarkEnd w:id="2"/>
          </w:p>
          <w:p w14:paraId="27947B70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 xml:space="preserve">Condução dos trabalhos: </w:t>
            </w:r>
            <w:r w:rsidRPr="00D96FF9">
              <w:rPr>
                <w:rFonts w:asciiTheme="minorHAnsi" w:hAnsiTheme="minorHAnsi" w:cstheme="minorHAnsi"/>
                <w:spacing w:val="4"/>
              </w:rPr>
              <w:t>Nadia Somekh</w:t>
            </w:r>
          </w:p>
          <w:p w14:paraId="06503342" w14:textId="77777777" w:rsidR="002E542D" w:rsidRPr="00D96FF9" w:rsidRDefault="002E542D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D96FF9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 xml:space="preserve">Assessoria Técnica: </w:t>
            </w:r>
            <w:r w:rsidRPr="00D96FF9">
              <w:rPr>
                <w:rFonts w:asciiTheme="minorHAnsi" w:hAnsiTheme="minorHAnsi" w:cstheme="minorHAnsi"/>
                <w:spacing w:val="4"/>
              </w:rPr>
              <w:t>Daniela Demartini</w:t>
            </w:r>
          </w:p>
        </w:tc>
      </w:tr>
    </w:tbl>
    <w:p w14:paraId="06AF1F0C" w14:textId="77777777" w:rsidR="002E542D" w:rsidRPr="00D96FF9" w:rsidRDefault="002E542D" w:rsidP="002E542D">
      <w:pPr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spacing w:val="-6"/>
          <w:lang w:eastAsia="pt-BR"/>
        </w:rPr>
      </w:pPr>
    </w:p>
    <w:p w14:paraId="0746B953" w14:textId="77777777" w:rsidR="002E542D" w:rsidRPr="00D96FF9" w:rsidRDefault="002E542D" w:rsidP="002E542D">
      <w:pPr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spacing w:val="-6"/>
          <w:lang w:eastAsia="pt-BR"/>
        </w:rPr>
      </w:pPr>
    </w:p>
    <w:p w14:paraId="77651AD2" w14:textId="77777777" w:rsidR="002E542D" w:rsidRPr="00D96FF9" w:rsidRDefault="002E542D" w:rsidP="002E542D">
      <w:pPr>
        <w:tabs>
          <w:tab w:val="left" w:pos="1560"/>
        </w:tabs>
        <w:spacing w:before="2" w:after="2" w:line="276" w:lineRule="auto"/>
        <w:ind w:left="-993" w:firstLine="993"/>
        <w:rPr>
          <w:rFonts w:asciiTheme="minorHAnsi" w:eastAsia="Calibri" w:hAnsiTheme="minorHAnsi" w:cstheme="minorHAnsi"/>
        </w:rPr>
      </w:pPr>
    </w:p>
    <w:p w14:paraId="0973C0BA" w14:textId="445413B4" w:rsidR="002B518A" w:rsidRPr="00D96FF9" w:rsidRDefault="002B518A" w:rsidP="001A13E7">
      <w:pPr>
        <w:tabs>
          <w:tab w:val="left" w:pos="2760"/>
        </w:tabs>
        <w:rPr>
          <w:rFonts w:asciiTheme="minorHAnsi" w:eastAsia="Times New Roman" w:hAnsiTheme="minorHAnsi" w:cstheme="minorHAnsi"/>
          <w:lang w:eastAsia="pt-BR"/>
        </w:rPr>
      </w:pPr>
    </w:p>
    <w:sectPr w:rsidR="002B518A" w:rsidRPr="00D96FF9">
      <w:pgSz w:w="11906" w:h="16838"/>
      <w:pgMar w:top="1843" w:right="1274" w:bottom="1417" w:left="1701" w:header="510" w:footer="8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5CA25" w14:textId="77777777" w:rsidR="00955822" w:rsidRDefault="00955822">
      <w:r>
        <w:separator/>
      </w:r>
    </w:p>
  </w:endnote>
  <w:endnote w:type="continuationSeparator" w:id="0">
    <w:p w14:paraId="1038484F" w14:textId="77777777" w:rsidR="00955822" w:rsidRDefault="0095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E111A" w14:textId="18B2B466" w:rsidR="006E47FA" w:rsidRDefault="002E542D">
    <w:pPr>
      <w:pStyle w:val="Rodap"/>
      <w:jc w:val="right"/>
    </w:pPr>
    <w:r>
      <w:rPr>
        <w:rFonts w:ascii="Times New Roman" w:eastAsia="Times New Roman" w:hAnsi="Times New Roman"/>
        <w:bCs/>
        <w:smallCaps/>
        <w:color w:val="006666"/>
        <w:sz w:val="18"/>
        <w:szCs w:val="18"/>
        <w:lang w:eastAsia="pt-BR"/>
      </w:rPr>
      <w:t>DELIBERAÇÃO Nº 0</w:t>
    </w:r>
    <w:r w:rsidR="007B12E2">
      <w:rPr>
        <w:rFonts w:ascii="Times New Roman" w:eastAsia="Times New Roman" w:hAnsi="Times New Roman"/>
        <w:bCs/>
        <w:smallCaps/>
        <w:color w:val="006666"/>
        <w:sz w:val="18"/>
        <w:szCs w:val="18"/>
        <w:lang w:eastAsia="pt-BR"/>
      </w:rPr>
      <w:t>12</w:t>
    </w:r>
    <w:r>
      <w:rPr>
        <w:rFonts w:ascii="Times New Roman" w:eastAsia="Times New Roman" w:hAnsi="Times New Roman"/>
        <w:bCs/>
        <w:smallCaps/>
        <w:color w:val="006666"/>
        <w:sz w:val="18"/>
        <w:szCs w:val="18"/>
        <w:lang w:eastAsia="pt-BR"/>
      </w:rPr>
      <w:t>/202</w:t>
    </w:r>
    <w:r w:rsidR="00205B60">
      <w:rPr>
        <w:rFonts w:ascii="Times New Roman" w:eastAsia="Times New Roman" w:hAnsi="Times New Roman"/>
        <w:bCs/>
        <w:smallCaps/>
        <w:color w:val="006666"/>
        <w:sz w:val="18"/>
        <w:szCs w:val="18"/>
        <w:lang w:eastAsia="pt-BR"/>
      </w:rPr>
      <w:t>3</w:t>
    </w:r>
    <w:r>
      <w:rPr>
        <w:rFonts w:ascii="Times New Roman" w:eastAsia="Times New Roman" w:hAnsi="Times New Roman"/>
        <w:bCs/>
        <w:smallCaps/>
        <w:color w:val="006666"/>
        <w:sz w:val="18"/>
        <w:szCs w:val="18"/>
        <w:lang w:eastAsia="pt-BR"/>
      </w:rPr>
      <w:t xml:space="preserve"> – CD-CAU/BR</w:t>
    </w:r>
    <w:r>
      <w:rPr>
        <w:color w:val="008080"/>
        <w:lang w:eastAsia="pt-BR"/>
      </w:rPr>
      <w:t xml:space="preserve"> </w:t>
    </w:r>
    <w:r>
      <w:rPr>
        <w:noProof/>
        <w:color w:val="008080"/>
        <w:lang w:eastAsia="pt-BR"/>
      </w:rPr>
      <w:drawing>
        <wp:anchor distT="0" distB="0" distL="114300" distR="114300" simplePos="0" relativeHeight="251661312" behindDoc="1" locked="0" layoutInCell="1" allowOverlap="1" wp14:anchorId="4E892550" wp14:editId="7E695E9A">
          <wp:simplePos x="0" y="0"/>
          <wp:positionH relativeFrom="page">
            <wp:posOffset>-2542</wp:posOffset>
          </wp:positionH>
          <wp:positionV relativeFrom="paragraph">
            <wp:posOffset>247646</wp:posOffset>
          </wp:positionV>
          <wp:extent cx="7560003" cy="719998"/>
          <wp:effectExtent l="0" t="0" r="2847" b="3902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008080"/>
        <w:lang w:eastAsia="pt-BR"/>
      </w:rPr>
      <w:t xml:space="preserve">                                                  </w:t>
    </w:r>
    <w:r>
      <w:rPr>
        <w:rFonts w:ascii="Arial" w:hAnsi="Arial" w:cs="Arial"/>
        <w:b/>
        <w:bCs/>
        <w:color w:val="008080"/>
      </w:rPr>
      <w:fldChar w:fldCharType="begin"/>
    </w:r>
    <w:r>
      <w:rPr>
        <w:rFonts w:ascii="Arial" w:hAnsi="Arial" w:cs="Arial"/>
        <w:b/>
        <w:bCs/>
        <w:color w:val="008080"/>
      </w:rPr>
      <w:instrText xml:space="preserve"> PAGE </w:instrText>
    </w:r>
    <w:r>
      <w:rPr>
        <w:rFonts w:ascii="Arial" w:hAnsi="Arial" w:cs="Arial"/>
        <w:b/>
        <w:bCs/>
        <w:color w:val="008080"/>
      </w:rPr>
      <w:fldChar w:fldCharType="separate"/>
    </w:r>
    <w:r w:rsidR="004955D2">
      <w:rPr>
        <w:rFonts w:ascii="Arial" w:hAnsi="Arial" w:cs="Arial"/>
        <w:b/>
        <w:bCs/>
        <w:noProof/>
        <w:color w:val="008080"/>
      </w:rPr>
      <w:t>3</w:t>
    </w:r>
    <w:r>
      <w:rPr>
        <w:rFonts w:ascii="Arial" w:hAnsi="Arial" w:cs="Arial"/>
        <w:b/>
        <w:bCs/>
        <w:color w:val="008080"/>
      </w:rPr>
      <w:fldChar w:fldCharType="end"/>
    </w:r>
  </w:p>
  <w:p w14:paraId="2372E638" w14:textId="77777777" w:rsidR="006E47FA" w:rsidRDefault="006E47F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2ED14" w14:textId="77777777" w:rsidR="00955822" w:rsidRDefault="00955822">
      <w:r>
        <w:rPr>
          <w:color w:val="000000"/>
        </w:rPr>
        <w:separator/>
      </w:r>
    </w:p>
  </w:footnote>
  <w:footnote w:type="continuationSeparator" w:id="0">
    <w:p w14:paraId="28F0A134" w14:textId="77777777" w:rsidR="00955822" w:rsidRDefault="00955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5EAA7" w14:textId="77777777" w:rsidR="006E47FA" w:rsidRDefault="002E542D">
    <w:pPr>
      <w:pStyle w:val="Cabealho"/>
    </w:pPr>
    <w:r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710A8099" wp14:editId="3AF47068">
          <wp:simplePos x="0" y="0"/>
          <wp:positionH relativeFrom="page">
            <wp:posOffset>-12060</wp:posOffset>
          </wp:positionH>
          <wp:positionV relativeFrom="paragraph">
            <wp:posOffset>-295908</wp:posOffset>
          </wp:positionV>
          <wp:extent cx="7560003" cy="1081433"/>
          <wp:effectExtent l="0" t="0" r="2847" b="4417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10814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3506"/>
    <w:multiLevelType w:val="hybridMultilevel"/>
    <w:tmpl w:val="848ED308"/>
    <w:lvl w:ilvl="0" w:tplc="438839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5DFC"/>
    <w:multiLevelType w:val="hybridMultilevel"/>
    <w:tmpl w:val="F0AC85C4"/>
    <w:lvl w:ilvl="0" w:tplc="ED0C6AB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05876"/>
    <w:multiLevelType w:val="hybridMultilevel"/>
    <w:tmpl w:val="B12EA5C8"/>
    <w:numStyleLink w:val="EstiloImportado2"/>
  </w:abstractNum>
  <w:abstractNum w:abstractNumId="3" w15:restartNumberingAfterBreak="0">
    <w:nsid w:val="2F6A3A66"/>
    <w:multiLevelType w:val="hybridMultilevel"/>
    <w:tmpl w:val="CD3621DE"/>
    <w:lvl w:ilvl="0" w:tplc="E95C16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E154D"/>
    <w:multiLevelType w:val="hybridMultilevel"/>
    <w:tmpl w:val="24624936"/>
    <w:lvl w:ilvl="0" w:tplc="2BD6FCC6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9144C"/>
    <w:multiLevelType w:val="hybridMultilevel"/>
    <w:tmpl w:val="7BC49542"/>
    <w:lvl w:ilvl="0" w:tplc="F73EBD8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67738D"/>
    <w:multiLevelType w:val="multilevel"/>
    <w:tmpl w:val="86BEA4F2"/>
    <w:lvl w:ilvl="0">
      <w:start w:val="1"/>
      <w:numFmt w:val="decimal"/>
      <w:lvlText w:val="%1 – 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B2259"/>
    <w:multiLevelType w:val="hybridMultilevel"/>
    <w:tmpl w:val="B12EA5C8"/>
    <w:styleLink w:val="EstiloImportado2"/>
    <w:lvl w:ilvl="0" w:tplc="7FEE31F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925C36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346BCE">
      <w:start w:val="1"/>
      <w:numFmt w:val="lowerRoman"/>
      <w:lvlText w:val="%3."/>
      <w:lvlJc w:val="left"/>
      <w:pPr>
        <w:tabs>
          <w:tab w:val="left" w:pos="284"/>
        </w:tabs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780A88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C6657A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4A6C0">
      <w:start w:val="1"/>
      <w:numFmt w:val="lowerRoman"/>
      <w:lvlText w:val="%6."/>
      <w:lvlJc w:val="left"/>
      <w:pPr>
        <w:tabs>
          <w:tab w:val="left" w:pos="284"/>
        </w:tabs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F4D3DE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253B2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7CEFC0">
      <w:start w:val="1"/>
      <w:numFmt w:val="lowerRoman"/>
      <w:lvlText w:val="%9."/>
      <w:lvlJc w:val="left"/>
      <w:pPr>
        <w:tabs>
          <w:tab w:val="left" w:pos="284"/>
        </w:tabs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8EC69CD"/>
    <w:multiLevelType w:val="hybridMultilevel"/>
    <w:tmpl w:val="129EBE4E"/>
    <w:lvl w:ilvl="0" w:tplc="49F47F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2"/>
    <w:lvlOverride w:ilvl="0">
      <w:lvl w:ilvl="0" w:tplc="1BA0113A">
        <w:start w:val="1"/>
        <w:numFmt w:val="decimal"/>
        <w:lvlText w:val="%1."/>
        <w:lvlJc w:val="left"/>
        <w:pPr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044DD2">
        <w:start w:val="1"/>
        <w:numFmt w:val="lowerLetter"/>
        <w:lvlText w:val="%2)"/>
        <w:lvlJc w:val="left"/>
        <w:pPr>
          <w:ind w:left="720" w:hanging="707"/>
        </w:pPr>
        <w:rPr>
          <w:rFonts w:asciiTheme="minorHAnsi" w:eastAsia="Cambria" w:hAnsiTheme="minorHAnsi" w:cstheme="minorHAnsi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2F6D034">
        <w:start w:val="1"/>
        <w:numFmt w:val="upperRoman"/>
        <w:lvlText w:val="%3."/>
        <w:lvlJc w:val="left"/>
        <w:pPr>
          <w:tabs>
            <w:tab w:val="left" w:pos="284"/>
          </w:tabs>
          <w:ind w:left="1440" w:hanging="637"/>
        </w:pPr>
        <w:rPr>
          <w:rFonts w:asciiTheme="minorHAnsi" w:eastAsia="Cambria" w:hAnsiTheme="minorHAnsi" w:cstheme="minorHAnsi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64F0F0">
        <w:start w:val="1"/>
        <w:numFmt w:val="decimal"/>
        <w:lvlText w:val="%4."/>
        <w:lvlJc w:val="left"/>
        <w:pPr>
          <w:tabs>
            <w:tab w:val="left" w:pos="284"/>
          </w:tabs>
          <w:ind w:left="2160" w:hanging="6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4A4398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58A298">
        <w:start w:val="1"/>
        <w:numFmt w:val="lowerRoman"/>
        <w:lvlText w:val="%6."/>
        <w:lvlJc w:val="left"/>
        <w:pPr>
          <w:tabs>
            <w:tab w:val="left" w:pos="284"/>
          </w:tabs>
          <w:ind w:left="3600" w:hanging="6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2E056C">
        <w:start w:val="1"/>
        <w:numFmt w:val="decimal"/>
        <w:lvlText w:val="%7."/>
        <w:lvlJc w:val="left"/>
        <w:pPr>
          <w:tabs>
            <w:tab w:val="left" w:pos="284"/>
          </w:tabs>
          <w:ind w:left="4320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B21568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424430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5E"/>
    <w:rsid w:val="0000039B"/>
    <w:rsid w:val="00007486"/>
    <w:rsid w:val="0003615E"/>
    <w:rsid w:val="0009199C"/>
    <w:rsid w:val="000B14E8"/>
    <w:rsid w:val="001A13E7"/>
    <w:rsid w:val="00205B60"/>
    <w:rsid w:val="00252E25"/>
    <w:rsid w:val="00261673"/>
    <w:rsid w:val="00270874"/>
    <w:rsid w:val="00294CAF"/>
    <w:rsid w:val="002A68E8"/>
    <w:rsid w:val="002B518A"/>
    <w:rsid w:val="002D48FF"/>
    <w:rsid w:val="002E542D"/>
    <w:rsid w:val="003934B0"/>
    <w:rsid w:val="003A70A3"/>
    <w:rsid w:val="004034CE"/>
    <w:rsid w:val="00451EDC"/>
    <w:rsid w:val="004955D2"/>
    <w:rsid w:val="004E4CAC"/>
    <w:rsid w:val="00570DFD"/>
    <w:rsid w:val="00577C8C"/>
    <w:rsid w:val="005C5936"/>
    <w:rsid w:val="00630F1D"/>
    <w:rsid w:val="006503D6"/>
    <w:rsid w:val="006532F0"/>
    <w:rsid w:val="00693FEE"/>
    <w:rsid w:val="006B1194"/>
    <w:rsid w:val="006E47FA"/>
    <w:rsid w:val="007226FE"/>
    <w:rsid w:val="00745BCE"/>
    <w:rsid w:val="007B12E2"/>
    <w:rsid w:val="007E02B9"/>
    <w:rsid w:val="00817BD4"/>
    <w:rsid w:val="00843F35"/>
    <w:rsid w:val="00885CA0"/>
    <w:rsid w:val="00890D51"/>
    <w:rsid w:val="008E1E4E"/>
    <w:rsid w:val="008E546E"/>
    <w:rsid w:val="009131D0"/>
    <w:rsid w:val="0092391E"/>
    <w:rsid w:val="00953879"/>
    <w:rsid w:val="00955822"/>
    <w:rsid w:val="00955D07"/>
    <w:rsid w:val="009571EE"/>
    <w:rsid w:val="00961052"/>
    <w:rsid w:val="009D7F6D"/>
    <w:rsid w:val="00A10A8D"/>
    <w:rsid w:val="00A52767"/>
    <w:rsid w:val="00A8579A"/>
    <w:rsid w:val="00B2105C"/>
    <w:rsid w:val="00B37E55"/>
    <w:rsid w:val="00B41764"/>
    <w:rsid w:val="00C06DD8"/>
    <w:rsid w:val="00C50752"/>
    <w:rsid w:val="00D52FD5"/>
    <w:rsid w:val="00D64177"/>
    <w:rsid w:val="00D96FF9"/>
    <w:rsid w:val="00D974E1"/>
    <w:rsid w:val="00E20772"/>
    <w:rsid w:val="00E274DC"/>
    <w:rsid w:val="00E34AB6"/>
    <w:rsid w:val="00E5769A"/>
    <w:rsid w:val="00E86358"/>
    <w:rsid w:val="00EB2C87"/>
    <w:rsid w:val="00F01BEC"/>
    <w:rsid w:val="00F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4B09"/>
  <w15:docId w15:val="{741C8C28-C247-4297-BCC9-B9EE5D12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D64177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character" w:styleId="TextodoEspaoReservado">
    <w:name w:val="Placeholder Text"/>
    <w:basedOn w:val="Fontepargpadro"/>
  </w:style>
  <w:style w:type="paragraph" w:styleId="PargrafodaLista">
    <w:name w:val="List Paragraph"/>
    <w:basedOn w:val="Normal"/>
    <w:qFormat/>
    <w:pPr>
      <w:ind w:left="708"/>
    </w:p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link w:val="TextodecomentrioChar1"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rFonts w:ascii="Cambria" w:eastAsia="Cambria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39"/>
    <w:rsid w:val="0095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64177"/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D64177"/>
    <w:rPr>
      <w:b/>
      <w:bCs/>
    </w:rPr>
  </w:style>
  <w:style w:type="character" w:styleId="nfase">
    <w:name w:val="Emphasis"/>
    <w:basedOn w:val="Fontepargpadro"/>
    <w:uiPriority w:val="20"/>
    <w:qFormat/>
    <w:rsid w:val="00D64177"/>
    <w:rPr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03D6"/>
    <w:rPr>
      <w:b/>
      <w:bCs/>
    </w:rPr>
  </w:style>
  <w:style w:type="character" w:customStyle="1" w:styleId="TextodecomentrioChar1">
    <w:name w:val="Texto de comentário Char1"/>
    <w:basedOn w:val="Fontepargpadro"/>
    <w:link w:val="Textodecomentrio"/>
    <w:rsid w:val="006503D6"/>
    <w:rPr>
      <w:rFonts w:ascii="Cambria" w:eastAsia="Cambria" w:hAnsi="Cambria"/>
      <w:sz w:val="20"/>
      <w:szCs w:val="20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6503D6"/>
    <w:rPr>
      <w:rFonts w:ascii="Cambria" w:eastAsia="Cambria" w:hAnsi="Cambria"/>
      <w:b/>
      <w:bCs/>
      <w:sz w:val="20"/>
      <w:szCs w:val="20"/>
    </w:rPr>
  </w:style>
  <w:style w:type="paragraph" w:styleId="Reviso">
    <w:name w:val="Revision"/>
    <w:hidden/>
    <w:uiPriority w:val="99"/>
    <w:semiHidden/>
    <w:rsid w:val="00A52767"/>
    <w:pPr>
      <w:autoSpaceDN/>
      <w:spacing w:after="0" w:line="240" w:lineRule="auto"/>
      <w:textAlignment w:val="auto"/>
    </w:pPr>
    <w:rPr>
      <w:rFonts w:ascii="Cambria" w:eastAsia="Cambria" w:hAnsi="Cambria"/>
      <w:sz w:val="24"/>
      <w:szCs w:val="24"/>
    </w:rPr>
  </w:style>
  <w:style w:type="numbering" w:customStyle="1" w:styleId="EstiloImportado2">
    <w:name w:val="Estilo Importado 2"/>
    <w:rsid w:val="007B12E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817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015/2022 – CD-CAU/BR</vt:lpstr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015/2022 – CD-CAU/BR</dc:title>
  <dc:subject>APRECIAÇÃO DE PROCESSO ÉTICO-DISCIPLINAR PARA JULGAMENTO EM GRAU DE RECURSO</dc:subject>
  <dc:creator>Luciana Leite</dc:creator>
  <dc:description/>
  <cp:lastModifiedBy>Isabella Maria Oliveira Morato</cp:lastModifiedBy>
  <cp:revision>6</cp:revision>
  <cp:lastPrinted>2023-05-16T14:40:00Z</cp:lastPrinted>
  <dcterms:created xsi:type="dcterms:W3CDTF">2023-11-30T20:56:00Z</dcterms:created>
  <dcterms:modified xsi:type="dcterms:W3CDTF">2023-12-06T21:20:00Z</dcterms:modified>
</cp:coreProperties>
</file>