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1A76CD4E" w:rsidR="00D542FA" w:rsidRPr="00695580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1A6734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0C4C6C">
        <w:rPr>
          <w:rFonts w:asciiTheme="minorHAnsi" w:eastAsia="Times New Roman" w:hAnsiTheme="minorHAnsi" w:cstheme="minorHAnsi"/>
          <w:sz w:val="24"/>
          <w:szCs w:val="24"/>
          <w:lang w:eastAsia="pt-BR"/>
        </w:rPr>
        <w:t>9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REUNIÃO </w:t>
      </w:r>
      <w:r w:rsidR="000C4C6C">
        <w:rPr>
          <w:rFonts w:asciiTheme="minorHAnsi" w:eastAsia="Times New Roman" w:hAnsiTheme="minorHAnsi" w:cstheme="minorHAnsi"/>
          <w:sz w:val="24"/>
          <w:szCs w:val="24"/>
          <w:lang w:eastAsia="pt-BR"/>
        </w:rPr>
        <w:t>EXTRA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299"/>
      </w:tblGrid>
      <w:tr w:rsidR="00D542FA" w:rsidRPr="00695580" w14:paraId="461957CC" w14:textId="77777777" w:rsidTr="00F12E92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5DD538AE" w:rsidR="00D542FA" w:rsidRPr="00695580" w:rsidRDefault="000C4C6C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16 </w:t>
            </w:r>
            <w:r w:rsidR="0091358C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de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agosto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64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72A2D938" w:rsidR="00D542FA" w:rsidRPr="00695580" w:rsidRDefault="008A1327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</w:t>
            </w:r>
            <w:r w:rsidR="000C4C6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3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</w:t>
            </w:r>
            <w:r w:rsidR="000C4C6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4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695580" w14:paraId="1F49D85C" w14:textId="77777777" w:rsidTr="00F12E92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9.4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6055EC7" w:rsidR="00D542FA" w:rsidRPr="00695580" w:rsidRDefault="00C238B6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Videoconferência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287"/>
      </w:tblGrid>
      <w:tr w:rsidR="00DF58C2" w:rsidRPr="00695580" w14:paraId="6F1CCB4F" w14:textId="77777777" w:rsidTr="00F12E92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695580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64.3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695580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0548B5" w:rsidRPr="00695580" w14:paraId="63D5E8D7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D170639" w14:textId="77777777" w:rsidR="000548B5" w:rsidRPr="00695580" w:rsidRDefault="000548B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756B610" w14:textId="0D23A5C9" w:rsidR="000548B5" w:rsidRPr="00695580" w:rsidRDefault="000548B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493594E" w14:textId="1464A82C" w:rsidR="000548B5" w:rsidRPr="00695580" w:rsidRDefault="000548B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F5BE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bookmarkEnd w:id="1"/>
      <w:tr w:rsidR="00DA7B75" w:rsidRPr="00695580" w14:paraId="59B4271A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6A8063E6" w:rsidR="00DA7B75" w:rsidRPr="00695580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69558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69558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 (BA)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0671F561" w:rsidR="00DA7B75" w:rsidRPr="00695580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Suplente</w:t>
            </w:r>
          </w:p>
        </w:tc>
      </w:tr>
      <w:tr w:rsidR="00DA7B75" w:rsidRPr="00695580" w14:paraId="3052C8C7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695580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695580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695580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695580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6AA22372" w:rsidR="00DA7B75" w:rsidRPr="00695580" w:rsidRDefault="007749C1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15DD4BFD" w14:textId="77777777" w:rsidTr="00F12E92">
        <w:trPr>
          <w:trHeight w:hRule="exact" w:val="284"/>
        </w:trPr>
        <w:tc>
          <w:tcPr>
            <w:tcW w:w="104.90pt" w:type="dxa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11883B2" w14:textId="02BB2730" w:rsidR="00DA7B75" w:rsidRPr="00695580" w:rsidRDefault="00F12E92" w:rsidP="00DA7B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398.3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74810D0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093"/>
        <w:gridCol w:w="7972"/>
      </w:tblGrid>
      <w:tr w:rsidR="00EE01A8" w:rsidRPr="00695580" w14:paraId="44F3A39C" w14:textId="77777777" w:rsidTr="00F12E92">
        <w:tc>
          <w:tcPr>
            <w:tcW w:w="503.2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6C743AD1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01A8" w:rsidRPr="0001269C" w14:paraId="1889B407" w14:textId="77777777" w:rsidTr="00F12E92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8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8A1327" w:rsidRPr="0001269C" w14:paraId="3F655480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8A1327" w:rsidRPr="0001269C" w:rsidRDefault="008A1327" w:rsidP="008A1327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0A4B0843" w:rsidR="008A1327" w:rsidRPr="0001269C" w:rsidRDefault="00F12E92" w:rsidP="008A132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anteprojeto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resolução que altera </w:t>
            </w: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a Resolução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nº 93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/2014</w:t>
            </w:r>
            <w:r w:rsidRPr="0011274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para criação da CAT-O e envia para Consulta Pública</w:t>
            </w:r>
          </w:p>
        </w:tc>
      </w:tr>
      <w:tr w:rsidR="008A1327" w:rsidRPr="0001269C" w14:paraId="0C502EF1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8A1327" w:rsidRPr="0001269C" w:rsidRDefault="008A1327" w:rsidP="008A132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794955E1" w:rsidR="008A1327" w:rsidRPr="0001269C" w:rsidRDefault="00F12E92" w:rsidP="008A132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Fórum dos Presidentes e CEPs CAU/UF</w:t>
            </w:r>
          </w:p>
        </w:tc>
      </w:tr>
      <w:tr w:rsidR="008A1327" w:rsidRPr="0001269C" w14:paraId="66E8DD15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8A1327" w:rsidRPr="0001269C" w:rsidRDefault="008A1327" w:rsidP="008A132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1426DA85" w:rsidR="008A1327" w:rsidRPr="0001269C" w:rsidRDefault="00F12E92" w:rsidP="008A132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Cons. Rubens</w:t>
            </w:r>
          </w:p>
        </w:tc>
      </w:tr>
      <w:tr w:rsidR="00D542FA" w:rsidRPr="0001269C" w14:paraId="41F64D67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D557778" w14:textId="77777777" w:rsidR="00EC72D8" w:rsidRDefault="00F12E92" w:rsidP="0052685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Deliberação nº 029/2023-CEP-CAU/BR:</w:t>
            </w:r>
          </w:p>
          <w:p w14:paraId="21E92245" w14:textId="77777777" w:rsidR="00F12E92" w:rsidRDefault="00F12E92" w:rsidP="00F12E9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40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1 - Aprovar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 anteprojeto de resolução que altera a Resolução CAU/BR nº 93/2014 e cria a Certidão de Atesto Técnico-Operacional (CAT-O) para ser colocada em </w:t>
            </w:r>
            <w:r w:rsidRPr="00F12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Consulta Pública do dia 18 a 31 de agosto de 2023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cumprindo os ritos previstos na Resolução CAU/BR nº 219/2022 para aprovação de atos normativos no CAU/BR;</w:t>
            </w:r>
          </w:p>
          <w:p w14:paraId="7F8B7BD4" w14:textId="77777777" w:rsidR="00F12E92" w:rsidRDefault="00F12E92" w:rsidP="00F12E9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2 - Solicitar à Presidência do CAU/BR o envio desta Deliberação e da minuta de anteprojeto em anexo, ao CAU/UF, Coordenação do Fórum de Presidentes, Conselheiros Federais, avisando-os sobre a Consulta Pública de 17 a 31/8/2023;</w:t>
            </w:r>
          </w:p>
          <w:p w14:paraId="041FCC21" w14:textId="77777777" w:rsidR="00F12E92" w:rsidRPr="002634D8" w:rsidRDefault="00F12E92" w:rsidP="00F12E9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 – Ratificar a solicitação da Deliberação nº 026/2023-CEP-CAU/BR, referente ao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processo SEI </w:t>
            </w:r>
            <w:r w:rsidRPr="001C4A16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nº 00146.000536/2023-75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, para que a CPFI,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Gerência do CSC e a Assessoria Jurídica enviem suas contribuições e manifestações à minuta de anteprojeto de alteração da Resolução 93, que trata de Certidões,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para complementação do texto proposto pela CEP-CAU/BR a fim de dar continuidade ao processo de aprovação de novo ato normativo;</w:t>
            </w:r>
          </w:p>
          <w:p w14:paraId="771D807B" w14:textId="11547492" w:rsidR="00F12E92" w:rsidRDefault="00F12E92" w:rsidP="00F12E9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3840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Encaminhar esta deliberação para verificação e tomada das seguintes providências, observado e cump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rido o fluxo e prazos a seguir:</w:t>
            </w:r>
          </w:p>
          <w:tbl>
            <w:tblPr>
              <w:tblW w:w="377.45pt" w:type="dxa"/>
              <w:tblInd w:w="1.5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7"/>
              <w:gridCol w:w="1336"/>
              <w:gridCol w:w="4542"/>
              <w:gridCol w:w="1134"/>
            </w:tblGrid>
            <w:tr w:rsidR="00F12E92" w:rsidRPr="00623DE9" w14:paraId="1945A7DA" w14:textId="77777777" w:rsidTr="00655778"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E9FD1E4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443FA96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SETOR</w:t>
                  </w:r>
                </w:p>
              </w:tc>
              <w:tc>
                <w:tcPr>
                  <w:tcW w:w="22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EF10F8E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0EE83DE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</w:tr>
            <w:tr w:rsidR="00F12E92" w:rsidRPr="00623DE9" w14:paraId="2C47B558" w14:textId="77777777" w:rsidTr="00655778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045259F" w14:textId="77777777" w:rsidR="00F12E92" w:rsidRPr="00623DE9" w:rsidRDefault="00F12E92" w:rsidP="00F12E92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7C10CEC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22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4196A23" w14:textId="77777777" w:rsidR="00F12E92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Providenciar a publicação da Consulta Pública em 17/8; e </w:t>
                  </w:r>
                </w:p>
                <w:p w14:paraId="3E09A798" w14:textId="77777777" w:rsidR="00F12E92" w:rsidRPr="004D6236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Comunicar e 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Encaminhar esta Deliberação e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o arquivo do anteprojeto de Resolução 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à Presidência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pelo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nº</w:t>
                  </w: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4D6236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>SEI nº 00146.000578/2023-14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36F34C2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até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17/8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12E92" w:rsidRPr="00623DE9" w14:paraId="711335AC" w14:textId="77777777" w:rsidTr="00655778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604B3A7" w14:textId="77777777" w:rsidR="00F12E92" w:rsidRPr="00623DE9" w:rsidRDefault="00F12E92" w:rsidP="00F12E92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lastRenderedPageBreak/>
                    <w:t>2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D6D00D6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Presidência</w:t>
                  </w:r>
                </w:p>
              </w:tc>
              <w:tc>
                <w:tcPr>
                  <w:tcW w:w="22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9C5CC30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Enviar esta Deliberação e o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anteprojeto de resolução </w:t>
                  </w: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  <w:lang w:eastAsia="pt-BR"/>
                    </w:rPr>
                    <w:t xml:space="preserve">aos CAU/UF, Conselheiros Federais, Fórum de Presidentes,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Ger. d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o CSC e Ass. Jurídica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, avisando da Consulta Pública conforme minuta de oficio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4371AFE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Até 21/8</w:t>
                  </w:r>
                </w:p>
              </w:tc>
            </w:tr>
            <w:tr w:rsidR="00F12E92" w:rsidRPr="00623DE9" w14:paraId="2B03C50D" w14:textId="77777777" w:rsidTr="00655778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8FEF88E" w14:textId="77777777" w:rsidR="00F12E92" w:rsidRPr="00623DE9" w:rsidRDefault="00F12E92" w:rsidP="00F12E92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3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89216CF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Ger. CSC</w:t>
                  </w:r>
                </w:p>
              </w:tc>
              <w:tc>
                <w:tcPr>
                  <w:tcW w:w="22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781D804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Enviar as contribuições ao texto do anteprojeto para CEP para definição do prazo de implantação das novas regras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 conforme DELIBERAÇÃO 26, já enviada em 4/8/2023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B4902F9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Até 30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/8</w:t>
                  </w:r>
                </w:p>
              </w:tc>
            </w:tr>
            <w:tr w:rsidR="00F12E92" w:rsidRPr="00623DE9" w14:paraId="14B32362" w14:textId="77777777" w:rsidTr="00655778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AAB5F36" w14:textId="77777777" w:rsidR="00F12E92" w:rsidRPr="00623DE9" w:rsidRDefault="00F12E92" w:rsidP="00F12E92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B706C24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ASSJUR</w:t>
                  </w:r>
                </w:p>
              </w:tc>
              <w:tc>
                <w:tcPr>
                  <w:tcW w:w="22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2F16C89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Enviar as contribuições ao texto do anteprojeto para CEP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2DD73DF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Até 30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/8</w:t>
                  </w:r>
                </w:p>
              </w:tc>
            </w:tr>
            <w:tr w:rsidR="00F12E92" w:rsidRPr="00623DE9" w14:paraId="396C1673" w14:textId="77777777" w:rsidTr="00655778">
              <w:trPr>
                <w:trHeight w:val="159"/>
              </w:trPr>
              <w:tc>
                <w:tcPr>
                  <w:tcW w:w="26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7611342" w14:textId="77777777" w:rsidR="00F12E92" w:rsidRPr="00623DE9" w:rsidRDefault="00F12E92" w:rsidP="00F12E92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66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22CAEB5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Presidência</w:t>
                  </w:r>
                </w:p>
              </w:tc>
              <w:tc>
                <w:tcPr>
                  <w:tcW w:w="227.1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7372687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Re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stituir à SGM o 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 xml:space="preserve">processo SEI com as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providencias tomadas e as contribuições do Jurídico e GERCSC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9CDDB8B" w14:textId="77777777" w:rsidR="00F12E92" w:rsidRPr="00623DE9" w:rsidRDefault="00F12E92" w:rsidP="00F12E92">
                  <w:pPr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</w:pP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té 31</w:t>
                  </w:r>
                  <w:r w:rsidRPr="00623DE9">
                    <w:rPr>
                      <w:rFonts w:asciiTheme="minorHAnsi" w:hAnsiTheme="minorHAnsi" w:cstheme="minorHAnsi"/>
                      <w:sz w:val="24"/>
                      <w:szCs w:val="24"/>
                      <w:lang w:eastAsia="pt-BR"/>
                    </w:rPr>
                    <w:t>/8</w:t>
                  </w:r>
                </w:p>
              </w:tc>
            </w:tr>
          </w:tbl>
          <w:p w14:paraId="309AE956" w14:textId="2BDA1A83" w:rsidR="00F12E92" w:rsidRPr="0001269C" w:rsidRDefault="00F12E92" w:rsidP="0052685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24989">
              <w:rPr>
                <w:rFonts w:asciiTheme="minorHAnsi" w:hAnsiTheme="minorHAnsi" w:cstheme="minorHAnsi"/>
                <w:sz w:val="24"/>
                <w:szCs w:val="24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  <w:tr w:rsidR="00080EEC" w:rsidRPr="0001269C" w14:paraId="48604C5F" w14:textId="77777777" w:rsidTr="00F12E92">
        <w:trPr>
          <w:trHeight w:val="2258"/>
        </w:trPr>
        <w:tc>
          <w:tcPr>
            <w:tcW w:w="510.35pt" w:type="dxa"/>
            <w:gridSpan w:val="3"/>
          </w:tcPr>
          <w:p w14:paraId="7338623C" w14:textId="48DD5DCB" w:rsidR="008A1327" w:rsidRPr="0001269C" w:rsidRDefault="008A1327" w:rsidP="00F12E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2E02A7D7" wp14:editId="0F2EAE1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26E01D" w14:textId="5898AA14" w:rsidR="008A1327" w:rsidRPr="0001269C" w:rsidRDefault="008A1327" w:rsidP="008A1327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sectPr w:rsidR="008A1327" w:rsidRPr="0001269C" w:rsidSect="00F12E92">
      <w:headerReference w:type="default" r:id="rId11"/>
      <w:footerReference w:type="default" r:id="rId12"/>
      <w:pgSz w:w="595.30pt" w:h="841.90pt"/>
      <w:pgMar w:top="85.05pt" w:right="35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D6E663" w14:textId="77777777" w:rsidR="00B214B6" w:rsidRDefault="00B214B6" w:rsidP="00EE0A57">
      <w:pPr>
        <w:spacing w:after="0pt" w:line="12pt" w:lineRule="auto"/>
      </w:pPr>
      <w:r>
        <w:separator/>
      </w:r>
    </w:p>
  </w:endnote>
  <w:endnote w:type="continuationSeparator" w:id="0">
    <w:p w14:paraId="28F5BFE3" w14:textId="77777777" w:rsidR="00B214B6" w:rsidRDefault="00B214B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02F0DFB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12E92" w:rsidRPr="00F12E92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2" name="Imagem 1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1A9DB26" w14:textId="77777777" w:rsidR="00B214B6" w:rsidRDefault="00B214B6" w:rsidP="00EE0A57">
      <w:pPr>
        <w:spacing w:after="0pt" w:line="12pt" w:lineRule="auto"/>
      </w:pPr>
      <w:r>
        <w:separator/>
      </w:r>
    </w:p>
  </w:footnote>
  <w:footnote w:type="continuationSeparator" w:id="0">
    <w:p w14:paraId="0B6D7F2B" w14:textId="77777777" w:rsidR="00B214B6" w:rsidRDefault="00B214B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1" name="Imagem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163.60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99.60pt" w:hanging="18pt"/>
      </w:pPr>
    </w:lvl>
    <w:lvl w:ilvl="2" w:tplc="0416001B" w:tentative="1">
      <w:start w:val="1"/>
      <w:numFmt w:val="lowerRoman"/>
      <w:lvlText w:val="%3."/>
      <w:lvlJc w:val="end"/>
      <w:pPr>
        <w:ind w:start="235.60pt" w:hanging="9pt"/>
      </w:pPr>
    </w:lvl>
    <w:lvl w:ilvl="3" w:tplc="0416000F" w:tentative="1">
      <w:start w:val="1"/>
      <w:numFmt w:val="decimal"/>
      <w:lvlText w:val="%4."/>
      <w:lvlJc w:val="start"/>
      <w:pPr>
        <w:ind w:start="271.60pt" w:hanging="18pt"/>
      </w:pPr>
    </w:lvl>
    <w:lvl w:ilvl="4" w:tplc="04160019" w:tentative="1">
      <w:start w:val="1"/>
      <w:numFmt w:val="lowerLetter"/>
      <w:lvlText w:val="%5."/>
      <w:lvlJc w:val="start"/>
      <w:pPr>
        <w:ind w:start="307.60pt" w:hanging="18pt"/>
      </w:pPr>
    </w:lvl>
    <w:lvl w:ilvl="5" w:tplc="0416001B" w:tentative="1">
      <w:start w:val="1"/>
      <w:numFmt w:val="lowerRoman"/>
      <w:lvlText w:val="%6."/>
      <w:lvlJc w:val="end"/>
      <w:pPr>
        <w:ind w:start="343.60pt" w:hanging="9pt"/>
      </w:pPr>
    </w:lvl>
    <w:lvl w:ilvl="6" w:tplc="0416000F" w:tentative="1">
      <w:start w:val="1"/>
      <w:numFmt w:val="decimal"/>
      <w:lvlText w:val="%7."/>
      <w:lvlJc w:val="start"/>
      <w:pPr>
        <w:ind w:start="379.60pt" w:hanging="18pt"/>
      </w:pPr>
    </w:lvl>
    <w:lvl w:ilvl="7" w:tplc="04160019" w:tentative="1">
      <w:start w:val="1"/>
      <w:numFmt w:val="lowerLetter"/>
      <w:lvlText w:val="%8."/>
      <w:lvlJc w:val="start"/>
      <w:pPr>
        <w:ind w:start="415.60pt" w:hanging="18pt"/>
      </w:pPr>
    </w:lvl>
    <w:lvl w:ilvl="8" w:tplc="0416001B" w:tentative="1">
      <w:start w:val="1"/>
      <w:numFmt w:val="lowerRoman"/>
      <w:lvlText w:val="%9."/>
      <w:lvlJc w:val="end"/>
      <w:pPr>
        <w:ind w:start="451.60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67.6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121.60pt" w:hanging="18pt"/>
      </w:pPr>
    </w:lvl>
    <w:lvl w:ilvl="2" w:tplc="0416001B" w:tentative="1">
      <w:start w:val="1"/>
      <w:numFmt w:val="lowerRoman"/>
      <w:lvlText w:val="%3."/>
      <w:lvlJc w:val="end"/>
      <w:pPr>
        <w:ind w:start="157.60pt" w:hanging="9pt"/>
      </w:pPr>
    </w:lvl>
    <w:lvl w:ilvl="3" w:tplc="0416000F" w:tentative="1">
      <w:start w:val="1"/>
      <w:numFmt w:val="decimal"/>
      <w:lvlText w:val="%4."/>
      <w:lvlJc w:val="start"/>
      <w:pPr>
        <w:ind w:start="193.60pt" w:hanging="18pt"/>
      </w:pPr>
    </w:lvl>
    <w:lvl w:ilvl="4" w:tplc="04160019" w:tentative="1">
      <w:start w:val="1"/>
      <w:numFmt w:val="lowerLetter"/>
      <w:lvlText w:val="%5."/>
      <w:lvlJc w:val="start"/>
      <w:pPr>
        <w:ind w:start="229.60pt" w:hanging="18pt"/>
      </w:pPr>
    </w:lvl>
    <w:lvl w:ilvl="5" w:tplc="0416001B" w:tentative="1">
      <w:start w:val="1"/>
      <w:numFmt w:val="lowerRoman"/>
      <w:lvlText w:val="%6."/>
      <w:lvlJc w:val="end"/>
      <w:pPr>
        <w:ind w:start="265.60pt" w:hanging="9pt"/>
      </w:pPr>
    </w:lvl>
    <w:lvl w:ilvl="6" w:tplc="0416000F" w:tentative="1">
      <w:start w:val="1"/>
      <w:numFmt w:val="decimal"/>
      <w:lvlText w:val="%7."/>
      <w:lvlJc w:val="start"/>
      <w:pPr>
        <w:ind w:start="301.60pt" w:hanging="18pt"/>
      </w:pPr>
    </w:lvl>
    <w:lvl w:ilvl="7" w:tplc="04160019" w:tentative="1">
      <w:start w:val="1"/>
      <w:numFmt w:val="lowerLetter"/>
      <w:lvlText w:val="%8."/>
      <w:lvlJc w:val="start"/>
      <w:pPr>
        <w:ind w:start="337.60pt" w:hanging="18pt"/>
      </w:pPr>
    </w:lvl>
    <w:lvl w:ilvl="8" w:tplc="0416001B" w:tentative="1">
      <w:start w:val="1"/>
      <w:numFmt w:val="lowerRoman"/>
      <w:lvlText w:val="%9."/>
      <w:lvlJc w:val="end"/>
      <w:pPr>
        <w:ind w:start="373.60pt" w:hanging="9pt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435442318">
    <w:abstractNumId w:val="3"/>
  </w:num>
  <w:num w:numId="2" w16cid:durableId="205338138">
    <w:abstractNumId w:val="5"/>
  </w:num>
  <w:num w:numId="3" w16cid:durableId="846217757">
    <w:abstractNumId w:val="0"/>
  </w:num>
  <w:num w:numId="4" w16cid:durableId="358437514">
    <w:abstractNumId w:val="4"/>
  </w:num>
  <w:num w:numId="5" w16cid:durableId="288123317">
    <w:abstractNumId w:val="2"/>
  </w:num>
  <w:num w:numId="6" w16cid:durableId="525946446">
    <w:abstractNumId w:val="6"/>
  </w:num>
  <w:num w:numId="7" w16cid:durableId="1733305884">
    <w:abstractNumId w:val="1"/>
  </w:num>
  <w:num w:numId="8" w16cid:durableId="1703363134">
    <w:abstractNumId w:val="7"/>
  </w:num>
  <w:num w:numId="9" w16cid:durableId="201048034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41F57"/>
    <w:rsid w:val="000502E6"/>
    <w:rsid w:val="00053D96"/>
    <w:rsid w:val="000548B5"/>
    <w:rsid w:val="00071C49"/>
    <w:rsid w:val="00076A2E"/>
    <w:rsid w:val="00080EEC"/>
    <w:rsid w:val="000836A3"/>
    <w:rsid w:val="0008459F"/>
    <w:rsid w:val="000915B6"/>
    <w:rsid w:val="00092202"/>
    <w:rsid w:val="000B5EEF"/>
    <w:rsid w:val="000C4C6C"/>
    <w:rsid w:val="000C6A36"/>
    <w:rsid w:val="000D26B5"/>
    <w:rsid w:val="000D2B06"/>
    <w:rsid w:val="000F0C06"/>
    <w:rsid w:val="000F459A"/>
    <w:rsid w:val="00101958"/>
    <w:rsid w:val="0010732E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51BCB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A6734"/>
    <w:rsid w:val="001E4348"/>
    <w:rsid w:val="002010DC"/>
    <w:rsid w:val="00201F90"/>
    <w:rsid w:val="00210646"/>
    <w:rsid w:val="002116B9"/>
    <w:rsid w:val="00214024"/>
    <w:rsid w:val="00223385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5C3E"/>
    <w:rsid w:val="002E7E90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2404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284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9C1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7F79A5"/>
    <w:rsid w:val="00805A9A"/>
    <w:rsid w:val="008125B1"/>
    <w:rsid w:val="00813CF4"/>
    <w:rsid w:val="00814C12"/>
    <w:rsid w:val="008158D7"/>
    <w:rsid w:val="00825C1B"/>
    <w:rsid w:val="00836596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C2D78"/>
    <w:rsid w:val="008D580C"/>
    <w:rsid w:val="008D7A71"/>
    <w:rsid w:val="008E14C2"/>
    <w:rsid w:val="008E5C3A"/>
    <w:rsid w:val="008E6404"/>
    <w:rsid w:val="008F0D55"/>
    <w:rsid w:val="008F3066"/>
    <w:rsid w:val="008F51B6"/>
    <w:rsid w:val="009037D1"/>
    <w:rsid w:val="009045CC"/>
    <w:rsid w:val="00911E1A"/>
    <w:rsid w:val="00912D48"/>
    <w:rsid w:val="0091358C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403B"/>
    <w:rsid w:val="009A54B4"/>
    <w:rsid w:val="009B12BB"/>
    <w:rsid w:val="009B1338"/>
    <w:rsid w:val="009B651B"/>
    <w:rsid w:val="009D5EE5"/>
    <w:rsid w:val="009E3F4E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61416"/>
    <w:rsid w:val="00A66EA9"/>
    <w:rsid w:val="00A87EC4"/>
    <w:rsid w:val="00A917C5"/>
    <w:rsid w:val="00A9656E"/>
    <w:rsid w:val="00AA20F4"/>
    <w:rsid w:val="00AA2C2A"/>
    <w:rsid w:val="00AA79CF"/>
    <w:rsid w:val="00AC0AFF"/>
    <w:rsid w:val="00AC46A7"/>
    <w:rsid w:val="00AC554C"/>
    <w:rsid w:val="00AD13E9"/>
    <w:rsid w:val="00AF1198"/>
    <w:rsid w:val="00B066F7"/>
    <w:rsid w:val="00B16165"/>
    <w:rsid w:val="00B20E17"/>
    <w:rsid w:val="00B214B6"/>
    <w:rsid w:val="00B235FD"/>
    <w:rsid w:val="00B23973"/>
    <w:rsid w:val="00B24836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51C"/>
    <w:rsid w:val="00BF5530"/>
    <w:rsid w:val="00C049A3"/>
    <w:rsid w:val="00C049B1"/>
    <w:rsid w:val="00C07DEB"/>
    <w:rsid w:val="00C147C8"/>
    <w:rsid w:val="00C1585E"/>
    <w:rsid w:val="00C238B6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0145"/>
    <w:rsid w:val="00DB35A3"/>
    <w:rsid w:val="00DB56BF"/>
    <w:rsid w:val="00DC7E39"/>
    <w:rsid w:val="00DD79BB"/>
    <w:rsid w:val="00DE4531"/>
    <w:rsid w:val="00DE6FD5"/>
    <w:rsid w:val="00DF58C2"/>
    <w:rsid w:val="00E021E6"/>
    <w:rsid w:val="00E0415E"/>
    <w:rsid w:val="00E0640A"/>
    <w:rsid w:val="00E112CB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EF750F"/>
    <w:rsid w:val="00F012A1"/>
    <w:rsid w:val="00F05FCB"/>
    <w:rsid w:val="00F07EAB"/>
    <w:rsid w:val="00F12E92"/>
    <w:rsid w:val="00F23BF0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15698DEC-4360-4ABE-A46A-0B113003A36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2023-09-19T15:47:00Z</dcterms:created>
  <dcterms:modified xsi:type="dcterms:W3CDTF">2023-09-19T15:47:00Z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