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779D2E1" w:rsidR="00D542FA" w:rsidRPr="00695580" w:rsidRDefault="004F272E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6E712D">
        <w:rPr>
          <w:rFonts w:asciiTheme="minorHAnsi" w:eastAsia="Times New Roman" w:hAnsiTheme="minorHAnsi" w:cstheme="minorHAnsi"/>
          <w:sz w:val="24"/>
          <w:szCs w:val="24"/>
          <w:lang w:eastAsia="pt-BR"/>
        </w:rPr>
        <w:t>130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110"/>
        <w:gridCol w:w="1134"/>
        <w:gridCol w:w="2835"/>
      </w:tblGrid>
      <w:tr w:rsidR="00D542FA" w:rsidRPr="00695580" w14:paraId="461957CC" w14:textId="77777777" w:rsidTr="001E518B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05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089832F" w:rsidR="00D542FA" w:rsidRPr="00695580" w:rsidRDefault="006E712D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31 de agosto e 1 de setembro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56.7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40B6115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</w:p>
        </w:tc>
      </w:tr>
      <w:tr w:rsidR="00D542FA" w:rsidRPr="00695580" w14:paraId="1F49D85C" w14:textId="77777777" w:rsidTr="001E5993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695580" w14:paraId="6F1CCB4F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95580" w14:paraId="63358C82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6E1A8551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617708" w:rsidRPr="00695580" w14:paraId="0AE2106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78CA1E7" w14:textId="77777777" w:rsidR="00617708" w:rsidRPr="00695580" w:rsidRDefault="00617708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D9C5CFF" w14:textId="2D4527FF" w:rsidR="00617708" w:rsidRPr="00C56793" w:rsidRDefault="00617708" w:rsidP="0061770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(PA)</w:t>
            </w:r>
          </w:p>
          <w:p w14:paraId="392BCEEB" w14:textId="77777777" w:rsidR="00617708" w:rsidRPr="002F1C25" w:rsidRDefault="00617708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0ADE975" w14:textId="36E419F1" w:rsidR="00617708" w:rsidRPr="002F1C25" w:rsidRDefault="00617708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</w:t>
            </w: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bookmarkEnd w:id="1"/>
      <w:tr w:rsidR="00DA7B75" w:rsidRPr="00695580" w14:paraId="59B4271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6A8063E6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2F1C2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 (BA)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0671F561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Suplente</w:t>
            </w:r>
          </w:p>
        </w:tc>
      </w:tr>
      <w:tr w:rsidR="00DA7B75" w:rsidRPr="00695580" w14:paraId="3052C8C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702779C1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</w:t>
            </w:r>
            <w:r w:rsidR="0061770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11883B2" w14:textId="77777777" w:rsidR="00DA7B75" w:rsidRPr="00695580" w:rsidRDefault="00DA7B7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DA7B75" w:rsidRPr="00695580" w14:paraId="397652B8" w14:textId="77777777" w:rsidTr="00B26EFB">
        <w:trPr>
          <w:trHeight w:hRule="exact" w:val="26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79A5C8FE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6C539DE2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Leitura e aprovação 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súmula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</w:t>
            </w:r>
            <w:r w:rsidR="006E712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129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E518B" w:rsidRPr="004566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 da 19ª Reunião Extraordinária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38E29E4F" w:rsidR="00EE01A8" w:rsidRPr="00695580" w:rsidRDefault="007E42E6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E01A8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FD5941E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Encaminhada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6E712D" w:rsidRPr="0001269C" w14:paraId="3F655480" w14:textId="77777777" w:rsidTr="00F20A8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6E712D" w:rsidRPr="0001269C" w:rsidRDefault="006E712D" w:rsidP="006E712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63C0D8CB" w:rsidR="006E712D" w:rsidRPr="0001269C" w:rsidRDefault="006E712D" w:rsidP="00C421B1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Programação do IV Encontro Temático da CEP-CAU/BR com os CAU/UF em 2023, a ser realizado nos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dias 16 e 17/10 em Vitória/</w:t>
            </w:r>
            <w:r w:rsidR="00C421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ES</w:t>
            </w:r>
          </w:p>
        </w:tc>
      </w:tr>
      <w:tr w:rsidR="006E712D" w:rsidRPr="0001269C" w14:paraId="0C502EF1" w14:textId="77777777" w:rsidTr="00F20A8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2F881292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6E712D" w:rsidRPr="0001269C" w14:paraId="66E8DD15" w14:textId="77777777" w:rsidTr="00F20A8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123D31B3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AF50F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766445" w14:textId="2AFABA76" w:rsidR="00D542FA" w:rsidRPr="0001269C" w:rsidRDefault="00613086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41F58FFA" w:rsidR="00F20A8C" w:rsidRPr="00F20A8C" w:rsidRDefault="00613086" w:rsidP="00C421B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308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Após análise e discussão da proposta apresentada, a programação do evento da CEP-CAU/BR foi aprovada para envio aos organizadores do evento das CEPs UF para complementação da programação dos dias 18 e 19/10.</w:t>
            </w:r>
          </w:p>
        </w:tc>
      </w:tr>
    </w:tbl>
    <w:p w14:paraId="210434FF" w14:textId="12DA4047" w:rsidR="00D542FA" w:rsidRPr="0001269C" w:rsidRDefault="00D542FA" w:rsidP="00C93469">
      <w:pPr>
        <w:tabs>
          <w:tab w:val="start" w:pos="24.20pt"/>
          <w:tab w:val="start" w:pos="106.3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36.30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8221"/>
        <w:gridCol w:w="236"/>
      </w:tblGrid>
      <w:tr w:rsidR="006E712D" w:rsidRPr="0001269C" w14:paraId="4B1D81AA" w14:textId="77777777" w:rsidTr="00F20A8C">
        <w:trPr>
          <w:gridBefore w:val="1"/>
          <w:gridAfter w:val="1"/>
          <w:wBefore w:w="7.10pt" w:type="dxa"/>
          <w:wAfter w:w="11.8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6E712D" w:rsidRPr="0001269C" w:rsidRDefault="006E712D" w:rsidP="006E712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4468A1C0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Resultado da Consulta Pública 44 sobre o anteprojeto de revisão da Resolução 93 para criar a CAT-O - Certidão de Acervo Técnico-Operacional para PJs registrada no CAU – Deliberação 029/2023-CEP-CAU/BR: </w:t>
            </w:r>
            <w:r w:rsidRPr="00F759A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análise das contribuições e aprovação do projeto de resolução para envio ao Plenário</w:t>
            </w:r>
          </w:p>
        </w:tc>
      </w:tr>
      <w:tr w:rsidR="006E712D" w:rsidRPr="0001269C" w14:paraId="78573DB7" w14:textId="77777777" w:rsidTr="00F20A8C">
        <w:trPr>
          <w:gridBefore w:val="1"/>
          <w:gridAfter w:val="1"/>
          <w:wBefore w:w="7.10pt" w:type="dxa"/>
          <w:wAfter w:w="11.8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7D120ECC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Fórum de Presidentes e CAU/UF</w:t>
            </w:r>
          </w:p>
        </w:tc>
      </w:tr>
      <w:tr w:rsidR="006E712D" w:rsidRPr="0001269C" w14:paraId="7A94939A" w14:textId="77777777" w:rsidTr="00F20A8C">
        <w:trPr>
          <w:gridBefore w:val="1"/>
          <w:gridAfter w:val="1"/>
          <w:wBefore w:w="7.10pt" w:type="dxa"/>
          <w:wAfter w:w="11.8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38CEB653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080EEC" w:rsidRPr="0001269C" w14:paraId="75EE6253" w14:textId="77777777" w:rsidTr="00F20A8C">
        <w:trPr>
          <w:gridBefore w:val="1"/>
          <w:gridAfter w:val="1"/>
          <w:wBefore w:w="7.10pt" w:type="dxa"/>
          <w:wAfter w:w="11.8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8B326B" w14:textId="2F88AA66" w:rsidR="00C93469" w:rsidRPr="00387D11" w:rsidRDefault="00C93469" w:rsidP="00C9346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7D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nº 030/2023-CEP-CAU/BR</w:t>
            </w:r>
            <w:r w:rsidR="00387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47EEFFA" w14:textId="098FD280" w:rsidR="00C93469" w:rsidRDefault="00C93469" w:rsidP="00C93469">
            <w:pPr>
              <w:tabs>
                <w:tab w:val="start" w:pos="22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40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1 - Aprovar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 projeto de resolução, em anexo, que altera a Resolução CAU/BR nº 93/2014 para criação e implantação da Certidão de Atestado Técnico-Operacional (CAT-O) para emissão por parte das pessoas jurídicas registradas no CAU;</w:t>
            </w:r>
          </w:p>
          <w:p w14:paraId="53A0799C" w14:textId="4A55E305" w:rsidR="00C93469" w:rsidRDefault="00C93469" w:rsidP="00C93469">
            <w:pPr>
              <w:tabs>
                <w:tab w:val="start" w:pos="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2 - Solicitar à SGM e à Presidência do CAU/BR o encaminhamento desta Deliberação e do projeto de resolução em anexo para apreciação e aprovação do Plenário do CAU/BR na 140ª Reunião Plenária Ordinária a ser realizada nos dias 21 e 22 de setembro de 2023;</w:t>
            </w:r>
          </w:p>
          <w:p w14:paraId="40EBE9C1" w14:textId="1AD1F2D4" w:rsidR="00C93469" w:rsidRDefault="00C93469" w:rsidP="00C93469">
            <w:pPr>
              <w:tabs>
                <w:tab w:val="start" w:pos="0pt"/>
                <w:tab w:val="start" w:pos="1.6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3840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Encaminhar esta deliberação para verificação e tomada das seguintes providências, observado e cump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rido o fluxo e prazos a seguir:</w:t>
            </w:r>
          </w:p>
          <w:tbl>
            <w:tblPr>
              <w:tblW w:w="396.90pt" w:type="dxa"/>
              <w:tblInd w:w="1.4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17"/>
              <w:gridCol w:w="1408"/>
              <w:gridCol w:w="4612"/>
              <w:gridCol w:w="1601"/>
            </w:tblGrid>
            <w:tr w:rsidR="00C93469" w:rsidRPr="00623DE9" w14:paraId="7246D7DE" w14:textId="77777777" w:rsidTr="00C93469">
              <w:tc>
                <w:tcPr>
                  <w:tcW w:w="15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57366AF" w14:textId="77777777" w:rsidR="00C93469" w:rsidRPr="00623DE9" w:rsidRDefault="00C93469" w:rsidP="00C93469">
                  <w:pPr>
                    <w:spacing w:after="0pt" w:line="12pt" w:lineRule="auto"/>
                    <w:ind w:start="-18.15pt" w:hanging="18.15pt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0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7370BB0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3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5C816B0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8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81B16CE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C93469" w:rsidRPr="00623DE9" w14:paraId="79D236EB" w14:textId="77777777" w:rsidTr="00C93469">
              <w:trPr>
                <w:trHeight w:val="159"/>
              </w:trPr>
              <w:tc>
                <w:tcPr>
                  <w:tcW w:w="15.85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2D4433B" w14:textId="77777777" w:rsidR="00C93469" w:rsidRPr="00623DE9" w:rsidRDefault="00C93469" w:rsidP="00C93469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lastRenderedPageBreak/>
                    <w:t>1</w:t>
                  </w:r>
                </w:p>
              </w:tc>
              <w:tc>
                <w:tcPr>
                  <w:tcW w:w="70.40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23F158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3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1EE9EAD" w14:textId="77777777" w:rsidR="00C93469" w:rsidRPr="004D6236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Comunicar a Presidência e enviar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esta Deliberação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com o projeto anexo para </w:t>
                  </w:r>
                  <w:r w:rsidRPr="00CD2BE0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Plenária (</w:t>
                  </w:r>
                  <w:r w:rsidRPr="00CD2BE0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SEI nº 00146.000578/2023-14)</w:t>
                  </w:r>
                </w:p>
              </w:tc>
              <w:tc>
                <w:tcPr>
                  <w:tcW w:w="8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A4A274B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4/9</w:t>
                  </w:r>
                </w:p>
              </w:tc>
            </w:tr>
            <w:tr w:rsidR="00C93469" w:rsidRPr="00623DE9" w14:paraId="6E46AA83" w14:textId="77777777" w:rsidTr="00C93469">
              <w:trPr>
                <w:trHeight w:val="159"/>
              </w:trPr>
              <w:tc>
                <w:tcPr>
                  <w:tcW w:w="15.85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091CAF0" w14:textId="77777777" w:rsidR="00C93469" w:rsidRPr="00623DE9" w:rsidRDefault="00C93469" w:rsidP="00C93469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70.40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230C83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</w:tc>
              <w:tc>
                <w:tcPr>
                  <w:tcW w:w="23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FA3E7B1" w14:textId="382D1608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Pautar no CD e na Reunião Plenária de setembro; e</w:t>
                  </w:r>
                  <w:r w:rsidR="002F4AB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Enviar o projeto para análise da Assessoria Jurídica conforme determina Resolução nº 219/2022</w:t>
                  </w:r>
                </w:p>
              </w:tc>
              <w:tc>
                <w:tcPr>
                  <w:tcW w:w="8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DFC2C92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13/9</w:t>
                  </w:r>
                </w:p>
              </w:tc>
            </w:tr>
            <w:tr w:rsidR="00C93469" w:rsidRPr="00623DE9" w14:paraId="2A71AFF2" w14:textId="77777777" w:rsidTr="00C93469">
              <w:trPr>
                <w:trHeight w:val="159"/>
              </w:trPr>
              <w:tc>
                <w:tcPr>
                  <w:tcW w:w="15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8085CC0" w14:textId="77777777" w:rsidR="00C93469" w:rsidRPr="00623DE9" w:rsidRDefault="00C93469" w:rsidP="00C93469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70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3DB00A6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lenário (SGM/ Presidência)</w:t>
                  </w:r>
                </w:p>
              </w:tc>
              <w:tc>
                <w:tcPr>
                  <w:tcW w:w="23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3B4C468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Após aprovação, tomar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as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providencias para publicação no DOU e site do CAU/BR e a execução e implantação por parte da Gerencia do CSC/Corsiccau</w:t>
                  </w:r>
                </w:p>
              </w:tc>
              <w:tc>
                <w:tcPr>
                  <w:tcW w:w="8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8DFBD66" w14:textId="77777777" w:rsidR="00C93469" w:rsidRPr="00623DE9" w:rsidRDefault="00C93469" w:rsidP="00C93469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té 29/9</w:t>
                  </w:r>
                </w:p>
              </w:tc>
            </w:tr>
          </w:tbl>
          <w:p w14:paraId="172EB54F" w14:textId="22CF09A1" w:rsidR="00A54E14" w:rsidRPr="00C93469" w:rsidRDefault="00C93469" w:rsidP="00C9346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24989">
              <w:rPr>
                <w:rFonts w:asciiTheme="minorHAnsi" w:hAnsiTheme="minorHAnsi" w:cstheme="minorHAnsi"/>
                <w:sz w:val="24"/>
                <w:szCs w:val="24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  <w:tr w:rsidR="00080EEC" w:rsidRPr="0001269C" w14:paraId="57262A16" w14:textId="77777777" w:rsidTr="00F20A8C">
        <w:tc>
          <w:tcPr>
            <w:tcW w:w="524.50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1.8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109"/>
            </w:tblGrid>
            <w:tr w:rsidR="006E712D" w:rsidRPr="0001269C" w14:paraId="7340F56F" w14:textId="77777777" w:rsidTr="00F20A8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6E712D" w:rsidRPr="0001269C" w:rsidRDefault="006E712D" w:rsidP="006E712D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262408" w14:textId="6024ECDF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Minuta do anteprojeto de resolução que altera e revoga a Resolução 93 sobre Certidões - Deliberação 026/2023-CEP-CAU/BR: </w:t>
                  </w:r>
                  <w:r w:rsidRPr="00F759A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análise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dos encaminhamentos dos</w:t>
                  </w:r>
                  <w:r w:rsidRPr="00F759A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CA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U/UF durante </w:t>
                  </w:r>
                  <w:r w:rsidRPr="00F759A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o III Encontro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 das contribuições da CPFI, CSC e Jurídico - para revisão da proposta</w:t>
                  </w:r>
                </w:p>
              </w:tc>
            </w:tr>
            <w:tr w:rsidR="006E712D" w:rsidRPr="0001269C" w14:paraId="77280221" w14:textId="77777777" w:rsidTr="00F20A8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03A01E9A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Fórum de Presidentes e CAU/UF</w:t>
                  </w:r>
                </w:p>
              </w:tc>
            </w:tr>
            <w:tr w:rsidR="006E712D" w:rsidRPr="0001269C" w14:paraId="2A2E717E" w14:textId="77777777" w:rsidTr="00F20A8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30C2A98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701B7C" w:rsidRPr="0001269C" w14:paraId="2F2EE685" w14:textId="77777777" w:rsidTr="00F20A8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01B7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295FD9A" w14:textId="66AF7653" w:rsidR="00701B7C" w:rsidRPr="002F1C25" w:rsidRDefault="00613086" w:rsidP="00824E9B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Foi realizada uma reunião conjunta com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C421B1"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membros da CPFI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,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coordenadora Daniela Sarmento e conselheira Maíra, para esclarecimen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tos a respeito das solicitações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da 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CEP que são pertinentes aos assuntos financeiros, como a CND e a cobrança de taxas, contidos 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n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 Resolução 93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de certidões, que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fazem parte do texto do anteprojeto em elaboração na CEP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, que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decidiram aguardar a aprovação do projeto de resolução que cria a CAT-O e irá ao Plenário no mês de setembro, e também a Deliberação da CPFI </w:t>
                  </w:r>
                  <w:r w:rsidR="00824E9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com o texto proposto e aprovado, 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para inserir no anteprojeto </w:t>
                  </w:r>
                  <w:r w:rsidR="00824E9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 poder </w:t>
                  </w:r>
                  <w:r w:rsidR="00C421B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colocar em consulta pú</w:t>
                  </w: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blica no mês de outubro, quando irá apresentar e discutir com os CAU/UF e CEPs UF no 4ª Encontro Temático a ser realizado em Vitória/ES nos dias 16 e 17/10/2023.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6E712D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6E712D" w:rsidRPr="0001269C" w:rsidRDefault="006E712D" w:rsidP="006E712D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1B6821" w14:textId="1822A51D" w:rsidR="006E712D" w:rsidRPr="0001269C" w:rsidRDefault="006E712D" w:rsidP="00387D11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RRT/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Resoluç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ão 91 - d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emandas </w:t>
                  </w:r>
                  <w:r w:rsid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com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solicitações e propostas</w:t>
                  </w:r>
                  <w:r w:rsid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e 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nálise das sugestões das CEPs</w:t>
                  </w:r>
                  <w:r w:rsid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UF: </w:t>
                  </w:r>
                  <w:r w:rsidRPr="0003782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para definição de encaminhamentos</w:t>
                  </w:r>
                </w:p>
              </w:tc>
            </w:tr>
            <w:tr w:rsidR="006E712D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5FC833CE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6E712D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1E784BBE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71FAE4C4" w14:textId="77777777" w:rsidTr="001A6734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998477A" w14:textId="560F2AC9" w:rsidR="00080EEC" w:rsidRPr="0001269C" w:rsidRDefault="00613086" w:rsidP="008158D7">
                  <w:pPr>
                    <w:tabs>
                      <w:tab w:val="start" w:pos="14.20pt"/>
                      <w:tab w:val="start" w:pos="17.8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130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Item não apreciado.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.80pt" w:type="dxa"/>
          </w:tcPr>
          <w:p w14:paraId="584B2DBA" w14:textId="264EA760" w:rsidR="00080EEC" w:rsidRPr="0001269C" w:rsidRDefault="00080EEC" w:rsidP="00AB048B">
            <w:pPr>
              <w:ind w:start="-19.45pt" w:hanging="34.3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F20A8C">
        <w:trPr>
          <w:trHeight w:val="2258"/>
        </w:trPr>
        <w:tc>
          <w:tcPr>
            <w:tcW w:w="524.50pt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1.8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109"/>
            </w:tblGrid>
            <w:tr w:rsidR="006E712D" w:rsidRPr="0001269C" w14:paraId="2C66E04A" w14:textId="77777777" w:rsidTr="002F4AB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42281611" w14:textId="52A5E952" w:rsidR="006E712D" w:rsidRPr="0001269C" w:rsidRDefault="006E712D" w:rsidP="006E712D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6E36358" w14:textId="293598A5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Registro de Pessoas Jurídicas (PJ)/Resolução 28 - demandas dos CAU/UF com propostas de melhorias de operacionalidade no SICCAU: </w:t>
                  </w:r>
                  <w:r w:rsidRPr="0003782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para deliberação</w:t>
                  </w:r>
                </w:p>
              </w:tc>
            </w:tr>
            <w:tr w:rsidR="006E712D" w:rsidRPr="0001269C" w14:paraId="740EFFA4" w14:textId="77777777" w:rsidTr="002F4AB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705E7DDA" w14:textId="082DBEE6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6E712D" w:rsidRPr="0001269C" w14:paraId="15A1CFB3" w14:textId="77777777" w:rsidTr="002F4AB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F19A37C" w14:textId="5E011F92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080EEC" w:rsidRPr="0001269C" w14:paraId="08A50C12" w14:textId="77777777" w:rsidTr="002F4ABC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59961CF" w14:textId="132405E2" w:rsidR="00A87080" w:rsidRPr="00387D11" w:rsidRDefault="00A87080" w:rsidP="00A87080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Deliberação nº 032/2023-CEP-CAU/BR</w:t>
                  </w:r>
                  <w:r w:rsidRPr="00387D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425CF314" w14:textId="2247C341" w:rsidR="002F4ABC" w:rsidRPr="002F4ABC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Encaminhar 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à Presidência do CAU/BR as propostas de melhorias e evoluções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do SICCAU, conforme ANEXO, relativas às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atualizações de cadastro dos registros 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 xml:space="preserve">de profissionais e de pessoas jurídicas,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para solicitação e acompanhamento das ações junto à Gerencia do CSC para que a implantação no SICCAU seja realizada em até 6 meses, contados da data de recebimento do processo SEI 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00146.</w:t>
                  </w:r>
                  <w:r w:rsidRPr="00D379E7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00100060/2022-91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50F4A2C8" w14:textId="1D7B66DD" w:rsidR="002F4ABC" w:rsidRPr="002F4ABC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Esclarecer ao Gerente do CSC, Sr. Marcio, que a CEP-CAU/BR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não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deliberou ou solicitou que o RRT Simples de Desempenho de Cargo ou Função volte a ser analisado pelos CAU/UF, como foi descrito no item 1.8 do Memorando 004/2023-GERCSC, como sendo um O.S. em execução. Vale ressaltar que as regras para análise deste RRT estão estabelecidas na Resolução nº 91/2014 vigente, mais especificamente no artigo 46 e inciso VII, e devem ser seguidas e implantadas no SICCAU conforme o normativo, que foi alterado em 2019 pela Resolução nº 184;</w:t>
                  </w:r>
                </w:p>
                <w:p w14:paraId="60C932D1" w14:textId="4CF1FE05" w:rsidR="002F4ABC" w:rsidRPr="002F4ABC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Informar ao CAU/PR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CAU/SP e demais CAU/UF que a proposta de inclusão nos normativos vigentes para estabelecer regras de 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prazos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para realização de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atualização cadastral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periódica e obrigatória dos registros de profissionais e de pessoas jurídicas, será considerada pela CEP-CAU/BR durante a elaboração das futuras revisões das R</w:t>
                  </w:r>
                  <w:r w:rsidRPr="00B50AA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esoluções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correlatas ao tema;</w:t>
                  </w:r>
                </w:p>
                <w:p w14:paraId="5F65C745" w14:textId="4BAA3B32" w:rsidR="002F4ABC" w:rsidRPr="002F4ABC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à Presidência do CAU/BR que a assessoria de Comunicação do CAU/BR realize campanhas publicitarias peri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ódicas, ao menos 2 vezes ao ano -</w:t>
                  </w: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no início de cada semestre, para divulgar a necessidade d</w:t>
                  </w: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os profissionais e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 empresas registradas no CAU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 manterem seus </w:t>
                  </w: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dados cadastrais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atualizados</w:t>
                  </w:r>
                  <w:r w:rsidRPr="00E213E0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conforme proposto pelo CAU/SP n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Protocolo Siccau nº 1625569/2022.</w:t>
                  </w:r>
                </w:p>
                <w:p w14:paraId="6898B90E" w14:textId="373F3E50" w:rsidR="002F4ABC" w:rsidRPr="002F4ABC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Encaminhar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esta Deliberação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à Presidência do CAU/BR para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conhecimento,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envio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 resposta aos CAU/ UF por meio dos protocolos em epígrafe, e o encaminhamento desta Deliberação aos demais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CAU/UF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 à RIA para divulgação;</w:t>
                  </w:r>
                </w:p>
                <w:p w14:paraId="46002BF9" w14:textId="77777777" w:rsidR="002F4ABC" w:rsidRPr="00051666" w:rsidRDefault="002F4ABC" w:rsidP="002F4ABC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89.05pt" w:type="dxa"/>
                    <w:tblInd w:w="2.9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567"/>
                    <w:gridCol w:w="1339"/>
                    <w:gridCol w:w="4536"/>
                    <w:gridCol w:w="1339"/>
                  </w:tblGrid>
                  <w:tr w:rsidR="002F4ABC" w:rsidRPr="00130CE4" w14:paraId="5E7B145C" w14:textId="77777777" w:rsidTr="00AA3695"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0FA3B9CA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71B350E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9CF162F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892B01C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2F4ABC" w:rsidRPr="00130CE4" w14:paraId="1D266861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2C906BB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51410B1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DD1518F" w14:textId="77777777" w:rsidR="002F4ABC" w:rsidRPr="00AD097E" w:rsidRDefault="002F4ABC" w:rsidP="002F4ABC">
                        <w:pPr>
                          <w:widowControl w:val="0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Tramitar </w:t>
                        </w:r>
                        <w:r w:rsidRPr="00AD097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os protocolos </w:t>
                        </w:r>
                        <w:r w:rsidRPr="00AD097E">
                          <w:rPr>
                            <w:rFonts w:asciiTheme="minorHAnsi" w:eastAsia="Cambria" w:hAnsiTheme="minorHAnsi" w:cstheme="minorHAnsi"/>
                            <w:b w:val="0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Siccau nº 1321083-PR, 1433305-PR e 1625569-SP e o </w:t>
                        </w:r>
                        <w:r>
                          <w:rPr>
                            <w:rFonts w:asciiTheme="minorHAnsi" w:eastAsia="Cambria" w:hAnsiTheme="minorHAnsi" w:cstheme="minorHAnsi"/>
                            <w:b w:val="0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Processo SEI nº 00146.</w:t>
                        </w:r>
                        <w:r w:rsidRPr="00AD097E">
                          <w:rPr>
                            <w:rFonts w:asciiTheme="minorHAnsi" w:eastAsia="Cambria" w:hAnsiTheme="minorHAnsi" w:cstheme="minorHAnsi"/>
                            <w:b w:val="0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00100060/2022-91 </w:t>
                        </w:r>
                        <w:r w:rsidRPr="00AD097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ao Gabinete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para as providencias</w:t>
                        </w:r>
                        <w:r w:rsidRPr="00AD097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232AD11" w14:textId="77777777" w:rsidR="002F4ABC" w:rsidRPr="00130CE4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</w:t>
                        </w: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dias</w:t>
                        </w:r>
                      </w:p>
                    </w:tc>
                  </w:tr>
                  <w:tr w:rsidR="002F4ABC" w:rsidRPr="00130CE4" w14:paraId="31FB07CE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57F06CF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5352E88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Gabinete </w:t>
                        </w: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446F07E" w14:textId="77777777" w:rsidR="002F4ABC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Encaminhar o processo SEI à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Gerencia do CSC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e monitorar a execução das ações para atendimento da demanda; e </w:t>
                        </w:r>
                      </w:p>
                      <w:p w14:paraId="608510DA" w14:textId="6435AF18" w:rsidR="002F4ABC" w:rsidRPr="0084438F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Tramitar os protocolos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em epígrafe em resposta aos UFs requerentes, E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ncaminhar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também 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aos demais CAU/UF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 à RIA para divulgação (item 5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; 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BE4576E" w14:textId="77777777" w:rsidR="002F4ABC" w:rsidRPr="00130CE4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10</w:t>
                        </w: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dias</w:t>
                        </w:r>
                      </w:p>
                    </w:tc>
                  </w:tr>
                  <w:tr w:rsidR="002F4ABC" w:rsidRPr="00300486" w14:paraId="03BD59CF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06673298" w14:textId="77777777" w:rsidR="002F4ABC" w:rsidRPr="00300486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00486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00CB302" w14:textId="77777777" w:rsidR="002F4ABC" w:rsidRPr="00300486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300486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GERCSC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23C19A3" w14:textId="4E9A0506" w:rsidR="002F4ABC" w:rsidRPr="00300486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Implantar as melhorias no SICCAU dentro do prazo, conforme item 1, e só restituir o processo SEI à Presidência quando a demanda estiver atendida e em funcionamento no SICCAU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6B047C0" w14:textId="77777777" w:rsidR="002F4ABC" w:rsidRPr="00300486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Até </w:t>
                        </w: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01/3/2024</w:t>
                        </w:r>
                      </w:p>
                    </w:tc>
                  </w:tr>
                  <w:tr w:rsidR="002F4ABC" w:rsidRPr="00300486" w14:paraId="5E25FBD4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22B1180" w14:textId="77777777" w:rsidR="002F4ABC" w:rsidRPr="00576389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576389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94B10ED" w14:textId="77777777" w:rsidR="002F4ABC" w:rsidRPr="00576389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576389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FD51B21" w14:textId="77777777" w:rsidR="002F4ABC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pós realizaç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ão das ações pelo 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CSC, restituir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o processo SEI para </w:t>
                        </w:r>
                        <w:r w:rsidRPr="0084438F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SGM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 fim de avisar à CEP sobre o atendimento da demanda para conclusão do processo SEI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D7EA252" w14:textId="77777777" w:rsidR="002F4ABC" w:rsidRPr="00576389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</w:t>
                        </w:r>
                        <w:r w:rsidRPr="00576389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5 dias</w:t>
                        </w:r>
                      </w:p>
                    </w:tc>
                  </w:tr>
                </w:tbl>
                <w:p w14:paraId="5044CDC1" w14:textId="122E2AE9" w:rsidR="00A87080" w:rsidRDefault="002F4ABC" w:rsidP="00A87080">
                  <w:pPr>
                    <w:numPr>
                      <w:ilvl w:val="0"/>
                      <w:numId w:val="2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Solicitar a observação dos temas contidos nesta deliberação pelos demais setores e órgãos colegiados que possuem convergência com o assunto.</w:t>
                  </w:r>
                </w:p>
                <w:p w14:paraId="1030EC30" w14:textId="77777777" w:rsidR="00387D11" w:rsidRPr="002F4ABC" w:rsidRDefault="00387D11" w:rsidP="00387D1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8025F0E" w14:textId="3DCD21AF" w:rsidR="00A87080" w:rsidRPr="00387D11" w:rsidRDefault="00A87080" w:rsidP="00A87080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</w:pPr>
                  <w:r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Deliberação nº 033/2023-CEP-CAU/BR</w:t>
                  </w:r>
                  <w:r w:rsidR="00387D11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:</w:t>
                  </w:r>
                </w:p>
                <w:p w14:paraId="41536B5C" w14:textId="428844C5" w:rsidR="002F4ABC" w:rsidRPr="002F4ABC" w:rsidRDefault="002F4ABC" w:rsidP="002F4ABC">
                  <w:pPr>
                    <w:pStyle w:val="PargrafodaLista"/>
                    <w:numPr>
                      <w:ilvl w:val="0"/>
                      <w:numId w:val="16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DB40F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Ratificar as informações e esclarecimentos dispostos nas </w:t>
                  </w:r>
                  <w:r w:rsidRPr="00DB40F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>Deliberações da CEP-CAU/BR nº 027/2023, nº 047/2022, nº 045/2021 e nº 060/2018 sobre os documentos e as declarações exigidas para alterações do registro de pessoas jurídicas ou físicas no CAU, e sobre as legislações federais e os normativos CAU/BR vigentes a serem seguidos pelos CAU/UF;</w:t>
                  </w:r>
                </w:p>
                <w:p w14:paraId="1CC1DE08" w14:textId="00C301E0" w:rsidR="002F4ABC" w:rsidRDefault="002F4ABC" w:rsidP="002F4ABC">
                  <w:pPr>
                    <w:tabs>
                      <w:tab w:val="start" w:pos="21.3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2- </w:t>
                  </w:r>
                  <w:r w:rsidRPr="00D80906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à Presidência do CAU/BR para conhecimento e envio de resposta ao CAU/MG por meio do protocolo em epígrafe;</w:t>
                  </w:r>
                </w:p>
                <w:p w14:paraId="546FA542" w14:textId="77777777" w:rsidR="002F4ABC" w:rsidRPr="007A6F81" w:rsidRDefault="002F4ABC" w:rsidP="002F4ABC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3- </w:t>
                  </w:r>
                  <w:r w:rsidRPr="007A6F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89.05pt" w:type="dxa"/>
                    <w:tblInd w:w="6.85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567"/>
                    <w:gridCol w:w="1559"/>
                    <w:gridCol w:w="4183"/>
                    <w:gridCol w:w="1472"/>
                  </w:tblGrid>
                  <w:tr w:rsidR="002F4ABC" w:rsidRPr="00130CE4" w14:paraId="24F3A8AC" w14:textId="77777777" w:rsidTr="00C421B1"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A23B256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67D7385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09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5C58CD5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73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6B8A736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2F4ABC" w:rsidRPr="00130CE4" w14:paraId="2CB0E1AE" w14:textId="77777777" w:rsidTr="00C421B1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29A913F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EC2F1A7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09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7BD96B8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Tramitar o protocolo para o Gabinete </w:t>
                        </w:r>
                      </w:p>
                    </w:tc>
                    <w:tc>
                      <w:tcPr>
                        <w:tcW w:w="73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F4BDED8" w14:textId="77777777" w:rsidR="002F4ABC" w:rsidRPr="00130CE4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</w:t>
                        </w: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dias</w:t>
                        </w:r>
                      </w:p>
                    </w:tc>
                  </w:tr>
                  <w:tr w:rsidR="002F4ABC" w:rsidRPr="00130CE4" w14:paraId="03078AEF" w14:textId="77777777" w:rsidTr="00C421B1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8CEA88E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B2508FB" w14:textId="77777777" w:rsidR="002F4ABC" w:rsidRPr="00130CE4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09.1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6D66444" w14:textId="77777777" w:rsidR="002F4ABC" w:rsidRPr="0084438F" w:rsidRDefault="002F4ABC" w:rsidP="002F4AB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Tramitar protocolo para o CAU/MG em resposta à solicitação</w:t>
                        </w:r>
                      </w:p>
                    </w:tc>
                    <w:tc>
                      <w:tcPr>
                        <w:tcW w:w="73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9D171CC" w14:textId="77777777" w:rsidR="002F4ABC" w:rsidRPr="001D373B" w:rsidRDefault="002F4ABC" w:rsidP="002F4ABC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D373B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10 dias</w:t>
                        </w:r>
                      </w:p>
                    </w:tc>
                  </w:tr>
                </w:tbl>
                <w:p w14:paraId="4197682D" w14:textId="03CBF381" w:rsidR="002F4ABC" w:rsidRDefault="002F4ABC" w:rsidP="002F4ABC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4- </w:t>
                  </w:r>
                  <w:r w:rsidRPr="007A6F8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a observação dos temas contidos nesta deliberação pelos demais setores e órgãos colegiados que possuem convergência com o assunto.</w:t>
                  </w:r>
                </w:p>
                <w:p w14:paraId="42494FA4" w14:textId="77777777" w:rsidR="00387D11" w:rsidRPr="002F4ABC" w:rsidRDefault="00387D11" w:rsidP="002F4ABC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360EF6" w14:textId="19164C44" w:rsidR="00A87080" w:rsidRPr="00387D11" w:rsidRDefault="00A87080" w:rsidP="00A87080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Deliberação nº 034/2023-CEP-CAU/BR</w:t>
                  </w:r>
                  <w:r w:rsidR="00387D11"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:</w:t>
                  </w:r>
                  <w:r w:rsidRPr="00387D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572F6098" w14:textId="77777777" w:rsidR="00182781" w:rsidRDefault="00182781" w:rsidP="00182781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1 – Informar à CEP-CAU/SP que:</w:t>
                  </w:r>
                </w:p>
                <w:p w14:paraId="4F99791D" w14:textId="77777777" w:rsidR="00182781" w:rsidRDefault="00182781" w:rsidP="00182781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pt" w:line="12pt" w:lineRule="auto"/>
                    <w:ind w:start="17.35pt" w:hanging="21.25pt"/>
                    <w:contextualSpacing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 data de alteração do registro da pessoa jurídica no CAU para as situações de suspensa, interrompida ou baixada é definida de acordo com o processo administrativo instaurado pelo respectivo CAU/UF, cujo processo administrativo de alteração do registro poderá ser instaurado de ofício ou por meio de requerimento da interessada, conforme já esclarecido pela CEP-CAU/BR nas Deliberações nº 23/2021 e nº 27/2019, disponíveis no Portal da Transparência;</w:t>
                  </w:r>
                </w:p>
                <w:p w14:paraId="4DC83BD4" w14:textId="77777777" w:rsidR="00182781" w:rsidRDefault="00182781" w:rsidP="00182781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pt" w:line="12pt" w:lineRule="auto"/>
                    <w:ind w:start="17.35pt" w:hanging="21.85pt"/>
                    <w:contextualSpacing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 Deliberações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a CEP-CAU/BR nº 064/2018, nº 081/2018, nº 095/2018, nº 015/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2019, nº 027/2019, nº 049/2019,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nº 039/2020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 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nº 23/2021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contém esclarecimentos acerca de alterações de registro de Pessoa Jurídica, inatividade e atualização cadastral, e foram encaminhadas ao CAU/SP, aos cuidados do Setor de Registro de Pessoas Jurídicas, em 20/7/2021 pelo Protocolo SICCAU 1349159;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</w:t>
                  </w:r>
                </w:p>
                <w:p w14:paraId="06C44367" w14:textId="1317980A" w:rsidR="00182781" w:rsidRPr="00182781" w:rsidRDefault="00182781" w:rsidP="00182781">
                  <w:pPr>
                    <w:pStyle w:val="PargrafodaList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pt" w:line="12pt" w:lineRule="auto"/>
                    <w:ind w:start="17.35pt" w:hanging="18.65pt"/>
                    <w:contextualSpacing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nos itens 2 a 5 da Deliberação 027/2019-CEP-CAU/BR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possui os 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esclarecimentos sobre as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datas que deverão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ser consideradas como termo inicial para a alteração de registro da empresa, a ser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realizada pelo CAU/UF no Siccau.</w:t>
                  </w:r>
                </w:p>
                <w:p w14:paraId="34E04257" w14:textId="5D45826F" w:rsidR="00182781" w:rsidRDefault="00182781" w:rsidP="0018278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 –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Encaminhar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esta Deliberação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à Presidência do CAU/BR para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conhecimento e </w:t>
                  </w:r>
                  <w:r w:rsidRPr="0057622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envio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de resposta ao CAU/SP por meio do protocolo em epígrafe;</w:t>
                  </w:r>
                </w:p>
                <w:p w14:paraId="1A5DCACA" w14:textId="77777777" w:rsidR="00182781" w:rsidRPr="001D373B" w:rsidRDefault="00182781" w:rsidP="0018278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3 - </w:t>
                  </w:r>
                  <w:r w:rsidRPr="001D37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89.05pt" w:type="dxa"/>
                    <w:tblInd w:w="2.9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567"/>
                    <w:gridCol w:w="1559"/>
                    <w:gridCol w:w="4316"/>
                    <w:gridCol w:w="1339"/>
                  </w:tblGrid>
                  <w:tr w:rsidR="00182781" w:rsidRPr="00130CE4" w14:paraId="3EE69BD7" w14:textId="77777777" w:rsidTr="00AA3695"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B39704A" w14:textId="77777777" w:rsidR="00182781" w:rsidRPr="00130CE4" w:rsidRDefault="00182781" w:rsidP="00AA3695">
                        <w:pPr>
                          <w:ind w:start="-9.60pt" w:firstLine="9.60pt"/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595969C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15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6BF9C56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FDD7BE4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182781" w:rsidRPr="00130CE4" w14:paraId="1F1A81CF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FF561EB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3BA53E7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15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E31B576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Tramitar o protocolo para o Gabinete 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40B431C" w14:textId="77777777" w:rsidR="00182781" w:rsidRPr="00130CE4" w:rsidRDefault="00182781" w:rsidP="00182781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</w:t>
                        </w: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dias</w:t>
                        </w:r>
                      </w:p>
                    </w:tc>
                  </w:tr>
                  <w:tr w:rsidR="00182781" w:rsidRPr="00130CE4" w14:paraId="54B73D54" w14:textId="77777777" w:rsidTr="00AA3695">
                    <w:trPr>
                      <w:trHeight w:val="397"/>
                    </w:trPr>
                    <w:tc>
                      <w:tcPr>
                        <w:tcW w:w="28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6F2A69C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7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35EE824B" w14:textId="77777777" w:rsidR="00182781" w:rsidRPr="00130CE4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15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A094600" w14:textId="77777777" w:rsidR="00182781" w:rsidRPr="0084438F" w:rsidRDefault="00182781" w:rsidP="00182781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Tramitar protocolo para CAU/SP em resposta à solicitação</w:t>
                        </w:r>
                      </w:p>
                    </w:tc>
                    <w:tc>
                      <w:tcPr>
                        <w:tcW w:w="66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0CF1DCD" w14:textId="77777777" w:rsidR="00182781" w:rsidRPr="001D373B" w:rsidRDefault="00182781" w:rsidP="00182781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D373B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10 dias</w:t>
                        </w:r>
                      </w:p>
                    </w:tc>
                  </w:tr>
                </w:tbl>
                <w:p w14:paraId="3A1311F7" w14:textId="4EA9BE2E" w:rsidR="00A87080" w:rsidRPr="00182781" w:rsidRDefault="00182781" w:rsidP="0018278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4 - S</w:t>
                  </w: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3BA0054A" w14:textId="779F19B6" w:rsidR="008A1327" w:rsidRPr="0001269C" w:rsidRDefault="008A1327" w:rsidP="008A132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1.8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109"/>
            </w:tblGrid>
            <w:tr w:rsidR="006E712D" w:rsidRPr="0001269C" w14:paraId="7F6FE02D" w14:textId="77777777" w:rsidTr="0018278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04F7C88B" w14:textId="02387B74" w:rsidR="006E712D" w:rsidRPr="0001269C" w:rsidRDefault="006E712D" w:rsidP="006E712D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0D53C1D" w14:textId="688048F1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Atividades Técnicas/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Resoluç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ão 21 - d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emandas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dos CAU/UF e RIA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com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solicitação de esclarecimentos e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propostas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revisão da norma:  analise da planilha de esclarecimentos para aprovação e deliberação</w:t>
                  </w:r>
                </w:p>
              </w:tc>
            </w:tr>
            <w:tr w:rsidR="006E712D" w:rsidRPr="0001269C" w14:paraId="4A18D1A2" w14:textId="77777777" w:rsidTr="0018278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F80EAB" w14:textId="77777777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24577463" w14:textId="1C7B44C8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6E712D" w:rsidRPr="0001269C" w14:paraId="47B8352D" w14:textId="77777777" w:rsidTr="0018278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52F1243" w14:textId="77777777" w:rsidR="006E712D" w:rsidRPr="0001269C" w:rsidRDefault="006E712D" w:rsidP="006E712D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9DC6915" w14:textId="400A7077" w:rsidR="006E712D" w:rsidRPr="0001269C" w:rsidRDefault="006E712D" w:rsidP="006E712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Patrícia</w:t>
                  </w:r>
                </w:p>
              </w:tc>
            </w:tr>
            <w:tr w:rsidR="008158D7" w:rsidRPr="0001269C" w14:paraId="27A58F2A" w14:textId="77777777" w:rsidTr="0018278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0DCE46E" w14:textId="77777777" w:rsidR="008158D7" w:rsidRPr="0001269C" w:rsidRDefault="008158D7" w:rsidP="008158D7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FD979FA" w14:textId="0A26414B" w:rsidR="00EE549A" w:rsidRPr="00387D11" w:rsidRDefault="00EE549A" w:rsidP="00EE549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Deliberação nº 035/2023-CEP-CAU/BR</w:t>
                  </w:r>
                  <w:r w:rsidR="00387D11" w:rsidRPr="00387D11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:</w:t>
                  </w:r>
                  <w:r w:rsidRPr="00387D1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7F7DA41D" w14:textId="77777777" w:rsidR="00EE549A" w:rsidRPr="00C421B1" w:rsidRDefault="00EE549A" w:rsidP="00EE549A">
                  <w:pPr>
                    <w:tabs>
                      <w:tab w:val="start" w:pos="14.20pt"/>
                      <w:tab w:val="start" w:pos="22.5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C421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1 – Aprovar as orientações e esclarecimentos acerca dos elementos construtivos ou serviços listados abaixo, e conforme tabela em ANEXO, correlacionando-os ao rol de atividades técnicas da Resolução CAU/BR nº 21/2012 para fins de RRT, a fim de auxiliar as equipes de atendimento dos CAU/UF e RIA-CAU/BR nos questionamentos enviados pelos profissionais, clientes e público em geral:</w:t>
                  </w:r>
                </w:p>
                <w:p w14:paraId="120DF655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Pontes e viadutos / passagens de nível / passagens molhadas"</w:t>
                  </w:r>
                </w:p>
                <w:p w14:paraId="3CAFCFDB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ind w:hanging="18.65p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Barragem, represa, eclusa ou dique</w:t>
                  </w:r>
                </w:p>
                <w:p w14:paraId="3FC5C825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Estradas e rodovias</w:t>
                  </w:r>
                </w:p>
                <w:p w14:paraId="219C0723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Pavimentação asfáltica  </w:t>
                  </w:r>
                </w:p>
                <w:p w14:paraId="79CA9F6E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Fundações profundas</w:t>
                  </w:r>
                </w:p>
                <w:p w14:paraId="6D53375E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Muro de arrimo ou de contenção</w:t>
                  </w:r>
                </w:p>
                <w:p w14:paraId="2C800D75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Sondagem de solo</w:t>
                  </w:r>
                </w:p>
                <w:p w14:paraId="4791022B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Levantamento e laudo das condições geológicas de terreno/solo</w:t>
                  </w:r>
                </w:p>
                <w:p w14:paraId="210CFC19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Laudo de percolação do solo</w:t>
                  </w:r>
                </w:p>
                <w:p w14:paraId="0A3001B5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Construções sob, sobre e às margens das águas (rios, lagos e mares)</w:t>
                  </w:r>
                </w:p>
                <w:p w14:paraId="6EBE4030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Construções efêmeras/temporárias/ montagens para shows e eventos/ brinquedos e parques</w:t>
                  </w:r>
                </w:p>
                <w:p w14:paraId="13B15D90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Içamento de carga e/ou estruturas</w:t>
                  </w:r>
                </w:p>
                <w:p w14:paraId="165F14FD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Dragagem</w:t>
                  </w:r>
                </w:p>
                <w:p w14:paraId="58B4DFD0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Rede de infraestrutura urbana</w:t>
                  </w:r>
                </w:p>
                <w:p w14:paraId="2DFB075B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Estações de tratamento de efluentes ou afluentes - ETE / ETEI / ETA</w:t>
                  </w:r>
                </w:p>
                <w:p w14:paraId="1255EAE7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Aterro sanitário / tratamento de resíduos</w:t>
                  </w:r>
                </w:p>
                <w:p w14:paraId="05216648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Energia solar fotovoltaica / energias alternativas</w:t>
                  </w:r>
                </w:p>
                <w:p w14:paraId="6D5D7AC5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SPDA (para-raios)</w:t>
                  </w:r>
                </w:p>
                <w:p w14:paraId="363BD49F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 condicionado</w:t>
                  </w:r>
                </w:p>
                <w:p w14:paraId="3058B7BF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Elevadores</w:t>
                  </w:r>
                </w:p>
                <w:p w14:paraId="568DE803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Arborização urbana / manutenção urbana</w:t>
                  </w:r>
                </w:p>
                <w:p w14:paraId="1D0A9BD3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Georreferenciamento</w:t>
                  </w:r>
                </w:p>
                <w:p w14:paraId="3B08B43C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Aerolevantamento</w:t>
                  </w:r>
                </w:p>
                <w:p w14:paraId="57F73FAE" w14:textId="77777777" w:rsidR="00EE549A" w:rsidRPr="00C421B1" w:rsidRDefault="00EE549A" w:rsidP="00EE549A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Geodésia</w:t>
                  </w:r>
                </w:p>
                <w:p w14:paraId="5E710CF3" w14:textId="044FBC77" w:rsidR="00EE549A" w:rsidRPr="00C421B1" w:rsidRDefault="00EE549A" w:rsidP="000F4A71">
                  <w:pPr>
                    <w:pStyle w:val="PargrafodaLista"/>
                    <w:numPr>
                      <w:ilvl w:val="0"/>
                      <w:numId w:val="14"/>
                    </w:num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Tratamento de materiais / aplicação de produtos / radioproteção</w:t>
                  </w:r>
                </w:p>
                <w:p w14:paraId="5DF801B2" w14:textId="7F4D8726" w:rsidR="00EE549A" w:rsidRPr="00C421B1" w:rsidRDefault="00EE549A" w:rsidP="00EE549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C421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2 – Esclarecer que a escolha do grupo, subgrupo e atividades técnicas listadas na Resolução CAU/BR nº 21/2012 depende do escopo constante no contrato firmado pelo profissional ou pela empresa contratada, cujos serviços poderão estar relacionados a um ou mais atividades dos 7 grupos existentes para fins de RRT;</w:t>
                  </w:r>
                </w:p>
                <w:p w14:paraId="797BD380" w14:textId="5C46ACBF" w:rsidR="00EE549A" w:rsidRPr="00C421B1" w:rsidRDefault="00EE549A" w:rsidP="00EE549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C421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3 – Recomendar que </w:t>
                  </w: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 equipes de atendimento dos CAU/UF e da RIA-CAU/BR utilizem as orientações dispostas na Deliberação Plenária DPAEBR nº 006-03/2020, especialmente no que diz respeito às responsabilidades éticas e disciplinares dos arquitetos(as) e urbanistas no exercício profissional das atividades e na prestação de serviços de Arquitetura e Urbanismo;</w:t>
                  </w:r>
                </w:p>
                <w:p w14:paraId="771C472A" w14:textId="748BA7B6" w:rsidR="00EE549A" w:rsidRPr="00C421B1" w:rsidRDefault="00EE549A" w:rsidP="000F4A71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C421B1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4 - </w:t>
                  </w:r>
                  <w:r w:rsidRPr="00C421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Encaminhar à Presidência do CAU/BR para encaminhamento aos CAU/UF e à Coordenação da RIA, para conhecimento e aplicação por parte das equipes técnicas, de assessores e conselheiros membros das CEPs dos CAU/UF;</w:t>
                  </w:r>
                </w:p>
                <w:p w14:paraId="12E31CAF" w14:textId="77777777" w:rsidR="00EE549A" w:rsidRPr="00C421B1" w:rsidRDefault="00EE549A" w:rsidP="00EE549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C421B1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5 – 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94.40pt" w:type="dxa"/>
                    <w:tblInd w:w="2.9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2"/>
                    <w:gridCol w:w="1239"/>
                    <w:gridCol w:w="4595"/>
                    <w:gridCol w:w="1642"/>
                  </w:tblGrid>
                  <w:tr w:rsidR="00EE549A" w:rsidRPr="00C421B1" w14:paraId="5EB3C838" w14:textId="77777777" w:rsidTr="00E63F30">
                    <w:tc>
                      <w:tcPr>
                        <w:tcW w:w="20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2DD013F5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61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29A6231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SETOR</w:t>
                        </w:r>
                      </w:p>
                    </w:tc>
                    <w:tc>
                      <w:tcPr>
                        <w:tcW w:w="22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7B5B085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DEMANDA</w:t>
                        </w:r>
                      </w:p>
                    </w:tc>
                    <w:tc>
                      <w:tcPr>
                        <w:tcW w:w="82.1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0419311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PRAZO</w:t>
                        </w:r>
                      </w:p>
                    </w:tc>
                  </w:tr>
                  <w:tr w:rsidR="00EE549A" w:rsidRPr="00C421B1" w14:paraId="5786F7C5" w14:textId="77777777" w:rsidTr="00E63F30">
                    <w:trPr>
                      <w:trHeight w:val="397"/>
                    </w:trPr>
                    <w:tc>
                      <w:tcPr>
                        <w:tcW w:w="20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214EC67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61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7BE0003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SGM</w:t>
                        </w:r>
                      </w:p>
                    </w:tc>
                    <w:tc>
                      <w:tcPr>
                        <w:tcW w:w="22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F134FB3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 xml:space="preserve">Tomar conhecimento e enviar o processo à Presidência </w:t>
                        </w:r>
                      </w:p>
                    </w:tc>
                    <w:tc>
                      <w:tcPr>
                        <w:tcW w:w="82.1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2E5735A" w14:textId="77777777" w:rsidR="00EE549A" w:rsidRPr="00C421B1" w:rsidRDefault="00EE549A" w:rsidP="00EE549A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 xml:space="preserve">Até 10 dias </w:t>
                        </w:r>
                      </w:p>
                    </w:tc>
                  </w:tr>
                  <w:tr w:rsidR="00EE549A" w:rsidRPr="00C421B1" w14:paraId="24E9A6E0" w14:textId="77777777" w:rsidTr="00E63F30">
                    <w:tc>
                      <w:tcPr>
                        <w:tcW w:w="20.6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FDC239E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61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B4F698B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Gabinete</w:t>
                        </w:r>
                      </w:p>
                    </w:tc>
                    <w:tc>
                      <w:tcPr>
                        <w:tcW w:w="22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090F128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 xml:space="preserve">Encaminhar aos CAU/UF e à RIA, </w:t>
                        </w:r>
                      </w:p>
                      <w:p w14:paraId="33806885" w14:textId="77777777" w:rsidR="00EE549A" w:rsidRPr="00C421B1" w:rsidRDefault="00EE549A" w:rsidP="00EE549A">
                        <w:pPr>
                          <w:jc w:val="both"/>
                          <w:rPr>
                            <w:rFonts w:asciiTheme="minorHAnsi" w:hAnsiTheme="minorHAnsi" w:cstheme="minorHAnsi"/>
                            <w:b w:val="0"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 w:rsidRPr="00C421B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e depois de realizadas as ações, restituir processo à SGM com os documentos, para informe à CEP da conclusão</w:t>
                        </w:r>
                      </w:p>
                    </w:tc>
                    <w:tc>
                      <w:tcPr>
                        <w:tcW w:w="82.1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03679C0" w14:textId="77777777" w:rsidR="00EE549A" w:rsidRPr="00C421B1" w:rsidRDefault="00EE549A" w:rsidP="00EE549A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</w:pPr>
                        <w:r w:rsidRPr="00C421B1">
                          <w:rPr>
                            <w:rFonts w:asciiTheme="minorHAnsi" w:hAnsiTheme="minorHAnsi" w:cstheme="minorHAnsi"/>
                            <w:b w:val="0"/>
                            <w:sz w:val="24"/>
                            <w:szCs w:val="24"/>
                            <w:lang w:eastAsia="pt-BR"/>
                          </w:rPr>
                          <w:t>Até 10 dias</w:t>
                        </w:r>
                      </w:p>
                    </w:tc>
                  </w:tr>
                </w:tbl>
                <w:p w14:paraId="353404B6" w14:textId="40769EE2" w:rsidR="009B5C3F" w:rsidRPr="00C421B1" w:rsidRDefault="00EE549A" w:rsidP="00EE549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421B1">
                    <w:rPr>
                      <w:rFonts w:asciiTheme="minorHAnsi" w:hAnsiTheme="minorHAnsi" w:cstheme="minorHAnsi"/>
                      <w:sz w:val="24"/>
                      <w:szCs w:val="24"/>
                    </w:rPr>
                    <w:t>6 - 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7338623C" w14:textId="48DD5DCB" w:rsidR="008A1327" w:rsidRPr="0001269C" w:rsidRDefault="008A1327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.80pt" w:type="dxa"/>
          </w:tcPr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8A858E" w14:textId="77777777" w:rsidR="00364570" w:rsidRPr="0001269C" w:rsidRDefault="00364570" w:rsidP="00364570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6E712D" w:rsidRPr="0001269C" w14:paraId="75810196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5326084" w14:textId="2535FF52" w:rsidR="006E712D" w:rsidRPr="0001269C" w:rsidRDefault="006E712D" w:rsidP="006E712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8AD902E" w14:textId="1C400B97" w:rsidR="006E712D" w:rsidRPr="0001269C" w:rsidRDefault="006E712D" w:rsidP="001E518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</w:t>
            </w:r>
            <w:r w:rsidRPr="0003782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1790732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– Analise da proposta da AsBEA, a pedido do CAU/BR, para edição do “</w:t>
            </w:r>
            <w:r w:rsidRPr="009120F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Guia d</w:t>
            </w:r>
            <w:r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edicado a</w:t>
            </w:r>
            <w:r w:rsidRPr="009120F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os Arquitetos Iniciantes – Como elaborar propostas técnica e comercial para projetos de Arquitetura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”</w:t>
            </w:r>
          </w:p>
        </w:tc>
      </w:tr>
      <w:tr w:rsidR="006E712D" w:rsidRPr="0001269C" w14:paraId="54B85938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26BF44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6848391" w14:textId="650F4E1D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6E712D" w:rsidRPr="0001269C" w14:paraId="37AEBAC2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F43A9D0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65CB1" w14:textId="17348F32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Patrícia</w:t>
            </w:r>
          </w:p>
        </w:tc>
      </w:tr>
      <w:tr w:rsidR="00364570" w:rsidRPr="0001269C" w14:paraId="7096A942" w14:textId="77777777" w:rsidTr="003360E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3F70C1" w14:textId="77777777" w:rsidR="00364570" w:rsidRPr="0001269C" w:rsidRDefault="00364570" w:rsidP="007142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DD57282" w14:textId="7529B3CD" w:rsidR="003360EF" w:rsidRPr="0001269C" w:rsidRDefault="00613086" w:rsidP="001E518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1308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Após ampla discussão, a comissão decidiu que irá deliberar na próxima 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reunião</w:t>
            </w:r>
          </w:p>
        </w:tc>
      </w:tr>
    </w:tbl>
    <w:p w14:paraId="71490A39" w14:textId="1003AA28" w:rsidR="006E712D" w:rsidRPr="0001269C" w:rsidRDefault="006E712D" w:rsidP="006E712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6E712D" w:rsidRPr="0001269C" w14:paraId="7DA48492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A1A1E00" w14:textId="21EE4722" w:rsidR="006E712D" w:rsidRPr="0001269C" w:rsidRDefault="006E712D" w:rsidP="006E712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6FDB20D" w14:textId="397D6D05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63741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Percentual de recursos orçamentários para fiscalização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6E712D" w:rsidRPr="0001269C" w14:paraId="050255FC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7ECBF4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A630D4F" w14:textId="1BCC3714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6E712D" w:rsidRPr="0001269C" w14:paraId="699D565F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A9668F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D056C4" w14:textId="0469C114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Cristina </w:t>
            </w:r>
          </w:p>
        </w:tc>
      </w:tr>
      <w:tr w:rsidR="006E712D" w:rsidRPr="0001269C" w14:paraId="6F598E68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076B0E" w14:textId="77777777" w:rsidR="006E712D" w:rsidRPr="0001269C" w:rsidRDefault="006E712D" w:rsidP="00184C5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E4781A" w14:textId="01B57F92" w:rsidR="0021737A" w:rsidRPr="00387D11" w:rsidRDefault="0021737A" w:rsidP="001E518B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7D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nº 031/2023-CEP-CAU/BR</w:t>
            </w:r>
            <w:r w:rsidR="00387D11" w:rsidRPr="00387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4517D42" w14:textId="2F529B78" w:rsidR="0021737A" w:rsidRPr="00387D11" w:rsidRDefault="0021737A" w:rsidP="001E518B">
            <w:pPr>
              <w:pStyle w:val="PargrafodaLista"/>
              <w:numPr>
                <w:ilvl w:val="0"/>
                <w:numId w:val="18"/>
              </w:numPr>
              <w:tabs>
                <w:tab w:val="start" w:pos="14.20pt"/>
              </w:tabs>
              <w:spacing w:after="0pt" w:line="12pt" w:lineRule="auto"/>
              <w:ind w:start="15.85pt" w:hanging="17.85pt"/>
              <w:contextualSpacing w:val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387D1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Propor à CPFI-CAU/BR a análise do aumento do atual </w:t>
            </w:r>
            <w:r w:rsidRPr="00387D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percentual mínimo da receita dos CAU/UF a ser aplicado em ações de fiscalização, e incluir a definição dos critérios para composição dos gastos para atingir o percentual mínimo;</w:t>
            </w:r>
          </w:p>
          <w:p w14:paraId="753F332D" w14:textId="0E281692" w:rsidR="0021737A" w:rsidRPr="00387D11" w:rsidRDefault="0021737A" w:rsidP="00387D11">
            <w:pPr>
              <w:pStyle w:val="PargrafodaLista"/>
              <w:numPr>
                <w:ilvl w:val="0"/>
                <w:numId w:val="18"/>
              </w:numPr>
              <w:tabs>
                <w:tab w:val="start" w:pos="14.20pt"/>
              </w:tabs>
              <w:spacing w:before="6pt" w:after="6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7D11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90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415"/>
              <w:gridCol w:w="1289"/>
              <w:gridCol w:w="4536"/>
              <w:gridCol w:w="1418"/>
            </w:tblGrid>
            <w:tr w:rsidR="0021737A" w:rsidRPr="00C47956" w14:paraId="6997D042" w14:textId="77777777" w:rsidTr="00BF42CE">
              <w:tc>
                <w:tcPr>
                  <w:tcW w:w="2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49B3C43" w14:textId="77777777" w:rsidR="0021737A" w:rsidRPr="00C47956" w:rsidRDefault="0021737A" w:rsidP="00387D11">
                  <w:pPr>
                    <w:ind w:start="16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2639402" w14:textId="77777777" w:rsidR="0021737A" w:rsidRPr="00C47956" w:rsidRDefault="0021737A" w:rsidP="00BF42CE">
                  <w:pPr>
                    <w:ind w:start="2.55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131D702" w14:textId="77777777" w:rsidR="0021737A" w:rsidRPr="00C47956" w:rsidRDefault="0021737A" w:rsidP="00387D11">
                  <w:pPr>
                    <w:ind w:start="16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012501A" w14:textId="77777777" w:rsidR="0021737A" w:rsidRPr="00C47956" w:rsidRDefault="0021737A" w:rsidP="00387D11">
                  <w:pPr>
                    <w:ind w:start="16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21737A" w:rsidRPr="00C47956" w14:paraId="37174B28" w14:textId="77777777" w:rsidTr="00BF42CE">
              <w:trPr>
                <w:trHeight w:val="397"/>
              </w:trPr>
              <w:tc>
                <w:tcPr>
                  <w:tcW w:w="2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01D5384" w14:textId="77777777" w:rsidR="0021737A" w:rsidRPr="00C47956" w:rsidRDefault="0021737A" w:rsidP="00387D11">
                  <w:pPr>
                    <w:ind w:start="16pt"/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01992C6" w14:textId="77777777" w:rsidR="0021737A" w:rsidRPr="00C47956" w:rsidRDefault="0021737A" w:rsidP="00BF42CE">
                  <w:pPr>
                    <w:ind w:start="2.55pt"/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02062A9" w14:textId="77777777" w:rsidR="0021737A" w:rsidRPr="00C47956" w:rsidRDefault="0021737A" w:rsidP="00BF42CE">
                  <w:pPr>
                    <w:ind w:start="1.45pt"/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Comunicar a presidência e tramitar o processo para CPFI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575E678" w14:textId="77777777" w:rsidR="0021737A" w:rsidRPr="00C47956" w:rsidRDefault="0021737A" w:rsidP="00BF42CE">
                  <w:pPr>
                    <w:ind w:start="1.55pt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 dia</w:t>
                  </w:r>
                </w:p>
              </w:tc>
            </w:tr>
            <w:tr w:rsidR="0021737A" w:rsidRPr="00C47956" w14:paraId="2E0DD915" w14:textId="77777777" w:rsidTr="00BF42CE">
              <w:trPr>
                <w:trHeight w:val="397"/>
              </w:trPr>
              <w:tc>
                <w:tcPr>
                  <w:tcW w:w="2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3AB14E7" w14:textId="77777777" w:rsidR="0021737A" w:rsidRPr="0054367C" w:rsidRDefault="0021737A" w:rsidP="00387D11">
                  <w:pPr>
                    <w:ind w:start="16pt"/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54D8D74" w14:textId="77777777" w:rsidR="0021737A" w:rsidRDefault="0021737A" w:rsidP="00BF42CE">
                  <w:pPr>
                    <w:ind w:start="2.55pt"/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CPFI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B386313" w14:textId="77777777" w:rsidR="0021737A" w:rsidRDefault="0021737A" w:rsidP="00BF42CE">
                  <w:pPr>
                    <w:ind w:start="1.45pt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Analisar proposta e enviar a deliberação e devolver o processo à SGM para comunicar CEP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D3D91C4" w14:textId="77777777" w:rsidR="0021737A" w:rsidRPr="0054367C" w:rsidRDefault="0021737A" w:rsidP="00BF42CE">
                  <w:pPr>
                    <w:ind w:start="1.55pt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54367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3BA2CB2F" w14:textId="1D82D214" w:rsidR="0021737A" w:rsidRPr="00387D11" w:rsidRDefault="0021737A" w:rsidP="00387D11">
            <w:pPr>
              <w:pStyle w:val="PargrafodaLista"/>
              <w:numPr>
                <w:ilvl w:val="0"/>
                <w:numId w:val="18"/>
              </w:numPr>
              <w:tabs>
                <w:tab w:val="start" w:pos="14.20pt"/>
                <w:tab w:val="start" w:pos="15.85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7D11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04E472AE" w14:textId="06C51957" w:rsidR="006E712D" w:rsidRPr="0001269C" w:rsidRDefault="006E712D" w:rsidP="006E712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6E712D" w:rsidRPr="0001269C" w14:paraId="169E51DB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B1027EB" w14:textId="5D5E0130" w:rsidR="006E712D" w:rsidRPr="0001269C" w:rsidRDefault="006E712D" w:rsidP="006E712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D850BE" w14:textId="235E661E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Resolução 198 de Fiscalização: solicitação de esclarecimentos do CAU/ES e dos coordenadores da CEPs CAU/UF (no VI Encontro) sobre a descrição do infrator no inciso XII do art. 39 e o correspondente inciso na Tabela I do Anexo</w:t>
            </w:r>
          </w:p>
        </w:tc>
      </w:tr>
      <w:tr w:rsidR="006E712D" w:rsidRPr="0001269C" w14:paraId="6FFDB3E3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2B70750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52A07036" w14:textId="77805B0C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CAU/ES e CEPs CAU/UF</w:t>
            </w:r>
          </w:p>
        </w:tc>
      </w:tr>
      <w:tr w:rsidR="006E712D" w:rsidRPr="0001269C" w14:paraId="6708DCD7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EAF75C" w14:textId="77777777" w:rsidR="006E712D" w:rsidRPr="0001269C" w:rsidRDefault="006E712D" w:rsidP="006E712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B2073D7" w14:textId="1231C683" w:rsidR="006E712D" w:rsidRPr="0001269C" w:rsidRDefault="006E712D" w:rsidP="006E712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Cristina</w:t>
            </w:r>
          </w:p>
        </w:tc>
      </w:tr>
      <w:tr w:rsidR="006E712D" w:rsidRPr="0001269C" w14:paraId="15CCD2E0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0D06DC" w14:textId="77777777" w:rsidR="006E712D" w:rsidRPr="0001269C" w:rsidRDefault="006E712D" w:rsidP="00184C5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CD0F32" w14:textId="49924530" w:rsidR="006E712D" w:rsidRPr="0001269C" w:rsidRDefault="00920E88" w:rsidP="00184C5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Item não apreciado.</w:t>
            </w:r>
          </w:p>
        </w:tc>
      </w:tr>
    </w:tbl>
    <w:p w14:paraId="06E73170" w14:textId="69DCB6B9" w:rsidR="0003330B" w:rsidRPr="0001269C" w:rsidRDefault="0003330B" w:rsidP="0003330B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03330B" w:rsidRPr="0001269C" w14:paraId="2D7E5147" w14:textId="77777777" w:rsidTr="00CE7C3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E60371A" w14:textId="71978012" w:rsidR="0003330B" w:rsidRPr="0001269C" w:rsidRDefault="0003330B" w:rsidP="0003330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C2EE118" w14:textId="31E32876" w:rsidR="0003330B" w:rsidRPr="0001269C" w:rsidRDefault="0003330B" w:rsidP="0003330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Ajustes na Reprogramação Orçamentária e relato do Gerente de Planejamento sobre as próximas etapas do planejamento estratégico e plano de ação de 2024</w:t>
            </w:r>
          </w:p>
        </w:tc>
      </w:tr>
      <w:tr w:rsidR="0003330B" w:rsidRPr="0001269C" w14:paraId="70144687" w14:textId="77777777" w:rsidTr="00CE7C3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200D87F" w14:textId="77777777" w:rsidR="0003330B" w:rsidRPr="0001269C" w:rsidRDefault="0003330B" w:rsidP="0003330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557E79D2" w14:textId="7293FFB2" w:rsidR="0003330B" w:rsidRPr="0003330B" w:rsidRDefault="0003330B" w:rsidP="0003330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3330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03330B" w:rsidRPr="0001269C" w14:paraId="6FFAA55C" w14:textId="77777777" w:rsidTr="00CE7C3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E28FB2" w14:textId="77777777" w:rsidR="0003330B" w:rsidRPr="0001269C" w:rsidRDefault="0003330B" w:rsidP="0003330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AF73D0" w14:textId="3FB85F93" w:rsidR="0003330B" w:rsidRPr="00613086" w:rsidRDefault="0003330B" w:rsidP="0003330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947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Ger. Gelson</w:t>
            </w:r>
            <w:r w:rsidR="0061308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</w:t>
            </w:r>
            <w:r w:rsidR="0061308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Patrícia</w:t>
            </w:r>
          </w:p>
        </w:tc>
      </w:tr>
      <w:tr w:rsidR="0003330B" w:rsidRPr="0001269C" w14:paraId="0C5C57EB" w14:textId="77777777" w:rsidTr="00CE7C3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DA6C077" w14:textId="77777777" w:rsidR="0003330B" w:rsidRPr="0001269C" w:rsidRDefault="0003330B" w:rsidP="00CE7C3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217E13" w14:textId="77777777" w:rsidR="00613086" w:rsidRPr="00E63F30" w:rsidRDefault="00613086" w:rsidP="0061308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Após relato do Gerente de Planejamento, Gelson, e discussão a comissão decidiu que:</w:t>
            </w:r>
          </w:p>
          <w:p w14:paraId="4EB96BC0" w14:textId="5565B0B3" w:rsidR="00613086" w:rsidRPr="00E63F30" w:rsidRDefault="00613086" w:rsidP="00E63F30">
            <w:pPr>
              <w:pStyle w:val="PargrafodaLista"/>
              <w:numPr>
                <w:ilvl w:val="0"/>
                <w:numId w:val="15"/>
              </w:numPr>
              <w:tabs>
                <w:tab w:val="start" w:pos="8.90pt"/>
                <w:tab w:val="start" w:pos="16pt"/>
              </w:tabs>
              <w:spacing w:after="0pt" w:line="12pt" w:lineRule="auto"/>
              <w:ind w:start="0pt" w:firstLine="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marca da gestão CEP-CAU/BR é “</w:t>
            </w:r>
            <w:r w:rsidRPr="00E63F30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GESTÃO PARTICIPATIVA DA FISCALIZAÇÃO</w:t>
            </w: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="00AA3695"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63F30"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considerando a </w:t>
            </w: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criação de rede participativa com as CEP´s CAU/UF;- implantação do novo modulo de fiscalização no SICCAU com a participação de equipe de fiscalização dos CAU/UF;</w:t>
            </w:r>
            <w:r w:rsidR="00E63F30"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</w:t>
            </w: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onstrução do Plano Nacional de Fiscalização </w:t>
            </w:r>
            <w:r w:rsidR="00E63F30"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 a participação dos CAU/UF; e</w:t>
            </w: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proposta de criação de uma nova gerência no CAU/BR par</w:t>
            </w:r>
            <w:r w:rsid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Gestão da Fiscalização do CAU;</w:t>
            </w:r>
          </w:p>
          <w:p w14:paraId="3A6779A5" w14:textId="77777777" w:rsidR="00613086" w:rsidRPr="00E63F30" w:rsidRDefault="00613086" w:rsidP="00E63F30">
            <w:pPr>
              <w:pStyle w:val="PargrafodaLista"/>
              <w:numPr>
                <w:ilvl w:val="0"/>
                <w:numId w:val="15"/>
              </w:numPr>
              <w:tabs>
                <w:tab w:val="start" w:pos="8.90pt"/>
                <w:tab w:val="start" w:pos="16pt"/>
              </w:tabs>
              <w:spacing w:after="0pt" w:line="12pt" w:lineRule="auto"/>
              <w:ind w:start="0pt" w:firstLine="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 ações a serem planejadas para o Plano de Ação 2024 devem procurar dar continuidade aos projetos já iniciados em 2021 e em andamento até 2023, devem manter a gestão participativa, buscar implantar o Plano Nacional de Fiscalização e instituir a gerência do CAU/BR de fiscalização; e</w:t>
            </w:r>
          </w:p>
          <w:p w14:paraId="013293CA" w14:textId="7832F489" w:rsidR="0003330B" w:rsidRPr="00E63F30" w:rsidRDefault="00E63F30" w:rsidP="00E63F30">
            <w:pPr>
              <w:pStyle w:val="PargrafodaLista"/>
              <w:numPr>
                <w:ilvl w:val="0"/>
                <w:numId w:val="15"/>
              </w:numPr>
              <w:tabs>
                <w:tab w:val="start" w:pos="8.90pt"/>
                <w:tab w:val="start" w:pos="16pt"/>
              </w:tabs>
              <w:spacing w:after="0pt" w:line="12pt" w:lineRule="auto"/>
              <w:ind w:start="0pt" w:firstLine="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13086" w:rsidRPr="00E63F3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não será necessário realizar cortes na reprogramação orçamentária da CEP, mantendo o que foi aprovado pela Deliberação nº 023/2023-CEP-CAU/BR</w:t>
            </w:r>
            <w:r w:rsidR="00C421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69825FB6" w14:textId="5C9A1753" w:rsidR="005078C7" w:rsidRPr="005078C7" w:rsidRDefault="005078C7" w:rsidP="0003330B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sectPr w:rsidR="005078C7" w:rsidRPr="005078C7" w:rsidSect="00F23BF0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7498A6B" w14:textId="77777777" w:rsidR="00FB612A" w:rsidRDefault="00FB612A" w:rsidP="00EE0A57">
      <w:pPr>
        <w:spacing w:after="0pt" w:line="12pt" w:lineRule="auto"/>
      </w:pPr>
      <w:r>
        <w:separator/>
      </w:r>
    </w:p>
  </w:endnote>
  <w:endnote w:type="continuationSeparator" w:id="0">
    <w:p w14:paraId="449E50A6" w14:textId="77777777" w:rsidR="00FB612A" w:rsidRDefault="00FB612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DBDF1FB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53D4E" w:rsidRPr="00353D4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2105013" name="Imagem 372105013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5CB005C" w14:textId="77777777" w:rsidR="00FB612A" w:rsidRDefault="00FB612A" w:rsidP="00EE0A57">
      <w:pPr>
        <w:spacing w:after="0pt" w:line="12pt" w:lineRule="auto"/>
      </w:pPr>
      <w:r>
        <w:separator/>
      </w:r>
    </w:p>
  </w:footnote>
  <w:footnote w:type="continuationSeparator" w:id="0">
    <w:p w14:paraId="349824A8" w14:textId="77777777" w:rsidR="00FB612A" w:rsidRDefault="00FB612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625170344" name="Imagem 162517034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2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11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2"/>
  </w:num>
  <w:num w:numId="17">
    <w:abstractNumId w:val="12"/>
  </w:num>
  <w:num w:numId="18">
    <w:abstractNumId w:val="1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80EEC"/>
    <w:rsid w:val="000836A3"/>
    <w:rsid w:val="0008459F"/>
    <w:rsid w:val="000915B6"/>
    <w:rsid w:val="00092202"/>
    <w:rsid w:val="000947DC"/>
    <w:rsid w:val="000B5EEF"/>
    <w:rsid w:val="000D26B5"/>
    <w:rsid w:val="000D2B06"/>
    <w:rsid w:val="000D2CE3"/>
    <w:rsid w:val="000F0C06"/>
    <w:rsid w:val="000F459A"/>
    <w:rsid w:val="000F4A71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5B4A"/>
    <w:rsid w:val="001742D1"/>
    <w:rsid w:val="00177995"/>
    <w:rsid w:val="00182781"/>
    <w:rsid w:val="00183BA1"/>
    <w:rsid w:val="001856B4"/>
    <w:rsid w:val="0019668B"/>
    <w:rsid w:val="0019785E"/>
    <w:rsid w:val="00197978"/>
    <w:rsid w:val="001A0542"/>
    <w:rsid w:val="001A6734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53D4E"/>
    <w:rsid w:val="00364570"/>
    <w:rsid w:val="00387D11"/>
    <w:rsid w:val="00394B28"/>
    <w:rsid w:val="00395A86"/>
    <w:rsid w:val="003A2E5F"/>
    <w:rsid w:val="003A3951"/>
    <w:rsid w:val="003A7997"/>
    <w:rsid w:val="003B3167"/>
    <w:rsid w:val="003B4087"/>
    <w:rsid w:val="003C171C"/>
    <w:rsid w:val="003C4F70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566CA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72E"/>
    <w:rsid w:val="00500A18"/>
    <w:rsid w:val="005078C7"/>
    <w:rsid w:val="00510572"/>
    <w:rsid w:val="0051330E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027E9"/>
    <w:rsid w:val="00613086"/>
    <w:rsid w:val="00613639"/>
    <w:rsid w:val="00617708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D0C53"/>
    <w:rsid w:val="006E5943"/>
    <w:rsid w:val="006E712D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36A97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6CCD"/>
    <w:rsid w:val="007B47EA"/>
    <w:rsid w:val="007C5BC2"/>
    <w:rsid w:val="007D37AC"/>
    <w:rsid w:val="007E42E6"/>
    <w:rsid w:val="007E7B60"/>
    <w:rsid w:val="007F3982"/>
    <w:rsid w:val="007F4B38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0E88"/>
    <w:rsid w:val="0092106B"/>
    <w:rsid w:val="009249AE"/>
    <w:rsid w:val="00927126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5C3F"/>
    <w:rsid w:val="009B651B"/>
    <w:rsid w:val="009D5EE5"/>
    <w:rsid w:val="009E0F63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1C7D"/>
    <w:rsid w:val="00A2333C"/>
    <w:rsid w:val="00A24667"/>
    <w:rsid w:val="00A341EE"/>
    <w:rsid w:val="00A45898"/>
    <w:rsid w:val="00A54E14"/>
    <w:rsid w:val="00A61416"/>
    <w:rsid w:val="00A66EA9"/>
    <w:rsid w:val="00A87080"/>
    <w:rsid w:val="00A87EC4"/>
    <w:rsid w:val="00A917C5"/>
    <w:rsid w:val="00A9656E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E24C5"/>
    <w:rsid w:val="00AF1198"/>
    <w:rsid w:val="00AF50FE"/>
    <w:rsid w:val="00B066F7"/>
    <w:rsid w:val="00B20E17"/>
    <w:rsid w:val="00B235FD"/>
    <w:rsid w:val="00B23973"/>
    <w:rsid w:val="00B24836"/>
    <w:rsid w:val="00B26EFB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2CE"/>
    <w:rsid w:val="00BF451C"/>
    <w:rsid w:val="00BF5530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8115B"/>
    <w:rsid w:val="00C84607"/>
    <w:rsid w:val="00C90086"/>
    <w:rsid w:val="00C91710"/>
    <w:rsid w:val="00C91CA5"/>
    <w:rsid w:val="00C9260F"/>
    <w:rsid w:val="00C93469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0166"/>
    <w:rsid w:val="00D15B4F"/>
    <w:rsid w:val="00D21C37"/>
    <w:rsid w:val="00D226BF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3142"/>
    <w:rsid w:val="00E54621"/>
    <w:rsid w:val="00E61A2C"/>
    <w:rsid w:val="00E63F30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4A40"/>
    <w:rsid w:val="00EE549A"/>
    <w:rsid w:val="00EF061A"/>
    <w:rsid w:val="00F012A1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9B1AC704-032F-4EBA-AE6D-14197B4DF49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2440</Words>
  <Characters>13179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2023-11-09T18:30:00Z</dcterms:created>
  <dcterms:modified xsi:type="dcterms:W3CDTF">2023-11-09T18:30:00Z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