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4B8F6E23" w:rsidR="00D542FA" w:rsidRPr="00695580" w:rsidRDefault="004F272E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800563">
        <w:rPr>
          <w:rFonts w:asciiTheme="minorHAnsi" w:eastAsia="Times New Roman" w:hAnsiTheme="minorHAnsi" w:cstheme="minorHAnsi"/>
          <w:sz w:val="24"/>
          <w:szCs w:val="24"/>
          <w:lang w:eastAsia="pt-BR"/>
        </w:rPr>
        <w:t>129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695580" w14:paraId="461957C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122FEEF4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03 e 04 de agosto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40B6115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</w:p>
        </w:tc>
      </w:tr>
      <w:tr w:rsidR="00D542FA" w:rsidRPr="00695580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DF58C2" w:rsidRPr="00695580" w14:paraId="6F1CCB4F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695580" w14:paraId="63358C82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695580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6E1A8551" w:rsidR="001F707D" w:rsidRPr="002F1C25" w:rsidRDefault="001F707D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2F1C25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1F707D" w:rsidRPr="00695580" w14:paraId="7683E77B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BAD92F6" w14:textId="77777777" w:rsidR="001F707D" w:rsidRPr="00695580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CEBBC69" w14:textId="57C3AE6C" w:rsidR="001F707D" w:rsidRPr="002F1C25" w:rsidRDefault="001F707D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Alice da Silva Rodrigues Rosas</w:t>
            </w: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(PA)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A7E834" w14:textId="05F4921A" w:rsidR="001F707D" w:rsidRPr="002F1C25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bookmarkEnd w:id="1"/>
      <w:tr w:rsidR="00DA7B75" w:rsidRPr="00695580" w14:paraId="59B4271A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6A8063E6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F1C2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2F1C2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 (BA)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0671F561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Suplente</w:t>
            </w:r>
          </w:p>
        </w:tc>
      </w:tr>
      <w:tr w:rsidR="00DA7B75" w:rsidRPr="00695580" w14:paraId="3052C8C7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0809BAD8" w:rsidR="00DA7B75" w:rsidRPr="002F1C25" w:rsidRDefault="00C2260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15DD4BFD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2ED3509" w14:textId="77777777" w:rsidR="00DA7B75" w:rsidRPr="00695580" w:rsidRDefault="00DA7B75" w:rsidP="00DA7B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111883B2" w14:textId="77777777" w:rsidR="00DA7B75" w:rsidRPr="00695580" w:rsidRDefault="00DA7B75" w:rsidP="00DA7B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77777777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DA7B75" w:rsidRPr="00695580" w14:paraId="63900A9D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65B8F45C" w14:textId="77777777" w:rsidR="00DA7B75" w:rsidRPr="00695580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3836A42" w14:textId="77777777" w:rsidR="00DA7B75" w:rsidRPr="002F1C25" w:rsidRDefault="00DA7B7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R. Maia</w:t>
            </w:r>
          </w:p>
        </w:tc>
      </w:tr>
      <w:tr w:rsidR="00DA7B75" w:rsidRPr="00695580" w14:paraId="397652B8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695580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79A5C8FE" w:rsidR="00DA7B75" w:rsidRPr="002F1C25" w:rsidRDefault="00DA7B7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695580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223499A6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80056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128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C27B32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C27B32" w:rsidRPr="0001269C" w:rsidRDefault="00C27B32" w:rsidP="00C27B3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0D6728B0" w:rsidR="00C27B32" w:rsidRPr="0001269C" w:rsidRDefault="00C27B32" w:rsidP="00C27B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Relatório do II Encontro com os CAU/UF, realizado em Natal/RN dias 29 e 30 de maio: aprovação e deliberação</w:t>
            </w:r>
          </w:p>
        </w:tc>
      </w:tr>
      <w:tr w:rsidR="00C27B32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C27B32" w:rsidRPr="0001269C" w:rsidRDefault="00C27B32" w:rsidP="00C27B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4990A0BC" w:rsidR="00C27B32" w:rsidRPr="0001269C" w:rsidRDefault="00C27B32" w:rsidP="00C27B3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CEP-CAU/BR</w:t>
            </w:r>
          </w:p>
        </w:tc>
      </w:tr>
      <w:tr w:rsidR="00C27B32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C27B32" w:rsidRPr="0001269C" w:rsidRDefault="00C27B32" w:rsidP="00C27B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C7319FF" w:rsidR="00C27B32" w:rsidRPr="0001269C" w:rsidRDefault="00C27B32" w:rsidP="00C27B3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80056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D82C8D" w14:textId="2E51E35E" w:rsidR="00E53142" w:rsidRPr="00C20AB1" w:rsidRDefault="00E53142" w:rsidP="00E5314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  <w:lang w:eastAsia="pt-BR"/>
              </w:rPr>
            </w:pPr>
            <w:r w:rsidRPr="00C20AB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Deliberação nº 025/2023-CEP-CAU/BR</w:t>
            </w:r>
            <w:r w:rsidR="00736A97" w:rsidRPr="00C20AB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0831E83B" w14:textId="1EE78C29" w:rsidR="00E53142" w:rsidRPr="002C45F5" w:rsidRDefault="00736A97" w:rsidP="00736A97">
            <w:pPr>
              <w:pStyle w:val="PargrafodaLista"/>
              <w:numPr>
                <w:ilvl w:val="0"/>
                <w:numId w:val="2"/>
              </w:numPr>
              <w:tabs>
                <w:tab w:val="start" w:pos="8.75pt"/>
              </w:tabs>
              <w:spacing w:after="0pt" w:line="12pt" w:lineRule="auto"/>
              <w:ind w:start="1.80pt" w:hanging="3.3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3142"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Aprovar o Relatório referente </w:t>
            </w:r>
            <w:r w:rsidR="00E53142">
              <w:rPr>
                <w:rFonts w:asciiTheme="minorHAnsi" w:hAnsiTheme="minorHAnsi" w:cstheme="minorHAnsi"/>
                <w:sz w:val="24"/>
                <w:szCs w:val="24"/>
              </w:rPr>
              <w:t>ao “I</w:t>
            </w:r>
            <w:r w:rsidR="00E53142"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 Encontro Temático da CEP-CAU/BR com os CAU/UF em 2023</w:t>
            </w:r>
            <w:r w:rsidR="00E5314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-</w:t>
            </w:r>
            <w:r w:rsidR="00E53142" w:rsidRPr="007010D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="00E53142"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tema</w:t>
            </w:r>
            <w:r w:rsidR="00E5314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</w:t>
            </w:r>
            <w:r w:rsidR="00E53142"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: </w:t>
            </w:r>
            <w:r w:rsidR="00E5314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Mapa Estratégico da F</w:t>
            </w:r>
            <w:r w:rsidR="00E53142"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iscalização</w:t>
            </w:r>
            <w:r w:rsidR="00E5314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, RRT e CAT” e ao V Encontro dos Coordenadores CEPs CAU/UF, </w:t>
            </w:r>
            <w:r w:rsidR="00E53142">
              <w:rPr>
                <w:rFonts w:asciiTheme="minorHAnsi" w:hAnsiTheme="minorHAnsi" w:cstheme="minorHAnsi"/>
                <w:sz w:val="24"/>
                <w:szCs w:val="24"/>
              </w:rPr>
              <w:t xml:space="preserve">eventos estes </w:t>
            </w:r>
            <w:r w:rsidR="00E53142" w:rsidRPr="00130CE4">
              <w:rPr>
                <w:rFonts w:asciiTheme="minorHAnsi" w:hAnsiTheme="minorHAnsi" w:cstheme="minorHAnsi"/>
                <w:sz w:val="24"/>
                <w:szCs w:val="24"/>
              </w:rPr>
              <w:t>realizado</w:t>
            </w:r>
            <w:r w:rsidR="00E5314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53142"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em </w:t>
            </w:r>
            <w:r w:rsidR="00E53142">
              <w:rPr>
                <w:rFonts w:asciiTheme="minorHAnsi" w:hAnsiTheme="minorHAnsi" w:cstheme="minorHAnsi"/>
                <w:sz w:val="24"/>
                <w:szCs w:val="24"/>
              </w:rPr>
              <w:t>Natal/RN durante os</w:t>
            </w:r>
            <w:r w:rsidR="00E53142"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dias </w:t>
            </w:r>
            <w:r w:rsidR="00E5314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29 de maio a 1º de junho de </w:t>
            </w:r>
            <w:r w:rsidR="00E53142"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2023;</w:t>
            </w:r>
          </w:p>
          <w:p w14:paraId="02F07217" w14:textId="40E01D93" w:rsidR="00E53142" w:rsidRPr="00130CE4" w:rsidRDefault="00E53142" w:rsidP="00736A97">
            <w:pPr>
              <w:pStyle w:val="PargrafodaLista"/>
              <w:numPr>
                <w:ilvl w:val="0"/>
                <w:numId w:val="2"/>
              </w:numPr>
              <w:tabs>
                <w:tab w:val="start" w:pos="8.75pt"/>
              </w:tabs>
              <w:spacing w:after="0pt" w:line="12pt" w:lineRule="auto"/>
              <w:ind w:start="1.80pt" w:hanging="3.30pt"/>
              <w:jc w:val="both"/>
              <w:rPr>
                <w:rFonts w:ascii="Calibri" w:eastAsia="Times New Roman" w:hAnsi="Calibri" w:cs="Calibri"/>
                <w:caps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Encaminhar à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Presidência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do CAU/BR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para conhecimento e prestação de contas, e para solicitar o envio aos CAU/UF, direcionado às equipes técnicas e de fiscalizaçã</w:t>
            </w:r>
            <w:r w:rsidR="00736A9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o e aos coordenadores das CEPs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CAU/UF;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</w:p>
          <w:p w14:paraId="3522BF93" w14:textId="77777777" w:rsidR="00E53142" w:rsidRPr="008F6D1F" w:rsidRDefault="00E53142" w:rsidP="00736A97">
            <w:pPr>
              <w:pStyle w:val="PargrafodaLista"/>
              <w:numPr>
                <w:ilvl w:val="0"/>
                <w:numId w:val="2"/>
              </w:numPr>
              <w:tabs>
                <w:tab w:val="start" w:pos="8.75pt"/>
              </w:tabs>
              <w:spacing w:after="0pt" w:line="12pt" w:lineRule="auto"/>
              <w:ind w:start="1.80pt" w:hanging="3.30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36A9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Solicitar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 à Presidência do CAU/BR </w:t>
            </w:r>
            <w:r w:rsidRPr="004003E6">
              <w:rPr>
                <w:rFonts w:ascii="Calibri" w:hAnsi="Calibri" w:cs="Calibri"/>
                <w:sz w:val="24"/>
                <w:szCs w:val="24"/>
              </w:rPr>
              <w:t>providências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 junto à Gerência Administrativa e Setor de Eventos do CAU/BR, a fim de encontrar soluções para as questões relacionadas à baixa qualidade da infraestrutura de internet e equipamentos oferecida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 para os eventos na forma híbrida (tais como insta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bilidade da internet, tanto 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cabeada </w:t>
            </w:r>
            <w:r>
              <w:rPr>
                <w:rFonts w:ascii="Calibri" w:hAnsi="Calibri" w:cs="Calibri"/>
                <w:sz w:val="24"/>
                <w:szCs w:val="24"/>
              </w:rPr>
              <w:t>como por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F6D1F">
              <w:rPr>
                <w:rFonts w:ascii="Calibri" w:hAnsi="Calibri" w:cs="Calibri"/>
                <w:sz w:val="24"/>
                <w:szCs w:val="24"/>
              </w:rPr>
              <w:t>wi-fi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a 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baixa resolução das imagens projetadas </w:t>
            </w:r>
            <w:r>
              <w:rPr>
                <w:rFonts w:ascii="Calibri" w:hAnsi="Calibri" w:cs="Calibri"/>
                <w:sz w:val="24"/>
                <w:szCs w:val="24"/>
              </w:rPr>
              <w:t>e transmitidas pela plataforma de videoconferência do</w:t>
            </w:r>
            <w:r w:rsidRPr="008F6D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6D1F">
              <w:rPr>
                <w:rFonts w:ascii="Calibri" w:hAnsi="Calibri" w:cs="Calibri"/>
                <w:i/>
                <w:sz w:val="24"/>
                <w:szCs w:val="24"/>
              </w:rPr>
              <w:t>Teams)</w:t>
            </w:r>
            <w:r w:rsidRPr="008F6D1F">
              <w:rPr>
                <w:rFonts w:ascii="Calibri" w:hAnsi="Calibri" w:cs="Calibri"/>
                <w:sz w:val="24"/>
                <w:szCs w:val="24"/>
              </w:rPr>
              <w:t>, de forma que o serviço prestado pelo fornecedor seja compatível ao serviço contratado e pago pelo CAU/BR.</w:t>
            </w:r>
          </w:p>
          <w:p w14:paraId="017352BB" w14:textId="77777777" w:rsidR="00E53142" w:rsidRPr="00051666" w:rsidRDefault="00E53142" w:rsidP="009E53AC">
            <w:pPr>
              <w:pStyle w:val="PargrafodaLista"/>
              <w:numPr>
                <w:ilvl w:val="0"/>
                <w:numId w:val="2"/>
              </w:numPr>
              <w:tabs>
                <w:tab w:val="start" w:pos="8.75pt"/>
              </w:tabs>
              <w:spacing w:after="0pt" w:line="12pt" w:lineRule="auto"/>
              <w:ind w:start="0pt" w:hanging="2.1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2.90pt" w:type="dxa"/>
              <w:tblInd w:w="1.40pt" w:type="dxa"/>
              <w:tblLayout w:type="fixed"/>
              <w:tblLook w:firstRow="1" w:lastRow="0" w:firstColumn="1" w:lastColumn="0" w:noHBand="0" w:noVBand="1"/>
            </w:tblPr>
            <w:tblGrid>
              <w:gridCol w:w="316"/>
              <w:gridCol w:w="1385"/>
              <w:gridCol w:w="4539"/>
              <w:gridCol w:w="1418"/>
            </w:tblGrid>
            <w:tr w:rsidR="00E53142" w:rsidRPr="00130CE4" w14:paraId="34B1D234" w14:textId="77777777" w:rsidTr="00736A97">
              <w:tc>
                <w:tcPr>
                  <w:tcW w:w="1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03976BF" w14:textId="77777777" w:rsidR="00E53142" w:rsidRPr="00130CE4" w:rsidRDefault="00E53142" w:rsidP="00E53142">
                  <w:pPr>
                    <w:ind w:hanging="32.40pt"/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8D5AAC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4DC6343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5D8AEAD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53142" w:rsidRPr="00130CE4" w14:paraId="70D5F3FD" w14:textId="77777777" w:rsidTr="00736A97">
              <w:trPr>
                <w:trHeight w:val="397"/>
              </w:trPr>
              <w:tc>
                <w:tcPr>
                  <w:tcW w:w="1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4D9E6F0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67D5B0E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21B0812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para as providências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211682B" w14:textId="77777777" w:rsidR="00E53142" w:rsidRPr="00130CE4" w:rsidRDefault="00E53142" w:rsidP="00E53142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E53142" w:rsidRPr="00130CE4" w14:paraId="30186575" w14:textId="77777777" w:rsidTr="00736A97">
              <w:trPr>
                <w:trHeight w:val="397"/>
              </w:trPr>
              <w:tc>
                <w:tcPr>
                  <w:tcW w:w="1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AFE1DDB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1CC4F85" w14:textId="77777777" w:rsidR="00E53142" w:rsidRPr="00130CE4" w:rsidRDefault="00E53142" w:rsidP="00E53142">
                  <w:pPr>
                    <w:tabs>
                      <w:tab w:val="start" w:pos="0pt"/>
                    </w:tabs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6138FE8" w14:textId="77777777" w:rsidR="00E53142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aos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CAU/UF (item 2);</w:t>
                  </w:r>
                </w:p>
                <w:p w14:paraId="6784BB61" w14:textId="77777777" w:rsidR="00E53142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Realizar ação junto à Gerencia Administrativa (item 3); e</w:t>
                  </w:r>
                </w:p>
                <w:p w14:paraId="6A155B11" w14:textId="77777777" w:rsidR="00E53142" w:rsidRPr="00130CE4" w:rsidRDefault="00E53142" w:rsidP="00E53142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providências, restituir o processo com os documentos e ações efetuadas para informar a SGM e CEP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0538B6B" w14:textId="77777777" w:rsidR="00E53142" w:rsidRPr="00130CE4" w:rsidRDefault="00E53142" w:rsidP="00E53142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309AE956" w14:textId="22BF0DF7" w:rsidR="00EC72D8" w:rsidRPr="00E53142" w:rsidRDefault="00E53142" w:rsidP="00E53142">
            <w:pPr>
              <w:pStyle w:val="PargrafodaLista"/>
              <w:numPr>
                <w:ilvl w:val="0"/>
                <w:numId w:val="2"/>
              </w:numPr>
              <w:tabs>
                <w:tab w:val="start" w:pos="8.75pt"/>
              </w:tabs>
              <w:spacing w:after="0pt" w:line="12pt" w:lineRule="auto"/>
              <w:ind w:start="0pt" w:hanging="3.3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210434FF" w14:textId="12DA4047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C27B32" w:rsidRPr="0001269C" w14:paraId="4B1D81A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C27B32" w:rsidRPr="0001269C" w:rsidRDefault="00C27B32" w:rsidP="00C27B3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3F3804E7" w:rsidR="00C27B32" w:rsidRPr="0001269C" w:rsidRDefault="00C27B32" w:rsidP="00C27B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II Encontro com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CAU/UF e VI Encontro das CEPs UF, a ser realizado em Brasília nos dias 14, 15 e 16 de agosto: apreciação da programação final e apresentações</w:t>
            </w:r>
          </w:p>
        </w:tc>
      </w:tr>
      <w:tr w:rsidR="00C27B32" w:rsidRPr="0001269C" w14:paraId="78573DB7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C27B32" w:rsidRPr="0001269C" w:rsidRDefault="00C27B32" w:rsidP="00C27B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6320E636" w:rsidR="00C27B32" w:rsidRPr="0001269C" w:rsidRDefault="00C27B32" w:rsidP="00C27B3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CEP-CAU/BR e CEPs CAU/UF</w:t>
            </w:r>
          </w:p>
        </w:tc>
      </w:tr>
      <w:tr w:rsidR="00C27B32" w:rsidRPr="0001269C" w14:paraId="7A94939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C27B32" w:rsidRPr="0001269C" w:rsidRDefault="00C27B32" w:rsidP="00C27B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002C8CB9" w:rsidR="00C27B32" w:rsidRPr="0001269C" w:rsidRDefault="00C27B32" w:rsidP="00C27B3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080EEC" w:rsidRPr="0001269C" w14:paraId="75EE6253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2EB54F" w14:textId="5BD6C6B0" w:rsidR="00041F57" w:rsidRPr="00EE4A40" w:rsidRDefault="00EE4A40" w:rsidP="008440A0">
            <w:pPr>
              <w:pStyle w:val="PargrafodaLista"/>
              <w:tabs>
                <w:tab w:val="start" w:pos="8.75pt"/>
              </w:tabs>
              <w:spacing w:after="0pt" w:line="12pt" w:lineRule="auto"/>
              <w:ind w:start="0pt"/>
              <w:jc w:val="both"/>
              <w:rPr>
                <w:rFonts w:asciiTheme="minorHAnsi" w:eastAsia="Cambria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736A97">
              <w:rPr>
                <w:rFonts w:asciiTheme="minorHAnsi" w:hAnsiTheme="minorHAnsi" w:cstheme="minorHAnsi"/>
                <w:sz w:val="24"/>
                <w:szCs w:val="24"/>
              </w:rPr>
              <w:t xml:space="preserve">Foi apresentada a programação do evento à Comissão, 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>e discutido c</w:t>
            </w:r>
            <w:r w:rsidRPr="00736A97">
              <w:rPr>
                <w:rFonts w:asciiTheme="minorHAnsi" w:hAnsiTheme="minorHAnsi" w:cstheme="minorHAnsi"/>
                <w:sz w:val="24"/>
                <w:szCs w:val="24"/>
              </w:rPr>
              <w:t xml:space="preserve">omo 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 xml:space="preserve">será a metodologia, </w:t>
            </w:r>
            <w:r w:rsidRPr="00736A97">
              <w:rPr>
                <w:rFonts w:asciiTheme="minorHAnsi" w:hAnsiTheme="minorHAnsi" w:cstheme="minorHAnsi"/>
                <w:sz w:val="24"/>
                <w:szCs w:val="24"/>
              </w:rPr>
              <w:t>a logística e as necessidades de infraestrutura e espaço para realização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 xml:space="preserve"> dos 3 dias de evento</w:t>
            </w:r>
            <w:r w:rsidRPr="00736A97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2F1C25" w:rsidRPr="00736A97">
              <w:rPr>
                <w:rFonts w:asciiTheme="minorHAnsi" w:hAnsiTheme="minorHAnsi" w:cstheme="minorHAnsi"/>
                <w:sz w:val="24"/>
                <w:szCs w:val="24"/>
              </w:rPr>
              <w:t>O Gerente de Planejamento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F1C25" w:rsidRPr="00736A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6A97" w:rsidRPr="00736A97">
              <w:rPr>
                <w:rFonts w:asciiTheme="minorHAnsi" w:hAnsiTheme="minorHAnsi" w:cstheme="minorHAnsi"/>
                <w:sz w:val="24"/>
                <w:szCs w:val="24"/>
              </w:rPr>
              <w:t>Gelson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>, e a Coordenadora da SGM, Laís, relataram como será realizada</w:t>
            </w:r>
            <w:r w:rsidR="00736A97" w:rsidRPr="00736A97">
              <w:rPr>
                <w:rFonts w:asciiTheme="minorHAnsi" w:hAnsiTheme="minorHAnsi" w:cstheme="minorHAnsi"/>
                <w:sz w:val="24"/>
                <w:szCs w:val="24"/>
              </w:rPr>
              <w:t xml:space="preserve"> a dinâmica 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 xml:space="preserve">de apresentações e as oficinas entre os grupos, </w:t>
            </w:r>
            <w:r w:rsidR="00736A97" w:rsidRPr="00736A97">
              <w:rPr>
                <w:rFonts w:asciiTheme="minorHAnsi" w:hAnsiTheme="minorHAnsi" w:cstheme="minorHAnsi"/>
                <w:sz w:val="24"/>
                <w:szCs w:val="24"/>
              </w:rPr>
              <w:t>separados por salas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 xml:space="preserve">, dando continuidade à elaboração do Mapa Estratégico da Fiscalização, iniciado em Natal, no II Encontro Temático, em 29 e 30 de maio. A dinâmica do primeiro dia de evento, dia 14/8 - segunda-feira, contará com o suporte técnico de funcionários da </w:t>
            </w:r>
            <w:proofErr w:type="spellStart"/>
            <w:r w:rsidR="00736A97">
              <w:rPr>
                <w:rFonts w:asciiTheme="minorHAnsi" w:hAnsiTheme="minorHAnsi" w:cstheme="minorHAnsi"/>
                <w:sz w:val="24"/>
                <w:szCs w:val="24"/>
              </w:rPr>
              <w:t>Gerplan</w:t>
            </w:r>
            <w:proofErr w:type="spellEnd"/>
            <w:r w:rsidR="00736A97">
              <w:rPr>
                <w:rFonts w:asciiTheme="minorHAnsi" w:hAnsiTheme="minorHAnsi" w:cstheme="minorHAnsi"/>
                <w:sz w:val="24"/>
                <w:szCs w:val="24"/>
              </w:rPr>
              <w:t xml:space="preserve"> e SGM, assim como das gerencias de planejamento ou geral dos CAU/UF. No segundo dia, 15/8, será apresentada a minuta de anteprojeto de resolução </w:t>
            </w:r>
            <w:r w:rsidR="008440A0">
              <w:rPr>
                <w:rFonts w:asciiTheme="minorHAnsi" w:hAnsiTheme="minorHAnsi" w:cstheme="minorHAnsi"/>
                <w:sz w:val="24"/>
                <w:szCs w:val="24"/>
              </w:rPr>
              <w:t>de revisão da</w:t>
            </w:r>
            <w:r w:rsidR="00736A97">
              <w:rPr>
                <w:rFonts w:asciiTheme="minorHAnsi" w:hAnsiTheme="minorHAnsi" w:cstheme="minorHAnsi"/>
                <w:sz w:val="24"/>
                <w:szCs w:val="24"/>
              </w:rPr>
              <w:t xml:space="preserve"> Resolução 93</w:t>
            </w:r>
            <w:r w:rsidR="008440A0">
              <w:rPr>
                <w:rFonts w:asciiTheme="minorHAnsi" w:hAnsiTheme="minorHAnsi" w:cstheme="minorHAnsi"/>
                <w:sz w:val="24"/>
                <w:szCs w:val="24"/>
              </w:rPr>
              <w:t>, sobre Certidões, para debate com os participantes dos CAU/UF.</w:t>
            </w:r>
          </w:p>
        </w:tc>
      </w:tr>
      <w:tr w:rsidR="00080EEC" w:rsidRPr="0001269C" w14:paraId="57262A16" w14:textId="77777777" w:rsidTr="00A45898">
        <w:tc>
          <w:tcPr>
            <w:tcW w:w="510.35pt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C27B32" w:rsidRPr="0001269C" w14:paraId="7340F56F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B7AE814" w14:textId="0229401C" w:rsidR="00C27B32" w:rsidRPr="0001269C" w:rsidRDefault="00C27B32" w:rsidP="00C27B32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5262408" w14:textId="7DF8C017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Anteprojeto de resolução que altera a Resolução 93 sobre Certidões e cria a Certidão de Acervo Técnico-Operacional (CAT-O) para </w:t>
                  </w:r>
                  <w:proofErr w:type="spellStart"/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PJs</w:t>
                  </w:r>
                  <w:proofErr w:type="spellEnd"/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registradas no CAU: apreciação e deliberação para contribuição das Comissões do CAU/BR, das CEPs UF e envio para consulta pública</w:t>
                  </w:r>
                </w:p>
              </w:tc>
            </w:tr>
            <w:tr w:rsidR="00C27B32" w:rsidRPr="0001269C" w14:paraId="77280221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7AA310A" w14:textId="4AEE1E67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CAU/BR</w:t>
                  </w:r>
                </w:p>
              </w:tc>
            </w:tr>
            <w:tr w:rsidR="00C27B32" w:rsidRPr="0001269C" w14:paraId="2A2E717E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A279FB" w14:textId="2C112C90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701B7C" w:rsidRPr="0001269C" w14:paraId="2F2EE685" w14:textId="77777777" w:rsidTr="00526853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2C4CA69" w14:textId="77777777" w:rsidR="00701B7C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E147403" w14:textId="144096CB" w:rsidR="002F1C25" w:rsidRPr="00C20AB1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20AB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  <w:t>Deliberação nº 026/2023-CEP-CAU/BR:</w:t>
                  </w:r>
                </w:p>
                <w:p w14:paraId="6F30D9E1" w14:textId="733E5111" w:rsidR="002F1C25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8402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1 - Aprovar 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a </w:t>
                  </w:r>
                  <w:r w:rsidRPr="008440A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minuta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de</w:t>
                  </w:r>
                  <w:r w:rsidRPr="0038402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anteprojeto de resolução 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que altera a Resolução CAU/BR nº 93/</w:t>
                  </w:r>
                  <w:r w:rsidRPr="0038402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2014, 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que dispõe sobre a emissão de Certidões pelo CAU, e enviar para contribuição e complementação por parte das comissões competentes e setores pertinentes para ser colocada em Consulta Pública em 16/8/2023, seguindo os procedimentos dispostos na Resolução CAU/BR nº 219/2022 para aprovação de atos normativos no CAU/BR;</w:t>
                  </w:r>
                </w:p>
                <w:p w14:paraId="4023927C" w14:textId="77777777" w:rsidR="002F1C25" w:rsidRPr="003D529A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2 - Informar que a CEP-CAU/BR previu o seguinte cronograma de ações com o objetivo de enviar esse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anteprojeto 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para apreciação da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Plenária do CAU/BR </w:t>
                  </w:r>
                  <w:r w:rsidRPr="00D373A8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u w:val="single"/>
                    </w:rPr>
                    <w:t>até setembro de 2023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:</w:t>
                  </w:r>
                </w:p>
                <w:p w14:paraId="2FB781BB" w14:textId="77777777" w:rsidR="002F1C25" w:rsidRPr="003D529A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hanging="36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0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4/8/2023 - enviar a minuta de anteprojeto para CPFI, Ger. CSC e Ass. Jurídica;</w:t>
                  </w:r>
                </w:p>
                <w:p w14:paraId="2DF89EE1" w14:textId="77777777" w:rsidR="002F1C25" w:rsidRPr="003D529A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lastRenderedPageBreak/>
                    <w:t>14/8/2023 - receber as contribuições da CPFI, Ger. CSC e Jurídico;</w:t>
                  </w:r>
                </w:p>
                <w:p w14:paraId="35F3DD34" w14:textId="77777777" w:rsidR="002F1C25" w:rsidRPr="003D529A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15/8/2023 - apresentar o anteprojeto aos CAU/UF durante o II Enco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ntro em Brasília;</w:t>
                  </w:r>
                </w:p>
                <w:p w14:paraId="6779E7F5" w14:textId="77777777" w:rsidR="002F1C25" w:rsidRPr="003D529A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16/8/2023 - aprovar o texto final do anteprojeto de resolução e colocar em Consulta Pública</w:t>
                  </w:r>
                </w:p>
                <w:p w14:paraId="4AC49A90" w14:textId="77777777" w:rsidR="002F1C25" w:rsidRPr="003D529A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30/8/2023 – término da Consulta Pública (de 15 dias); e</w:t>
                  </w:r>
                </w:p>
                <w:p w14:paraId="736A6A1D" w14:textId="77777777" w:rsidR="002F1C25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31/8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/2023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– aprovar o projeto de resolução na reunião ordinária e enviar ao Plenário do CAU/BR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; e</w:t>
                  </w:r>
                </w:p>
                <w:p w14:paraId="4804DA07" w14:textId="73B28910" w:rsidR="002F1C25" w:rsidRPr="002F1C25" w:rsidRDefault="002F1C25" w:rsidP="002F1C25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21/9/2023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– reunião plenária do CAU/BR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.</w:t>
                  </w:r>
                </w:p>
                <w:p w14:paraId="4712CD81" w14:textId="3CF625E9" w:rsidR="002F1C25" w:rsidRPr="0038402B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3 – Solicitar à Presidência do CAU/BR o envio desta Deliberação e da minuta de anteprojeto em anexo, à CPFI-CAU/BR, à Gerencia do CSC e Assessoria Jurídica do CAU/BR, solicitando que enviem suas contribuições à CEP-CAU/BR, por e-mail, </w:t>
                  </w:r>
                  <w:r w:rsidRPr="00EC5F2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  <w:t>até dia 14 de agosto de 2023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, conforme cronograma previsto no item 2 acima;</w:t>
                  </w:r>
                </w:p>
                <w:p w14:paraId="6004A7D6" w14:textId="5BCE2892" w:rsidR="002F1C25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4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- C</w:t>
                  </w:r>
                  <w:r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>ancelar a D</w:t>
                  </w:r>
                  <w:r w:rsidRPr="003D529A"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>eliberação nº 054/2022</w:t>
                  </w:r>
                  <w:r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 xml:space="preserve">-CEP-CAU/BR </w:t>
                  </w:r>
                  <w:r w:rsidRPr="003D529A"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 xml:space="preserve">e 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solicitar à Secretaria Geral da Mesa (SGM) a atualização 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do documento publicado</w:t>
                  </w:r>
                  <w:r w:rsidRPr="003D529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no Portal da Transparência;</w:t>
                  </w:r>
                </w:p>
                <w:p w14:paraId="1245986C" w14:textId="73203A9D" w:rsidR="002F1C25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5</w:t>
                  </w:r>
                  <w:r w:rsidRPr="0038402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 - Encaminhar esta deliberação para verificação e tomada das seguintes providências, observado e cump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rido o fluxo e prazos a seguir:</w:t>
                  </w:r>
                </w:p>
                <w:tbl>
                  <w:tblPr>
                    <w:tblW w:w="386.10pt" w:type="dxa"/>
                    <w:tblBorders>
                      <w:top w:val="single" w:sz="4" w:space="0" w:color="auto"/>
                      <w:start w:val="single" w:sz="4" w:space="0" w:color="auto"/>
                      <w:bottom w:val="single" w:sz="4" w:space="0" w:color="auto"/>
                      <w:end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firstRow="1" w:lastRow="0" w:firstColumn="1" w:lastColumn="0" w:noHBand="0" w:noVBand="1"/>
                  </w:tblPr>
                  <w:tblGrid>
                    <w:gridCol w:w="356"/>
                    <w:gridCol w:w="1403"/>
                    <w:gridCol w:w="4545"/>
                    <w:gridCol w:w="1418"/>
                  </w:tblGrid>
                  <w:tr w:rsidR="002F1C25" w:rsidRPr="00623DE9" w14:paraId="1214DA64" w14:textId="77777777" w:rsidTr="008440A0">
                    <w:tc>
                      <w:tcPr>
                        <w:tcW w:w="17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2F52F3E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70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6322265A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SETOR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302639D1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DEMANDA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4584C8B6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PRAZO</w:t>
                        </w:r>
                      </w:p>
                    </w:tc>
                  </w:tr>
                  <w:tr w:rsidR="002F1C25" w:rsidRPr="00623DE9" w14:paraId="368B452B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vMerge w:val="restart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450AF3DD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70.15pt" w:type="dxa"/>
                        <w:vMerge w:val="restart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03A2E57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SGM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3109D44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Encaminhar esta Deliberação e arquivo anexo à Presidência pelo SEI nº</w:t>
                        </w:r>
                        <w:r w:rsidRPr="00623DE9"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00146.000536/2023-75, e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enviar por e- mail à CPFI, Ger. do CSC e Assessoria Jurídica; </w:t>
                        </w:r>
                      </w:p>
                      <w:p w14:paraId="0F6E157E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Tramitar os protocolos Siccau nº </w:t>
                        </w:r>
                        <w:r w:rsidRPr="00623DE9">
                          <w:rPr>
                            <w:rFonts w:asciiTheme="minorHAnsi" w:eastAsia="Times New Roman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1540801/2022(CEP-BR), 1779482 (TO), 1799765 (MG) e SEI 00146.0002442023-32 (CSC/Fórum) para providencias da Presidência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D3B49CF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até 4/8 </w:t>
                        </w:r>
                      </w:p>
                    </w:tc>
                  </w:tr>
                  <w:tr w:rsidR="002F1C25" w:rsidRPr="00623DE9" w14:paraId="3E173CCF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vMerge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7E95A97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70.15pt" w:type="dxa"/>
                        <w:vMerge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E450FC5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A7AEC41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As providencias para cancelar a Deliberação 054/2022 publicada no Portal da Transparência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8C664D7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10 dias </w:t>
                        </w:r>
                      </w:p>
                    </w:tc>
                  </w:tr>
                  <w:tr w:rsidR="002F1C25" w:rsidRPr="00623DE9" w14:paraId="01119269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vMerge w:val="restart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C84AD97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70.15pt" w:type="dxa"/>
                        <w:vMerge w:val="restart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9042BE9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Presidência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0154A03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Enviar esta Deliberação e o anteprojeto anexo à CPFI, Ger. Do CSC e Ass. Jurídica (aos cuidados do Dr. Eduardo); e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BC509B0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3 dias</w:t>
                        </w:r>
                      </w:p>
                    </w:tc>
                  </w:tr>
                  <w:tr w:rsidR="002F1C25" w:rsidRPr="00623DE9" w14:paraId="2470961E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vMerge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A2A8829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70.15pt" w:type="dxa"/>
                        <w:vMerge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CB64158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6F5B801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Tramitar os </w:t>
                        </w:r>
                        <w:r w:rsidRPr="00623DE9"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protocolos Siccau nº </w:t>
                        </w:r>
                        <w:r w:rsidRPr="00623DE9">
                          <w:rPr>
                            <w:rFonts w:asciiTheme="minorHAnsi" w:eastAsia="Times New Roman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1540801/2022(CEP-BR), 1779482 (TO), 1799765 (MG) e SEI 00146.0002442023-32 (CSC/Fórum) em resposta aos demandantes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BA0D74E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10 dias</w:t>
                        </w:r>
                      </w:p>
                    </w:tc>
                  </w:tr>
                  <w:tr w:rsidR="002F1C25" w:rsidRPr="00623DE9" w14:paraId="2C3D6379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E3BBB04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70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482522F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CPFI 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697A4B9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Enviar as contribuições ao texto do anteprojeto para CEP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72972A44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14/8</w:t>
                        </w:r>
                      </w:p>
                    </w:tc>
                  </w:tr>
                  <w:tr w:rsidR="002F1C25" w:rsidRPr="00623DE9" w14:paraId="38AB964D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4A1DDAAB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70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765AB76C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Ger. CSC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13B9A41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Enviar as contribuições ao texto do anteprojeto para CEP para definição do prazo de implantação das novas regras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699785F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14/8</w:t>
                        </w:r>
                      </w:p>
                    </w:tc>
                  </w:tr>
                  <w:tr w:rsidR="002F1C25" w:rsidRPr="00623DE9" w14:paraId="7B48915B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9B1CDE2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70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5341CA3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ASSJUR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B3B6245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Enviar as contribuições ao texto do anteprojeto para CEP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035CEBB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14/8</w:t>
                        </w:r>
                      </w:p>
                    </w:tc>
                  </w:tr>
                  <w:tr w:rsidR="002F1C25" w:rsidRPr="00623DE9" w14:paraId="45A06085" w14:textId="77777777" w:rsidTr="008440A0">
                    <w:trPr>
                      <w:trHeight w:val="159"/>
                    </w:trPr>
                    <w:tc>
                      <w:tcPr>
                        <w:tcW w:w="17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9FD3D75" w14:textId="77777777" w:rsidR="002F1C25" w:rsidRPr="00623DE9" w:rsidRDefault="002F1C25" w:rsidP="002F1C25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6</w:t>
                        </w:r>
                      </w:p>
                    </w:tc>
                    <w:tc>
                      <w:tcPr>
                        <w:tcW w:w="70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732B6C78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Presidência</w:t>
                        </w:r>
                      </w:p>
                    </w:tc>
                    <w:tc>
                      <w:tcPr>
                        <w:tcW w:w="227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3ED35EC" w14:textId="77777777" w:rsidR="002F1C25" w:rsidRPr="00623DE9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Restituir à SGM e CEP o protocolo/processo SEI com as contribuições da CPFI, Ger. CSC e ASSJUR</w:t>
                        </w:r>
                      </w:p>
                    </w:tc>
                    <w:tc>
                      <w:tcPr>
                        <w:tcW w:w="70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4B98F0D8" w14:textId="77777777" w:rsidR="002F1C25" w:rsidRDefault="002F1C25" w:rsidP="002F1C25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16/8</w:t>
                        </w:r>
                      </w:p>
                      <w:p w14:paraId="1E3A822B" w14:textId="77777777" w:rsidR="00DF6D9E" w:rsidRPr="00DF6D9E" w:rsidRDefault="00DF6D9E" w:rsidP="00DF6D9E">
                        <w:pPr>
                          <w:jc w:val="end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6295FD9A" w14:textId="1031E223" w:rsidR="00701B7C" w:rsidRPr="002F1C25" w:rsidRDefault="002F1C25" w:rsidP="002F1C2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6 - </w:t>
                  </w: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Solicitar a observação dos temas contidos nesta deliberação pelos</w:t>
                  </w:r>
                  <w:r w:rsidRPr="008440A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demais setores e órgãos colegiados que possuem convergência com o assunto.</w:t>
                  </w: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C27B32" w:rsidRPr="0001269C" w14:paraId="037681C6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182DD39A" w14:textId="14B8B377" w:rsidR="00C27B32" w:rsidRPr="0001269C" w:rsidRDefault="00C27B32" w:rsidP="00C27B32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11B6821" w14:textId="28DD7113" w:rsidR="00C27B32" w:rsidRPr="0001269C" w:rsidRDefault="00C27B32" w:rsidP="008440A0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RRT /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Resoluç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ão 91 - d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emandas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dos CAU/UF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com propostas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alterações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e</w:t>
                  </w:r>
                  <w:r w:rsidR="008440A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melhorias das regras e norma</w:t>
                  </w:r>
                </w:p>
              </w:tc>
            </w:tr>
            <w:tr w:rsidR="00C27B32" w:rsidRPr="0001269C" w14:paraId="37E03DE0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37F472AE" w14:textId="7EDB13A1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C27B32" w:rsidRPr="0001269C" w14:paraId="391ED2B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C8583D1" w14:textId="358CF615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080EEC" w:rsidRPr="0001269C" w14:paraId="71FAE4C4" w14:textId="77777777" w:rsidTr="001A6734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998477A" w14:textId="471A2CBB" w:rsidR="00080EEC" w:rsidRPr="0001269C" w:rsidRDefault="008440A0" w:rsidP="008158D7">
                  <w:pPr>
                    <w:tabs>
                      <w:tab w:val="start" w:pos="14.20pt"/>
                      <w:tab w:val="start" w:pos="17.8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Item não apreciado. Será pautado novamente.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4E64A649" w14:textId="4707E14B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9B3C8" w14:textId="1821D490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57377B73" wp14:editId="568694B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-193675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28156939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963FC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7E086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ANA CRISTINA LIMA B. DA SILVA</w:t>
            </w:r>
          </w:p>
          <w:p w14:paraId="3BED359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1269C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4B2DBA" w14:textId="264EA7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A45898">
        <w:trPr>
          <w:trHeight w:val="2258"/>
        </w:trPr>
        <w:tc>
          <w:tcPr>
            <w:tcW w:w="510.35pt" w:type="dxa"/>
            <w:gridSpan w:val="3"/>
          </w:tcPr>
          <w:p w14:paraId="696AD2DB" w14:textId="77777777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C27B32" w:rsidRPr="0001269C" w14:paraId="2C66E04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42281611" w14:textId="52A5E952" w:rsidR="00C27B32" w:rsidRPr="0001269C" w:rsidRDefault="00C27B32" w:rsidP="00C27B32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6E36358" w14:textId="7DFDC7D5" w:rsidR="00C27B32" w:rsidRPr="0001269C" w:rsidRDefault="00C27B32" w:rsidP="008440A0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Registro de Pessoas Jurídicas (PJ) / Resolução 28 - demandas dos CAU/UF com propostas de melhoria</w:t>
                  </w:r>
                  <w:r w:rsidR="008440A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s de operacionalidade no SICCAU</w:t>
                  </w:r>
                </w:p>
              </w:tc>
            </w:tr>
            <w:tr w:rsidR="00C27B32" w:rsidRPr="0001269C" w14:paraId="740EFFA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B74F01" w14:textId="77777777" w:rsidR="00C27B32" w:rsidRPr="0001269C" w:rsidRDefault="00C27B32" w:rsidP="00C27B3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705E7DDA" w14:textId="1C3339AF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C27B32" w:rsidRPr="0001269C" w14:paraId="15A1CFB3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E7239A0" w14:textId="77777777" w:rsidR="00C27B32" w:rsidRPr="0001269C" w:rsidRDefault="00C27B32" w:rsidP="00C27B3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F19A37C" w14:textId="7438A7BE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080EEC" w:rsidRPr="0001269C" w14:paraId="08A50C12" w14:textId="77777777" w:rsidTr="00526853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BA9BF0B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A1311F7" w14:textId="15D256B0" w:rsidR="009F635E" w:rsidRPr="0001269C" w:rsidRDefault="008440A0" w:rsidP="008158D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O relator solicitou uma reunião técnica no dia 29 de agosto de 2023.</w:t>
                  </w:r>
                </w:p>
              </w:tc>
            </w:tr>
          </w:tbl>
          <w:p w14:paraId="3BA0054A" w14:textId="779F19B6" w:rsidR="008A1327" w:rsidRPr="0001269C" w:rsidRDefault="008A1327" w:rsidP="008A132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C27B32" w:rsidRPr="0001269C" w14:paraId="7F6FE02D" w14:textId="77777777" w:rsidTr="00A429C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04F7C88B" w14:textId="02387B74" w:rsidR="00C27B32" w:rsidRPr="0001269C" w:rsidRDefault="00C27B32" w:rsidP="00C27B32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0D53C1D" w14:textId="5E3A4940" w:rsidR="00C27B32" w:rsidRPr="0001269C" w:rsidRDefault="00C27B32" w:rsidP="00C27B3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Fiscalização: análise de demandas sobre Exercício Ilegal da Profissão</w:t>
                  </w:r>
                </w:p>
              </w:tc>
            </w:tr>
            <w:tr w:rsidR="00C27B32" w:rsidRPr="0001269C" w14:paraId="4A18D1A2" w14:textId="77777777" w:rsidTr="00A429C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F80EAB" w14:textId="77777777" w:rsidR="00C27B32" w:rsidRPr="0001269C" w:rsidRDefault="00C27B32" w:rsidP="00C27B3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24577463" w14:textId="7D191568" w:rsidR="00C27B32" w:rsidRPr="0001269C" w:rsidRDefault="00C27B32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C27B32" w:rsidRPr="0001269C" w14:paraId="47B8352D" w14:textId="77777777" w:rsidTr="00A429C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52F1243" w14:textId="77777777" w:rsidR="00C27B32" w:rsidRPr="0001269C" w:rsidRDefault="00C27B32" w:rsidP="00C27B3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9DC6915" w14:textId="311DB643" w:rsidR="00C27B32" w:rsidRPr="0001269C" w:rsidRDefault="008440A0" w:rsidP="00C27B3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Coord. Patrícia</w:t>
                  </w:r>
                  <w:r w:rsidR="00C27B32"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158D7" w:rsidRPr="0001269C" w14:paraId="27A58F2A" w14:textId="77777777" w:rsidTr="00A429C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0DCE46E" w14:textId="77777777" w:rsidR="008158D7" w:rsidRPr="0001269C" w:rsidRDefault="008158D7" w:rsidP="008158D7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53404B6" w14:textId="52A6F53A" w:rsidR="009B5C3F" w:rsidRPr="0001269C" w:rsidRDefault="009B5C3F" w:rsidP="00C20AB1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 coordenadora Laís Maia apresentou documento elaborado pelo Dr. E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uardo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Paes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com aspectos a serem analisados quanto ao exercício ilegal doa profissão de Arquiteto e Urbanista, 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que inclui uma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série de perguntas balizadoras para discussão no âmbito da Comissão. Foram discutidos alguns aspectos das infrações constantes nos incisos I e II do art. 39 da Res. 198 e a importância d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definição dos conceitos de “exercer”, “promover”, “divulgar” e “oferecer”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atividades fiscalizadas pelo CAU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, bem como das formas de regularização da infração. A coordenadora Patrícia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Luz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informou que já tirou um entendimento sobre o tema junto a Assessoria Jurídica do CAU/RN. Sugeriu uma reunião t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écnica para discussão do tema.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Comissão sugeriu que o tema fosse discutido no próximo encontro da CEP</w:t>
                  </w:r>
                  <w:r w:rsidR="00C20A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em Vitória.</w:t>
                  </w:r>
                </w:p>
              </w:tc>
            </w:tr>
          </w:tbl>
          <w:p w14:paraId="7338623C" w14:textId="48DD5DCB" w:rsidR="008A1327" w:rsidRPr="0001269C" w:rsidRDefault="008A1327" w:rsidP="0053333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2E02A7D7" wp14:editId="0F2EAE1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8A858E" w14:textId="77777777" w:rsidR="00364570" w:rsidRPr="0001269C" w:rsidRDefault="00364570" w:rsidP="00364570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364570" w:rsidRPr="0001269C" w14:paraId="75810196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5326084" w14:textId="2535FF52" w:rsidR="00364570" w:rsidRPr="0001269C" w:rsidRDefault="00364570" w:rsidP="0036457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8AD902E" w14:textId="37020F60" w:rsidR="00364570" w:rsidRPr="0001269C" w:rsidRDefault="00364570" w:rsidP="0036457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EXTRAPAUTA – Demandas dos CAU/UF relativa à documentação para comprovar o falecimento do profissional para fins de cancelamento do registro – Resolução 167: para análise e deliberação</w:t>
            </w:r>
          </w:p>
        </w:tc>
      </w:tr>
      <w:tr w:rsidR="00364570" w:rsidRPr="0001269C" w14:paraId="54B85938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126BF44" w14:textId="77777777" w:rsidR="00364570" w:rsidRPr="0001269C" w:rsidRDefault="00364570" w:rsidP="0036457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6848391" w14:textId="6514AE10" w:rsidR="00364570" w:rsidRPr="0001269C" w:rsidRDefault="00364570" w:rsidP="0036457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364570" w:rsidRPr="0001269C" w14:paraId="37AEBAC2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F43A9D0" w14:textId="77777777" w:rsidR="00364570" w:rsidRPr="0001269C" w:rsidRDefault="00364570" w:rsidP="0036457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D65CB1" w14:textId="4A135262" w:rsidR="00364570" w:rsidRPr="0001269C" w:rsidRDefault="00364570" w:rsidP="0036457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364570" w:rsidRPr="0001269C" w14:paraId="7096A942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3F70C1" w14:textId="77777777" w:rsidR="00364570" w:rsidRPr="0001269C" w:rsidRDefault="00364570" w:rsidP="007142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2007E00" w14:textId="7EAB07EC" w:rsidR="00364570" w:rsidRPr="00C20AB1" w:rsidRDefault="00364570" w:rsidP="003360EF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0AB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Deliberação nº 027/2023-CEP-CAU/BR:</w:t>
            </w:r>
          </w:p>
          <w:p w14:paraId="4BDFDDC2" w14:textId="3D9D36B2" w:rsidR="003360EF" w:rsidRPr="008440A0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0A0">
              <w:rPr>
                <w:rFonts w:asciiTheme="minorHAnsi" w:hAnsiTheme="minorHAnsi" w:cstheme="minorHAnsi"/>
                <w:sz w:val="24"/>
                <w:szCs w:val="24"/>
              </w:rPr>
              <w:t xml:space="preserve">Aprovar o entendimento de que, em caso de falecimento do arquiteto e urbanista, poderá ser utilizado como comprovante de óbito o documento </w:t>
            </w:r>
            <w:r w:rsidRPr="008440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emitido por órgãos </w:t>
            </w:r>
            <w:r w:rsidRPr="008440A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oficiais </w:t>
            </w:r>
            <w:r w:rsidRPr="008440A0">
              <w:rPr>
                <w:rFonts w:asciiTheme="minorHAnsi" w:hAnsiTheme="minorHAnsi" w:cstheme="minorHAnsi"/>
                <w:sz w:val="24"/>
                <w:szCs w:val="24"/>
              </w:rPr>
              <w:t>do Poder Público, como por exemplo Receita Federal, INSS/</w:t>
            </w:r>
            <w:proofErr w:type="spellStart"/>
            <w:r w:rsidRPr="008440A0">
              <w:rPr>
                <w:rFonts w:asciiTheme="minorHAnsi" w:hAnsiTheme="minorHAnsi" w:cstheme="minorHAnsi"/>
                <w:sz w:val="24"/>
                <w:szCs w:val="24"/>
              </w:rPr>
              <w:t>Dataprevi</w:t>
            </w:r>
            <w:proofErr w:type="spellEnd"/>
            <w:r w:rsidRPr="008440A0">
              <w:rPr>
                <w:rFonts w:asciiTheme="minorHAnsi" w:hAnsiTheme="minorHAnsi" w:cstheme="minorHAnsi"/>
                <w:sz w:val="24"/>
                <w:szCs w:val="24"/>
              </w:rPr>
              <w:t xml:space="preserve"> ou Registro Civil dos Cartórios; </w:t>
            </w:r>
          </w:p>
          <w:p w14:paraId="6FECE337" w14:textId="0DEE4A4F" w:rsidR="003360EF" w:rsidRPr="003360EF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4466">
              <w:rPr>
                <w:rFonts w:asciiTheme="minorHAnsi" w:hAnsiTheme="minorHAnsi" w:cstheme="minorHAnsi"/>
                <w:sz w:val="24"/>
                <w:szCs w:val="24"/>
              </w:rPr>
              <w:t xml:space="preserve">Esclarecer que o entendimento acima se destina à aplicação e execução por parte dos CAU/UF </w:t>
            </w:r>
            <w:r w:rsidRPr="008440A0">
              <w:rPr>
                <w:rFonts w:asciiTheme="minorHAnsi" w:hAnsiTheme="minorHAnsi" w:cstheme="minorHAnsi"/>
                <w:sz w:val="24"/>
                <w:szCs w:val="24"/>
              </w:rPr>
              <w:t>dos procedimentos de baixa de RRT ou de cancelamento do registro do profissional,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nos termos do </w:t>
            </w:r>
            <w:r w:rsidRPr="001D4466">
              <w:rPr>
                <w:rFonts w:asciiTheme="minorHAnsi" w:hAnsiTheme="minorHAnsi" w:cstheme="minorHAnsi"/>
                <w:sz w:val="24"/>
                <w:szCs w:val="24"/>
              </w:rPr>
              <w:t xml:space="preserve">Art. 32 da Resolução CAU/BR nº 91/2014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1D4466">
              <w:rPr>
                <w:rFonts w:asciiTheme="minorHAnsi" w:hAnsiTheme="minorHAnsi" w:cstheme="minorHAnsi"/>
                <w:sz w:val="24"/>
                <w:szCs w:val="24"/>
              </w:rPr>
              <w:t xml:space="preserve">art. 17 da Resolução CAU/BR nº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167/2018;</w:t>
            </w:r>
          </w:p>
          <w:p w14:paraId="6DD59A81" w14:textId="77777777" w:rsidR="003360EF" w:rsidRPr="001360AE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Esclarecer 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>que os atos e procedimentos administrativos do 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onselho de Arquitetura e Urbanismo (C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>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podem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 seguir, </w:t>
            </w:r>
            <w:r w:rsidRPr="0084438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subsidiariamente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, outras legislações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normas 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vigentes do governo federal e, nesse sentido, a CEP-CAU/BR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entende que os CAU/UF podem utilizar outros 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>documentos comprobatórios de óbito do profissional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com o objetivo de </w:t>
            </w:r>
            <w:r w:rsidRPr="0084438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desburocratizar, racionalizar e simplificar os serviços públicos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prestados à sociedade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fundamentando-se nas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seguintes Leis e Decretos Federais:</w:t>
            </w:r>
            <w:r w:rsidRPr="001360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954BDD" w14:textId="77777777" w:rsidR="003360EF" w:rsidRDefault="003360EF" w:rsidP="008440A0">
            <w:pPr>
              <w:pStyle w:val="PargrafodaLista"/>
              <w:numPr>
                <w:ilvl w:val="0"/>
                <w:numId w:val="11"/>
              </w:numPr>
              <w:tabs>
                <w:tab w:val="start" w:pos="8.75pt"/>
              </w:tabs>
              <w:spacing w:line="12pt" w:lineRule="auto"/>
              <w:ind w:start="8.90pt" w:firstLine="0p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</w:t>
            </w:r>
            <w:r w:rsidRPr="007256C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ei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14.129, de 29 de março de 2021, </w:t>
            </w:r>
            <w:r w:rsidRPr="007256C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conhecida como Lei do Governo Digital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 que d</w:t>
            </w:r>
            <w:r w:rsidRPr="007256C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ispõe sobre princíp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ios, regras e instrumentos </w:t>
            </w:r>
            <w:r w:rsidRPr="007256C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para o aumento da eficiência pública e tem como objetivo guiar o processo de desburocratização dos serviços públicos no âmbito nacional e local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</w:p>
          <w:p w14:paraId="188C20A6" w14:textId="77777777" w:rsidR="003360EF" w:rsidRPr="00055CDF" w:rsidRDefault="003360EF" w:rsidP="008440A0">
            <w:pPr>
              <w:pStyle w:val="PargrafodaLista"/>
              <w:numPr>
                <w:ilvl w:val="0"/>
                <w:numId w:val="11"/>
              </w:numPr>
              <w:tabs>
                <w:tab w:val="start" w:pos="8.75pt"/>
              </w:tabs>
              <w:spacing w:line="12pt" w:lineRule="auto"/>
              <w:ind w:start="8.90pt" w:firstLine="0p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55CD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Lei nº 13.726, de 8 de outubro de 2018, sobre a racionalização dos atos e procedimentos administrativos dos Poderes da União, dos Estados, do Distrito Federal e dos Municípios e institui o Selo de Desburocratização e Simplificação;</w:t>
            </w:r>
          </w:p>
          <w:p w14:paraId="52CD3F18" w14:textId="77777777" w:rsidR="003360EF" w:rsidRDefault="003360EF" w:rsidP="008440A0">
            <w:pPr>
              <w:pStyle w:val="PargrafodaLista"/>
              <w:numPr>
                <w:ilvl w:val="0"/>
                <w:numId w:val="11"/>
              </w:numPr>
              <w:tabs>
                <w:tab w:val="start" w:pos="8.75pt"/>
              </w:tabs>
              <w:spacing w:line="12pt" w:lineRule="auto"/>
              <w:ind w:start="8.90pt" w:firstLine="0p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55CD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Decreto no 3.335, de 11 de janeiro de 2000, sobre os comitês de desburocratização; </w:t>
            </w:r>
          </w:p>
          <w:p w14:paraId="26FA5DCD" w14:textId="77777777" w:rsidR="003360EF" w:rsidRDefault="003360EF" w:rsidP="008440A0">
            <w:pPr>
              <w:pStyle w:val="PargrafodaLista"/>
              <w:numPr>
                <w:ilvl w:val="0"/>
                <w:numId w:val="11"/>
              </w:numPr>
              <w:tabs>
                <w:tab w:val="start" w:pos="8.75pt"/>
              </w:tabs>
              <w:spacing w:line="12pt" w:lineRule="auto"/>
              <w:ind w:start="8.90pt" w:firstLine="0p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55CD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Lei nº 13.460, de 26 de junho de 2017, sobre os direitos do usuário dos serviços pú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blicos da administração pública; e</w:t>
            </w:r>
          </w:p>
          <w:p w14:paraId="447ECD20" w14:textId="278DE0C0" w:rsidR="003360EF" w:rsidRPr="003360EF" w:rsidRDefault="003360EF" w:rsidP="008440A0">
            <w:pPr>
              <w:pStyle w:val="PargrafodaLista"/>
              <w:numPr>
                <w:ilvl w:val="0"/>
                <w:numId w:val="11"/>
              </w:numPr>
              <w:tabs>
                <w:tab w:val="start" w:pos="8.75pt"/>
              </w:tabs>
              <w:spacing w:after="0pt" w:line="12pt" w:lineRule="auto"/>
              <w:ind w:start="8.90pt" w:firstLine="0pt"/>
              <w:contextualSpacing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D56F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Decreto nº 9.094, de 17 de julho de 2017, sobre a simplificação do atendimento prestado aos usuários dos serviços públicos, institui o Cadastro de Pessoas Físicas - CPF como instrumento suficiente e substitutivo para a apresentação de dados do cidadão no exercício de obrigações e direitos e na obtenção de benefícios, ratifica a dispensa do reconhecimento de firma e da autenticação em documentos produzidos no País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14:paraId="65A01BE7" w14:textId="3A4E8FD5" w:rsidR="003360EF" w:rsidRPr="00D50499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>Informar ainda que está em andamento no âmbito da CEP-CAU/BR, em conjunto com as CEPs UF, a revisão da Resolução 91, e uma das propostas é quanto à manutenção ou não do disposto no parágrafo único do Art. 32 sobre o CAU/UF tem que comunicar o contratante em caso de baixa de oficio do RRT por motivo de falecimento do profissional;</w:t>
            </w:r>
          </w:p>
          <w:p w14:paraId="2D4B7468" w14:textId="740032DF" w:rsidR="003360EF" w:rsidRPr="003360EF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6221">
              <w:rPr>
                <w:rFonts w:asciiTheme="minorHAnsi" w:hAnsiTheme="minorHAnsi" w:cstheme="minorHAnsi"/>
                <w:sz w:val="24"/>
                <w:szCs w:val="24"/>
              </w:rPr>
              <w:t xml:space="preserve">Encaminhar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esta Deliberação </w:t>
            </w:r>
            <w:r w:rsidRPr="00576221">
              <w:rPr>
                <w:rFonts w:asciiTheme="minorHAnsi" w:hAnsiTheme="minorHAnsi" w:cstheme="minorHAnsi"/>
                <w:sz w:val="24"/>
                <w:szCs w:val="24"/>
              </w:rPr>
              <w:t xml:space="preserve">à Presidência do CAU/BR para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conhecimento, </w:t>
            </w:r>
            <w:r w:rsidRPr="00576221">
              <w:rPr>
                <w:rFonts w:asciiTheme="minorHAnsi" w:hAnsiTheme="minorHAnsi" w:cstheme="minorHAnsi"/>
                <w:sz w:val="24"/>
                <w:szCs w:val="24"/>
              </w:rPr>
              <w:t xml:space="preserve">envio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resposta aos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CAUs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SC, MT e MS por meio dos protocolos em epígrafe e o encaminhamento aos demais </w:t>
            </w:r>
            <w:r w:rsidRPr="00576221">
              <w:rPr>
                <w:rFonts w:asciiTheme="minorHAnsi" w:hAnsiTheme="minorHAnsi" w:cstheme="minorHAnsi"/>
                <w:sz w:val="24"/>
                <w:szCs w:val="24"/>
              </w:rPr>
              <w:t>CAU/UF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9B33C06" w14:textId="76795FAE" w:rsidR="003360EF" w:rsidRPr="003360EF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Solicitar à Presidência do CAU/BR um parecer da Gerência do CSC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sobre o andamento das negociações relativas ao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 conv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nio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ser firmado 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com órgão público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específico 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sobre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atualização periódica dos 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>dados de falecimento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 CPF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, assim como a previsão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prazo para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 implementação no SICCAU dessa base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dados para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 atualização cadastral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dos registros</w:t>
            </w:r>
            <w:r w:rsidRPr="0084438F">
              <w:rPr>
                <w:rFonts w:asciiTheme="minorHAnsi" w:hAnsiTheme="minorHAnsi" w:cstheme="minorHAnsi"/>
                <w:sz w:val="24"/>
                <w:szCs w:val="24"/>
              </w:rPr>
              <w:t xml:space="preserve"> de forma automatizada. </w:t>
            </w:r>
          </w:p>
          <w:p w14:paraId="218F0B2A" w14:textId="7A7F4A3B" w:rsidR="003360EF" w:rsidRPr="003360EF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62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olicitar à Secretaria Geral da Mesa (SGM) o envio desta Deliberação, por e-mail,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à coordenação da RIA para conhecimento, aplicação e divulgação aos CAU/UF, e à equipe técnica da CORSICCAU e Ouvidoria para conhecimento;</w:t>
            </w:r>
          </w:p>
          <w:p w14:paraId="07AC14AA" w14:textId="77777777" w:rsidR="003360EF" w:rsidRPr="00051666" w:rsidRDefault="003360EF" w:rsidP="008440A0">
            <w:pPr>
              <w:pStyle w:val="PargrafodaLista"/>
              <w:numPr>
                <w:ilvl w:val="0"/>
                <w:numId w:val="12"/>
              </w:numPr>
              <w:tabs>
                <w:tab w:val="start" w:pos="16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2.75pt" w:type="dxa"/>
              <w:tblInd w:w="1.40pt" w:type="dxa"/>
              <w:tblLayout w:type="fixed"/>
              <w:tblLook w:firstRow="1" w:lastRow="0" w:firstColumn="1" w:lastColumn="0" w:noHBand="0" w:noVBand="1"/>
            </w:tblPr>
            <w:tblGrid>
              <w:gridCol w:w="458"/>
              <w:gridCol w:w="1451"/>
              <w:gridCol w:w="4252"/>
              <w:gridCol w:w="1494"/>
            </w:tblGrid>
            <w:tr w:rsidR="003360EF" w:rsidRPr="00130CE4" w14:paraId="70364F4F" w14:textId="77777777" w:rsidTr="00D50499">
              <w:tc>
                <w:tcPr>
                  <w:tcW w:w="22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FA17F64" w14:textId="77777777" w:rsidR="003360EF" w:rsidRPr="008440A0" w:rsidRDefault="003360EF" w:rsidP="00D50499">
                  <w:pPr>
                    <w:ind w:start="-18.15pt" w:hanging="18.15pt"/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1A12407" w14:textId="77777777" w:rsidR="003360EF" w:rsidRPr="008440A0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440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DEFEE65" w14:textId="77777777" w:rsidR="003360EF" w:rsidRPr="008440A0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440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4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89967F7" w14:textId="77777777" w:rsidR="003360EF" w:rsidRPr="008440A0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440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3360EF" w:rsidRPr="00130CE4" w14:paraId="63EFB1B3" w14:textId="77777777" w:rsidTr="00D50499">
              <w:trPr>
                <w:trHeight w:val="397"/>
              </w:trPr>
              <w:tc>
                <w:tcPr>
                  <w:tcW w:w="22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E8D8F12" w14:textId="77777777" w:rsidR="003360EF" w:rsidRPr="00130CE4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7B68BAB" w14:textId="77777777" w:rsidR="003360EF" w:rsidRPr="00130CE4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118E8C7" w14:textId="77777777" w:rsidR="003360EF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F751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os protocolos 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nº 1523995/MT e nº 1786806/SC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e processo SEI 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00146.000551/2023-13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ao Gabinete; e</w:t>
                  </w:r>
                </w:p>
                <w:p w14:paraId="73A6E2F8" w14:textId="77777777" w:rsidR="003360EF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Incluir esta Deliberação no protocolo </w:t>
                  </w:r>
                  <w:r w:rsidRPr="001F751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nº </w:t>
                  </w:r>
                  <w:r w:rsidRPr="0084438F">
                    <w:rPr>
                      <w:rFonts w:asciiTheme="minorHAnsi" w:eastAsia="Cambria" w:hAnsiTheme="minorHAnsi" w:cstheme="minorHAnsi"/>
                      <w:b w:val="0"/>
                      <w:bCs/>
                      <w:color w:val="auto"/>
                      <w:sz w:val="24"/>
                      <w:szCs w:val="24"/>
                      <w:lang w:eastAsia="pt-BR"/>
                    </w:rPr>
                    <w:t>1742093</w:t>
                  </w:r>
                  <w:r>
                    <w:rPr>
                      <w:rFonts w:asciiTheme="minorHAnsi" w:eastAsia="Cambria" w:hAnsiTheme="minorHAnsi" w:cstheme="minorHAnsi"/>
                      <w:b w:val="0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do CAU/</w:t>
                  </w:r>
                  <w:r w:rsidRPr="001F751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MS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que está na SGM, antes de enviar à Presidência; e</w:t>
                  </w:r>
                </w:p>
                <w:p w14:paraId="645E4BA3" w14:textId="77777777" w:rsidR="003360EF" w:rsidRPr="00130CE4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Enviar e-mail para RIA, Ouvidoria 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Corsiccau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(item 8); e </w:t>
                  </w:r>
                </w:p>
              </w:tc>
              <w:tc>
                <w:tcPr>
                  <w:tcW w:w="74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0889CAF" w14:textId="77777777" w:rsidR="003360EF" w:rsidRPr="00130CE4" w:rsidRDefault="003360EF" w:rsidP="003360E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3360EF" w:rsidRPr="00130CE4" w14:paraId="794693B1" w14:textId="77777777" w:rsidTr="00D50499">
              <w:trPr>
                <w:trHeight w:val="397"/>
              </w:trPr>
              <w:tc>
                <w:tcPr>
                  <w:tcW w:w="22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D810ED8" w14:textId="77777777" w:rsidR="003360EF" w:rsidRPr="00130CE4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B23671C" w14:textId="77777777" w:rsidR="003360EF" w:rsidRPr="00130CE4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Gabinete da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83773B6" w14:textId="77777777" w:rsidR="003360EF" w:rsidRPr="0084438F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os protocolos 1786806/SC, nº 1523995/MT e </w:t>
                  </w:r>
                  <w:r w:rsidRPr="0084438F">
                    <w:rPr>
                      <w:rFonts w:asciiTheme="minorHAnsi" w:eastAsia="Cambria" w:hAnsiTheme="minorHAnsi" w:cstheme="minorHAnsi"/>
                      <w:b w:val="0"/>
                      <w:bCs/>
                      <w:color w:val="auto"/>
                      <w:sz w:val="24"/>
                      <w:szCs w:val="24"/>
                      <w:lang w:eastAsia="pt-BR"/>
                    </w:rPr>
                    <w:t>1742093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/MS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em resposta aos requerentes e e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ncaminhar aos demais CAU/UF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(item 5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)</w:t>
                  </w:r>
                </w:p>
                <w:p w14:paraId="025F0575" w14:textId="77777777" w:rsidR="003360EF" w:rsidRPr="0084438F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Solicitar o parecer da Gerencia do CSC pelo processo </w:t>
                  </w:r>
                  <w:proofErr w:type="gramStart"/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SEI  00146.000551</w:t>
                  </w:r>
                  <w:proofErr w:type="gramEnd"/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/2023-13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(item 6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; e</w:t>
                  </w:r>
                </w:p>
                <w:p w14:paraId="12610231" w14:textId="77777777" w:rsidR="003360EF" w:rsidRPr="0084438F" w:rsidRDefault="003360EF" w:rsidP="003360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pós realização das ações e retorno do CSC, incluir os documentos nos respectivos protocolos e processo SEI e restituir à SGM para comunicação à CEP.</w:t>
                  </w:r>
                </w:p>
              </w:tc>
              <w:tc>
                <w:tcPr>
                  <w:tcW w:w="74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9DDD7B" w14:textId="77777777" w:rsidR="003360EF" w:rsidRPr="00130CE4" w:rsidRDefault="003360EF" w:rsidP="003360E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20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2DD57282" w14:textId="0A3DC447" w:rsidR="003360EF" w:rsidRPr="0001269C" w:rsidRDefault="003360EF" w:rsidP="0071420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25AC5E5" w14:textId="7548EA51" w:rsidR="004F272E" w:rsidRDefault="004F272E" w:rsidP="00197978">
      <w:pP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5028143F" w14:textId="77777777" w:rsidR="004F272E" w:rsidRDefault="004F272E" w:rsidP="00197978">
      <w:pP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05384074" w14:textId="6B76BCC6" w:rsidR="008A1327" w:rsidRPr="00B3720E" w:rsidRDefault="008A1327" w:rsidP="00197978">
      <w:pPr>
        <w:rPr>
          <w:rFonts w:ascii="Times New Roman" w:eastAsia="Calibri" w:hAnsi="Times New Roman" w:cs="Times New Roman"/>
        </w:rPr>
      </w:pPr>
    </w:p>
    <w:sectPr w:rsidR="008A1327" w:rsidRPr="00B3720E" w:rsidSect="00F23BF0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7498A6B" w14:textId="77777777" w:rsidR="00FB612A" w:rsidRDefault="00FB612A" w:rsidP="00EE0A57">
      <w:pPr>
        <w:spacing w:after="0pt" w:line="12pt" w:lineRule="auto"/>
      </w:pPr>
      <w:r>
        <w:separator/>
      </w:r>
    </w:p>
  </w:endnote>
  <w:endnote w:type="continuationSeparator" w:id="0">
    <w:p w14:paraId="449E50A6" w14:textId="77777777" w:rsidR="00FB612A" w:rsidRDefault="00FB612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8F2693B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22605" w:rsidRPr="00C22605">
          <w:rPr>
            <w:b/>
            <w:bCs/>
            <w:noProof/>
            <w:color w:val="1B6469"/>
          </w:rPr>
          <w:t>6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" name="Imagem 37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5CB005C" w14:textId="77777777" w:rsidR="00FB612A" w:rsidRDefault="00FB612A" w:rsidP="00EE0A57">
      <w:pPr>
        <w:spacing w:after="0pt" w:line="12pt" w:lineRule="auto"/>
      </w:pPr>
      <w:r>
        <w:separator/>
      </w:r>
    </w:p>
  </w:footnote>
  <w:footnote w:type="continuationSeparator" w:id="0">
    <w:p w14:paraId="349824A8" w14:textId="77777777" w:rsidR="00FB612A" w:rsidRDefault="00FB612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6" name="Imagem 3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4863778">
    <w:abstractNumId w:val="3"/>
  </w:num>
  <w:num w:numId="2" w16cid:durableId="1214731155">
    <w:abstractNumId w:val="6"/>
  </w:num>
  <w:num w:numId="3" w16cid:durableId="1785229983">
    <w:abstractNumId w:val="0"/>
  </w:num>
  <w:num w:numId="4" w16cid:durableId="1234043958">
    <w:abstractNumId w:val="4"/>
  </w:num>
  <w:num w:numId="5" w16cid:durableId="1435860279">
    <w:abstractNumId w:val="2"/>
  </w:num>
  <w:num w:numId="6" w16cid:durableId="1637028483">
    <w:abstractNumId w:val="8"/>
  </w:num>
  <w:num w:numId="7" w16cid:durableId="2002151867">
    <w:abstractNumId w:val="1"/>
  </w:num>
  <w:num w:numId="8" w16cid:durableId="1446119427">
    <w:abstractNumId w:val="9"/>
  </w:num>
  <w:num w:numId="9" w16cid:durableId="1416433336">
    <w:abstractNumId w:val="11"/>
  </w:num>
  <w:num w:numId="10" w16cid:durableId="1357384895">
    <w:abstractNumId w:val="7"/>
  </w:num>
  <w:num w:numId="11" w16cid:durableId="958530244">
    <w:abstractNumId w:val="10"/>
  </w:num>
  <w:num w:numId="12" w16cid:durableId="20470262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D0F"/>
    <w:rsid w:val="0003690E"/>
    <w:rsid w:val="00041F57"/>
    <w:rsid w:val="000502E6"/>
    <w:rsid w:val="00053D96"/>
    <w:rsid w:val="00071C49"/>
    <w:rsid w:val="00076A2E"/>
    <w:rsid w:val="00080EEC"/>
    <w:rsid w:val="000836A3"/>
    <w:rsid w:val="0008459F"/>
    <w:rsid w:val="000915B6"/>
    <w:rsid w:val="00092202"/>
    <w:rsid w:val="000B5EEF"/>
    <w:rsid w:val="000D26B5"/>
    <w:rsid w:val="000D2B06"/>
    <w:rsid w:val="000F0C06"/>
    <w:rsid w:val="000F459A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51BCB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A6734"/>
    <w:rsid w:val="001E4348"/>
    <w:rsid w:val="001F0343"/>
    <w:rsid w:val="001F1ADB"/>
    <w:rsid w:val="001F707D"/>
    <w:rsid w:val="002010DC"/>
    <w:rsid w:val="00201F90"/>
    <w:rsid w:val="00210646"/>
    <w:rsid w:val="002116B9"/>
    <w:rsid w:val="00214024"/>
    <w:rsid w:val="00223385"/>
    <w:rsid w:val="0022538D"/>
    <w:rsid w:val="00226D06"/>
    <w:rsid w:val="0022747A"/>
    <w:rsid w:val="00231498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5C3E"/>
    <w:rsid w:val="002E7E90"/>
    <w:rsid w:val="002F1C25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402B"/>
    <w:rsid w:val="00345B66"/>
    <w:rsid w:val="00364570"/>
    <w:rsid w:val="00394B28"/>
    <w:rsid w:val="00395A86"/>
    <w:rsid w:val="003A2E5F"/>
    <w:rsid w:val="003A3951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21C11"/>
    <w:rsid w:val="0073096E"/>
    <w:rsid w:val="00736A97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5C3F"/>
    <w:rsid w:val="009B651B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61416"/>
    <w:rsid w:val="00A66EA9"/>
    <w:rsid w:val="00A87EC4"/>
    <w:rsid w:val="00A917C5"/>
    <w:rsid w:val="00A9656E"/>
    <w:rsid w:val="00AA20F4"/>
    <w:rsid w:val="00AA2C2A"/>
    <w:rsid w:val="00AA79CF"/>
    <w:rsid w:val="00AC0AFF"/>
    <w:rsid w:val="00AC46A7"/>
    <w:rsid w:val="00AC554C"/>
    <w:rsid w:val="00AD13E9"/>
    <w:rsid w:val="00AE24C5"/>
    <w:rsid w:val="00AF1198"/>
    <w:rsid w:val="00B066F7"/>
    <w:rsid w:val="00B20E17"/>
    <w:rsid w:val="00B235FD"/>
    <w:rsid w:val="00B23973"/>
    <w:rsid w:val="00B24836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51C"/>
    <w:rsid w:val="00BF5530"/>
    <w:rsid w:val="00C049A3"/>
    <w:rsid w:val="00C049B1"/>
    <w:rsid w:val="00C07DEB"/>
    <w:rsid w:val="00C147C8"/>
    <w:rsid w:val="00C1585E"/>
    <w:rsid w:val="00C20AB1"/>
    <w:rsid w:val="00C22605"/>
    <w:rsid w:val="00C238B6"/>
    <w:rsid w:val="00C256CC"/>
    <w:rsid w:val="00C27B32"/>
    <w:rsid w:val="00C319D1"/>
    <w:rsid w:val="00C36735"/>
    <w:rsid w:val="00C40066"/>
    <w:rsid w:val="00C4042A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049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6D9E"/>
    <w:rsid w:val="00E021E6"/>
    <w:rsid w:val="00E0640A"/>
    <w:rsid w:val="00E112CB"/>
    <w:rsid w:val="00E20465"/>
    <w:rsid w:val="00E25662"/>
    <w:rsid w:val="00E27D38"/>
    <w:rsid w:val="00E379E7"/>
    <w:rsid w:val="00E50891"/>
    <w:rsid w:val="00E53142"/>
    <w:rsid w:val="00E54621"/>
    <w:rsid w:val="00E61A2C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4A40"/>
    <w:rsid w:val="00EF061A"/>
    <w:rsid w:val="00F012A1"/>
    <w:rsid w:val="00F05FCB"/>
    <w:rsid w:val="00F07EAB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65F4909-640B-4CE6-95A2-28A2C2C55F7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2006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2023-09-19T15:42:00Z</dcterms:created>
  <dcterms:modified xsi:type="dcterms:W3CDTF">2023-09-19T15:42:00Z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