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3" w:rsidRDefault="0077098E">
      <w:pPr>
        <w:spacing w:after="50"/>
        <w:ind w:right="1454"/>
        <w:jc w:val="right"/>
      </w:pPr>
      <w:bookmarkStart w:id="0" w:name="_GoBack"/>
      <w:bookmarkEnd w:id="0"/>
      <w:r>
        <w:rPr>
          <w:b/>
        </w:rPr>
        <w:t xml:space="preserve">  SÚMULA DA 61ª REUNIÃO ORDINÁRIA DO CG-CSC</w:t>
      </w: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p w:rsidR="005253B3" w:rsidRDefault="0077098E">
      <w:pPr>
        <w:spacing w:after="0"/>
        <w:ind w:left="2"/>
      </w:pPr>
      <w:r>
        <w:t xml:space="preserve"> </w:t>
      </w:r>
    </w:p>
    <w:tbl>
      <w:tblPr>
        <w:tblStyle w:val="TableGrid"/>
        <w:tblW w:w="9281" w:type="dxa"/>
        <w:tblInd w:w="145" w:type="dxa"/>
        <w:tblCellMar>
          <w:top w:w="100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3396"/>
        <w:gridCol w:w="1479"/>
        <w:gridCol w:w="2378"/>
      </w:tblGrid>
      <w:tr w:rsidR="005253B3">
        <w:trPr>
          <w:trHeight w:val="380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253B3" w:rsidRDefault="0077098E">
            <w:pPr>
              <w:spacing w:after="0"/>
              <w:ind w:left="2"/>
            </w:pPr>
            <w:r>
              <w:t xml:space="preserve">DATA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5253B3" w:rsidRDefault="0077098E">
            <w:pPr>
              <w:spacing w:after="0"/>
              <w:ind w:left="5"/>
            </w:pPr>
            <w:r>
              <w:t xml:space="preserve"> 14 de novembro 2023 </w:t>
            </w: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t xml:space="preserve">HORÁRIO 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3"/>
            </w:pPr>
            <w:r>
              <w:t xml:space="preserve">14h30 às 17h </w:t>
            </w:r>
          </w:p>
        </w:tc>
      </w:tr>
      <w:tr w:rsidR="005253B3">
        <w:trPr>
          <w:trHeight w:val="388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253B3" w:rsidRDefault="0077098E">
            <w:pPr>
              <w:spacing w:after="0"/>
              <w:ind w:left="2"/>
            </w:pPr>
            <w:r>
              <w:t xml:space="preserve">LOCAL </w:t>
            </w:r>
          </w:p>
        </w:tc>
        <w:tc>
          <w:tcPr>
            <w:tcW w:w="48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  <w:ind w:left="5"/>
            </w:pPr>
            <w:r>
              <w:t xml:space="preserve">Videoconferência (Plataforma Teams) </w:t>
            </w:r>
          </w:p>
        </w:tc>
        <w:tc>
          <w:tcPr>
            <w:tcW w:w="23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253B3" w:rsidRDefault="005253B3"/>
        </w:tc>
      </w:tr>
    </w:tbl>
    <w:p w:rsidR="005253B3" w:rsidRDefault="0077098E">
      <w:pPr>
        <w:spacing w:after="0"/>
        <w:ind w:left="2"/>
      </w:pPr>
      <w:r>
        <w:t xml:space="preserve"> </w:t>
      </w:r>
    </w:p>
    <w:tbl>
      <w:tblPr>
        <w:tblStyle w:val="TableGrid"/>
        <w:tblW w:w="9284" w:type="dxa"/>
        <w:tblInd w:w="116" w:type="dxa"/>
        <w:tblCellMar>
          <w:top w:w="48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67"/>
      </w:tblGrid>
      <w:tr w:rsidR="005253B3">
        <w:trPr>
          <w:trHeight w:val="320"/>
        </w:trPr>
        <w:tc>
          <w:tcPr>
            <w:tcW w:w="20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  <w:ind w:left="1"/>
            </w:pPr>
            <w:r>
              <w:t>PARTICIPANTES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Nadia Somekh </w:t>
            </w:r>
            <w:r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>Presidente do CAU/BR</w:t>
            </w:r>
            <w:r>
              <w:rPr>
                <w:b/>
              </w:rPr>
              <w:t xml:space="preserve"> </w:t>
            </w:r>
          </w:p>
        </w:tc>
      </w:tr>
      <w:tr w:rsidR="005253B3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Camila Leal Costa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Conselheira titular do CAU/BR  </w:t>
            </w:r>
          </w:p>
        </w:tc>
      </w:tr>
      <w:tr w:rsidR="005253B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253B3" w:rsidRDefault="0077098E">
            <w:pPr>
              <w:spacing w:after="0"/>
              <w:ind w:left="4"/>
            </w:pPr>
            <w:r>
              <w:t xml:space="preserve">Daniela Pareja Garcia Sarmento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Coordenadora da Comissão de </w:t>
            </w:r>
          </w:p>
          <w:p w:rsidR="005253B3" w:rsidRDefault="0077098E">
            <w:pPr>
              <w:spacing w:after="0"/>
            </w:pPr>
            <w:r>
              <w:t>Planejamento e Finanças do CAU/BR</w:t>
            </w:r>
            <w:r>
              <w:rPr>
                <w:b/>
              </w:rPr>
              <w:t xml:space="preserve"> </w:t>
            </w:r>
          </w:p>
        </w:tc>
      </w:tr>
      <w:tr w:rsidR="005253B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253B3" w:rsidRDefault="0077098E">
            <w:pPr>
              <w:spacing w:after="0"/>
              <w:ind w:left="4"/>
            </w:pPr>
            <w:r>
              <w:t xml:space="preserve">João Augusto Albuquerque Soares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253B3" w:rsidRDefault="0077098E">
            <w:pPr>
              <w:spacing w:after="0"/>
            </w:pPr>
            <w:r>
              <w:t xml:space="preserve">Presidente do CAU/MS </w:t>
            </w:r>
          </w:p>
        </w:tc>
      </w:tr>
      <w:tr w:rsidR="005253B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Antonio Lopes Balau Filho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Presidente do CAU/RO </w:t>
            </w:r>
          </w:p>
        </w:tc>
      </w:tr>
      <w:tr w:rsidR="005253B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Pablo Cesar Benetti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Presidente do CAU/RJ </w:t>
            </w:r>
          </w:p>
        </w:tc>
      </w:tr>
      <w:tr w:rsidR="005253B3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253B3" w:rsidRDefault="0077098E">
            <w:pPr>
              <w:spacing w:after="0"/>
              <w:ind w:left="4"/>
            </w:pPr>
            <w:r>
              <w:t xml:space="preserve">Nilton Lima </w:t>
            </w:r>
          </w:p>
          <w:p w:rsidR="005253B3" w:rsidRDefault="0077098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253B3" w:rsidRDefault="0077098E">
            <w:pPr>
              <w:spacing w:after="0"/>
            </w:pPr>
            <w:r>
              <w:t>Representante da COA-BR</w:t>
            </w:r>
            <w:r>
              <w:rPr>
                <w:color w:val="242424"/>
              </w:rPr>
              <w:t xml:space="preserve"> </w:t>
            </w:r>
          </w:p>
        </w:tc>
      </w:tr>
      <w:tr w:rsidR="005253B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5253B3" w:rsidRDefault="0077098E">
            <w:pPr>
              <w:spacing w:after="0"/>
              <w:ind w:left="4"/>
            </w:pPr>
            <w:r>
              <w:t xml:space="preserve">Márcio de Andrade Bellisomi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Gerente do Centro de Serviços Compartilhados </w:t>
            </w:r>
          </w:p>
        </w:tc>
      </w:tr>
    </w:tbl>
    <w:p w:rsidR="005253B3" w:rsidRDefault="0077098E">
      <w:pPr>
        <w:spacing w:after="0"/>
        <w:ind w:left="5639"/>
      </w:pPr>
      <w:r>
        <w:t xml:space="preserve"> </w:t>
      </w:r>
    </w:p>
    <w:p w:rsidR="005253B3" w:rsidRDefault="0077098E">
      <w:pPr>
        <w:spacing w:after="0"/>
        <w:ind w:left="2"/>
      </w:pPr>
      <w:r>
        <w:t xml:space="preserve"> </w:t>
      </w:r>
    </w:p>
    <w:tbl>
      <w:tblPr>
        <w:tblStyle w:val="TableGrid"/>
        <w:tblW w:w="9267" w:type="dxa"/>
        <w:tblInd w:w="116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50"/>
      </w:tblGrid>
      <w:tr w:rsidR="005253B3">
        <w:trPr>
          <w:trHeight w:val="358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</w:tcPr>
          <w:p w:rsidR="005253B3" w:rsidRDefault="0077098E">
            <w:pPr>
              <w:spacing w:after="0"/>
              <w:ind w:left="1"/>
            </w:pPr>
            <w:r>
              <w:t xml:space="preserve"> </w:t>
            </w:r>
          </w:p>
          <w:p w:rsidR="005253B3" w:rsidRDefault="0077098E">
            <w:pPr>
              <w:spacing w:after="0"/>
              <w:ind w:left="5"/>
              <w:jc w:val="center"/>
            </w:pPr>
            <w:r>
              <w:t xml:space="preserve">CONVIDADOS </w:t>
            </w:r>
          </w:p>
          <w:p w:rsidR="005253B3" w:rsidRDefault="0077098E">
            <w:pPr>
              <w:spacing w:after="0"/>
              <w:ind w:left="1"/>
            </w:pPr>
            <w:r>
              <w:t xml:space="preserve"> </w:t>
            </w:r>
          </w:p>
          <w:p w:rsidR="005253B3" w:rsidRDefault="0077098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Catherine Otondo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Presidente CAU/SP </w:t>
            </w:r>
          </w:p>
        </w:tc>
      </w:tr>
      <w:tr w:rsidR="005253B3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rPr>
                <w:sz w:val="34"/>
                <w:vertAlign w:val="superscript"/>
              </w:rPr>
              <w:t xml:space="preserve"> </w:t>
            </w:r>
            <w:r>
              <w:t xml:space="preserve">Tiago Holzmann da Silva.   </w:t>
            </w:r>
          </w:p>
          <w:p w:rsidR="005253B3" w:rsidRDefault="0077098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Presidente CAU/RS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</w:tc>
      </w:tr>
      <w:tr w:rsidR="005253B3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5253B3" w:rsidRDefault="005253B3"/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5253B3" w:rsidRDefault="005253B3"/>
        </w:tc>
      </w:tr>
    </w:tbl>
    <w:p w:rsidR="005253B3" w:rsidRDefault="0077098E">
      <w:pPr>
        <w:spacing w:after="0"/>
        <w:ind w:left="2"/>
      </w:pPr>
      <w:r>
        <w:t xml:space="preserve"> </w:t>
      </w: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tbl>
      <w:tblPr>
        <w:tblStyle w:val="TableGrid"/>
        <w:tblW w:w="9243" w:type="dxa"/>
        <w:tblInd w:w="116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26"/>
      </w:tblGrid>
      <w:tr w:rsidR="005253B3">
        <w:trPr>
          <w:trHeight w:val="283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  <w:ind w:left="3"/>
              <w:jc w:val="center"/>
            </w:pPr>
            <w:r>
              <w:t>ASSESSORIA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Cristiane Siggea Benedetto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Chefe de Gabinete do CAU/BR </w:t>
            </w:r>
          </w:p>
        </w:tc>
      </w:tr>
      <w:tr w:rsidR="005253B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Gelson Benatti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Gerente de Planejamento do CAU/BR </w:t>
            </w:r>
          </w:p>
        </w:tc>
      </w:tr>
      <w:tr w:rsidR="005253B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Virginia Manfrinato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Coordenadora do SGI </w:t>
            </w:r>
          </w:p>
        </w:tc>
      </w:tr>
      <w:tr w:rsidR="005253B3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5253B3" w:rsidRDefault="005253B3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  <w:ind w:left="4"/>
            </w:pPr>
            <w:r>
              <w:t xml:space="preserve">Josiane Benardi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253B3" w:rsidRDefault="0077098E">
            <w:pPr>
              <w:spacing w:after="0"/>
            </w:pPr>
            <w:r>
              <w:t xml:space="preserve">Secretária Geral, CAU/RS </w:t>
            </w:r>
          </w:p>
        </w:tc>
      </w:tr>
    </w:tbl>
    <w:p w:rsidR="005253B3" w:rsidRDefault="0077098E">
      <w:pPr>
        <w:spacing w:after="0"/>
        <w:ind w:left="2"/>
      </w:pPr>
      <w:r>
        <w:t xml:space="preserve"> </w:t>
      </w:r>
    </w:p>
    <w:p w:rsidR="005253B3" w:rsidRDefault="0077098E">
      <w:pPr>
        <w:shd w:val="clear" w:color="auto" w:fill="D9D9D9"/>
        <w:spacing w:after="0"/>
        <w:ind w:left="139" w:hanging="10"/>
      </w:pPr>
      <w:r>
        <w:rPr>
          <w:b/>
        </w:rPr>
        <w:t xml:space="preserve">ORDEM DOS TRABALHOS  </w:t>
      </w:r>
    </w:p>
    <w:p w:rsidR="005253B3" w:rsidRDefault="0077098E">
      <w:pPr>
        <w:spacing w:after="0"/>
        <w:ind w:left="2"/>
      </w:pPr>
      <w:r>
        <w:t xml:space="preserve"> </w:t>
      </w:r>
    </w:p>
    <w:tbl>
      <w:tblPr>
        <w:tblStyle w:val="TableGrid"/>
        <w:tblW w:w="9076" w:type="dxa"/>
        <w:tblInd w:w="110" w:type="dxa"/>
        <w:tblCellMar>
          <w:top w:w="46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5253B3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Verificação do quórum; </w:t>
            </w:r>
          </w:p>
        </w:tc>
      </w:tr>
      <w:tr w:rsidR="005253B3">
        <w:trPr>
          <w:trHeight w:val="54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  <w:jc w:val="both"/>
            </w:pPr>
            <w:r>
              <w:t xml:space="preserve">Leitura, discussão e aprovação das súmulas da 58ª, 59ª e 60ª reunião ordinária e da 16ª reunião extraordinária; </w:t>
            </w:r>
          </w:p>
        </w:tc>
      </w:tr>
      <w:tr w:rsidR="005253B3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3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Apresentação da pauta; </w:t>
            </w:r>
          </w:p>
        </w:tc>
      </w:tr>
      <w:tr w:rsidR="005253B3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4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Comunicações; </w:t>
            </w:r>
          </w:p>
        </w:tc>
      </w:tr>
      <w:tr w:rsidR="005253B3">
        <w:trPr>
          <w:trHeight w:val="27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lastRenderedPageBreak/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CGCSC </w:t>
            </w:r>
          </w:p>
        </w:tc>
      </w:tr>
      <w:tr w:rsidR="005253B3">
        <w:trPr>
          <w:trHeight w:val="28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Presidente Nadia Somekh e Márcio Bellisomi </w:t>
            </w:r>
          </w:p>
        </w:tc>
      </w:tr>
      <w:tr w:rsidR="005253B3">
        <w:trPr>
          <w:trHeight w:val="162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numPr>
                <w:ilvl w:val="0"/>
                <w:numId w:val="1"/>
              </w:numPr>
              <w:spacing w:after="12"/>
              <w:ind w:right="313"/>
            </w:pPr>
            <w:r>
              <w:t xml:space="preserve">Quórum </w:t>
            </w:r>
            <w:r>
              <w:t>adequado;</w:t>
            </w:r>
            <w:r>
              <w:rPr>
                <w:b/>
              </w:rPr>
              <w:t xml:space="preserve"> </w:t>
            </w:r>
          </w:p>
          <w:p w:rsidR="005253B3" w:rsidRDefault="0077098E">
            <w:pPr>
              <w:numPr>
                <w:ilvl w:val="0"/>
                <w:numId w:val="1"/>
              </w:numPr>
              <w:spacing w:after="0" w:line="270" w:lineRule="auto"/>
              <w:ind w:right="313"/>
            </w:pPr>
            <w:r>
              <w:t>Aprovada a súmula da 58ª Reunião Ordinária do CG-CSC;</w:t>
            </w:r>
            <w:r>
              <w:rPr>
                <w:b/>
              </w:rPr>
              <w:t xml:space="preserve"> </w:t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Aprovada a súmula da 59ª Reunião Ordinária do CG-CSC;</w:t>
            </w:r>
            <w:r>
              <w:rPr>
                <w:b/>
              </w:rPr>
              <w:t xml:space="preserve"> </w:t>
            </w:r>
          </w:p>
          <w:p w:rsidR="005253B3" w:rsidRDefault="0077098E">
            <w:pPr>
              <w:spacing w:after="0" w:line="270" w:lineRule="auto"/>
              <w:ind w:left="360" w:right="415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Aprovada a súmula da 60ª Reunião Ordinária do CG-CSC;</w:t>
            </w:r>
            <w:r>
              <w:rPr>
                <w:b/>
              </w:rPr>
              <w:t xml:space="preserve"> </w:t>
            </w: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Aprovada a súmula da 16ª Reunião Extraordinária do CG-CSC;</w:t>
            </w:r>
            <w:r>
              <w:rPr>
                <w:b/>
              </w:rPr>
              <w:t xml:space="preserve"> </w:t>
            </w:r>
          </w:p>
          <w:p w:rsidR="005253B3" w:rsidRDefault="0077098E">
            <w:pPr>
              <w:spacing w:after="0"/>
              <w:ind w:right="9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Pauta aprovada por unanimidade pelos membros do CG-CSC. </w:t>
            </w:r>
          </w:p>
        </w:tc>
      </w:tr>
      <w:tr w:rsidR="005253B3">
        <w:trPr>
          <w:trHeight w:val="276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5253B3"/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  </w:t>
            </w:r>
          </w:p>
        </w:tc>
      </w:tr>
    </w:tbl>
    <w:p w:rsidR="005253B3" w:rsidRDefault="0077098E">
      <w:pPr>
        <w:spacing w:after="0"/>
        <w:ind w:left="2"/>
      </w:pPr>
      <w:r>
        <w:t xml:space="preserve"> </w:t>
      </w:r>
    </w:p>
    <w:p w:rsidR="005253B3" w:rsidRDefault="0077098E">
      <w:pPr>
        <w:spacing w:after="0"/>
        <w:ind w:left="2"/>
      </w:pPr>
      <w:r>
        <w:t xml:space="preserve"> </w:t>
      </w:r>
    </w:p>
    <w:p w:rsidR="005253B3" w:rsidRDefault="0077098E">
      <w:pPr>
        <w:shd w:val="clear" w:color="auto" w:fill="D9D9D9"/>
        <w:spacing w:after="0"/>
        <w:ind w:left="139" w:hanging="10"/>
      </w:pPr>
      <w:r>
        <w:rPr>
          <w:b/>
        </w:rPr>
        <w:t xml:space="preserve">ORDEM DO DIA  </w:t>
      </w:r>
    </w:p>
    <w:p w:rsidR="005253B3" w:rsidRDefault="0077098E">
      <w:pPr>
        <w:spacing w:after="0"/>
        <w:ind w:right="3698"/>
        <w:jc w:val="right"/>
      </w:pPr>
      <w:r>
        <w:t xml:space="preserve"> </w:t>
      </w:r>
    </w:p>
    <w:tbl>
      <w:tblPr>
        <w:tblStyle w:val="TableGrid"/>
        <w:tblW w:w="9076" w:type="dxa"/>
        <w:tblInd w:w="110" w:type="dxa"/>
        <w:tblCellMar>
          <w:top w:w="0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5253B3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rPr>
                <w:b/>
                <w:color w:val="242424"/>
              </w:rPr>
              <w:t>Informes Gerais</w:t>
            </w:r>
            <w:r>
              <w:rPr>
                <w:b/>
              </w:rPr>
              <w:t xml:space="preserve"> </w:t>
            </w:r>
          </w:p>
        </w:tc>
      </w:tr>
      <w:tr w:rsidR="005253B3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Gerência do CSC </w:t>
            </w:r>
          </w:p>
        </w:tc>
      </w:tr>
      <w:tr w:rsidR="005253B3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Nadia Somekh e Márcio Bellisomi </w:t>
            </w:r>
          </w:p>
        </w:tc>
      </w:tr>
      <w:tr w:rsidR="005253B3">
        <w:trPr>
          <w:trHeight w:val="1622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39" w:lineRule="auto"/>
              <w:ind w:right="49"/>
              <w:jc w:val="both"/>
            </w:pPr>
            <w:r>
              <w:t xml:space="preserve">Presidente Thiago faz pronunciamento referente à ação judicial do CAU/RS </w:t>
            </w:r>
            <w:r>
              <w:t xml:space="preserve">esclarecendo que o intuito da medida é resguardar as ações administrativas que ainda não encontraram uma solução definitiva e um respaldo pleno na gestão atual.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</w:tc>
      </w:tr>
      <w:tr w:rsidR="005253B3">
        <w:trPr>
          <w:trHeight w:val="28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  <w:ind w:left="360"/>
            </w:pPr>
            <w:r>
              <w:t xml:space="preserve"> </w:t>
            </w:r>
          </w:p>
        </w:tc>
      </w:tr>
      <w:tr w:rsidR="005253B3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5253B3" w:rsidRDefault="0077098E">
      <w:pPr>
        <w:spacing w:after="0"/>
        <w:ind w:right="3698"/>
        <w:jc w:val="right"/>
      </w:pPr>
      <w:r>
        <w:t xml:space="preserve"> </w:t>
      </w:r>
    </w:p>
    <w:p w:rsidR="005253B3" w:rsidRDefault="0077098E">
      <w:pPr>
        <w:spacing w:after="0"/>
        <w:ind w:left="2"/>
      </w:pPr>
      <w:r>
        <w:t xml:space="preserve"> </w:t>
      </w:r>
      <w:r>
        <w:tab/>
        <w:t xml:space="preserve"> </w:t>
      </w:r>
    </w:p>
    <w:tbl>
      <w:tblPr>
        <w:tblStyle w:val="TableGrid"/>
        <w:tblW w:w="9076" w:type="dxa"/>
        <w:tblInd w:w="110" w:type="dxa"/>
        <w:tblCellMar>
          <w:top w:w="4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5253B3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rPr>
                <w:b/>
                <w:color w:val="242424"/>
              </w:rPr>
              <w:t>Discussão da Resolução  126</w:t>
            </w:r>
            <w:r>
              <w:rPr>
                <w:b/>
              </w:rPr>
              <w:t xml:space="preserve"> </w:t>
            </w:r>
          </w:p>
        </w:tc>
      </w:tr>
      <w:tr w:rsidR="005253B3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Gerência do CSC </w:t>
            </w:r>
          </w:p>
        </w:tc>
      </w:tr>
      <w:tr w:rsidR="005253B3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</w:pPr>
            <w:r>
              <w:t xml:space="preserve">Gelson Benatti e Márcio Bellisomi </w:t>
            </w:r>
          </w:p>
        </w:tc>
      </w:tr>
      <w:tr w:rsidR="005253B3">
        <w:trPr>
          <w:trHeight w:val="779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 w:line="239" w:lineRule="auto"/>
              <w:ind w:right="48"/>
              <w:jc w:val="both"/>
            </w:pPr>
            <w:r>
              <w:t xml:space="preserve">Como resultado das diversas reuniões nas quais foram discutidas propostas de alteração da resolução 126, o documento é apresentado para considerações, aprovação e encaminhamento final.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39" w:lineRule="auto"/>
              <w:ind w:right="48"/>
              <w:jc w:val="both"/>
            </w:pPr>
            <w:r>
              <w:t xml:space="preserve">Gelson informa que </w:t>
            </w:r>
            <w:r>
              <w:t xml:space="preserve">para atender a demanda do Fórum de Presidentes, houve alteração no ponto referente ao índice de correção do orçamento, que passará a ser o mesmo índice de reajuste de anuidades conforme segue: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39" w:lineRule="auto"/>
              <w:ind w:right="47"/>
              <w:jc w:val="both"/>
            </w:pPr>
            <w:r>
              <w:t>Art. 10º § 5° - O Plano de Ação e Orçamento do CSC-CAU consi</w:t>
            </w:r>
            <w:r>
              <w:t xml:space="preserve">derará, para seus reajustes anuais, os mesmos índices aplicados ao reajuste das anuidades.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2" w:line="237" w:lineRule="auto"/>
              <w:jc w:val="both"/>
            </w:pPr>
            <w:r>
              <w:t xml:space="preserve">Os conselheiros fazem suas considerações com relação aos parágrafos 8º e 15º que passam a ter a seguinte redação: </w:t>
            </w:r>
          </w:p>
          <w:p w:rsidR="005253B3" w:rsidRDefault="0077098E">
            <w:pPr>
              <w:spacing w:after="0"/>
            </w:pPr>
            <w:r>
              <w:t xml:space="preserve">  </w:t>
            </w:r>
          </w:p>
          <w:p w:rsidR="005253B3" w:rsidRDefault="0077098E">
            <w:pPr>
              <w:spacing w:after="0" w:line="239" w:lineRule="auto"/>
              <w:ind w:right="48"/>
              <w:jc w:val="both"/>
            </w:pPr>
            <w:r>
              <w:t xml:space="preserve">Art. 8º - </w:t>
            </w:r>
            <w:r>
              <w:t xml:space="preserve">O Comitê de Governança Corporativa de Tecnologia – CGCTI será presidido pelo Presidente do CAU/BR e composto pelos seguintes membros e seus suplentes: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 xml:space="preserve">Presidente do CAU/BR (Suplente: 1° Vice-Presidente);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>Coordenador da COA/BR (Suplente: Coordenador-Adj</w:t>
            </w:r>
            <w:r>
              <w:t xml:space="preserve">unto);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 xml:space="preserve">Coordenador da CPFI/BR (Suplente: Coordenador-Adjunto);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 xml:space="preserve">01 Presidente de CAU/UF básico e suplente;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 xml:space="preserve">02 Presidentes de CAU/UF intermediário e suplente;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 xml:space="preserve">01 Presidente de CAU/UF grande e suplente;  </w:t>
            </w:r>
          </w:p>
          <w:p w:rsidR="005253B3" w:rsidRDefault="0077098E">
            <w:pPr>
              <w:numPr>
                <w:ilvl w:val="0"/>
                <w:numId w:val="2"/>
              </w:numPr>
              <w:spacing w:after="0"/>
              <w:ind w:hanging="233"/>
            </w:pPr>
            <w:r>
              <w:t xml:space="preserve">Gerente do CSC-CAU, sem direito a voto.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/>
              <w:jc w:val="both"/>
            </w:pPr>
            <w:r>
              <w:t xml:space="preserve">§ </w:t>
            </w:r>
            <w:r>
              <w:t xml:space="preserve">1° - O comitê contará com o suporte técnico dos seguintes profissionais, com direito a manifestação, sem direito a voto:  </w:t>
            </w:r>
          </w:p>
        </w:tc>
      </w:tr>
      <w:tr w:rsidR="005253B3">
        <w:trPr>
          <w:trHeight w:val="8066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5253B3"/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numPr>
                <w:ilvl w:val="0"/>
                <w:numId w:val="3"/>
              </w:numPr>
              <w:spacing w:after="0"/>
              <w:ind w:hanging="233"/>
            </w:pPr>
            <w:r>
              <w:t xml:space="preserve">Gerente de Planejamento e Gestão da Estratégia do CAU/BR;  </w:t>
            </w:r>
          </w:p>
          <w:p w:rsidR="005253B3" w:rsidRDefault="0077098E">
            <w:pPr>
              <w:numPr>
                <w:ilvl w:val="0"/>
                <w:numId w:val="3"/>
              </w:numPr>
              <w:spacing w:after="0"/>
              <w:ind w:hanging="233"/>
            </w:pPr>
            <w:r>
              <w:t xml:space="preserve">Gerente de Orçamento e Finanças do CAU/BR;  </w:t>
            </w:r>
          </w:p>
          <w:p w:rsidR="005253B3" w:rsidRDefault="0077098E">
            <w:pPr>
              <w:numPr>
                <w:ilvl w:val="0"/>
                <w:numId w:val="3"/>
              </w:numPr>
              <w:spacing w:after="0"/>
              <w:ind w:hanging="233"/>
            </w:pPr>
            <w:r>
              <w:t xml:space="preserve">01 Representante Técnico de CAU/UF básico;  </w:t>
            </w:r>
          </w:p>
          <w:p w:rsidR="005253B3" w:rsidRDefault="0077098E">
            <w:pPr>
              <w:numPr>
                <w:ilvl w:val="0"/>
                <w:numId w:val="3"/>
              </w:numPr>
              <w:spacing w:after="0"/>
              <w:ind w:hanging="233"/>
            </w:pPr>
            <w:r>
              <w:t xml:space="preserve">02 Representantes Técnicos de CAU/UF intermediário;  </w:t>
            </w:r>
          </w:p>
          <w:p w:rsidR="005253B3" w:rsidRDefault="0077098E">
            <w:pPr>
              <w:numPr>
                <w:ilvl w:val="0"/>
                <w:numId w:val="3"/>
              </w:numPr>
              <w:spacing w:after="0"/>
              <w:ind w:hanging="233"/>
            </w:pPr>
            <w:r>
              <w:t xml:space="preserve">01 Representante Técnico de CAU/UF grande.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39" w:lineRule="auto"/>
              <w:ind w:right="51"/>
              <w:jc w:val="both"/>
            </w:pPr>
            <w:r>
              <w:t>§ 2° - Os presidentes integrantes do comitê (titulares e suplentes) serão escolhidos pelo Fórum de Presidentes</w:t>
            </w:r>
            <w:r>
              <w:t xml:space="preserve">, com posterior homologação do Plenário do CAU/BR.  </w:t>
            </w:r>
          </w:p>
          <w:p w:rsidR="005253B3" w:rsidRDefault="0077098E">
            <w:pPr>
              <w:spacing w:after="0" w:line="239" w:lineRule="auto"/>
              <w:jc w:val="both"/>
            </w:pPr>
            <w:r>
              <w:t xml:space="preserve">§ 3° - Os presidentes integrantes do comitê terão mandatos anuais, podendo ser reconduzidos até duas vezes.  </w:t>
            </w:r>
          </w:p>
          <w:p w:rsidR="005253B3" w:rsidRDefault="0077098E">
            <w:pPr>
              <w:spacing w:after="1" w:line="239" w:lineRule="auto"/>
              <w:jc w:val="both"/>
            </w:pPr>
            <w:r>
              <w:t>§ 4° - O Gerente do CSC-</w:t>
            </w:r>
            <w:r>
              <w:t xml:space="preserve">CAU será indicado pela Presidência do CAU/BR e terá sua contratação homologada pelo CGTI.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2" w:line="237" w:lineRule="auto"/>
              <w:jc w:val="both"/>
            </w:pPr>
            <w:r>
              <w:t xml:space="preserve">Art. 15° - Parágrafo 2° – O instrumento contratual elencado no caput deverá ser elaborado em até 90(noventa) dias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39" w:lineRule="auto"/>
              <w:ind w:right="47"/>
              <w:jc w:val="both"/>
            </w:pPr>
            <w:r>
              <w:rPr>
                <w:color w:val="0D0D0D"/>
              </w:rPr>
              <w:t>Em relação à minuta de contrato será acolhida</w:t>
            </w:r>
            <w:r>
              <w:rPr>
                <w:color w:val="0D0D0D"/>
              </w:rPr>
              <w:t xml:space="preserve">, como referência, a proposta de contrato elaborada pelo CAU/RS e aprovada no Fórum de Presidentes. A referida minuta, tramitará no CAU/BR junto ao jurídico e COA e regressará ao CG-CSC.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39" w:lineRule="auto"/>
            </w:pPr>
            <w:r>
              <w:t>Após ampla discussão e realizada as atualizações, a proposta de a</w:t>
            </w:r>
            <w:r>
              <w:t xml:space="preserve">lteração da resolução 126 é colocada em votação.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 w:line="240" w:lineRule="auto"/>
              <w:ind w:right="48"/>
              <w:jc w:val="both"/>
            </w:pPr>
            <w:r>
              <w:t xml:space="preserve">Nádia agradece a todos pelo esforço e empenho e informa que o documento será encaminhado para a COA e CPFI com a sugestão de minuta de contrato. 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  <w:p w:rsidR="005253B3" w:rsidRDefault="0077098E">
            <w:pPr>
              <w:spacing w:after="0"/>
            </w:pPr>
            <w:r>
              <w:t xml:space="preserve"> </w:t>
            </w:r>
          </w:p>
        </w:tc>
      </w:tr>
      <w:tr w:rsidR="005253B3">
        <w:trPr>
          <w:trHeight w:val="156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numPr>
                <w:ilvl w:val="0"/>
                <w:numId w:val="4"/>
              </w:numPr>
              <w:spacing w:after="34" w:line="239" w:lineRule="auto"/>
              <w:ind w:hanging="360"/>
            </w:pPr>
            <w:r>
              <w:t xml:space="preserve">Em votação, a proposta de alteração da resolução 126 é aprovada por unanimidade entre os presentes. </w:t>
            </w:r>
          </w:p>
          <w:p w:rsidR="005253B3" w:rsidRDefault="0077098E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O documento deverá ser formalizado e encaminhado a CPFI e COA para encaminhamentos normativos e posteriormente apreciado no plenário do CAU BR.  </w:t>
            </w:r>
          </w:p>
        </w:tc>
      </w:tr>
      <w:tr w:rsidR="005253B3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253B3" w:rsidRDefault="0077098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253B3" w:rsidRDefault="0077098E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5253B3" w:rsidRDefault="0077098E">
      <w:pPr>
        <w:spacing w:after="0"/>
        <w:ind w:left="2"/>
      </w:pPr>
      <w:r>
        <w:t xml:space="preserve"> </w:t>
      </w:r>
    </w:p>
    <w:p w:rsidR="005253B3" w:rsidRDefault="0077098E">
      <w:pPr>
        <w:spacing w:after="0"/>
        <w:ind w:left="2"/>
      </w:pPr>
      <w:r>
        <w:t xml:space="preserve"> </w:t>
      </w:r>
    </w:p>
    <w:p w:rsidR="005253B3" w:rsidRDefault="0077098E">
      <w:pPr>
        <w:spacing w:after="0" w:line="239" w:lineRule="auto"/>
        <w:ind w:left="2"/>
      </w:pPr>
      <w:r>
        <w:t xml:space="preserve">A Presidente Nadia agradece a participação de todos, não havendo mais assuntos a tratar, a Reunião é encerrada. </w:t>
      </w:r>
    </w:p>
    <w:p w:rsidR="005253B3" w:rsidRDefault="0077098E">
      <w:pPr>
        <w:spacing w:after="0"/>
        <w:ind w:left="769"/>
        <w:jc w:val="center"/>
      </w:pPr>
      <w:r>
        <w:t xml:space="preserve"> </w:t>
      </w:r>
    </w:p>
    <w:tbl>
      <w:tblPr>
        <w:tblStyle w:val="TableGrid"/>
        <w:tblW w:w="2970" w:type="dxa"/>
        <w:tblInd w:w="3175" w:type="dxa"/>
        <w:tblCellMar>
          <w:top w:w="8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5253B3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5253B3" w:rsidRDefault="0077098E">
            <w:pPr>
              <w:spacing w:after="0"/>
              <w:ind w:left="374"/>
              <w:jc w:val="center"/>
            </w:pPr>
            <w:r>
              <w:t xml:space="preserve"> </w:t>
            </w:r>
          </w:p>
          <w:p w:rsidR="005253B3" w:rsidRDefault="0077098E">
            <w:pPr>
              <w:spacing w:after="0"/>
              <w:ind w:left="374"/>
              <w:jc w:val="center"/>
            </w:pPr>
            <w:r>
              <w:t xml:space="preserve"> </w:t>
            </w:r>
          </w:p>
          <w:p w:rsidR="005253B3" w:rsidRDefault="0077098E">
            <w:pPr>
              <w:spacing w:after="0"/>
              <w:ind w:left="374"/>
              <w:jc w:val="center"/>
            </w:pPr>
            <w:r>
              <w:t xml:space="preserve"> </w:t>
            </w:r>
          </w:p>
        </w:tc>
      </w:tr>
    </w:tbl>
    <w:p w:rsidR="005253B3" w:rsidRDefault="0077098E">
      <w:pPr>
        <w:pStyle w:val="Ttulo1"/>
        <w:ind w:left="1450" w:right="8"/>
      </w:pPr>
      <w:r>
        <w:t xml:space="preserve">NADIA SOMEKH </w:t>
      </w:r>
    </w:p>
    <w:p w:rsidR="005253B3" w:rsidRDefault="0077098E">
      <w:pPr>
        <w:spacing w:after="0"/>
        <w:ind w:left="1441" w:hanging="10"/>
        <w:jc w:val="center"/>
      </w:pPr>
      <w:r>
        <w:t xml:space="preserve">Presidente do CAU/BR </w:t>
      </w:r>
    </w:p>
    <w:p w:rsidR="005253B3" w:rsidRDefault="0077098E">
      <w:pPr>
        <w:spacing w:after="0"/>
        <w:ind w:left="1480"/>
        <w:jc w:val="center"/>
      </w:pPr>
      <w:r>
        <w:t xml:space="preserve"> </w:t>
      </w:r>
    </w:p>
    <w:p w:rsidR="005253B3" w:rsidRDefault="0077098E">
      <w:pPr>
        <w:spacing w:after="0"/>
        <w:ind w:left="1480"/>
        <w:jc w:val="center"/>
      </w:pPr>
      <w:r>
        <w:t xml:space="preserve"> </w:t>
      </w:r>
    </w:p>
    <w:tbl>
      <w:tblPr>
        <w:tblStyle w:val="TableGrid"/>
        <w:tblW w:w="2970" w:type="dxa"/>
        <w:tblInd w:w="2753" w:type="dxa"/>
        <w:tblCellMar>
          <w:top w:w="3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5253B3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5253B3" w:rsidRDefault="0077098E">
            <w:pPr>
              <w:spacing w:after="0"/>
              <w:ind w:left="1218"/>
              <w:jc w:val="center"/>
            </w:pPr>
            <w:r>
              <w:t xml:space="preserve"> </w:t>
            </w:r>
          </w:p>
          <w:p w:rsidR="005253B3" w:rsidRDefault="0077098E">
            <w:pPr>
              <w:spacing w:after="0"/>
              <w:ind w:left="1218"/>
              <w:jc w:val="center"/>
            </w:pPr>
            <w:r>
              <w:t xml:space="preserve"> </w:t>
            </w:r>
          </w:p>
          <w:p w:rsidR="005253B3" w:rsidRDefault="0077098E">
            <w:pPr>
              <w:spacing w:after="0"/>
              <w:ind w:left="1218"/>
              <w:jc w:val="center"/>
            </w:pPr>
            <w:r>
              <w:t xml:space="preserve"> </w:t>
            </w:r>
          </w:p>
          <w:p w:rsidR="005253B3" w:rsidRDefault="0077098E">
            <w:pPr>
              <w:spacing w:after="0"/>
              <w:ind w:left="1218"/>
              <w:jc w:val="center"/>
            </w:pPr>
            <w:r>
              <w:t xml:space="preserve"> </w:t>
            </w:r>
          </w:p>
        </w:tc>
      </w:tr>
    </w:tbl>
    <w:p w:rsidR="005253B3" w:rsidRDefault="0077098E">
      <w:pPr>
        <w:spacing w:after="110"/>
        <w:ind w:left="2"/>
      </w:pPr>
      <w:r>
        <w:t xml:space="preserve"> </w:t>
      </w:r>
      <w:r>
        <w:tab/>
        <w:t xml:space="preserve"> </w:t>
      </w:r>
    </w:p>
    <w:p w:rsidR="005253B3" w:rsidRDefault="0077098E">
      <w:pPr>
        <w:spacing w:after="0"/>
        <w:ind w:left="1370"/>
        <w:jc w:val="center"/>
      </w:pPr>
      <w:r>
        <w:rPr>
          <w:b/>
        </w:rPr>
        <w:t xml:space="preserve"> </w:t>
      </w:r>
    </w:p>
    <w:p w:rsidR="005253B3" w:rsidRDefault="0077098E">
      <w:pPr>
        <w:pStyle w:val="Ttulo1"/>
        <w:ind w:left="1450" w:right="120"/>
      </w:pPr>
      <w:r>
        <w:t>MÁRCIO</w:t>
      </w:r>
      <w:r>
        <w:rPr>
          <w:color w:val="FF0000"/>
        </w:rPr>
        <w:t xml:space="preserve"> </w:t>
      </w:r>
      <w:r>
        <w:t xml:space="preserve">DE ANDRADE BELLISOMI </w:t>
      </w:r>
    </w:p>
    <w:p w:rsidR="005253B3" w:rsidRDefault="0077098E">
      <w:pPr>
        <w:spacing w:after="0"/>
        <w:ind w:left="1441" w:right="110" w:hanging="10"/>
        <w:jc w:val="center"/>
      </w:pPr>
      <w:r>
        <w:t>Gerente do CSC CAU/BR</w:t>
      </w:r>
      <w:r>
        <w:rPr>
          <w:b/>
        </w:rPr>
        <w:t xml:space="preserve"> </w:t>
      </w:r>
    </w:p>
    <w:p w:rsidR="005253B3" w:rsidRDefault="0077098E">
      <w:pPr>
        <w:spacing w:after="0"/>
        <w:ind w:left="769"/>
        <w:jc w:val="center"/>
      </w:pPr>
      <w:r>
        <w:t xml:space="preserve"> </w:t>
      </w:r>
    </w:p>
    <w:p w:rsidR="005253B3" w:rsidRDefault="0077098E">
      <w:pPr>
        <w:spacing w:after="0"/>
        <w:ind w:left="769"/>
        <w:jc w:val="center"/>
      </w:pPr>
      <w:r>
        <w:t xml:space="preserve"> </w:t>
      </w:r>
    </w:p>
    <w:p w:rsidR="005253B3" w:rsidRDefault="0077098E">
      <w:pPr>
        <w:spacing w:after="0"/>
        <w:ind w:left="769"/>
        <w:jc w:val="center"/>
      </w:pPr>
      <w:r>
        <w:t xml:space="preserve"> </w:t>
      </w:r>
    </w:p>
    <w:p w:rsidR="005253B3" w:rsidRDefault="0077098E">
      <w:pPr>
        <w:spacing w:after="20" w:line="239" w:lineRule="auto"/>
        <w:ind w:left="2" w:right="3698"/>
      </w:pPr>
      <w:r>
        <w:t xml:space="preserve">  </w:t>
      </w:r>
    </w:p>
    <w:p w:rsidR="005253B3" w:rsidRDefault="0077098E">
      <w:pPr>
        <w:spacing w:after="0"/>
        <w:ind w:left="2110"/>
      </w:pPr>
      <w:r>
        <w:rPr>
          <w:b/>
          <w:sz w:val="24"/>
        </w:rPr>
        <w:t>61ª REUNIÃO ORDINÁRIA DO CG-CSC-CAU/BR</w:t>
      </w:r>
      <w:r>
        <w:t xml:space="preserve"> </w:t>
      </w:r>
    </w:p>
    <w:p w:rsidR="005253B3" w:rsidRDefault="0077098E">
      <w:pPr>
        <w:spacing w:after="0"/>
        <w:ind w:left="1441" w:right="126" w:hanging="10"/>
        <w:jc w:val="center"/>
      </w:pPr>
      <w:r>
        <w:t xml:space="preserve">Videoconferência </w:t>
      </w:r>
    </w:p>
    <w:p w:rsidR="005253B3" w:rsidRDefault="0077098E">
      <w:pPr>
        <w:spacing w:after="0"/>
        <w:ind w:left="1588"/>
        <w:jc w:val="center"/>
      </w:pPr>
      <w:r>
        <w:t xml:space="preserve">  </w:t>
      </w:r>
    </w:p>
    <w:p w:rsidR="005253B3" w:rsidRDefault="0077098E">
      <w:pPr>
        <w:spacing w:after="0"/>
        <w:ind w:left="1588"/>
        <w:jc w:val="center"/>
      </w:pPr>
      <w:r>
        <w:t xml:space="preserve">  </w:t>
      </w:r>
    </w:p>
    <w:p w:rsidR="005253B3" w:rsidRDefault="0077098E">
      <w:pPr>
        <w:pStyle w:val="Ttulo1"/>
        <w:ind w:left="1450" w:right="0"/>
      </w:pPr>
      <w:r>
        <w:t xml:space="preserve">Folha de Votação </w:t>
      </w:r>
    </w:p>
    <w:p w:rsidR="005253B3" w:rsidRDefault="0077098E">
      <w:pPr>
        <w:spacing w:after="0"/>
        <w:ind w:left="769"/>
        <w:jc w:val="center"/>
      </w:pPr>
      <w:r>
        <w:t xml:space="preserve"> </w:t>
      </w:r>
    </w:p>
    <w:tbl>
      <w:tblPr>
        <w:tblStyle w:val="TableGrid"/>
        <w:tblW w:w="8918" w:type="dxa"/>
        <w:tblInd w:w="10" w:type="dxa"/>
        <w:tblCellMar>
          <w:top w:w="50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213"/>
        <w:gridCol w:w="3078"/>
        <w:gridCol w:w="641"/>
        <w:gridCol w:w="749"/>
        <w:gridCol w:w="655"/>
        <w:gridCol w:w="931"/>
      </w:tblGrid>
      <w:tr w:rsidR="005253B3">
        <w:trPr>
          <w:trHeight w:val="283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3B3" w:rsidRDefault="0077098E">
            <w:pPr>
              <w:spacing w:after="0"/>
              <w:ind w:left="121"/>
              <w:jc w:val="center"/>
            </w:pPr>
            <w:r>
              <w:rPr>
                <w:b/>
              </w:rPr>
              <w:t>UF</w:t>
            </w:r>
            <w: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21"/>
              <w:jc w:val="center"/>
            </w:pPr>
            <w:r>
              <w:rPr>
                <w:b/>
              </w:rPr>
              <w:t>Função</w:t>
            </w:r>
            <w:r>
              <w:t xml:space="preserve"> 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3B3" w:rsidRDefault="0077098E">
            <w:pPr>
              <w:spacing w:after="0"/>
              <w:ind w:left="2"/>
            </w:pPr>
            <w:r>
              <w:rPr>
                <w:b/>
              </w:rPr>
              <w:t>Nome</w:t>
            </w:r>
            <w:r>
              <w:t xml:space="preserve">  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53B3" w:rsidRDefault="0077098E">
            <w:pPr>
              <w:spacing w:after="0"/>
            </w:pPr>
            <w:r>
              <w:rPr>
                <w:b/>
              </w:rPr>
              <w:t>Votação</w:t>
            </w: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253B3" w:rsidRDefault="005253B3"/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53B3" w:rsidRDefault="005253B3"/>
        </w:tc>
      </w:tr>
      <w:tr w:rsidR="005253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5253B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5253B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5253B3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44"/>
            </w:pPr>
            <w:r>
              <w:rPr>
                <w:b/>
              </w:rPr>
              <w:t>Sim</w:t>
            </w:r>
            <w:r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75"/>
            </w:pPr>
            <w:r>
              <w:rPr>
                <w:b/>
              </w:rPr>
              <w:t>Não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15"/>
            </w:pPr>
            <w:r>
              <w:rPr>
                <w:b/>
              </w:rPr>
              <w:t>Abst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75"/>
            </w:pPr>
            <w:r>
              <w:rPr>
                <w:b/>
              </w:rPr>
              <w:t>Ausên</w:t>
            </w:r>
            <w:r>
              <w:t xml:space="preserve"> </w:t>
            </w:r>
          </w:p>
        </w:tc>
      </w:tr>
      <w:tr w:rsidR="005253B3">
        <w:trPr>
          <w:trHeight w:val="2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20"/>
              <w:jc w:val="center"/>
            </w:pPr>
            <w:r>
              <w:rPr>
                <w:b/>
              </w:rPr>
              <w:t>SP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Nadia Somekh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</w:pPr>
            <w:r>
              <w:t xml:space="preserve">-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-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-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-  </w:t>
            </w:r>
          </w:p>
        </w:tc>
      </w:tr>
      <w:tr w:rsidR="005253B3">
        <w:trPr>
          <w:trHeight w:val="42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22"/>
              <w:jc w:val="center"/>
            </w:pPr>
            <w:r>
              <w:rPr>
                <w:b/>
              </w:rPr>
              <w:t>PB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Camila leal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</w:tr>
      <w:tr w:rsidR="005253B3">
        <w:trPr>
          <w:trHeight w:val="2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20"/>
              <w:jc w:val="center"/>
            </w:pPr>
            <w:r>
              <w:rPr>
                <w:b/>
              </w:rPr>
              <w:t>SC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Daniela Pareja Garcia Sarmento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5253B3">
        <w:trPr>
          <w:trHeight w:val="28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04"/>
            </w:pPr>
            <w:r>
              <w:rPr>
                <w:b/>
              </w:rPr>
              <w:t>GO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Nilton Lima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5253B3"/>
        </w:tc>
      </w:tr>
      <w:tr w:rsidR="005253B3">
        <w:trPr>
          <w:trHeight w:val="404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02"/>
            </w:pPr>
            <w:r>
              <w:rPr>
                <w:b/>
              </w:rPr>
              <w:t>MS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João Augusto Soares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</w:tr>
      <w:tr w:rsidR="005253B3">
        <w:trPr>
          <w:trHeight w:val="40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22"/>
              <w:jc w:val="center"/>
            </w:pPr>
            <w:r>
              <w:rPr>
                <w:b/>
              </w:rPr>
              <w:t xml:space="preserve">RJ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Pablo Cesar Benetti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</w:t>
            </w:r>
          </w:p>
        </w:tc>
      </w:tr>
      <w:tr w:rsidR="005253B3">
        <w:trPr>
          <w:trHeight w:val="2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121"/>
              <w:jc w:val="center"/>
            </w:pPr>
            <w:r>
              <w:rPr>
                <w:b/>
              </w:rPr>
              <w:t xml:space="preserve">RO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Antonio Lopes Balau Filho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B3" w:rsidRDefault="0077098E">
            <w:pPr>
              <w:spacing w:after="0"/>
              <w:ind w:left="2"/>
            </w:pPr>
            <w:r>
              <w:t xml:space="preserve">  </w:t>
            </w:r>
          </w:p>
        </w:tc>
      </w:tr>
    </w:tbl>
    <w:p w:rsidR="005253B3" w:rsidRDefault="0077098E">
      <w:pPr>
        <w:spacing w:after="0"/>
        <w:jc w:val="both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8913" w:type="dxa"/>
        <w:tblInd w:w="11" w:type="dxa"/>
        <w:tblCellMar>
          <w:top w:w="4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13"/>
      </w:tblGrid>
      <w:tr w:rsidR="005253B3">
        <w:trPr>
          <w:trHeight w:val="4174"/>
        </w:trPr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</w:tcPr>
          <w:p w:rsidR="005253B3" w:rsidRDefault="0077098E">
            <w:pPr>
              <w:spacing w:after="0"/>
            </w:pPr>
            <w:r>
              <w:rPr>
                <w:b/>
              </w:rPr>
              <w:t>Histórico da votação:</w:t>
            </w:r>
            <w:r>
              <w:t xml:space="preserve"> SÚMULA DA 61ª REUNIÃO ORDINÁRIA DO CG-CSC-CAU/BR </w:t>
            </w:r>
          </w:p>
          <w:p w:rsidR="005253B3" w:rsidRDefault="0077098E">
            <w:pPr>
              <w:spacing w:after="0"/>
            </w:pPr>
            <w:r>
              <w:t xml:space="preserve">  </w:t>
            </w:r>
          </w:p>
          <w:p w:rsidR="005253B3" w:rsidRDefault="0077098E">
            <w:pPr>
              <w:spacing w:after="0" w:line="359" w:lineRule="auto"/>
            </w:pPr>
            <w:r>
              <w:t xml:space="preserve">Aprovação da súmula da 61ª REUNIÃO ORDINÁRIA DO CG-CSC-CAU/BR foi realizada por correio eletrônico. </w:t>
            </w:r>
          </w:p>
          <w:p w:rsidR="005253B3" w:rsidRDefault="0077098E">
            <w:pPr>
              <w:spacing w:after="112"/>
            </w:pPr>
            <w:r>
              <w:rPr>
                <w:b/>
              </w:rPr>
              <w:t xml:space="preserve">Data: </w:t>
            </w:r>
            <w:r>
              <w:t xml:space="preserve">12 de dezembro de 2022 </w:t>
            </w:r>
          </w:p>
          <w:p w:rsidR="005253B3" w:rsidRDefault="0077098E">
            <w:pPr>
              <w:spacing w:after="112"/>
            </w:pPr>
            <w:r>
              <w:rPr>
                <w:b/>
              </w:rPr>
              <w:t>Matéria em vo</w:t>
            </w:r>
            <w:r>
              <w:rPr>
                <w:b/>
              </w:rPr>
              <w:t>tação: APROVAÇÃO DA SÚMULA DA 61ª REUNIÃO</w:t>
            </w:r>
            <w:r>
              <w:t xml:space="preserve">  </w:t>
            </w:r>
          </w:p>
          <w:p w:rsidR="005253B3" w:rsidRDefault="0077098E">
            <w:pPr>
              <w:spacing w:after="1" w:line="358" w:lineRule="auto"/>
              <w:ind w:right="1142"/>
            </w:pPr>
            <w:r>
              <w:rPr>
                <w:b/>
              </w:rPr>
              <w:t xml:space="preserve">Resultado da votação: Sim </w:t>
            </w:r>
            <w:r>
              <w:t>(6 )</w:t>
            </w:r>
            <w:r>
              <w:rPr>
                <w:b/>
              </w:rPr>
              <w:t xml:space="preserve"> Não</w:t>
            </w:r>
            <w:r>
              <w:t xml:space="preserve"> (0) </w:t>
            </w:r>
            <w:r>
              <w:rPr>
                <w:b/>
              </w:rPr>
              <w:t>Abstenções</w:t>
            </w:r>
            <w:r>
              <w:t xml:space="preserve"> (0 ) </w:t>
            </w:r>
            <w:r>
              <w:rPr>
                <w:b/>
              </w:rPr>
              <w:t>Ausências</w:t>
            </w:r>
            <w:r>
              <w:t xml:space="preserve"> (0) </w:t>
            </w:r>
            <w:r>
              <w:rPr>
                <w:b/>
              </w:rPr>
              <w:t>Impedimento</w:t>
            </w:r>
            <w:r>
              <w:t xml:space="preserve"> (0)  </w:t>
            </w:r>
            <w:r>
              <w:rPr>
                <w:b/>
              </w:rPr>
              <w:t xml:space="preserve">Total de votos </w:t>
            </w:r>
            <w:r>
              <w:t xml:space="preserve">( 6 )   </w:t>
            </w:r>
            <w:r>
              <w:rPr>
                <w:b/>
              </w:rPr>
              <w:t>Ocorrências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  <w:p w:rsidR="005253B3" w:rsidRDefault="0077098E">
            <w:pPr>
              <w:spacing w:after="112"/>
            </w:pPr>
            <w:r>
              <w:rPr>
                <w:b/>
              </w:rPr>
              <w:t>Assessoria Técnica:</w:t>
            </w:r>
            <w:r>
              <w:t xml:space="preserve"> Márcio de Andrade Bellisomi (Gerente do CSC)</w:t>
            </w:r>
            <w:r>
              <w:rPr>
                <w:b/>
              </w:rPr>
              <w:t xml:space="preserve"> </w:t>
            </w:r>
          </w:p>
          <w:p w:rsidR="005253B3" w:rsidRDefault="0077098E">
            <w:pPr>
              <w:spacing w:after="0"/>
            </w:pPr>
            <w:r>
              <w:rPr>
                <w:b/>
              </w:rPr>
              <w:t>Condução dos trabalh</w:t>
            </w:r>
            <w:r>
              <w:rPr>
                <w:b/>
              </w:rPr>
              <w:t xml:space="preserve">os: </w:t>
            </w:r>
            <w:r>
              <w:t xml:space="preserve">Nadia Somekh (Presidente)  </w:t>
            </w:r>
          </w:p>
        </w:tc>
      </w:tr>
    </w:tbl>
    <w:p w:rsidR="005253B3" w:rsidRDefault="0077098E">
      <w:pPr>
        <w:spacing w:after="0"/>
        <w:ind w:left="769"/>
        <w:jc w:val="center"/>
      </w:pPr>
      <w:r>
        <w:t xml:space="preserve"> </w:t>
      </w:r>
    </w:p>
    <w:sectPr w:rsidR="0052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992" w:bottom="1432" w:left="1700" w:header="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098E">
      <w:pPr>
        <w:spacing w:after="0" w:line="240" w:lineRule="auto"/>
      </w:pPr>
      <w:r>
        <w:separator/>
      </w:r>
    </w:p>
  </w:endnote>
  <w:endnote w:type="continuationSeparator" w:id="0">
    <w:p w:rsidR="00000000" w:rsidRDefault="0077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B3" w:rsidRDefault="0077098E">
    <w:pPr>
      <w:spacing w:after="0"/>
      <w:ind w:left="2643" w:right="-72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3593" name="Group 13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3594" name="Picture 13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95" name="Rectangle 13595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96" name="Rectangle 13596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93" style="width:594.82pt;height:54.624pt;position:absolute;mso-position-horizontal-relative:page;mso-position-horizontal:absolute;margin-left:0pt;mso-position-vertical-relative:page;margin-top:787.296pt;" coordsize="75542,6937">
              <v:shape id="Picture 13594" style="position:absolute;width:75438;height:6126;left:0;top:556;" filled="f">
                <v:imagedata r:id="rId8"/>
              </v:shape>
              <v:rect id="Rectangle 13595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596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61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B3" w:rsidRDefault="0077098E">
    <w:pPr>
      <w:spacing w:after="0"/>
      <w:ind w:left="2643" w:right="-72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3557" name="Group 13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3558" name="Picture 13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59" name="Rectangle 13559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60" name="Rectangle 13560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57" style="width:594.82pt;height:54.624pt;position:absolute;mso-position-horizontal-relative:page;mso-position-horizontal:absolute;margin-left:0pt;mso-position-vertical-relative:page;margin-top:787.296pt;" coordsize="75542,6937">
              <v:shape id="Picture 13558" style="position:absolute;width:75438;height:6126;left:0;top:556;" filled="f">
                <v:imagedata r:id="rId8"/>
              </v:shape>
              <v:rect id="Rectangle 13559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560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61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77098E">
      <w:rPr>
        <w:rFonts w:ascii="Arial" w:eastAsia="Arial" w:hAnsi="Arial" w:cs="Arial"/>
        <w:b/>
        <w:noProof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B3" w:rsidRDefault="0077098E">
    <w:pPr>
      <w:spacing w:after="0"/>
      <w:ind w:left="2643" w:right="-72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3521" name="Group 13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3522" name="Picture 13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23" name="Rectangle 13523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24" name="Rectangle 13524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21" style="width:594.82pt;height:54.624pt;position:absolute;mso-position-horizontal-relative:page;mso-position-horizontal:absolute;margin-left:0pt;mso-position-vertical-relative:page;margin-top:787.296pt;" coordsize="75542,6937">
              <v:shape id="Picture 13522" style="position:absolute;width:75438;height:6126;left:0;top:556;" filled="f">
                <v:imagedata r:id="rId8"/>
              </v:shape>
              <v:rect id="Rectangle 13523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524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61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098E">
      <w:pPr>
        <w:spacing w:after="0" w:line="240" w:lineRule="auto"/>
      </w:pPr>
      <w:r>
        <w:separator/>
      </w:r>
    </w:p>
  </w:footnote>
  <w:footnote w:type="continuationSeparator" w:id="0">
    <w:p w:rsidR="00000000" w:rsidRDefault="0077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B3" w:rsidRDefault="0077098E">
    <w:pPr>
      <w:spacing w:after="0"/>
      <w:ind w:left="-1700" w:right="991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3565" name="Group 13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3567" name="Rectangle 13567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" name="Picture 13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65" style="width:594.3pt;height:84.9929pt;position:absolute;mso-position-horizontal-relative:page;mso-position-horizontal:absolute;margin-left:0pt;mso-position-vertical-relative:page;margin-top:2.19709pt;" coordsize="75476,10794">
              <v:rect id="Rectangle 13567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566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B3" w:rsidRDefault="0077098E">
    <w:pPr>
      <w:spacing w:after="0"/>
      <w:ind w:left="-1700" w:right="991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3529" name="Group 13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3531" name="Rectangle 13531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30" name="Picture 13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29" style="width:594.3pt;height:84.9929pt;position:absolute;mso-position-horizontal-relative:page;mso-position-horizontal:absolute;margin-left:0pt;mso-position-vertical-relative:page;margin-top:2.19709pt;" coordsize="75476,10794">
              <v:rect id="Rectangle 13531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530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B3" w:rsidRDefault="0077098E">
    <w:pPr>
      <w:spacing w:after="0"/>
      <w:ind w:left="-1700" w:right="991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3493" name="Group 13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3495" name="Rectangle 13495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53B3" w:rsidRDefault="00770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94" name="Picture 134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93" style="width:594.3pt;height:84.9929pt;position:absolute;mso-position-horizontal-relative:page;mso-position-horizontal:absolute;margin-left:0pt;mso-position-vertical-relative:page;margin-top:2.19709pt;" coordsize="75476,10794">
              <v:rect id="Rectangle 13495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494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5CA"/>
    <w:multiLevelType w:val="hybridMultilevel"/>
    <w:tmpl w:val="9E1288C2"/>
    <w:lvl w:ilvl="0" w:tplc="F0DA96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C4C4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86888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620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8D1F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4B07C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065A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0A1C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247D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90799"/>
    <w:multiLevelType w:val="hybridMultilevel"/>
    <w:tmpl w:val="4B78B23A"/>
    <w:lvl w:ilvl="0" w:tplc="0DF00F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A94A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632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AD95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4C25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647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0BC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32F31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29FE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7D5C52"/>
    <w:multiLevelType w:val="hybridMultilevel"/>
    <w:tmpl w:val="F378FD10"/>
    <w:lvl w:ilvl="0" w:tplc="D6A04D12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815D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C8E4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35C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4E3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2DA0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E8A9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2BAC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A90A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343FFA"/>
    <w:multiLevelType w:val="hybridMultilevel"/>
    <w:tmpl w:val="1D84B3E6"/>
    <w:lvl w:ilvl="0" w:tplc="F2A4272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0BB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C2DD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C321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39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E0CDF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6C7D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6E9E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E52C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3"/>
    <w:rsid w:val="005253B3"/>
    <w:rsid w:val="007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C754-22DF-4A55-9089-46D0EA5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right="145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61ª REUNIÃO ORDINÁRIA DO CG-CSC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61ª REUNIÃO ORDINÁRIA DO CG-CSC</dc:title>
  <dc:subject>APROVAÇÃO DA SÚMULA DA 108ª REUNIÃO ORDINÁRIA DA CED-CAU/BR</dc:subject>
  <dc:creator>Luciana Leite</dc:creator>
  <cp:keywords/>
  <cp:lastModifiedBy>Aleide Vieira Cerqueira</cp:lastModifiedBy>
  <cp:revision>2</cp:revision>
  <dcterms:created xsi:type="dcterms:W3CDTF">2023-12-19T13:40:00Z</dcterms:created>
  <dcterms:modified xsi:type="dcterms:W3CDTF">2023-12-19T13:40:00Z</dcterms:modified>
</cp:coreProperties>
</file>