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A0" w:rsidRDefault="00AE2552">
      <w:pPr>
        <w:spacing w:after="50"/>
        <w:ind w:right="1454"/>
        <w:jc w:val="right"/>
      </w:pPr>
      <w:r>
        <w:rPr>
          <w:b/>
        </w:rPr>
        <w:t xml:space="preserve">  SÚMULA DA 60ª REUNIÃO ORDINÁRIA DO CG-CSC</w:t>
      </w:r>
      <w:r>
        <w:rPr>
          <w:b/>
          <w:sz w:val="18"/>
        </w:rPr>
        <w:t xml:space="preserve"> </w:t>
      </w:r>
      <w:r>
        <w:rPr>
          <w:b/>
        </w:rPr>
        <w:t xml:space="preserve"> </w:t>
      </w:r>
    </w:p>
    <w:p w:rsidR="00C563A0" w:rsidRDefault="00AE2552">
      <w:pPr>
        <w:spacing w:after="0"/>
      </w:pPr>
      <w:r>
        <w:t xml:space="preserve"> </w:t>
      </w:r>
    </w:p>
    <w:tbl>
      <w:tblPr>
        <w:tblStyle w:val="TableGrid"/>
        <w:tblW w:w="9281" w:type="dxa"/>
        <w:tblInd w:w="143" w:type="dxa"/>
        <w:tblCellMar>
          <w:top w:w="100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9"/>
        <w:gridCol w:w="3396"/>
        <w:gridCol w:w="1478"/>
        <w:gridCol w:w="2378"/>
      </w:tblGrid>
      <w:tr w:rsidR="00C563A0">
        <w:trPr>
          <w:trHeight w:val="380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563A0" w:rsidRDefault="00AE2552">
            <w:pPr>
              <w:spacing w:after="0"/>
              <w:ind w:left="2"/>
            </w:pPr>
            <w:r>
              <w:t xml:space="preserve">DATA </w:t>
            </w:r>
          </w:p>
        </w:tc>
        <w:tc>
          <w:tcPr>
            <w:tcW w:w="3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</w:tcPr>
          <w:p w:rsidR="00C563A0" w:rsidRDefault="00AE2552">
            <w:pPr>
              <w:spacing w:after="0"/>
              <w:ind w:left="5"/>
            </w:pPr>
            <w:r>
              <w:t xml:space="preserve"> 19 de julho 2023 </w:t>
            </w: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t xml:space="preserve">HORÁRIO 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3"/>
            </w:pPr>
            <w:r>
              <w:t xml:space="preserve">14h às 19h </w:t>
            </w:r>
          </w:p>
        </w:tc>
      </w:tr>
      <w:tr w:rsidR="00C563A0">
        <w:trPr>
          <w:trHeight w:val="388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563A0" w:rsidRDefault="00AE2552">
            <w:pPr>
              <w:spacing w:after="0"/>
              <w:ind w:left="2"/>
            </w:pPr>
            <w:r>
              <w:t xml:space="preserve">LOCAL </w:t>
            </w:r>
          </w:p>
        </w:tc>
        <w:tc>
          <w:tcPr>
            <w:tcW w:w="3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5"/>
            </w:pPr>
            <w:r>
              <w:t xml:space="preserve">Híbrida na sede do CAU/BR </w:t>
            </w:r>
          </w:p>
        </w:tc>
        <w:tc>
          <w:tcPr>
            <w:tcW w:w="14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C563A0"/>
        </w:tc>
        <w:tc>
          <w:tcPr>
            <w:tcW w:w="23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563A0" w:rsidRDefault="00C563A0"/>
        </w:tc>
      </w:tr>
    </w:tbl>
    <w:p w:rsidR="00C563A0" w:rsidRDefault="00AE2552">
      <w:pPr>
        <w:spacing w:after="0"/>
      </w:pPr>
      <w:r>
        <w:t xml:space="preserve"> </w:t>
      </w:r>
    </w:p>
    <w:tbl>
      <w:tblPr>
        <w:tblStyle w:val="TableGrid"/>
        <w:tblW w:w="9284" w:type="dxa"/>
        <w:tblInd w:w="114" w:type="dxa"/>
        <w:tblCellMar>
          <w:top w:w="48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67"/>
      </w:tblGrid>
      <w:tr w:rsidR="00C563A0">
        <w:trPr>
          <w:trHeight w:val="320"/>
        </w:trPr>
        <w:tc>
          <w:tcPr>
            <w:tcW w:w="20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C563A0" w:rsidRDefault="00AE2552">
            <w:pPr>
              <w:spacing w:after="0"/>
              <w:ind w:left="1"/>
            </w:pPr>
            <w:r>
              <w:t>PARTICIPANTES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Nadia Somekh </w:t>
            </w:r>
            <w:r>
              <w:rPr>
                <w:b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>Presidente do CAU/BR</w:t>
            </w:r>
            <w:r>
              <w:rPr>
                <w:b/>
              </w:rPr>
              <w:t xml:space="preserve"> </w:t>
            </w:r>
          </w:p>
        </w:tc>
      </w:tr>
      <w:tr w:rsidR="00C563A0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Camila Leal Costa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Conselheira titular do CAU/BR  </w:t>
            </w:r>
          </w:p>
        </w:tc>
      </w:tr>
      <w:tr w:rsidR="00C563A0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563A0" w:rsidRDefault="00AE2552">
            <w:pPr>
              <w:spacing w:after="0"/>
              <w:ind w:left="4"/>
            </w:pPr>
            <w:r>
              <w:t xml:space="preserve">Daniela Pareja Garcia Sarmento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Coordenadora da Comissão de </w:t>
            </w:r>
          </w:p>
          <w:p w:rsidR="00C563A0" w:rsidRDefault="00AE2552">
            <w:pPr>
              <w:spacing w:after="0"/>
            </w:pPr>
            <w:r>
              <w:t>Planejamento e Finanças do CAU/BR</w:t>
            </w:r>
            <w:r>
              <w:rPr>
                <w:b/>
              </w:rPr>
              <w:t xml:space="preserve"> </w:t>
            </w:r>
          </w:p>
        </w:tc>
      </w:tr>
      <w:tr w:rsidR="00C563A0">
        <w:trPr>
          <w:trHeight w:val="63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563A0" w:rsidRDefault="00AE2552">
            <w:pPr>
              <w:spacing w:after="0"/>
              <w:ind w:left="4"/>
            </w:pPr>
            <w:r>
              <w:t xml:space="preserve">João Augusto Albuquerque Soares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563A0" w:rsidRDefault="00AE2552">
            <w:pPr>
              <w:spacing w:after="0"/>
            </w:pPr>
            <w:r>
              <w:t xml:space="preserve">Presidente do CAU/MS </w:t>
            </w:r>
          </w:p>
        </w:tc>
      </w:tr>
      <w:tr w:rsidR="00C563A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Antonio Lopes Balau Filho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Presidente do CAU/RO </w:t>
            </w:r>
          </w:p>
        </w:tc>
      </w:tr>
      <w:tr w:rsidR="00C563A0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Pablo Cesar Benetti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Presidente do CAU/RJ </w:t>
            </w:r>
          </w:p>
        </w:tc>
      </w:tr>
      <w:tr w:rsidR="00C563A0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C563A0" w:rsidRDefault="00AE2552">
            <w:pPr>
              <w:spacing w:after="0"/>
              <w:ind w:left="4"/>
            </w:pPr>
            <w:r>
              <w:t xml:space="preserve">Nilton Lima </w:t>
            </w:r>
          </w:p>
          <w:p w:rsidR="00C563A0" w:rsidRDefault="00AE2552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563A0" w:rsidRDefault="00AE2552">
            <w:pPr>
              <w:spacing w:after="0"/>
            </w:pPr>
            <w:r>
              <w:t>Representante da COA-BR</w:t>
            </w:r>
            <w:r>
              <w:rPr>
                <w:color w:val="242424"/>
              </w:rPr>
              <w:t xml:space="preserve"> </w:t>
            </w:r>
          </w:p>
        </w:tc>
      </w:tr>
      <w:tr w:rsidR="00C563A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C563A0" w:rsidRDefault="00AE2552">
            <w:pPr>
              <w:spacing w:after="0"/>
              <w:ind w:left="4"/>
            </w:pPr>
            <w:r>
              <w:t xml:space="preserve">Márcio de Andrade Bellisomi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Gerente do Centro de Serviços Compartilhados </w:t>
            </w:r>
          </w:p>
        </w:tc>
      </w:tr>
    </w:tbl>
    <w:p w:rsidR="00C563A0" w:rsidRDefault="00AE2552">
      <w:pPr>
        <w:spacing w:after="0"/>
        <w:ind w:left="5636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tbl>
      <w:tblPr>
        <w:tblStyle w:val="TableGrid"/>
        <w:tblW w:w="9267" w:type="dxa"/>
        <w:tblInd w:w="114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50"/>
      </w:tblGrid>
      <w:tr w:rsidR="00C563A0">
        <w:trPr>
          <w:trHeight w:val="358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</w:tcPr>
          <w:p w:rsidR="00C563A0" w:rsidRDefault="00AE2552">
            <w:pPr>
              <w:spacing w:after="0"/>
              <w:ind w:left="1"/>
            </w:pPr>
            <w:r>
              <w:t xml:space="preserve"> </w:t>
            </w:r>
          </w:p>
          <w:p w:rsidR="00C563A0" w:rsidRDefault="00AE2552">
            <w:pPr>
              <w:spacing w:after="0"/>
              <w:ind w:left="5"/>
              <w:jc w:val="center"/>
            </w:pPr>
            <w:r>
              <w:t xml:space="preserve">CONVIDADOS </w:t>
            </w:r>
          </w:p>
          <w:p w:rsidR="00C563A0" w:rsidRDefault="00AE2552">
            <w:pPr>
              <w:spacing w:after="0"/>
              <w:ind w:left="1"/>
            </w:pPr>
            <w:r>
              <w:t xml:space="preserve"> </w:t>
            </w:r>
          </w:p>
          <w:p w:rsidR="00C563A0" w:rsidRDefault="00AE2552">
            <w:pPr>
              <w:spacing w:after="0"/>
              <w:ind w:left="1"/>
            </w:pPr>
            <w:r>
              <w:t xml:space="preserve"> </w:t>
            </w:r>
          </w:p>
          <w:p w:rsidR="00C563A0" w:rsidRDefault="00AE2552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Catherine Otondo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Presidente CAU/SP </w:t>
            </w:r>
          </w:p>
        </w:tc>
      </w:tr>
      <w:tr w:rsidR="00C563A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rPr>
                <w:sz w:val="34"/>
                <w:vertAlign w:val="superscript"/>
              </w:rPr>
              <w:t xml:space="preserve"> </w:t>
            </w:r>
            <w:r>
              <w:t xml:space="preserve">Tiago Holzmann da Silva.   </w:t>
            </w:r>
          </w:p>
          <w:p w:rsidR="00C563A0" w:rsidRDefault="00AE2552">
            <w:pPr>
              <w:spacing w:after="0"/>
              <w:ind w:left="4"/>
            </w:pPr>
            <w:r>
              <w:t xml:space="preserve">Ausente  </w:t>
            </w:r>
          </w:p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Presidente CAU/RS </w:t>
            </w:r>
          </w:p>
          <w:p w:rsidR="00C563A0" w:rsidRDefault="00AE2552">
            <w:pPr>
              <w:spacing w:after="0"/>
            </w:pPr>
            <w:r>
              <w:t xml:space="preserve"> </w:t>
            </w:r>
          </w:p>
        </w:tc>
      </w:tr>
      <w:tr w:rsidR="00C563A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Matozalém Sousa Santana </w:t>
            </w:r>
          </w:p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Conselheiro </w:t>
            </w:r>
          </w:p>
        </w:tc>
      </w:tr>
      <w:tr w:rsidR="00C563A0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563A0" w:rsidRDefault="00C563A0"/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563A0" w:rsidRDefault="00C563A0"/>
        </w:tc>
      </w:tr>
    </w:tbl>
    <w:p w:rsidR="00C563A0" w:rsidRDefault="00AE2552">
      <w:pPr>
        <w:spacing w:after="0"/>
      </w:pPr>
      <w:r>
        <w:t xml:space="preserve"> </w:t>
      </w:r>
      <w:r>
        <w:tab/>
        <w:t xml:space="preserve"> </w:t>
      </w:r>
      <w:r>
        <w:tab/>
      </w:r>
      <w:r>
        <w:rPr>
          <w:color w:val="FF0000"/>
        </w:rPr>
        <w:t xml:space="preserve"> </w:t>
      </w:r>
    </w:p>
    <w:tbl>
      <w:tblPr>
        <w:tblStyle w:val="TableGrid"/>
        <w:tblW w:w="9243" w:type="dxa"/>
        <w:tblInd w:w="114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26"/>
      </w:tblGrid>
      <w:tr w:rsidR="00C563A0">
        <w:trPr>
          <w:trHeight w:val="282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C563A0" w:rsidRDefault="00AE2552">
            <w:pPr>
              <w:spacing w:after="0"/>
              <w:ind w:left="3"/>
              <w:jc w:val="center"/>
            </w:pPr>
            <w:r>
              <w:t>ASSESSORIA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Cristiane Siggea Benedetto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Chefe de Gabinete do CAU/BR </w:t>
            </w:r>
          </w:p>
        </w:tc>
      </w:tr>
      <w:tr w:rsidR="00C563A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Alcenira Vanderlnde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Gerente executiva do CAU/BR </w:t>
            </w:r>
          </w:p>
        </w:tc>
      </w:tr>
      <w:tr w:rsidR="00C563A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Gelson Benatti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Gerente de Planejamento do CAU/BR </w:t>
            </w:r>
          </w:p>
        </w:tc>
      </w:tr>
      <w:tr w:rsidR="00C563A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Virginia Manfrinato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Coordenadora do SGI </w:t>
            </w:r>
          </w:p>
        </w:tc>
      </w:tr>
      <w:tr w:rsidR="00C563A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Josiane Benardi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Secretária Geral, CAU/RS </w:t>
            </w:r>
          </w:p>
        </w:tc>
      </w:tr>
      <w:tr w:rsidR="00C563A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Ronaldo Rodrigues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Assessor da Presidência CAU/SP </w:t>
            </w:r>
          </w:p>
        </w:tc>
      </w:tr>
      <w:tr w:rsidR="00C563A0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C563A0" w:rsidRDefault="00C563A0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  <w:ind w:left="4"/>
            </w:pPr>
            <w:r>
              <w:t xml:space="preserve">Isabel Barêa Pastore 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563A0" w:rsidRDefault="00AE2552">
            <w:pPr>
              <w:spacing w:after="0"/>
            </w:pPr>
            <w:r>
              <w:t xml:space="preserve">Assessora da Presidência CAU/BR </w:t>
            </w:r>
          </w:p>
        </w:tc>
      </w:tr>
    </w:tbl>
    <w:p w:rsidR="00C563A0" w:rsidRDefault="00AE2552">
      <w:pPr>
        <w:spacing w:after="0"/>
      </w:pPr>
      <w:r>
        <w:t xml:space="preserve"> </w:t>
      </w:r>
    </w:p>
    <w:p w:rsidR="00C563A0" w:rsidRDefault="00AE2552">
      <w:pPr>
        <w:shd w:val="clear" w:color="auto" w:fill="D9D9D9"/>
        <w:spacing w:after="0"/>
        <w:ind w:left="137" w:hanging="10"/>
      </w:pPr>
      <w:r>
        <w:rPr>
          <w:b/>
        </w:rPr>
        <w:t xml:space="preserve">ORDEM DOS TRABALHOS </w:t>
      </w:r>
      <w:r>
        <w:rPr>
          <w:b/>
          <w:i/>
        </w:rPr>
        <w:t xml:space="preserve"> </w:t>
      </w:r>
    </w:p>
    <w:p w:rsidR="00C563A0" w:rsidRDefault="00AE2552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C563A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Verificação do quórum; </w:t>
            </w:r>
          </w:p>
        </w:tc>
      </w:tr>
      <w:tr w:rsidR="00C563A0">
        <w:trPr>
          <w:trHeight w:val="280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Apresentação da pauta; </w:t>
            </w:r>
          </w:p>
        </w:tc>
      </w:tr>
      <w:tr w:rsidR="00C563A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3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Comunicações; </w:t>
            </w:r>
          </w:p>
        </w:tc>
      </w:tr>
      <w:tr w:rsidR="00C563A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CGCSC </w:t>
            </w:r>
          </w:p>
        </w:tc>
      </w:tr>
      <w:tr w:rsidR="00C563A0">
        <w:trPr>
          <w:trHeight w:val="280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Presidente Nadia Somekh e Márcio Bellisomi </w:t>
            </w:r>
          </w:p>
        </w:tc>
      </w:tr>
      <w:tr w:rsidR="00C563A0">
        <w:trPr>
          <w:trHeight w:val="546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Quórum adequado</w:t>
            </w:r>
            <w:r>
              <w:rPr>
                <w:b/>
              </w:rPr>
              <w:t xml:space="preserve"> </w:t>
            </w:r>
          </w:p>
          <w:p w:rsidR="00C563A0" w:rsidRDefault="00AE2552">
            <w:pPr>
              <w:spacing w:after="0"/>
              <w:ind w:left="720"/>
            </w:pPr>
            <w:r>
              <w:t xml:space="preserve">  </w:t>
            </w:r>
          </w:p>
        </w:tc>
      </w:tr>
    </w:tbl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hd w:val="clear" w:color="auto" w:fill="D9D9D9"/>
        <w:spacing w:after="0"/>
        <w:ind w:left="137" w:hanging="10"/>
      </w:pPr>
      <w:r>
        <w:rPr>
          <w:b/>
        </w:rPr>
        <w:t xml:space="preserve">ORDEM DO DIA </w:t>
      </w:r>
      <w:r>
        <w:rPr>
          <w:b/>
          <w:i/>
        </w:rPr>
        <w:t xml:space="preserve"> </w:t>
      </w:r>
    </w:p>
    <w:p w:rsidR="00C563A0" w:rsidRDefault="00AE2552">
      <w:pPr>
        <w:spacing w:after="0"/>
        <w:ind w:right="3698"/>
        <w:jc w:val="right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12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468"/>
        <w:gridCol w:w="6340"/>
      </w:tblGrid>
      <w:tr w:rsidR="00C563A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rPr>
                <w:b/>
                <w:color w:val="242424"/>
              </w:rPr>
              <w:t>Revisão da resolução 126</w:t>
            </w:r>
            <w:r>
              <w:rPr>
                <w:b/>
              </w:rPr>
              <w:t xml:space="preserve"> </w:t>
            </w:r>
          </w:p>
        </w:tc>
      </w:tr>
      <w:tr w:rsidR="00C563A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 xml:space="preserve">Gerência do CSC </w:t>
            </w:r>
          </w:p>
        </w:tc>
      </w:tr>
      <w:tr w:rsidR="00C563A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 xml:space="preserve">Márcio Bellisomi e Gelson Benatti </w:t>
            </w:r>
          </w:p>
        </w:tc>
      </w:tr>
      <w:tr w:rsidR="00C563A0">
        <w:trPr>
          <w:trHeight w:val="832"/>
        </w:trPr>
        <w:tc>
          <w:tcPr>
            <w:tcW w:w="2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right="47"/>
              <w:jc w:val="both"/>
            </w:pPr>
            <w:r>
              <w:t xml:space="preserve">A proposta de revisão da resolução 126 foi apresentada na reunião do CG-CSC de 14/06/23, na qual foram consolidadas as sugestões até o artigo 7º. Dando continuidade é apresentado para análise e discussão. </w:t>
            </w:r>
          </w:p>
        </w:tc>
      </w:tr>
      <w:tr w:rsidR="00C563A0">
        <w:trPr>
          <w:trHeight w:val="53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jc w:val="both"/>
            </w:pPr>
            <w:r>
              <w:rPr>
                <w:color w:val="FF0000"/>
              </w:rPr>
              <w:t xml:space="preserve"> </w:t>
            </w:r>
            <w:r>
              <w:t xml:space="preserve">Artigo 2º - incluído que o catálogo de serviço vai ser homologado pelo CG-CSC e alinhado com a estratégia do CAU. </w:t>
            </w:r>
          </w:p>
        </w:tc>
      </w:tr>
      <w:tr w:rsidR="00C563A0">
        <w:trPr>
          <w:trHeight w:val="26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 Artigo 5º - as ações do CSC devem estar vinculadas ao cronograma.  </w:t>
            </w:r>
          </w:p>
        </w:tc>
      </w:tr>
      <w:tr w:rsidR="00C563A0">
        <w:trPr>
          <w:trHeight w:val="8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right="47"/>
              <w:jc w:val="both"/>
            </w:pPr>
            <w:r>
              <w:t xml:space="preserve">Parágrafo único: retirada a representação do Fórum de Presidentes na estrutura organizacional da gestão do CSC pois o mesmo já está representado no colegiado. </w:t>
            </w:r>
          </w:p>
        </w:tc>
      </w:tr>
      <w:tr w:rsidR="00C563A0">
        <w:trPr>
          <w:trHeight w:val="29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34" w:line="239" w:lineRule="auto"/>
              <w:ind w:right="47"/>
              <w:jc w:val="both"/>
            </w:pPr>
            <w:r>
              <w:t>Art. 8º - O Comitê de Governança Corporativa de Tecnologia – CGCTI será presidido pelo Pr</w:t>
            </w:r>
            <w:r>
              <w:t xml:space="preserve">esidente do CAU/BR e composto pelos seguintes membros e suplentes: </w:t>
            </w:r>
          </w:p>
          <w:p w:rsidR="00C563A0" w:rsidRDefault="00AE2552">
            <w:pPr>
              <w:spacing w:after="12"/>
            </w:pPr>
            <w:r>
              <w:t>5.1.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Presidente do CAU/BR (1º Vice-Presidente); </w:t>
            </w:r>
          </w:p>
          <w:p w:rsidR="00C563A0" w:rsidRDefault="00AE2552">
            <w:pPr>
              <w:spacing w:after="12"/>
            </w:pPr>
            <w:r>
              <w:t>5.2.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Coordenador da COA/BR (Coordenador-Adjunto); </w:t>
            </w:r>
          </w:p>
          <w:p w:rsidR="00C563A0" w:rsidRDefault="00AE2552">
            <w:pPr>
              <w:spacing w:after="9"/>
            </w:pPr>
            <w:r>
              <w:t>5.3.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Coordenador da CPFI/BR (Coordenador-Adjunto); </w:t>
            </w:r>
          </w:p>
          <w:p w:rsidR="00C563A0" w:rsidRDefault="00AE2552">
            <w:pPr>
              <w:spacing w:after="12"/>
            </w:pPr>
            <w:r>
              <w:t>5.4.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01 Presidente de CAU/UF básico (Vice-Presidente); </w:t>
            </w:r>
          </w:p>
          <w:p w:rsidR="00C563A0" w:rsidRDefault="00AE2552">
            <w:pPr>
              <w:spacing w:after="12"/>
            </w:pPr>
            <w:r>
              <w:t>5.5.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01 Presidente de CAU/UF médio I (Vice-Presidente); </w:t>
            </w:r>
          </w:p>
          <w:p w:rsidR="00C563A0" w:rsidRDefault="00AE2552">
            <w:pPr>
              <w:spacing w:after="0" w:line="270" w:lineRule="auto"/>
              <w:ind w:right="766"/>
            </w:pPr>
            <w:r>
              <w:t>5.6.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01 Presidente de CAU/UF médio II (Vice-Presidente); 5.7.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02 Presidente de CAU/UF grande (Vice-Presidente); </w:t>
            </w:r>
          </w:p>
          <w:p w:rsidR="00C563A0" w:rsidRDefault="00AE2552">
            <w:pPr>
              <w:spacing w:after="0"/>
            </w:pPr>
            <w:r>
              <w:t>5.8.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Gerente do CSC-CAU. </w:t>
            </w:r>
          </w:p>
        </w:tc>
      </w:tr>
      <w:tr w:rsidR="00C563A0">
        <w:trPr>
          <w:trHeight w:val="214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34" w:line="239" w:lineRule="auto"/>
              <w:jc w:val="both"/>
            </w:pPr>
            <w:r>
              <w:t xml:space="preserve">Parágrafo único: farão parte do comitê, no papel de suporte técnico, sem direito a voto, os seguintes membros:  </w:t>
            </w:r>
          </w:p>
          <w:p w:rsidR="00C563A0" w:rsidRDefault="00AE2552">
            <w:pPr>
              <w:spacing w:after="12"/>
            </w:pPr>
            <w:r>
              <w:t>6.1.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Gerente de Planejamento e Gestão da Estratégia do CAU/B; </w:t>
            </w:r>
          </w:p>
          <w:p w:rsidR="00C563A0" w:rsidRDefault="00AE2552">
            <w:pPr>
              <w:spacing w:after="0" w:line="270" w:lineRule="auto"/>
              <w:ind w:right="1313"/>
            </w:pPr>
            <w:r>
              <w:t>6.2.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Gerente de Orçamento e Finanças do CAU/BR; 6.3.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01 Representante Técnico de CAU/UF básico; </w:t>
            </w:r>
          </w:p>
          <w:p w:rsidR="00C563A0" w:rsidRDefault="00AE2552">
            <w:pPr>
              <w:spacing w:after="12"/>
            </w:pPr>
            <w:r>
              <w:t>6.4.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01 Representante Técnico de CAU/UF médio I; </w:t>
            </w:r>
          </w:p>
          <w:p w:rsidR="00C563A0" w:rsidRDefault="00AE2552">
            <w:pPr>
              <w:spacing w:after="12"/>
            </w:pPr>
            <w:r>
              <w:t>6.5.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01 Representante Técnico de CAU/UF médio II; </w:t>
            </w:r>
          </w:p>
          <w:p w:rsidR="00C563A0" w:rsidRDefault="00AE2552">
            <w:pPr>
              <w:spacing w:after="0"/>
            </w:pPr>
            <w:r>
              <w:t>6.6.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01 Representante Técnico de CAU/UF grande. </w:t>
            </w:r>
          </w:p>
        </w:tc>
      </w:tr>
      <w:tr w:rsidR="00C563A0">
        <w:trPr>
          <w:trHeight w:val="53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jc w:val="both"/>
            </w:pPr>
            <w:r>
              <w:t xml:space="preserve">Art. 10º- §1º - as despesas de custeio não serão objeto </w:t>
            </w:r>
            <w:r>
              <w:t xml:space="preserve">de reprogramação ordinária. </w:t>
            </w:r>
          </w:p>
        </w:tc>
      </w:tr>
      <w:tr w:rsidR="00C563A0">
        <w:trPr>
          <w:trHeight w:val="1595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1054"/>
              <w:ind w:left="108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563A0" w:rsidRDefault="00AE2552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right="48"/>
              <w:jc w:val="both"/>
            </w:pPr>
            <w:r>
              <w:t>Art. 11º Parágrafo único – A não quitação da parcela mensal na data prevista determinará a atualização diária do débito pelo Índice Nacional de Preços ao Consumidor (INPC) – ou outro que venha substituí-</w:t>
            </w:r>
            <w:r>
              <w:t xml:space="preserve">lo como referencial para a atualização do orçamento do CAU – correspondente ao período do atraso. </w:t>
            </w:r>
          </w:p>
        </w:tc>
      </w:tr>
      <w:tr w:rsidR="00C563A0">
        <w:trPr>
          <w:trHeight w:val="1369"/>
        </w:trPr>
        <w:tc>
          <w:tcPr>
            <w:tcW w:w="2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468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563A0" w:rsidRDefault="00AE2552">
            <w:pPr>
              <w:spacing w:after="12"/>
            </w:pPr>
            <w:r>
              <w:t xml:space="preserve">Art.7º  </w:t>
            </w:r>
          </w:p>
          <w:p w:rsidR="00C563A0" w:rsidRDefault="00AE2552">
            <w:pPr>
              <w:spacing w:after="34" w:line="239" w:lineRule="auto"/>
              <w:ind w:left="432" w:hanging="432"/>
              <w:jc w:val="both"/>
            </w:pPr>
            <w:r>
              <w:t>1.1.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§ 4º Incluir indicadores de percentuais de reajustes e aprimorar o processo de decisão do orçamento; </w:t>
            </w:r>
          </w:p>
          <w:p w:rsidR="00C563A0" w:rsidRDefault="00AE2552">
            <w:pPr>
              <w:spacing w:after="0"/>
              <w:ind w:left="432" w:hanging="432"/>
            </w:pPr>
            <w:r>
              <w:t>1.2.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§ 7º reajuste do plano de ação de custeio - avaliar mecanismos de reajuste; </w:t>
            </w:r>
          </w:p>
        </w:tc>
      </w:tr>
      <w:tr w:rsidR="00C563A0">
        <w:trPr>
          <w:trHeight w:val="53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jc w:val="both"/>
            </w:pPr>
            <w:r>
              <w:t xml:space="preserve">Art. 8º avaliar sugestões de quórum mínimo baixo e voto qualificado para os presidentes; </w:t>
            </w:r>
          </w:p>
        </w:tc>
      </w:tr>
      <w:tr w:rsidR="00C563A0">
        <w:trPr>
          <w:trHeight w:val="26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Avaliar questão de manter os candidatos; </w:t>
            </w:r>
          </w:p>
        </w:tc>
      </w:tr>
      <w:tr w:rsidR="00C563A0">
        <w:trPr>
          <w:trHeight w:val="251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4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Art. 12º - Acordo de Adesão </w:t>
            </w:r>
            <w:r>
              <w:t xml:space="preserve">- Utilizar modelo trienal; </w:t>
            </w:r>
          </w:p>
        </w:tc>
      </w:tr>
      <w:tr w:rsidR="00C563A0">
        <w:trPr>
          <w:trHeight w:val="1889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34" w:line="239" w:lineRule="auto"/>
              <w:ind w:left="792" w:hanging="432"/>
            </w:pPr>
            <w:r>
              <w:t>4.1.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Incluir o CGTI como responsável pela elaboração e atualização de documento; </w:t>
            </w:r>
          </w:p>
          <w:p w:rsidR="00C563A0" w:rsidRDefault="00AE2552">
            <w:pPr>
              <w:spacing w:after="34" w:line="239" w:lineRule="auto"/>
              <w:ind w:left="792" w:hanging="432"/>
              <w:jc w:val="both"/>
            </w:pPr>
            <w:r>
              <w:t>4.2.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III – Deverá ser reescrito para adaptar tendo em vista que o plano de ação é anual.  </w:t>
            </w:r>
          </w:p>
          <w:p w:rsidR="00C563A0" w:rsidRDefault="00AE2552">
            <w:pPr>
              <w:spacing w:after="9"/>
              <w:ind w:left="360"/>
            </w:pPr>
            <w:r>
              <w:t>4.3.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Parágrafo único também deverá ser reescrito. </w:t>
            </w:r>
          </w:p>
          <w:p w:rsidR="00C563A0" w:rsidRDefault="00AE2552">
            <w:pPr>
              <w:spacing w:after="0"/>
              <w:ind w:left="360" w:hanging="36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Próxima reunião será apresentado versão final do documento com os ajustes. </w:t>
            </w:r>
          </w:p>
        </w:tc>
      </w:tr>
      <w:tr w:rsidR="00C563A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C563A0" w:rsidRDefault="00AE2552">
      <w:pPr>
        <w:spacing w:after="0"/>
        <w:ind w:right="3698"/>
        <w:jc w:val="right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  <w:r>
        <w:tab/>
        <w:t xml:space="preserve"> </w:t>
      </w:r>
    </w:p>
    <w:p w:rsidR="00C563A0" w:rsidRDefault="00AE2552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4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C563A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Processos de Ética </w:t>
            </w:r>
          </w:p>
        </w:tc>
      </w:tr>
      <w:tr w:rsidR="00C563A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Comissão de Ética e Disciplina - CED </w:t>
            </w:r>
          </w:p>
        </w:tc>
      </w:tr>
      <w:tr w:rsidR="00C563A0">
        <w:trPr>
          <w:trHeight w:val="45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Matozalém Sousa Santana </w:t>
            </w:r>
          </w:p>
        </w:tc>
      </w:tr>
      <w:tr w:rsidR="00C563A0">
        <w:trPr>
          <w:trHeight w:val="2964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numPr>
                <w:ilvl w:val="0"/>
                <w:numId w:val="1"/>
              </w:numPr>
              <w:spacing w:after="35" w:line="238" w:lineRule="auto"/>
              <w:ind w:right="48" w:hanging="360"/>
              <w:jc w:val="both"/>
            </w:pPr>
            <w:r>
              <w:t xml:space="preserve">Expõe sobre o pedido da Comissão de Ética e Disciplina (CED) para automação dos processos de ética no SICCAU que não foi priorizado. </w:t>
            </w:r>
          </w:p>
          <w:p w:rsidR="00C563A0" w:rsidRDefault="00AE2552">
            <w:pPr>
              <w:numPr>
                <w:ilvl w:val="0"/>
                <w:numId w:val="1"/>
              </w:numPr>
              <w:spacing w:after="34" w:line="239" w:lineRule="auto"/>
              <w:ind w:right="48" w:hanging="360"/>
              <w:jc w:val="both"/>
            </w:pPr>
            <w:r>
              <w:t>Nadia responde que a demanda da CED foi acolhida, porém, conforme definido anteriormente, a prioridade de todos foi de inv</w:t>
            </w:r>
            <w:r>
              <w:t xml:space="preserve">estir na melhoria do SICCAU. </w:t>
            </w:r>
          </w:p>
          <w:p w:rsidR="00C563A0" w:rsidRDefault="00AE2552">
            <w:pPr>
              <w:numPr>
                <w:ilvl w:val="0"/>
                <w:numId w:val="1"/>
              </w:numPr>
              <w:spacing w:after="0" w:line="239" w:lineRule="auto"/>
              <w:ind w:right="48" w:hanging="360"/>
              <w:jc w:val="both"/>
            </w:pPr>
            <w:r>
              <w:t>Marcio relata que, nesse momento, não foi possível o desenvolvimento de um novo módulo de Ética, mas que uma adaptação do sistema atual que viabilize a operacionalização da Resolução 143 será disponibilizada até o final de ago</w:t>
            </w:r>
            <w:r>
              <w:t xml:space="preserve">sto. </w:t>
            </w:r>
          </w:p>
          <w:p w:rsidR="00C563A0" w:rsidRDefault="00AE2552">
            <w:pPr>
              <w:spacing w:after="0"/>
              <w:ind w:left="1080"/>
            </w:pPr>
            <w:r>
              <w:t xml:space="preserve"> </w:t>
            </w:r>
          </w:p>
        </w:tc>
      </w:tr>
      <w:tr w:rsidR="00C563A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C563A0" w:rsidRDefault="00AE2552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13" w:type="dxa"/>
          <w:left w:w="0" w:type="dxa"/>
          <w:bottom w:w="6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1188"/>
        <w:gridCol w:w="5620"/>
      </w:tblGrid>
      <w:tr w:rsidR="00C563A0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3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Projeto Financeiro </w:t>
            </w:r>
          </w:p>
        </w:tc>
      </w:tr>
      <w:tr w:rsidR="00C563A0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lastRenderedPageBreak/>
              <w:t xml:space="preserve">Fonte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 xml:space="preserve">Gerência do CSC </w:t>
            </w:r>
          </w:p>
        </w:tc>
      </w:tr>
      <w:tr w:rsidR="00C563A0">
        <w:trPr>
          <w:trHeight w:val="456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left="108"/>
            </w:pPr>
            <w:r>
              <w:t xml:space="preserve">Márcio Bellisomi </w:t>
            </w:r>
          </w:p>
        </w:tc>
      </w:tr>
      <w:tr w:rsidR="00C563A0">
        <w:trPr>
          <w:trHeight w:val="564"/>
        </w:trPr>
        <w:tc>
          <w:tcPr>
            <w:tcW w:w="2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right="174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jc w:val="both"/>
            </w:pPr>
            <w:r>
              <w:t xml:space="preserve">Apresenta o cronograma do novo projeto financeiro de pagamento e negociação de anuidades. </w:t>
            </w:r>
          </w:p>
        </w:tc>
      </w:tr>
      <w:tr w:rsidR="00C563A0">
        <w:trPr>
          <w:trHeight w:val="53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right="174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O primeiro bloco que faz a interação com o usuário já está pronto. </w:t>
            </w:r>
          </w:p>
        </w:tc>
      </w:tr>
      <w:tr w:rsidR="00C563A0">
        <w:trPr>
          <w:trHeight w:val="26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  <w:ind w:right="174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C563A0" w:rsidRDefault="00AE2552">
            <w:pPr>
              <w:spacing w:after="0"/>
            </w:pPr>
            <w:r>
              <w:t xml:space="preserve">A Interface atual será substituída por uma mais simplificada; </w:t>
            </w:r>
          </w:p>
        </w:tc>
      </w:tr>
      <w:tr w:rsidR="00C563A0">
        <w:trPr>
          <w:trHeight w:val="521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63A0" w:rsidRDefault="00C563A0"/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right="174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jc w:val="both"/>
            </w:pPr>
            <w:r>
              <w:t xml:space="preserve">Próximo passo é avaliar os ganhos e os riscos da implantação.  </w:t>
            </w:r>
          </w:p>
          <w:p w:rsidR="00C563A0" w:rsidRDefault="00AE2552">
            <w:pPr>
              <w:spacing w:after="0"/>
            </w:pPr>
            <w:r>
              <w:t xml:space="preserve">   </w:t>
            </w:r>
          </w:p>
        </w:tc>
      </w:tr>
      <w:tr w:rsidR="00C563A0">
        <w:trPr>
          <w:trHeight w:val="814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C563A0" w:rsidRDefault="00AE2552">
            <w:pPr>
              <w:spacing w:after="0"/>
              <w:ind w:left="108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right="174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C563A0" w:rsidRDefault="00AE2552">
            <w:pPr>
              <w:spacing w:after="0"/>
              <w:ind w:right="89"/>
              <w:jc w:val="both"/>
            </w:pPr>
            <w:r>
              <w:t xml:space="preserve">A apresentação será encaminhada aos membros do grupo para avaliação prévia e posteriormente discutido a estratégia de participação com os arquitetos.  </w:t>
            </w:r>
          </w:p>
        </w:tc>
      </w:tr>
    </w:tbl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 w:line="239" w:lineRule="auto"/>
      </w:pPr>
      <w:r>
        <w:t xml:space="preserve">A Presidente Nadia agradece a participação de todos, não havendo mais assuntos a tratar, </w:t>
      </w:r>
      <w:r>
        <w:t xml:space="preserve">a Reunião é encerrada. </w:t>
      </w:r>
    </w:p>
    <w:p w:rsidR="00C563A0" w:rsidRDefault="00AE2552">
      <w:pPr>
        <w:spacing w:after="0"/>
        <w:ind w:left="767"/>
        <w:jc w:val="center"/>
      </w:pPr>
      <w:r>
        <w:t xml:space="preserve"> </w:t>
      </w:r>
    </w:p>
    <w:tbl>
      <w:tblPr>
        <w:tblStyle w:val="TableGrid"/>
        <w:tblW w:w="2970" w:type="dxa"/>
        <w:tblInd w:w="2751" w:type="dxa"/>
        <w:tblCellMar>
          <w:top w:w="4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C563A0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563A0" w:rsidRDefault="00AE2552">
            <w:pPr>
              <w:spacing w:after="0"/>
              <w:ind w:left="507"/>
              <w:jc w:val="center"/>
            </w:pPr>
            <w:r>
              <w:t xml:space="preserve"> </w:t>
            </w:r>
          </w:p>
          <w:p w:rsidR="00C563A0" w:rsidRDefault="00AE2552">
            <w:pPr>
              <w:spacing w:after="0"/>
              <w:ind w:left="363"/>
              <w:jc w:val="center"/>
            </w:pPr>
            <w:r>
              <w:t xml:space="preserve"> </w:t>
            </w:r>
          </w:p>
          <w:p w:rsidR="00C563A0" w:rsidRDefault="00AE2552">
            <w:pPr>
              <w:spacing w:after="0"/>
              <w:ind w:left="363"/>
              <w:jc w:val="center"/>
            </w:pPr>
            <w:r>
              <w:t xml:space="preserve"> </w:t>
            </w:r>
          </w:p>
        </w:tc>
      </w:tr>
    </w:tbl>
    <w:p w:rsidR="00C563A0" w:rsidRDefault="00AE2552">
      <w:pPr>
        <w:spacing w:after="0"/>
        <w:ind w:left="623"/>
        <w:jc w:val="center"/>
      </w:pPr>
      <w:r>
        <w:t xml:space="preserve"> </w:t>
      </w:r>
    </w:p>
    <w:p w:rsidR="00C563A0" w:rsidRDefault="00AE2552">
      <w:pPr>
        <w:spacing w:after="0"/>
        <w:ind w:left="623"/>
        <w:jc w:val="center"/>
      </w:pPr>
      <w:r>
        <w:t xml:space="preserve"> </w:t>
      </w:r>
    </w:p>
    <w:p w:rsidR="00C563A0" w:rsidRDefault="00AE2552">
      <w:pPr>
        <w:pStyle w:val="Ttulo1"/>
        <w:ind w:left="729" w:right="143"/>
      </w:pPr>
      <w:r>
        <w:t xml:space="preserve">NADIA SOMEKH </w:t>
      </w:r>
    </w:p>
    <w:p w:rsidR="00C563A0" w:rsidRDefault="00AE2552">
      <w:pPr>
        <w:spacing w:after="0"/>
        <w:ind w:left="691" w:right="106" w:hanging="10"/>
        <w:jc w:val="center"/>
      </w:pPr>
      <w:r>
        <w:t xml:space="preserve">Presidente do CAU/BR </w:t>
      </w:r>
    </w:p>
    <w:p w:rsidR="00C563A0" w:rsidRDefault="00AE2552">
      <w:pPr>
        <w:spacing w:after="0"/>
        <w:ind w:left="623"/>
        <w:jc w:val="center"/>
      </w:pPr>
      <w:r>
        <w:t xml:space="preserve"> </w:t>
      </w:r>
    </w:p>
    <w:p w:rsidR="00C563A0" w:rsidRDefault="00AE2552">
      <w:pPr>
        <w:spacing w:after="0"/>
        <w:ind w:left="623"/>
        <w:jc w:val="center"/>
      </w:pPr>
      <w:r>
        <w:t xml:space="preserve"> </w:t>
      </w:r>
    </w:p>
    <w:p w:rsidR="00C563A0" w:rsidRDefault="00AE2552">
      <w:pPr>
        <w:spacing w:after="0"/>
        <w:ind w:left="623"/>
        <w:jc w:val="center"/>
      </w:pPr>
      <w:r>
        <w:t xml:space="preserve"> </w:t>
      </w:r>
    </w:p>
    <w:tbl>
      <w:tblPr>
        <w:tblStyle w:val="TableGrid"/>
        <w:tblW w:w="2970" w:type="dxa"/>
        <w:tblInd w:w="2964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C563A0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C563A0" w:rsidRDefault="00AE2552">
            <w:pPr>
              <w:spacing w:after="0"/>
              <w:ind w:right="63"/>
              <w:jc w:val="center"/>
            </w:pPr>
            <w:r>
              <w:t xml:space="preserve"> </w:t>
            </w:r>
          </w:p>
          <w:p w:rsidR="00C563A0" w:rsidRDefault="00AE2552">
            <w:pPr>
              <w:spacing w:after="0"/>
              <w:ind w:left="43"/>
              <w:jc w:val="center"/>
            </w:pPr>
            <w:r>
              <w:rPr>
                <w:b/>
              </w:rPr>
              <w:t xml:space="preserve"> </w:t>
            </w:r>
          </w:p>
          <w:p w:rsidR="00C563A0" w:rsidRDefault="00AE2552">
            <w:pPr>
              <w:spacing w:after="0"/>
              <w:ind w:left="43"/>
              <w:jc w:val="center"/>
            </w:pPr>
            <w:r>
              <w:rPr>
                <w:b/>
              </w:rPr>
              <w:t xml:space="preserve"> </w:t>
            </w:r>
          </w:p>
          <w:p w:rsidR="00C563A0" w:rsidRDefault="00AE2552">
            <w:pPr>
              <w:spacing w:after="0"/>
              <w:ind w:left="43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563A0" w:rsidRDefault="00AE2552">
      <w:pPr>
        <w:spacing w:after="0"/>
        <w:ind w:left="728"/>
        <w:jc w:val="center"/>
      </w:pPr>
      <w:r>
        <w:rPr>
          <w:b/>
        </w:rPr>
        <w:t xml:space="preserve"> </w:t>
      </w:r>
    </w:p>
    <w:p w:rsidR="00C563A0" w:rsidRDefault="00AE2552">
      <w:pPr>
        <w:pStyle w:val="Ttulo1"/>
        <w:ind w:left="729" w:right="39"/>
      </w:pPr>
      <w:r>
        <w:t>MÁRCIO</w:t>
      </w:r>
      <w:r>
        <w:rPr>
          <w:color w:val="FF0000"/>
        </w:rPr>
        <w:t xml:space="preserve"> </w:t>
      </w:r>
      <w:r>
        <w:t xml:space="preserve">DE ANDRADE BELLISOMI </w:t>
      </w:r>
    </w:p>
    <w:p w:rsidR="00C563A0" w:rsidRDefault="00AE2552">
      <w:pPr>
        <w:tabs>
          <w:tab w:val="center" w:pos="4446"/>
          <w:tab w:val="center" w:pos="5526"/>
        </w:tabs>
        <w:spacing w:after="0"/>
      </w:pPr>
      <w:r>
        <w:tab/>
      </w:r>
      <w:r>
        <w:t>Gerente do CSC CAU/BR</w:t>
      </w:r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</w:r>
      <w:r>
        <w:rPr>
          <w:b/>
        </w:rPr>
        <w:t xml:space="preserve"> </w:t>
      </w:r>
    </w:p>
    <w:p w:rsidR="00C563A0" w:rsidRDefault="00AE2552">
      <w:pPr>
        <w:spacing w:after="0"/>
        <w:ind w:left="623"/>
        <w:jc w:val="center"/>
      </w:pPr>
      <w:r>
        <w:t xml:space="preserve"> </w:t>
      </w:r>
    </w:p>
    <w:p w:rsidR="00C563A0" w:rsidRDefault="00AE2552">
      <w:pPr>
        <w:spacing w:after="0"/>
        <w:ind w:left="623"/>
        <w:jc w:val="center"/>
      </w:pPr>
      <w:r>
        <w:t xml:space="preserve"> </w:t>
      </w:r>
    </w:p>
    <w:p w:rsidR="00C563A0" w:rsidRDefault="00AE2552">
      <w:pPr>
        <w:spacing w:after="0"/>
        <w:ind w:left="627"/>
        <w:jc w:val="center"/>
      </w:pPr>
      <w:r>
        <w:rPr>
          <w:b/>
          <w:sz w:val="24"/>
        </w:rPr>
        <w:t xml:space="preserve"> </w:t>
      </w:r>
    </w:p>
    <w:p w:rsidR="00C563A0" w:rsidRDefault="00AE2552">
      <w:pPr>
        <w:spacing w:after="0"/>
        <w:ind w:left="627"/>
        <w:jc w:val="center"/>
      </w:pPr>
      <w:r>
        <w:rPr>
          <w:b/>
          <w:sz w:val="24"/>
        </w:rPr>
        <w:t xml:space="preserve"> </w:t>
      </w:r>
    </w:p>
    <w:p w:rsidR="00C563A0" w:rsidRDefault="00AE2552">
      <w:pPr>
        <w:spacing w:after="0"/>
        <w:ind w:left="2108"/>
      </w:pPr>
      <w:r>
        <w:rPr>
          <w:b/>
          <w:sz w:val="24"/>
        </w:rPr>
        <w:lastRenderedPageBreak/>
        <w:t xml:space="preserve">60ª REUNIÃO ORDINÁRIA DO CG-CSC-CAU/BR </w:t>
      </w:r>
    </w:p>
    <w:p w:rsidR="00C563A0" w:rsidRDefault="00AE2552">
      <w:pPr>
        <w:spacing w:after="0"/>
        <w:ind w:left="691" w:right="102" w:hanging="10"/>
        <w:jc w:val="center"/>
      </w:pPr>
      <w:r>
        <w:t xml:space="preserve">Videoconferência </w:t>
      </w:r>
    </w:p>
    <w:p w:rsidR="00C563A0" w:rsidRDefault="00AE2552">
      <w:pPr>
        <w:spacing w:after="0"/>
        <w:ind w:left="767"/>
        <w:jc w:val="center"/>
      </w:pPr>
      <w:r>
        <w:t xml:space="preserve"> </w:t>
      </w:r>
    </w:p>
    <w:p w:rsidR="00C563A0" w:rsidRDefault="00AE2552">
      <w:pPr>
        <w:spacing w:after="0"/>
        <w:ind w:left="767"/>
        <w:jc w:val="center"/>
      </w:pPr>
      <w:r>
        <w:t xml:space="preserve"> </w:t>
      </w:r>
    </w:p>
    <w:p w:rsidR="00C563A0" w:rsidRDefault="00AE2552">
      <w:pPr>
        <w:pStyle w:val="Ttulo1"/>
        <w:ind w:left="729" w:right="0"/>
      </w:pPr>
      <w:r>
        <w:t xml:space="preserve">Folha de Votação </w:t>
      </w:r>
    </w:p>
    <w:p w:rsidR="00C563A0" w:rsidRDefault="00AE2552">
      <w:pPr>
        <w:spacing w:after="0"/>
        <w:ind w:left="767"/>
        <w:jc w:val="center"/>
      </w:pPr>
      <w:r>
        <w:t xml:space="preserve"> </w:t>
      </w:r>
    </w:p>
    <w:tbl>
      <w:tblPr>
        <w:tblStyle w:val="TableGrid"/>
        <w:tblW w:w="8918" w:type="dxa"/>
        <w:tblInd w:w="7" w:type="dxa"/>
        <w:tblCellMar>
          <w:top w:w="50" w:type="dxa"/>
          <w:left w:w="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2213"/>
        <w:gridCol w:w="3078"/>
        <w:gridCol w:w="641"/>
        <w:gridCol w:w="749"/>
        <w:gridCol w:w="655"/>
        <w:gridCol w:w="931"/>
      </w:tblGrid>
      <w:tr w:rsidR="00C563A0">
        <w:trPr>
          <w:trHeight w:val="283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3A0" w:rsidRDefault="00AE2552">
            <w:pPr>
              <w:spacing w:after="0"/>
              <w:ind w:left="121"/>
              <w:jc w:val="center"/>
            </w:pPr>
            <w:r>
              <w:rPr>
                <w:b/>
              </w:rPr>
              <w:t>UF</w:t>
            </w:r>
            <w: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21"/>
              <w:jc w:val="center"/>
            </w:pPr>
            <w:r>
              <w:rPr>
                <w:b/>
              </w:rPr>
              <w:t>Função</w:t>
            </w:r>
            <w:r>
              <w:t xml:space="preserve"> 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3A0" w:rsidRDefault="00AE2552">
            <w:pPr>
              <w:spacing w:after="0"/>
              <w:ind w:left="2"/>
            </w:pPr>
            <w:r>
              <w:rPr>
                <w:b/>
              </w:rPr>
              <w:t>Nome</w:t>
            </w:r>
            <w:r>
              <w:t xml:space="preserve">  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63A0" w:rsidRDefault="00AE2552">
            <w:pPr>
              <w:spacing w:after="0"/>
            </w:pPr>
            <w:r>
              <w:rPr>
                <w:b/>
              </w:rPr>
              <w:t>Votação</w:t>
            </w:r>
            <w:r>
              <w:t xml:space="preserve">  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63A0" w:rsidRDefault="00C563A0"/>
        </w:tc>
      </w:tr>
      <w:tr w:rsidR="00C563A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C563A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C563A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C563A0"/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44"/>
            </w:pPr>
            <w:r>
              <w:rPr>
                <w:b/>
              </w:rPr>
              <w:t>Sim</w:t>
            </w:r>
            <w:r>
              <w:t xml:space="preserve">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75"/>
            </w:pPr>
            <w:r>
              <w:rPr>
                <w:b/>
              </w:rPr>
              <w:t>Não</w:t>
            </w:r>
            <w: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15"/>
            </w:pPr>
            <w:r>
              <w:rPr>
                <w:b/>
              </w:rPr>
              <w:t>Abst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75"/>
            </w:pPr>
            <w:r>
              <w:rPr>
                <w:b/>
              </w:rPr>
              <w:t>Ausên</w:t>
            </w:r>
            <w:r>
              <w:t xml:space="preserve"> </w:t>
            </w:r>
          </w:p>
        </w:tc>
      </w:tr>
      <w:tr w:rsidR="00C563A0">
        <w:trPr>
          <w:trHeight w:val="2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20"/>
              <w:jc w:val="center"/>
            </w:pPr>
            <w:r>
              <w:rPr>
                <w:b/>
              </w:rPr>
              <w:t>SP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Nadia Somekh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</w:pPr>
            <w:r>
              <w:t xml:space="preserve">-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-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-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-  </w:t>
            </w:r>
          </w:p>
        </w:tc>
      </w:tr>
      <w:tr w:rsidR="00C563A0">
        <w:trPr>
          <w:trHeight w:val="42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22"/>
              <w:jc w:val="center"/>
            </w:pPr>
            <w:r>
              <w:rPr>
                <w:b/>
              </w:rPr>
              <w:t>PB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Camila leal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08"/>
              <w:jc w:val="center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0"/>
              <w:jc w:val="center"/>
            </w:pPr>
            <w:r>
              <w:t xml:space="preserve">x </w:t>
            </w:r>
          </w:p>
        </w:tc>
      </w:tr>
      <w:tr w:rsidR="00C563A0">
        <w:trPr>
          <w:trHeight w:val="2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20"/>
              <w:jc w:val="center"/>
            </w:pPr>
            <w:r>
              <w:rPr>
                <w:b/>
              </w:rPr>
              <w:t>SC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Daniela Pareja Garcia Sarmento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C563A0">
        <w:trPr>
          <w:trHeight w:val="2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04"/>
            </w:pPr>
            <w:r>
              <w:rPr>
                <w:b/>
              </w:rPr>
              <w:t>GO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Nilton Lima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C563A0"/>
        </w:tc>
      </w:tr>
      <w:tr w:rsidR="00C563A0">
        <w:trPr>
          <w:trHeight w:val="40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02"/>
            </w:pPr>
            <w:r>
              <w:rPr>
                <w:b/>
              </w:rPr>
              <w:t>MS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João Augusto Soares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</w:tr>
      <w:tr w:rsidR="00C563A0">
        <w:trPr>
          <w:trHeight w:val="40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22"/>
              <w:jc w:val="center"/>
            </w:pPr>
            <w:r>
              <w:rPr>
                <w:b/>
              </w:rPr>
              <w:t xml:space="preserve">RJ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Pablo Cesar Benetti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</w:t>
            </w:r>
          </w:p>
        </w:tc>
      </w:tr>
      <w:tr w:rsidR="00C563A0">
        <w:trPr>
          <w:trHeight w:val="284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121"/>
              <w:jc w:val="center"/>
            </w:pPr>
            <w:r>
              <w:rPr>
                <w:b/>
              </w:rPr>
              <w:t xml:space="preserve">RO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61"/>
              <w:jc w:val="center"/>
            </w:pPr>
            <w:r>
              <w:t xml:space="preserve">Membro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Antonio Lopes Balau Filho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58"/>
              <w:jc w:val="center"/>
            </w:pPr>
            <w:r>
              <w:t xml:space="preserve">x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A0" w:rsidRDefault="00AE2552">
            <w:pPr>
              <w:spacing w:after="0"/>
              <w:ind w:left="2"/>
            </w:pPr>
            <w:r>
              <w:t xml:space="preserve">  </w:t>
            </w:r>
          </w:p>
        </w:tc>
      </w:tr>
    </w:tbl>
    <w:p w:rsidR="00C563A0" w:rsidRDefault="00AE25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FF"/>
        <w:spacing w:after="1"/>
        <w:ind w:left="9" w:right="468" w:hanging="10"/>
      </w:pPr>
      <w:r>
        <w:rPr>
          <w:b/>
        </w:rPr>
        <w:t>Histórico da votação:</w:t>
      </w:r>
      <w:r>
        <w:t xml:space="preserve">  </w:t>
      </w:r>
      <w:bookmarkStart w:id="0" w:name="_GoBack"/>
      <w:bookmarkEnd w:id="0"/>
    </w:p>
    <w:p w:rsidR="00C563A0" w:rsidRDefault="00AE25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FF"/>
        <w:spacing w:after="0"/>
        <w:ind w:left="-1" w:right="468"/>
      </w:pPr>
      <w:r>
        <w:t xml:space="preserve">  </w:t>
      </w:r>
    </w:p>
    <w:p w:rsidR="00C563A0" w:rsidRDefault="00AE25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FF"/>
        <w:spacing w:after="112"/>
        <w:ind w:left="9" w:right="468" w:hanging="10"/>
      </w:pPr>
      <w:r>
        <w:rPr>
          <w:b/>
        </w:rPr>
        <w:t>Aprovação da súmula da 60ª REUNIÃO ORDINÁRIA DO CG-CSC-CAU/BR</w:t>
      </w:r>
      <w:r>
        <w:t xml:space="preserve">  </w:t>
      </w:r>
    </w:p>
    <w:p w:rsidR="00C563A0" w:rsidRDefault="00AE25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FF"/>
        <w:spacing w:after="112"/>
        <w:ind w:left="9" w:right="468" w:hanging="10"/>
      </w:pPr>
      <w:r>
        <w:rPr>
          <w:b/>
        </w:rPr>
        <w:t xml:space="preserve">Data: </w:t>
      </w:r>
      <w:r>
        <w:t xml:space="preserve">14 de novembro de 2023  </w:t>
      </w:r>
    </w:p>
    <w:p w:rsidR="00C563A0" w:rsidRDefault="00AE25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FF"/>
        <w:spacing w:after="112"/>
        <w:ind w:left="9" w:right="468" w:hanging="10"/>
      </w:pPr>
      <w:r>
        <w:rPr>
          <w:b/>
        </w:rPr>
        <w:t>Matéria em votação: APROVAÇÃO DA SÚMULA DA 60ª REUNIÃO</w:t>
      </w:r>
      <w:r>
        <w:t xml:space="preserve">  </w:t>
      </w:r>
    </w:p>
    <w:p w:rsidR="00C563A0" w:rsidRDefault="00AE25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FF"/>
        <w:spacing w:after="1" w:line="358" w:lineRule="auto"/>
        <w:ind w:left="9" w:right="468" w:hanging="10"/>
      </w:pPr>
      <w:r>
        <w:rPr>
          <w:b/>
        </w:rPr>
        <w:t xml:space="preserve">Resultado da votação: Sim </w:t>
      </w:r>
      <w:r>
        <w:t>(5)</w:t>
      </w:r>
      <w:r>
        <w:rPr>
          <w:b/>
        </w:rPr>
        <w:t xml:space="preserve"> Não</w:t>
      </w:r>
      <w:r>
        <w:t xml:space="preserve"> (0) </w:t>
      </w:r>
      <w:r>
        <w:rPr>
          <w:b/>
        </w:rPr>
        <w:t>Abstenções</w:t>
      </w:r>
      <w:r>
        <w:t xml:space="preserve"> (0 ) </w:t>
      </w:r>
      <w:r>
        <w:rPr>
          <w:b/>
        </w:rPr>
        <w:t>Ausências</w:t>
      </w:r>
      <w:r>
        <w:t xml:space="preserve"> (1) </w:t>
      </w:r>
      <w:r>
        <w:rPr>
          <w:b/>
        </w:rPr>
        <w:t>Impedimento</w:t>
      </w:r>
      <w:r>
        <w:t xml:space="preserve"> (0)  </w:t>
      </w:r>
      <w:r>
        <w:rPr>
          <w:b/>
        </w:rPr>
        <w:t xml:space="preserve">Total de votos </w:t>
      </w:r>
      <w:r>
        <w:t xml:space="preserve">( 5 )   </w:t>
      </w:r>
      <w:r>
        <w:rPr>
          <w:b/>
        </w:rPr>
        <w:t>Ocorrências</w:t>
      </w:r>
      <w:r>
        <w:t>:</w:t>
      </w:r>
      <w:r>
        <w:rPr>
          <w:color w:val="FF0000"/>
        </w:rPr>
        <w:t xml:space="preserve"> </w:t>
      </w:r>
      <w:r>
        <w:t xml:space="preserve">   </w:t>
      </w:r>
    </w:p>
    <w:p w:rsidR="00C563A0" w:rsidRDefault="00AE25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D9FF"/>
        <w:spacing w:after="15" w:line="359" w:lineRule="auto"/>
        <w:ind w:left="9" w:right="468" w:hanging="10"/>
      </w:pPr>
      <w:r>
        <w:rPr>
          <w:b/>
        </w:rPr>
        <w:t>Assessoria Técnica:</w:t>
      </w:r>
      <w:r>
        <w:t xml:space="preserve"> Márcio de Andrade Bellisomi (Gerente do CSC)</w:t>
      </w:r>
      <w:r>
        <w:rPr>
          <w:b/>
        </w:rPr>
        <w:t xml:space="preserve"> </w:t>
      </w:r>
      <w:r>
        <w:rPr>
          <w:b/>
        </w:rPr>
        <w:t xml:space="preserve">Condução dos trabalhos: </w:t>
      </w:r>
      <w:r>
        <w:t xml:space="preserve">Nadia Somekh (Presidente)  </w:t>
      </w:r>
    </w:p>
    <w:p w:rsidR="00C563A0" w:rsidRDefault="00AE2552">
      <w:pPr>
        <w:spacing w:after="0"/>
        <w:ind w:left="767"/>
        <w:jc w:val="center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p w:rsidR="00C563A0" w:rsidRDefault="00AE2552">
      <w:pPr>
        <w:spacing w:after="0"/>
      </w:pPr>
      <w:r>
        <w:t xml:space="preserve"> </w:t>
      </w:r>
    </w:p>
    <w:sectPr w:rsidR="00C56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0" w:right="1992" w:bottom="1511" w:left="1702" w:header="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2552">
      <w:pPr>
        <w:spacing w:after="0" w:line="240" w:lineRule="auto"/>
      </w:pPr>
      <w:r>
        <w:separator/>
      </w:r>
    </w:p>
  </w:endnote>
  <w:endnote w:type="continuationSeparator" w:id="0">
    <w:p w:rsidR="00000000" w:rsidRDefault="00AE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A0" w:rsidRDefault="00AE2552">
    <w:pPr>
      <w:spacing w:after="0"/>
      <w:ind w:left="2641" w:right="-72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4898" name="Group 14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4899" name="Picture 14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00" name="Rectangle 14900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01" name="Rectangle 14901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98" style="width:594.82pt;height:54.624pt;position:absolute;mso-position-horizontal-relative:page;mso-position-horizontal:absolute;margin-left:0pt;mso-position-vertical-relative:page;margin-top:787.296pt;" coordsize="75542,6937">
              <v:shape id="Picture 14899" style="position:absolute;width:75438;height:6126;left:0;top:556;" filled="f">
                <v:imagedata r:id="rId8"/>
              </v:shape>
              <v:rect id="Rectangle 14900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901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60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A0" w:rsidRDefault="00AE2552">
    <w:pPr>
      <w:spacing w:after="0"/>
      <w:ind w:left="2641" w:right="-72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4863" name="Group 14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4864" name="Picture 148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65" name="Rectangle 14865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66" name="Rectangle 14866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63" style="width:594.82pt;height:54.624pt;position:absolute;mso-position-horizontal-relative:page;mso-position-horizontal:absolute;margin-left:0pt;mso-position-vertical-relative:page;margin-top:787.296pt;" coordsize="75542,6937">
              <v:shape id="Picture 14864" style="position:absolute;width:75438;height:6126;left:0;top:556;" filled="f">
                <v:imagedata r:id="rId8"/>
              </v:shape>
              <v:rect id="Rectangle 14865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866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60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AE2552">
      <w:rPr>
        <w:rFonts w:ascii="Arial" w:eastAsia="Arial" w:hAnsi="Arial" w:cs="Arial"/>
        <w:b/>
        <w:noProof/>
        <w:color w:val="008080"/>
      </w:rPr>
      <w:t>5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A0" w:rsidRDefault="00AE2552">
    <w:pPr>
      <w:spacing w:after="0"/>
      <w:ind w:left="2641" w:right="-72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4828" name="Group 14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4829" name="Picture 14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30" name="Rectangle 14830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31" name="Rectangle 14831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28" style="width:594.82pt;height:54.624pt;position:absolute;mso-position-horizontal-relative:page;mso-position-horizontal:absolute;margin-left:0pt;mso-position-vertical-relative:page;margin-top:787.296pt;" coordsize="75542,6937">
              <v:shape id="Picture 14829" style="position:absolute;width:75438;height:6126;left:0;top:556;" filled="f">
                <v:imagedata r:id="rId8"/>
              </v:shape>
              <v:rect id="Rectangle 14830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831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60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2552">
      <w:pPr>
        <w:spacing w:after="0" w:line="240" w:lineRule="auto"/>
      </w:pPr>
      <w:r>
        <w:separator/>
      </w:r>
    </w:p>
  </w:footnote>
  <w:footnote w:type="continuationSeparator" w:id="0">
    <w:p w:rsidR="00000000" w:rsidRDefault="00AE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A0" w:rsidRDefault="00AE2552">
    <w:pPr>
      <w:spacing w:after="0"/>
      <w:ind w:left="-1702" w:right="991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4871" name="Group 14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4873" name="Rectangle 14873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72" name="Picture 148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71" style="width:594.3pt;height:84.9929pt;position:absolute;mso-position-horizontal-relative:page;mso-position-horizontal:absolute;margin-left:0pt;mso-position-vertical-relative:page;margin-top:2.19709pt;" coordsize="75476,10794">
              <v:rect id="Rectangle 14873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4872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A0" w:rsidRDefault="00AE2552">
    <w:pPr>
      <w:spacing w:after="0"/>
      <w:ind w:left="-1702" w:right="991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4836" name="Group 14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4838" name="Rectangle 14838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37" name="Picture 148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36" style="width:594.3pt;height:84.9929pt;position:absolute;mso-position-horizontal-relative:page;mso-position-horizontal:absolute;margin-left:0pt;mso-position-vertical-relative:page;margin-top:2.19709pt;" coordsize="75476,10794">
              <v:rect id="Rectangle 14838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4837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A0" w:rsidRDefault="00AE2552">
    <w:pPr>
      <w:spacing w:after="0"/>
      <w:ind w:left="-1702" w:right="991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4801" name="Group 14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4803" name="Rectangle 14803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63A0" w:rsidRDefault="00AE25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02" name="Picture 148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01" style="width:594.3pt;height:84.9929pt;position:absolute;mso-position-horizontal-relative:page;mso-position-horizontal:absolute;margin-left:0pt;mso-position-vertical-relative:page;margin-top:2.19709pt;" coordsize="75476,10794">
              <v:rect id="Rectangle 14803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4802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3637C"/>
    <w:multiLevelType w:val="hybridMultilevel"/>
    <w:tmpl w:val="9B30F06E"/>
    <w:lvl w:ilvl="0" w:tplc="387EC97E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0D21E">
      <w:start w:val="1"/>
      <w:numFmt w:val="lowerLetter"/>
      <w:lvlText w:val="%2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2C12">
      <w:start w:val="1"/>
      <w:numFmt w:val="lowerRoman"/>
      <w:lvlText w:val="%3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20402">
      <w:start w:val="1"/>
      <w:numFmt w:val="decimal"/>
      <w:lvlText w:val="%4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252B8">
      <w:start w:val="1"/>
      <w:numFmt w:val="lowerLetter"/>
      <w:lvlText w:val="%5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4F5C8">
      <w:start w:val="1"/>
      <w:numFmt w:val="lowerRoman"/>
      <w:lvlText w:val="%6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0B3AC">
      <w:start w:val="1"/>
      <w:numFmt w:val="decimal"/>
      <w:lvlText w:val="%7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491F4">
      <w:start w:val="1"/>
      <w:numFmt w:val="lowerLetter"/>
      <w:lvlText w:val="%8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C73D2">
      <w:start w:val="1"/>
      <w:numFmt w:val="lowerRoman"/>
      <w:lvlText w:val="%9"/>
      <w:lvlJc w:val="left"/>
      <w:pPr>
        <w:ind w:left="6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0"/>
    <w:rsid w:val="00AE2552"/>
    <w:rsid w:val="00C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14AD0-35BC-4D7B-8BC7-E1E052C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"/>
      <w:ind w:left="10" w:right="145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60ª REUNIÃO ORDINÁRIA DO CG-CSC</vt:lpstr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60ª REUNIÃO ORDINÁRIA DO CG-CSC</dc:title>
  <dc:subject>APROVAÇÃO DA SÚMULA DA 108ª REUNIÃO ORDINÁRIA DA CED-CAU/BR</dc:subject>
  <dc:creator>Luciana Leite</dc:creator>
  <cp:keywords/>
  <cp:lastModifiedBy>Aleide Vieira Cerqueira</cp:lastModifiedBy>
  <cp:revision>2</cp:revision>
  <dcterms:created xsi:type="dcterms:W3CDTF">2023-11-27T13:59:00Z</dcterms:created>
  <dcterms:modified xsi:type="dcterms:W3CDTF">2023-11-27T13:59:00Z</dcterms:modified>
</cp:coreProperties>
</file>