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3A" w:rsidRDefault="00D35867">
      <w:pPr>
        <w:spacing w:after="170"/>
        <w:ind w:right="2271"/>
        <w:jc w:val="right"/>
      </w:pPr>
      <w:r>
        <w:t xml:space="preserve">SÚMULA DA 59ª REUNIÃO ORDINÁRIA DO CG-CSC </w:t>
      </w:r>
    </w:p>
    <w:p w:rsidR="0044563A" w:rsidRDefault="00D35867">
      <w:pPr>
        <w:spacing w:after="0"/>
      </w:pPr>
      <w:r>
        <w:t xml:space="preserve"> </w:t>
      </w:r>
    </w:p>
    <w:tbl>
      <w:tblPr>
        <w:tblStyle w:val="TableGrid"/>
        <w:tblW w:w="9281" w:type="dxa"/>
        <w:tblInd w:w="143" w:type="dxa"/>
        <w:tblCellMar>
          <w:top w:w="100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3396"/>
        <w:gridCol w:w="1479"/>
        <w:gridCol w:w="2378"/>
      </w:tblGrid>
      <w:tr w:rsidR="0044563A">
        <w:trPr>
          <w:trHeight w:val="380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4563A" w:rsidRDefault="00D35867">
            <w:pPr>
              <w:spacing w:after="0"/>
              <w:ind w:left="2"/>
            </w:pPr>
            <w:r>
              <w:t xml:space="preserve">DATA </w:t>
            </w:r>
          </w:p>
        </w:tc>
        <w:tc>
          <w:tcPr>
            <w:tcW w:w="33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</w:tcPr>
          <w:p w:rsidR="0044563A" w:rsidRDefault="00D35867">
            <w:pPr>
              <w:spacing w:after="0"/>
              <w:ind w:left="5"/>
            </w:pPr>
            <w:r>
              <w:t xml:space="preserve">14 de junho de 2023 </w:t>
            </w:r>
          </w:p>
        </w:tc>
        <w:tc>
          <w:tcPr>
            <w:tcW w:w="147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t xml:space="preserve">HORÁRIO 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3"/>
            </w:pPr>
            <w:r>
              <w:t xml:space="preserve">10h30min às 12h </w:t>
            </w:r>
          </w:p>
        </w:tc>
      </w:tr>
      <w:tr w:rsidR="0044563A">
        <w:trPr>
          <w:trHeight w:val="385"/>
        </w:trPr>
        <w:tc>
          <w:tcPr>
            <w:tcW w:w="20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4563A" w:rsidRDefault="00D35867">
            <w:pPr>
              <w:spacing w:after="0"/>
              <w:ind w:left="2"/>
            </w:pPr>
            <w:r>
              <w:t xml:space="preserve">LOCAL </w:t>
            </w:r>
          </w:p>
        </w:tc>
        <w:tc>
          <w:tcPr>
            <w:tcW w:w="48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  <w:ind w:left="5"/>
            </w:pPr>
            <w:r>
              <w:t xml:space="preserve">Videoconferência (Plataforma Microsoft Teams) </w:t>
            </w:r>
          </w:p>
        </w:tc>
        <w:tc>
          <w:tcPr>
            <w:tcW w:w="23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4563A" w:rsidRDefault="0044563A"/>
        </w:tc>
      </w:tr>
    </w:tbl>
    <w:p w:rsidR="0044563A" w:rsidRDefault="00D35867">
      <w:pPr>
        <w:spacing w:after="0"/>
      </w:pPr>
      <w:r>
        <w:t xml:space="preserve"> </w:t>
      </w:r>
    </w:p>
    <w:tbl>
      <w:tblPr>
        <w:tblStyle w:val="TableGrid"/>
        <w:tblW w:w="9284" w:type="dxa"/>
        <w:tblInd w:w="114" w:type="dxa"/>
        <w:tblCellMar>
          <w:top w:w="48" w:type="dxa"/>
          <w:left w:w="10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67"/>
      </w:tblGrid>
      <w:tr w:rsidR="0044563A">
        <w:trPr>
          <w:trHeight w:val="757"/>
        </w:trPr>
        <w:tc>
          <w:tcPr>
            <w:tcW w:w="20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44563A" w:rsidRDefault="00D35867">
            <w:pPr>
              <w:spacing w:after="0"/>
              <w:ind w:left="1"/>
            </w:pPr>
            <w:r>
              <w:t>PARTICIPANTES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  <w:ind w:left="4"/>
            </w:pPr>
            <w:r>
              <w:t xml:space="preserve">Nádia Somekh  </w:t>
            </w:r>
          </w:p>
          <w:p w:rsidR="0044563A" w:rsidRDefault="00D35867">
            <w:pPr>
              <w:spacing w:after="0"/>
              <w:ind w:left="4"/>
            </w:pPr>
            <w:r>
              <w:t>Ausência justificada</w:t>
            </w:r>
            <w:r>
              <w:rPr>
                <w:b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</w:pPr>
            <w:r>
              <w:t>Presidente do CAU/BR</w:t>
            </w:r>
            <w:r>
              <w:rPr>
                <w:b/>
              </w:rPr>
              <w:t xml:space="preserve"> </w:t>
            </w:r>
          </w:p>
        </w:tc>
      </w:tr>
      <w:tr w:rsidR="0044563A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Daniela Pareja Garcia Sarmento Ausência justificada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Coordenadora da Comissão de </w:t>
            </w:r>
          </w:p>
          <w:p w:rsidR="0044563A" w:rsidRDefault="00D35867">
            <w:pPr>
              <w:spacing w:after="0"/>
            </w:pPr>
            <w:r>
              <w:t>Planejamento e Finanças do CAU/BR</w:t>
            </w:r>
            <w:r>
              <w:rPr>
                <w:b/>
              </w:rPr>
              <w:t xml:space="preserve"> </w:t>
            </w:r>
          </w:p>
        </w:tc>
      </w:tr>
      <w:tr w:rsidR="0044563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  <w:ind w:left="4"/>
            </w:pPr>
            <w:r>
              <w:t xml:space="preserve">Camila Leal Costa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</w:pPr>
            <w:r>
              <w:t xml:space="preserve">Conselheira titular do CAU/BR  </w:t>
            </w:r>
          </w:p>
        </w:tc>
      </w:tr>
      <w:tr w:rsidR="0044563A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  <w:ind w:left="4"/>
            </w:pPr>
            <w:r>
              <w:t xml:space="preserve">João Augusto Albuquerque Soares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</w:pPr>
            <w:r>
              <w:t xml:space="preserve">Presidente do CAU/MS </w:t>
            </w:r>
          </w:p>
        </w:tc>
      </w:tr>
      <w:tr w:rsidR="0044563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Antônio Lopes Balau Filho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Presidente do CAU/RO </w:t>
            </w:r>
          </w:p>
        </w:tc>
      </w:tr>
      <w:tr w:rsidR="0044563A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Pablo Cesar Benetti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Presidente do CAU/RJ </w:t>
            </w:r>
          </w:p>
        </w:tc>
      </w:tr>
      <w:tr w:rsidR="0044563A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>Nilton Lima</w:t>
            </w:r>
            <w:r>
              <w:rPr>
                <w:color w:val="242424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>Representante da COA-BR</w:t>
            </w:r>
            <w:r>
              <w:rPr>
                <w:color w:val="242424"/>
              </w:rPr>
              <w:t xml:space="preserve"> </w:t>
            </w:r>
          </w:p>
        </w:tc>
      </w:tr>
      <w:tr w:rsidR="0044563A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  <w:ind w:left="4"/>
            </w:pPr>
            <w:r>
              <w:t xml:space="preserve">Marcio de Andrade Bellisomi </w:t>
            </w:r>
          </w:p>
        </w:tc>
        <w:tc>
          <w:tcPr>
            <w:tcW w:w="386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Gerente do Centro de Serviços Compartilhados </w:t>
            </w:r>
          </w:p>
        </w:tc>
      </w:tr>
    </w:tbl>
    <w:p w:rsidR="0044563A" w:rsidRDefault="00D35867">
      <w:pPr>
        <w:spacing w:after="0"/>
        <w:ind w:right="3246"/>
        <w:jc w:val="right"/>
      </w:pPr>
      <w:r>
        <w:t xml:space="preserve"> </w:t>
      </w:r>
    </w:p>
    <w:p w:rsidR="0044563A" w:rsidRDefault="00D35867">
      <w:pPr>
        <w:spacing w:after="0"/>
      </w:pPr>
      <w:r>
        <w:t xml:space="preserve"> </w:t>
      </w:r>
    </w:p>
    <w:tbl>
      <w:tblPr>
        <w:tblStyle w:val="TableGrid"/>
        <w:tblW w:w="9267" w:type="dxa"/>
        <w:tblInd w:w="114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50"/>
      </w:tblGrid>
      <w:tr w:rsidR="0044563A">
        <w:trPr>
          <w:trHeight w:val="760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</w:tcPr>
          <w:p w:rsidR="0044563A" w:rsidRDefault="00D35867">
            <w:pPr>
              <w:spacing w:after="0"/>
              <w:ind w:left="1"/>
            </w:pPr>
            <w:r>
              <w:t xml:space="preserve"> </w:t>
            </w:r>
          </w:p>
          <w:p w:rsidR="0044563A" w:rsidRDefault="00D35867">
            <w:pPr>
              <w:spacing w:after="0"/>
              <w:ind w:left="5"/>
              <w:jc w:val="center"/>
            </w:pPr>
            <w:r>
              <w:t xml:space="preserve">CONVIDADOS </w:t>
            </w:r>
          </w:p>
          <w:p w:rsidR="0044563A" w:rsidRDefault="00D35867">
            <w:pPr>
              <w:spacing w:after="0"/>
              <w:ind w:left="1"/>
            </w:pPr>
            <w:r>
              <w:t xml:space="preserve"> </w:t>
            </w:r>
          </w:p>
          <w:p w:rsidR="0044563A" w:rsidRDefault="00D35867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57"/>
              <w:ind w:left="4"/>
            </w:pPr>
            <w:r>
              <w:t xml:space="preserve">Catherine Otondo </w:t>
            </w:r>
          </w:p>
          <w:p w:rsidR="0044563A" w:rsidRDefault="00D35867">
            <w:pPr>
              <w:spacing w:after="0"/>
              <w:ind w:left="4"/>
            </w:pPr>
            <w:r>
              <w:t xml:space="preserve">Ausência justificada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4563A" w:rsidRDefault="00D35867">
            <w:pPr>
              <w:spacing w:after="0"/>
            </w:pPr>
            <w:r>
              <w:t xml:space="preserve">Presidente CAU/SP </w:t>
            </w:r>
          </w:p>
          <w:p w:rsidR="0044563A" w:rsidRDefault="00D35867">
            <w:pPr>
              <w:spacing w:after="0"/>
            </w:pPr>
            <w:r>
              <w:t xml:space="preserve"> </w:t>
            </w:r>
          </w:p>
        </w:tc>
      </w:tr>
      <w:tr w:rsidR="0044563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rPr>
                <w:sz w:val="34"/>
                <w:vertAlign w:val="superscript"/>
              </w:rPr>
              <w:t xml:space="preserve"> </w:t>
            </w:r>
            <w:r>
              <w:t xml:space="preserve">Tiago Holzmann da Silva. </w:t>
            </w:r>
          </w:p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Presidente CAU/RS </w:t>
            </w:r>
          </w:p>
        </w:tc>
      </w:tr>
      <w:tr w:rsidR="0044563A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4563A" w:rsidRDefault="0044563A"/>
        </w:tc>
        <w:tc>
          <w:tcPr>
            <w:tcW w:w="385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4563A" w:rsidRDefault="0044563A"/>
        </w:tc>
      </w:tr>
    </w:tbl>
    <w:p w:rsidR="0044563A" w:rsidRDefault="00D35867">
      <w:pPr>
        <w:spacing w:after="0"/>
      </w:pPr>
      <w:r>
        <w:t xml:space="preserve"> </w:t>
      </w:r>
      <w:r>
        <w:tab/>
        <w:t xml:space="preserve"> </w:t>
      </w:r>
      <w:r>
        <w:tab/>
      </w:r>
      <w:r>
        <w:rPr>
          <w:color w:val="FF0000"/>
        </w:rPr>
        <w:t xml:space="preserve"> </w:t>
      </w:r>
    </w:p>
    <w:tbl>
      <w:tblPr>
        <w:tblStyle w:val="TableGrid"/>
        <w:tblW w:w="9243" w:type="dxa"/>
        <w:tblInd w:w="114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3405"/>
        <w:gridCol w:w="3826"/>
      </w:tblGrid>
      <w:tr w:rsidR="0044563A">
        <w:trPr>
          <w:trHeight w:val="282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44563A" w:rsidRDefault="00D35867">
            <w:pPr>
              <w:spacing w:after="0"/>
              <w:ind w:left="3"/>
              <w:jc w:val="center"/>
            </w:pPr>
            <w:r>
              <w:t>ASSESSORIA</w:t>
            </w:r>
            <w:r>
              <w:rPr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Cristiane Siggea Benedetto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Chefe de Gabinete do CAU/BR </w:t>
            </w:r>
          </w:p>
        </w:tc>
      </w:tr>
      <w:tr w:rsidR="0044563A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Gelson Benatti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Gerente de Planejamento do CAU/BR </w:t>
            </w:r>
          </w:p>
        </w:tc>
      </w:tr>
      <w:tr w:rsidR="0044563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Virginia Manfrinato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Coordenadora do SGI </w:t>
            </w:r>
          </w:p>
        </w:tc>
      </w:tr>
      <w:tr w:rsidR="0044563A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Aleide Cerqueira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Assistente CSC  </w:t>
            </w:r>
          </w:p>
        </w:tc>
      </w:tr>
      <w:tr w:rsidR="0044563A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4563A" w:rsidRDefault="0044563A"/>
        </w:tc>
        <w:tc>
          <w:tcPr>
            <w:tcW w:w="34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  <w:ind w:left="4"/>
            </w:pPr>
            <w:r>
              <w:t xml:space="preserve">Ronaldo Rodrigues </w:t>
            </w:r>
          </w:p>
        </w:tc>
        <w:tc>
          <w:tcPr>
            <w:tcW w:w="3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4563A" w:rsidRDefault="00D35867">
            <w:pPr>
              <w:spacing w:after="0"/>
            </w:pPr>
            <w:r>
              <w:t xml:space="preserve">Assessor da Presidência CAU/SP </w:t>
            </w:r>
          </w:p>
        </w:tc>
      </w:tr>
    </w:tbl>
    <w:p w:rsidR="0044563A" w:rsidRDefault="00D35867">
      <w:pPr>
        <w:spacing w:after="0"/>
      </w:pPr>
      <w:r>
        <w:t xml:space="preserve"> </w:t>
      </w:r>
    </w:p>
    <w:p w:rsidR="0044563A" w:rsidRDefault="00D35867">
      <w:pPr>
        <w:shd w:val="clear" w:color="auto" w:fill="D9D9D9"/>
        <w:spacing w:after="0"/>
        <w:ind w:left="137" w:hanging="10"/>
      </w:pPr>
      <w:r>
        <w:rPr>
          <w:b/>
        </w:rPr>
        <w:t xml:space="preserve">ORDEM DOS TRABALHOS </w:t>
      </w:r>
      <w:r>
        <w:rPr>
          <w:b/>
          <w:i/>
        </w:rPr>
        <w:t xml:space="preserve"> </w:t>
      </w:r>
    </w:p>
    <w:p w:rsidR="0044563A" w:rsidRDefault="00D35867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4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44563A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t xml:space="preserve">Verificação do quórum; </w:t>
            </w:r>
          </w:p>
        </w:tc>
      </w:tr>
      <w:tr w:rsidR="0044563A">
        <w:trPr>
          <w:trHeight w:val="54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4563A" w:rsidRDefault="00D35867">
            <w:pPr>
              <w:spacing w:after="0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  <w:jc w:val="both"/>
            </w:pPr>
            <w:r>
              <w:t xml:space="preserve">Leitura, discussão e aprovação das súmulas da 56ª e 57ª reunião ordinária e da 15ª reunião extraordinária;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t xml:space="preserve">Apresentação da pauta;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4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t xml:space="preserve">Comunicações;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t xml:space="preserve">CG-CSC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t xml:space="preserve">Conselheiro Nilton, coordenador da COA </w:t>
            </w:r>
          </w:p>
        </w:tc>
      </w:tr>
      <w:tr w:rsidR="0044563A">
        <w:trPr>
          <w:trHeight w:val="815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t>Quórum adequado;</w:t>
            </w:r>
            <w:r>
              <w:rPr>
                <w:b/>
              </w:rPr>
              <w:t xml:space="preserve"> </w:t>
            </w:r>
          </w:p>
          <w:p w:rsidR="0044563A" w:rsidRDefault="00D35867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t>Aprovada a súmula da 56ª Reunião ordinária do CG-CSC;</w:t>
            </w:r>
            <w:r>
              <w:rPr>
                <w:b/>
              </w:rPr>
              <w:t xml:space="preserve"> </w:t>
            </w:r>
          </w:p>
          <w:p w:rsidR="0044563A" w:rsidRDefault="00D3586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Aprovada a súmula da 15ª Reunião extraordinária do CG</w:t>
            </w:r>
            <w:r>
              <w:t>-CSC;</w:t>
            </w:r>
            <w:r>
              <w:rPr>
                <w:b/>
              </w:rPr>
              <w:t xml:space="preserve"> </w:t>
            </w:r>
          </w:p>
        </w:tc>
      </w:tr>
      <w:tr w:rsidR="0044563A">
        <w:trPr>
          <w:trHeight w:val="814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44563A"/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numPr>
                <w:ilvl w:val="0"/>
                <w:numId w:val="2"/>
              </w:numPr>
              <w:spacing w:after="12"/>
              <w:ind w:right="227" w:hanging="360"/>
            </w:pPr>
            <w:r>
              <w:t>Aprovada a súmula da 57ª Reunião ordinária do CG-CSC;</w:t>
            </w:r>
            <w:r>
              <w:rPr>
                <w:b/>
              </w:rPr>
              <w:t xml:space="preserve"> </w:t>
            </w:r>
          </w:p>
          <w:p w:rsidR="0044563A" w:rsidRDefault="00D35867">
            <w:pPr>
              <w:numPr>
                <w:ilvl w:val="0"/>
                <w:numId w:val="2"/>
              </w:numPr>
              <w:spacing w:after="0"/>
              <w:ind w:right="227" w:hanging="360"/>
            </w:pPr>
            <w:r>
              <w:t xml:space="preserve">Pauta aprovada por unanimidade pelos membros do CG-CSC </w:t>
            </w:r>
          </w:p>
          <w:p w:rsidR="0044563A" w:rsidRDefault="00D35867">
            <w:pPr>
              <w:spacing w:after="0"/>
              <w:ind w:left="360"/>
            </w:pPr>
            <w:r>
              <w:t xml:space="preserve"> </w:t>
            </w:r>
          </w:p>
        </w:tc>
      </w:tr>
    </w:tbl>
    <w:p w:rsidR="0044563A" w:rsidRDefault="00D35867">
      <w:pPr>
        <w:spacing w:after="0"/>
      </w:pPr>
      <w:r>
        <w:t xml:space="preserve"> </w:t>
      </w:r>
    </w:p>
    <w:p w:rsidR="0044563A" w:rsidRDefault="00D35867">
      <w:pPr>
        <w:spacing w:after="0"/>
      </w:pPr>
      <w:r>
        <w:t xml:space="preserve"> </w:t>
      </w:r>
    </w:p>
    <w:p w:rsidR="0044563A" w:rsidRDefault="00D35867">
      <w:pPr>
        <w:shd w:val="clear" w:color="auto" w:fill="D9D9D9"/>
        <w:spacing w:after="0"/>
        <w:ind w:left="137" w:hanging="10"/>
      </w:pPr>
      <w:r>
        <w:rPr>
          <w:b/>
        </w:rPr>
        <w:t xml:space="preserve">ORDEM DO DIA </w:t>
      </w:r>
      <w:r>
        <w:rPr>
          <w:b/>
          <w:i/>
        </w:rPr>
        <w:t xml:space="preserve"> </w:t>
      </w:r>
    </w:p>
    <w:p w:rsidR="0044563A" w:rsidRDefault="00D35867">
      <w:pPr>
        <w:spacing w:after="0"/>
        <w:ind w:right="4418"/>
        <w:jc w:val="right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4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6808"/>
      </w:tblGrid>
      <w:tr w:rsidR="0044563A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1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Informes Gerais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t xml:space="preserve">Gerência do CSC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</w:pPr>
            <w:r>
              <w:t xml:space="preserve">Marcio Bellisomi  </w:t>
            </w:r>
          </w:p>
        </w:tc>
      </w:tr>
      <w:tr w:rsidR="0044563A">
        <w:trPr>
          <w:trHeight w:val="1621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 w:line="239" w:lineRule="auto"/>
              <w:ind w:left="360" w:right="45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Após análise de diversas possibilidades e dada a impossibilidade de desenvolvimento de um novo módulo da Ética em prazos adequados, foi definido uma alteração do módulo atual de forma a deixa-lo compatível com as recentes alterações da Resolução 143. O pra</w:t>
            </w:r>
            <w:r>
              <w:t xml:space="preserve">zo para alteração será de dois meses a partir desta data. </w:t>
            </w:r>
          </w:p>
          <w:p w:rsidR="0044563A" w:rsidRDefault="00D35867">
            <w:pPr>
              <w:spacing w:after="0"/>
              <w:ind w:left="360"/>
            </w:pPr>
            <w:r>
              <w:t xml:space="preserve"> </w:t>
            </w:r>
          </w:p>
        </w:tc>
      </w:tr>
      <w:tr w:rsidR="0044563A">
        <w:trPr>
          <w:trHeight w:val="815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4563A" w:rsidRDefault="00D35867">
            <w:pPr>
              <w:spacing w:after="0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68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 w:line="239" w:lineRule="auto"/>
              <w:ind w:left="360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Informar aos Caus UFs e Fórum de Presidentes sobre a priorização da execução do módulo Ética. </w:t>
            </w:r>
          </w:p>
          <w:p w:rsidR="0044563A" w:rsidRDefault="00D35867">
            <w:pPr>
              <w:spacing w:after="0"/>
            </w:pPr>
            <w:r>
              <w:t xml:space="preserve"> </w:t>
            </w:r>
          </w:p>
        </w:tc>
      </w:tr>
    </w:tbl>
    <w:p w:rsidR="0044563A" w:rsidRDefault="00D35867">
      <w:pPr>
        <w:spacing w:after="0"/>
        <w:ind w:right="4418"/>
        <w:jc w:val="right"/>
      </w:pPr>
      <w:r>
        <w:t xml:space="preserve"> </w:t>
      </w:r>
    </w:p>
    <w:p w:rsidR="0044563A" w:rsidRDefault="00D35867">
      <w:pPr>
        <w:spacing w:after="0"/>
      </w:pPr>
      <w:r>
        <w:t xml:space="preserve"> </w:t>
      </w:r>
      <w:r>
        <w:tab/>
        <w:t xml:space="preserve"> </w:t>
      </w:r>
    </w:p>
    <w:p w:rsidR="0044563A" w:rsidRDefault="00D35867">
      <w:pPr>
        <w:spacing w:after="0"/>
      </w:pPr>
      <w:r>
        <w:t xml:space="preserve"> </w:t>
      </w:r>
    </w:p>
    <w:tbl>
      <w:tblPr>
        <w:tblStyle w:val="TableGrid"/>
        <w:tblW w:w="9076" w:type="dxa"/>
        <w:tblInd w:w="108" w:type="dxa"/>
        <w:tblCellMar>
          <w:top w:w="13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268"/>
        <w:gridCol w:w="468"/>
        <w:gridCol w:w="6340"/>
      </w:tblGrid>
      <w:tr w:rsidR="0044563A">
        <w:trPr>
          <w:trHeight w:val="277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  <w:ind w:left="108"/>
            </w:pPr>
            <w:r>
              <w:rPr>
                <w:b/>
              </w:rPr>
              <w:t xml:space="preserve">2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rPr>
                <w:b/>
              </w:rPr>
              <w:t xml:space="preserve">Discussão da Resolução 126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  <w:ind w:left="108"/>
            </w:pPr>
            <w:r>
              <w:rPr>
                <w:b/>
              </w:rPr>
              <w:t xml:space="preserve">Fonte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t xml:space="preserve">Gerência do CSC </w:t>
            </w:r>
          </w:p>
        </w:tc>
      </w:tr>
      <w:tr w:rsidR="0044563A">
        <w:trPr>
          <w:trHeight w:val="278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  <w:ind w:left="108"/>
            </w:pPr>
            <w:r>
              <w:rPr>
                <w:b/>
              </w:rPr>
              <w:t xml:space="preserve">Relator  </w:t>
            </w:r>
          </w:p>
        </w:tc>
        <w:tc>
          <w:tcPr>
            <w:tcW w:w="680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t xml:space="preserve">Daniela Sarmento, Gelson Luiz Benatti e Márcio Bellisomi </w:t>
            </w:r>
          </w:p>
        </w:tc>
      </w:tr>
      <w:tr w:rsidR="0044563A">
        <w:trPr>
          <w:trHeight w:val="1102"/>
        </w:trPr>
        <w:tc>
          <w:tcPr>
            <w:tcW w:w="2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44563A" w:rsidRDefault="0044563A"/>
        </w:tc>
        <w:tc>
          <w:tcPr>
            <w:tcW w:w="468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4563A" w:rsidRDefault="00D35867">
            <w:pPr>
              <w:spacing w:after="0"/>
              <w:ind w:right="50"/>
              <w:jc w:val="both"/>
            </w:pPr>
            <w:r>
              <w:t>É colocado em discussão a consolidação das propostas de alterações na resolução 126. O documento foi construído a partir das contribuições do grupo de trabalho revisor da 126 e das contribuiçõ</w:t>
            </w:r>
            <w:r>
              <w:t xml:space="preserve">es realizadas pelos participantes do CG-CSC.   </w:t>
            </w:r>
          </w:p>
        </w:tc>
      </w:tr>
      <w:tr w:rsidR="0044563A">
        <w:trPr>
          <w:trHeight w:val="53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563A" w:rsidRDefault="0044563A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44563A" w:rsidRDefault="00D35867">
            <w:pPr>
              <w:spacing w:after="0"/>
              <w:jc w:val="both"/>
            </w:pPr>
            <w:r>
              <w:t xml:space="preserve">Feita leitura dos três capítulos que compõe o documento, sendo: I - Dos serviços, II - Da governança e III - Do orçamento. </w:t>
            </w:r>
          </w:p>
        </w:tc>
      </w:tr>
      <w:tr w:rsidR="0044563A">
        <w:trPr>
          <w:trHeight w:val="27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4563A" w:rsidRDefault="00D35867">
            <w:pPr>
              <w:spacing w:after="0"/>
              <w:ind w:left="108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44563A" w:rsidRDefault="00D35867">
            <w:pPr>
              <w:spacing w:after="12"/>
            </w:pPr>
            <w:r>
              <w:t xml:space="preserve">Os conselheiros discutem e fazem sugestões para incluir na redação:  </w:t>
            </w:r>
          </w:p>
          <w:p w:rsidR="0044563A" w:rsidRDefault="00D35867">
            <w:pPr>
              <w:numPr>
                <w:ilvl w:val="0"/>
                <w:numId w:val="3"/>
              </w:numPr>
              <w:spacing w:after="34" w:line="239" w:lineRule="auto"/>
              <w:ind w:hanging="360"/>
              <w:jc w:val="both"/>
            </w:pPr>
            <w:r>
              <w:t xml:space="preserve">As atividades do CGTI deverão ser planejadas e vinculadas a um marco temporal de forma que no primeiro ano de uma nova gestão seja executado o que foi programado na gestão anterior e na sequência, planejado o que será realizado nos próximos três anos. </w:t>
            </w:r>
          </w:p>
          <w:p w:rsidR="0044563A" w:rsidRDefault="00D35867">
            <w:pPr>
              <w:numPr>
                <w:ilvl w:val="0"/>
                <w:numId w:val="3"/>
              </w:numPr>
              <w:spacing w:after="34" w:line="239" w:lineRule="auto"/>
              <w:ind w:hanging="360"/>
              <w:jc w:val="both"/>
            </w:pPr>
            <w:r>
              <w:t>O p</w:t>
            </w:r>
            <w:r>
              <w:t xml:space="preserve">lano estratégico de TI deverá será estabelecido em consonância a estratégia geral do CAU.  </w:t>
            </w:r>
          </w:p>
          <w:p w:rsidR="0044563A" w:rsidRDefault="00D35867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t xml:space="preserve">Incluir na redação do artigo II – Descrição do Serviço “ disponível online constantemente atualizado. </w:t>
            </w:r>
          </w:p>
        </w:tc>
      </w:tr>
      <w:tr w:rsidR="0044563A">
        <w:trPr>
          <w:trHeight w:val="799"/>
        </w:trPr>
        <w:tc>
          <w:tcPr>
            <w:tcW w:w="2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4563A" w:rsidRDefault="0044563A"/>
        </w:tc>
        <w:tc>
          <w:tcPr>
            <w:tcW w:w="46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2" w:line="237" w:lineRule="auto"/>
            </w:pPr>
            <w:r>
              <w:t xml:space="preserve">As considerações foram incluídas no documento que será enviado aos participantes. </w:t>
            </w:r>
          </w:p>
          <w:p w:rsidR="0044563A" w:rsidRDefault="00D35867">
            <w:pPr>
              <w:spacing w:after="0"/>
            </w:pPr>
            <w:r>
              <w:t xml:space="preserve"> </w:t>
            </w:r>
          </w:p>
        </w:tc>
      </w:tr>
      <w:tr w:rsidR="0044563A">
        <w:trPr>
          <w:trHeight w:val="1082"/>
        </w:trPr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4563A" w:rsidRDefault="00D35867">
            <w:pPr>
              <w:spacing w:after="0"/>
              <w:ind w:left="108"/>
            </w:pPr>
            <w:r>
              <w:rPr>
                <w:b/>
              </w:rPr>
              <w:t xml:space="preserve">Encaminhamento  </w:t>
            </w:r>
          </w:p>
        </w:tc>
        <w:tc>
          <w:tcPr>
            <w:tcW w:w="4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/>
              <w:ind w:left="10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4563A" w:rsidRDefault="00D35867">
            <w:pPr>
              <w:spacing w:after="0" w:line="239" w:lineRule="auto"/>
              <w:ind w:right="50"/>
              <w:jc w:val="both"/>
            </w:pPr>
            <w:r>
              <w:t>Próximo passo do processo de aprovação da resolução 126 é agendar com o fórum de presidentes e envolver as comissões CPFI e a COA para fechar o conce</w:t>
            </w:r>
            <w:r>
              <w:t xml:space="preserve">ito e seguir com a elaboração dos planos de trabalho. </w:t>
            </w:r>
          </w:p>
          <w:p w:rsidR="0044563A" w:rsidRDefault="00D35867">
            <w:pPr>
              <w:spacing w:after="0"/>
            </w:pPr>
            <w:r>
              <w:t xml:space="preserve"> </w:t>
            </w:r>
          </w:p>
        </w:tc>
      </w:tr>
    </w:tbl>
    <w:p w:rsidR="0044563A" w:rsidRDefault="00D35867">
      <w:pPr>
        <w:spacing w:after="0"/>
      </w:pPr>
      <w:r>
        <w:t xml:space="preserve"> </w:t>
      </w:r>
    </w:p>
    <w:p w:rsidR="0044563A" w:rsidRDefault="00D35867">
      <w:pPr>
        <w:spacing w:after="5" w:line="249" w:lineRule="auto"/>
        <w:ind w:left="-5" w:hanging="10"/>
      </w:pPr>
      <w:r>
        <w:t xml:space="preserve">Conselheiro Nilton, coordenador da COA agradece a participação de todos, não havendo mais assuntos a tratar, a reunião foi encerrada. </w:t>
      </w:r>
    </w:p>
    <w:p w:rsidR="0044563A" w:rsidRDefault="00D35867">
      <w:pPr>
        <w:spacing w:after="0"/>
      </w:pPr>
      <w:r>
        <w:t xml:space="preserve"> </w:t>
      </w:r>
    </w:p>
    <w:p w:rsidR="0044563A" w:rsidRDefault="00D35867">
      <w:pPr>
        <w:spacing w:after="0"/>
        <w:ind w:left="47"/>
        <w:jc w:val="center"/>
      </w:pPr>
      <w:r>
        <w:t xml:space="preserve"> </w:t>
      </w:r>
    </w:p>
    <w:tbl>
      <w:tblPr>
        <w:tblStyle w:val="TableGrid"/>
        <w:tblW w:w="2970" w:type="dxa"/>
        <w:tblInd w:w="2747" w:type="dxa"/>
        <w:tblCellMar>
          <w:top w:w="8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44563A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44563A" w:rsidRDefault="00D35867">
            <w:pPr>
              <w:spacing w:after="0"/>
              <w:ind w:left="371"/>
              <w:jc w:val="center"/>
            </w:pPr>
            <w:r>
              <w:rPr>
                <w:color w:val="FF0000"/>
              </w:rPr>
              <w:t xml:space="preserve"> </w:t>
            </w:r>
          </w:p>
          <w:p w:rsidR="0044563A" w:rsidRDefault="00D35867">
            <w:pPr>
              <w:spacing w:after="0"/>
              <w:ind w:left="371"/>
              <w:jc w:val="center"/>
            </w:pPr>
            <w:r>
              <w:rPr>
                <w:color w:val="FF0000"/>
              </w:rPr>
              <w:t xml:space="preserve"> </w:t>
            </w:r>
          </w:p>
          <w:p w:rsidR="0044563A" w:rsidRDefault="00D35867">
            <w:pPr>
              <w:spacing w:after="0"/>
              <w:ind w:left="371"/>
              <w:jc w:val="center"/>
            </w:pPr>
            <w:r>
              <w:rPr>
                <w:color w:val="FF0000"/>
              </w:rPr>
              <w:t xml:space="preserve"> </w:t>
            </w:r>
          </w:p>
        </w:tc>
      </w:tr>
    </w:tbl>
    <w:p w:rsidR="0044563A" w:rsidRDefault="00D35867">
      <w:pPr>
        <w:spacing w:after="0"/>
        <w:ind w:right="97"/>
        <w:jc w:val="center"/>
      </w:pPr>
      <w:r>
        <w:rPr>
          <w:color w:val="FF0000"/>
        </w:rPr>
        <w:t xml:space="preserve"> </w:t>
      </w:r>
    </w:p>
    <w:p w:rsidR="0044563A" w:rsidRDefault="00D35867">
      <w:pPr>
        <w:spacing w:after="4"/>
        <w:ind w:left="10" w:right="145" w:hanging="10"/>
        <w:jc w:val="center"/>
      </w:pPr>
      <w:r>
        <w:rPr>
          <w:color w:val="FF0000"/>
        </w:rPr>
        <w:t xml:space="preserve"> </w:t>
      </w:r>
      <w:r>
        <w:rPr>
          <w:b/>
        </w:rPr>
        <w:t xml:space="preserve">Nilton Lima  </w:t>
      </w:r>
    </w:p>
    <w:p w:rsidR="0044563A" w:rsidRDefault="00D35867">
      <w:pPr>
        <w:spacing w:after="0"/>
        <w:ind w:left="10" w:right="145" w:hanging="10"/>
        <w:jc w:val="center"/>
      </w:pPr>
      <w:r>
        <w:t>Coordenador da COA</w:t>
      </w:r>
      <w:r>
        <w:rPr>
          <w:color w:val="FF0000"/>
        </w:rPr>
        <w:t xml:space="preserve"> </w:t>
      </w:r>
    </w:p>
    <w:p w:rsidR="0044563A" w:rsidRDefault="00D35867">
      <w:pPr>
        <w:spacing w:after="0"/>
        <w:ind w:right="97"/>
        <w:jc w:val="center"/>
      </w:pPr>
      <w:r>
        <w:rPr>
          <w:color w:val="FF0000"/>
        </w:rPr>
        <w:t xml:space="preserve"> </w:t>
      </w:r>
    </w:p>
    <w:p w:rsidR="0044563A" w:rsidRDefault="00D35867">
      <w:pPr>
        <w:spacing w:after="0"/>
        <w:ind w:right="97"/>
        <w:jc w:val="center"/>
      </w:pPr>
      <w:r>
        <w:rPr>
          <w:color w:val="FF0000"/>
        </w:rPr>
        <w:t xml:space="preserve"> </w:t>
      </w:r>
    </w:p>
    <w:tbl>
      <w:tblPr>
        <w:tblStyle w:val="TableGrid"/>
        <w:tblW w:w="2970" w:type="dxa"/>
        <w:tblInd w:w="296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</w:tblGrid>
      <w:tr w:rsidR="0044563A">
        <w:trPr>
          <w:trHeight w:val="1020"/>
        </w:trPr>
        <w:tc>
          <w:tcPr>
            <w:tcW w:w="2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44563A" w:rsidRDefault="00D35867">
            <w:pPr>
              <w:spacing w:after="0"/>
              <w:ind w:right="64"/>
              <w:jc w:val="center"/>
            </w:pPr>
            <w:r>
              <w:rPr>
                <w:color w:val="FF0000"/>
              </w:rPr>
              <w:t xml:space="preserve"> </w:t>
            </w:r>
          </w:p>
          <w:p w:rsidR="0044563A" w:rsidRDefault="00D35867">
            <w:pPr>
              <w:spacing w:after="0"/>
              <w:ind w:left="42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  <w:p w:rsidR="0044563A" w:rsidRDefault="00D35867">
            <w:pPr>
              <w:spacing w:after="0"/>
              <w:ind w:left="42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 w:rsidR="0044563A" w:rsidRDefault="00D35867">
      <w:pPr>
        <w:spacing w:after="0"/>
        <w:ind w:left="8"/>
        <w:jc w:val="center"/>
      </w:pPr>
      <w:r>
        <w:rPr>
          <w:b/>
        </w:rPr>
        <w:t xml:space="preserve"> </w:t>
      </w:r>
    </w:p>
    <w:p w:rsidR="0044563A" w:rsidRDefault="00D35867">
      <w:pPr>
        <w:spacing w:after="4"/>
        <w:ind w:left="10" w:right="40" w:hanging="10"/>
        <w:jc w:val="center"/>
      </w:pPr>
      <w:r>
        <w:rPr>
          <w:b/>
        </w:rPr>
        <w:t xml:space="preserve">MARCIO DE ANDRADE BELLISOMI </w:t>
      </w:r>
    </w:p>
    <w:p w:rsidR="0044563A" w:rsidRDefault="00D35867">
      <w:pPr>
        <w:tabs>
          <w:tab w:val="center" w:pos="4446"/>
          <w:tab w:val="center" w:pos="5526"/>
        </w:tabs>
        <w:spacing w:after="0"/>
      </w:pPr>
      <w:r>
        <w:tab/>
      </w:r>
      <w:r>
        <w:t>Gerente do CSC CAU/BR</w:t>
      </w:r>
      <w:r>
        <w:rPr>
          <w:color w:val="FF0000"/>
          <w:sz w:val="2"/>
          <w:vertAlign w:val="subscript"/>
        </w:rPr>
        <w:t xml:space="preserve"> </w:t>
      </w:r>
      <w:r>
        <w:rPr>
          <w:color w:val="FF0000"/>
          <w:sz w:val="2"/>
          <w:vertAlign w:val="subscript"/>
        </w:rPr>
        <w:tab/>
      </w:r>
      <w:r>
        <w:rPr>
          <w:b/>
          <w:color w:val="FF0000"/>
        </w:rPr>
        <w:t xml:space="preserve"> </w:t>
      </w:r>
    </w:p>
    <w:p w:rsidR="0044563A" w:rsidRDefault="00D35867">
      <w:pPr>
        <w:spacing w:after="0"/>
        <w:ind w:right="97"/>
        <w:jc w:val="center"/>
      </w:pPr>
      <w: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lastRenderedPageBreak/>
        <w:t xml:space="preserve"> </w:t>
      </w:r>
    </w:p>
    <w:p w:rsidR="0044563A" w:rsidRDefault="00D35867">
      <w:pPr>
        <w:spacing w:after="0"/>
        <w:ind w:left="47"/>
        <w:jc w:val="center"/>
      </w:pPr>
      <w:r>
        <w:rPr>
          <w:b/>
        </w:rPr>
        <w:t xml:space="preserve"> </w:t>
      </w:r>
    </w:p>
    <w:p w:rsidR="0044563A" w:rsidRDefault="00D35867">
      <w:pPr>
        <w:spacing w:after="0"/>
        <w:ind w:right="2371"/>
        <w:jc w:val="right"/>
      </w:pPr>
      <w:r>
        <w:rPr>
          <w:b/>
        </w:rPr>
        <w:t xml:space="preserve">59ª REUNIÃO ORDINÁRIA DO CG-CSC-CAU/BR </w:t>
      </w:r>
    </w:p>
    <w:p w:rsidR="0044563A" w:rsidRDefault="00D35867">
      <w:pPr>
        <w:spacing w:after="5" w:line="249" w:lineRule="auto"/>
        <w:ind w:left="3690" w:hanging="10"/>
      </w:pPr>
      <w:r>
        <w:t xml:space="preserve">Videoconferência  </w:t>
      </w:r>
    </w:p>
    <w:p w:rsidR="0044563A" w:rsidRDefault="00D35867">
      <w:pPr>
        <w:spacing w:after="0"/>
        <w:ind w:left="47"/>
        <w:jc w:val="center"/>
      </w:pPr>
      <w:r>
        <w:t xml:space="preserve"> </w:t>
      </w:r>
    </w:p>
    <w:p w:rsidR="0044563A" w:rsidRDefault="00D35867">
      <w:pPr>
        <w:spacing w:after="0"/>
        <w:ind w:left="47"/>
        <w:jc w:val="center"/>
      </w:pPr>
      <w:r>
        <w:t xml:space="preserve"> </w:t>
      </w:r>
    </w:p>
    <w:p w:rsidR="0044563A" w:rsidRDefault="00D35867">
      <w:pPr>
        <w:spacing w:after="0"/>
        <w:ind w:left="3675"/>
      </w:pPr>
      <w:r>
        <w:rPr>
          <w:b/>
        </w:rPr>
        <w:t xml:space="preserve">Folha de Votação </w:t>
      </w:r>
    </w:p>
    <w:p w:rsidR="0044563A" w:rsidRDefault="00D35867" w:rsidP="00D35867">
      <w:pPr>
        <w:tabs>
          <w:tab w:val="center" w:pos="4466"/>
        </w:tabs>
        <w:spacing w:after="0"/>
      </w:pPr>
      <w:r>
        <w:t xml:space="preserve"> </w:t>
      </w:r>
      <w:r>
        <w:tab/>
      </w:r>
    </w:p>
    <w:p w:rsidR="0044563A" w:rsidRDefault="00D35867">
      <w:pPr>
        <w:spacing w:after="0"/>
        <w:ind w:left="47"/>
        <w:jc w:val="center"/>
      </w:pPr>
      <w:bookmarkStart w:id="0" w:name="_GoBack"/>
      <w:bookmarkEnd w:id="0"/>
      <w:r>
        <w:t xml:space="preserve"> </w:t>
      </w:r>
    </w:p>
    <w:tbl>
      <w:tblPr>
        <w:tblStyle w:val="TableGrid"/>
        <w:tblpPr w:leftFromText="141" w:rightFromText="141" w:vertAnchor="text" w:horzAnchor="margin" w:tblpY="175"/>
        <w:tblW w:w="8913" w:type="dxa"/>
        <w:tblInd w:w="0" w:type="dxa"/>
        <w:tblCellMar>
          <w:top w:w="49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44"/>
        <w:gridCol w:w="2043"/>
        <w:gridCol w:w="3262"/>
        <w:gridCol w:w="641"/>
        <w:gridCol w:w="745"/>
        <w:gridCol w:w="655"/>
        <w:gridCol w:w="923"/>
      </w:tblGrid>
      <w:tr w:rsidR="00D35867" w:rsidTr="00D35867">
        <w:tblPrEx>
          <w:tblCellMar>
            <w:bottom w:w="0" w:type="dxa"/>
          </w:tblCellMar>
        </w:tblPrEx>
        <w:trPr>
          <w:trHeight w:val="283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867" w:rsidRDefault="00D35867" w:rsidP="00D35867">
            <w:pPr>
              <w:spacing w:after="0" w:line="240" w:lineRule="auto"/>
              <w:ind w:left="56"/>
              <w:jc w:val="center"/>
            </w:pPr>
            <w:r>
              <w:rPr>
                <w:b/>
              </w:rPr>
              <w:t>UF</w:t>
            </w:r>
            <w:r>
              <w:t xml:space="preserve"> 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55"/>
              <w:jc w:val="center"/>
            </w:pPr>
            <w:r>
              <w:rPr>
                <w:b/>
              </w:rPr>
              <w:t>Função</w:t>
            </w:r>
            <w: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867" w:rsidRDefault="00D35867" w:rsidP="00D35867">
            <w:pPr>
              <w:spacing w:after="0" w:line="240" w:lineRule="auto"/>
            </w:pPr>
            <w:r>
              <w:rPr>
                <w:b/>
              </w:rPr>
              <w:t>Nome</w:t>
            </w:r>
            <w:r>
              <w:t xml:space="preserve">  </w:t>
            </w:r>
          </w:p>
        </w:tc>
        <w:tc>
          <w:tcPr>
            <w:tcW w:w="29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rPr>
                <w:b/>
              </w:rPr>
              <w:t>Votação</w:t>
            </w:r>
            <w:r>
              <w:t xml:space="preserve"> 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867" w:rsidRDefault="00D35867" w:rsidP="00D3586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867" w:rsidRDefault="00D35867" w:rsidP="00D3586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867" w:rsidRDefault="00D35867" w:rsidP="00D35867">
            <w:pPr>
              <w:spacing w:after="0" w:line="240" w:lineRule="auto"/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146"/>
            </w:pPr>
            <w:r>
              <w:rPr>
                <w:b/>
              </w:rPr>
              <w:t>Sim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170"/>
            </w:pPr>
            <w:r>
              <w:rPr>
                <w:b/>
              </w:rPr>
              <w:t>Não</w:t>
            </w:r>
            <w: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113"/>
            </w:pPr>
            <w:r>
              <w:rPr>
                <w:b/>
              </w:rPr>
              <w:t>Abst</w:t>
            </w: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170"/>
            </w:pPr>
            <w:r>
              <w:rPr>
                <w:b/>
              </w:rPr>
              <w:t>Ausên</w:t>
            </w:r>
            <w:r>
              <w:t xml:space="preserve">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28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56"/>
              <w:jc w:val="center"/>
            </w:pPr>
            <w:r>
              <w:rPr>
                <w:b/>
              </w:rPr>
              <w:t>SP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Nadia Somekh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- 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-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-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- 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420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57"/>
              <w:jc w:val="center"/>
            </w:pPr>
            <w:r>
              <w:rPr>
                <w:b/>
              </w:rPr>
              <w:t>PB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Camila leal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45"/>
              <w:jc w:val="center"/>
            </w:pPr>
            <w: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x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28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55"/>
              <w:jc w:val="center"/>
            </w:pPr>
            <w:r>
              <w:rPr>
                <w:b/>
              </w:rPr>
              <w:t>SC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Daniela Pareja Garcia Sarmento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28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02"/>
            </w:pPr>
            <w:r>
              <w:rPr>
                <w:b/>
              </w:rPr>
              <w:t>GO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Nilton Lima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40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197"/>
            </w:pPr>
            <w:r>
              <w:rPr>
                <w:b/>
              </w:rPr>
              <w:t>MS</w:t>
            </w:r>
            <w: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João Augusto Albuquerque Soares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28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58"/>
              <w:jc w:val="center"/>
            </w:pPr>
            <w:r>
              <w:t xml:space="preserve">RO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Antonio Lopes Balau Filho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28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54"/>
              <w:jc w:val="center"/>
            </w:pPr>
            <w:r>
              <w:t xml:space="preserve">RJ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Membro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Pablo Cesar Benetti  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right="5"/>
              <w:jc w:val="center"/>
            </w:pPr>
            <w:r>
              <w:t xml:space="preserve">x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867" w:rsidRDefault="00D35867" w:rsidP="00D35867">
            <w:pPr>
              <w:spacing w:after="0" w:line="240" w:lineRule="auto"/>
              <w:ind w:left="2"/>
            </w:pPr>
            <w:r>
              <w:t xml:space="preserve"> 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867" w:rsidRDefault="00D35867" w:rsidP="00D35867">
            <w:pPr>
              <w:spacing w:after="0" w:line="240" w:lineRule="auto"/>
            </w:pPr>
          </w:p>
        </w:tc>
      </w:tr>
      <w:tr w:rsidR="00D35867" w:rsidTr="00D35867">
        <w:tblPrEx>
          <w:tblCellMar>
            <w:bottom w:w="0" w:type="dxa"/>
          </w:tblCellMar>
        </w:tblPrEx>
        <w:trPr>
          <w:trHeight w:val="3918"/>
        </w:trPr>
        <w:tc>
          <w:tcPr>
            <w:tcW w:w="8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FF"/>
            <w:hideMark/>
          </w:tcPr>
          <w:p w:rsidR="00D35867" w:rsidRDefault="00D35867" w:rsidP="00D35867">
            <w:pPr>
              <w:spacing w:after="127" w:line="240" w:lineRule="auto"/>
              <w:ind w:left="1"/>
            </w:pPr>
            <w:r>
              <w:rPr>
                <w:b/>
              </w:rPr>
              <w:t xml:space="preserve"> Histórico da votação:</w:t>
            </w:r>
            <w:r>
              <w:t xml:space="preserve"> </w:t>
            </w:r>
          </w:p>
          <w:p w:rsidR="00D35867" w:rsidRDefault="00D35867" w:rsidP="00D35867">
            <w:pPr>
              <w:tabs>
                <w:tab w:val="center" w:pos="1409"/>
                <w:tab w:val="center" w:pos="2121"/>
                <w:tab w:val="center" w:pos="2830"/>
                <w:tab w:val="center" w:pos="3367"/>
                <w:tab w:val="center" w:pos="4219"/>
                <w:tab w:val="center" w:pos="5743"/>
                <w:tab w:val="center" w:pos="6982"/>
                <w:tab w:val="right" w:pos="8906"/>
              </w:tabs>
              <w:spacing w:after="112" w:line="240" w:lineRule="auto"/>
            </w:pPr>
            <w:r>
              <w:rPr>
                <w:b/>
              </w:rPr>
              <w:t xml:space="preserve"> Aprovação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súmula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16ª </w:t>
            </w:r>
            <w:r>
              <w:rPr>
                <w:b/>
              </w:rPr>
              <w:tab/>
              <w:t xml:space="preserve">REUNIÃO </w:t>
            </w:r>
            <w:r>
              <w:rPr>
                <w:b/>
              </w:rPr>
              <w:tab/>
              <w:t xml:space="preserve">EXTRAORDINÁRIA </w:t>
            </w:r>
            <w:r>
              <w:rPr>
                <w:b/>
              </w:rPr>
              <w:tab/>
              <w:t xml:space="preserve">DO </w:t>
            </w:r>
            <w:r>
              <w:rPr>
                <w:b/>
              </w:rPr>
              <w:tab/>
              <w:t>CG-CSC-CAU/BR</w:t>
            </w:r>
            <w:r>
              <w:t xml:space="preserve"> </w:t>
            </w:r>
          </w:p>
          <w:p w:rsidR="00D35867" w:rsidRDefault="00D35867" w:rsidP="00D35867">
            <w:pPr>
              <w:spacing w:after="121" w:line="240" w:lineRule="auto"/>
              <w:ind w:left="1"/>
            </w:pPr>
            <w:r>
              <w:rPr>
                <w:b/>
              </w:rPr>
              <w:t xml:space="preserve"> Data:</w:t>
            </w:r>
            <w:r>
              <w:t xml:space="preserve"> 14 de novembro de 2023 </w:t>
            </w:r>
          </w:p>
          <w:p w:rsidR="00D35867" w:rsidRDefault="00D35867" w:rsidP="00D35867">
            <w:pPr>
              <w:spacing w:after="120" w:line="240" w:lineRule="auto"/>
              <w:ind w:left="1"/>
            </w:pPr>
            <w:r>
              <w:rPr>
                <w:b/>
              </w:rPr>
              <w:t xml:space="preserve"> Matéria em votação: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APROVAÇÃO DA SÚMULA DA 16ª REUNIÃO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5867" w:rsidRDefault="00D35867" w:rsidP="00D35867">
            <w:pPr>
              <w:spacing w:after="2" w:line="357" w:lineRule="auto"/>
              <w:ind w:left="1" w:right="1066"/>
            </w:pPr>
            <w:r>
              <w:rPr>
                <w:b/>
              </w:rPr>
              <w:t xml:space="preserve"> Resultado da votação: Sim </w:t>
            </w:r>
            <w:r>
              <w:t>(5 )</w:t>
            </w:r>
            <w:r>
              <w:rPr>
                <w:b/>
              </w:rPr>
              <w:t xml:space="preserve"> não</w:t>
            </w:r>
            <w:r>
              <w:t xml:space="preserve"> (0) </w:t>
            </w:r>
            <w:r>
              <w:rPr>
                <w:b/>
              </w:rPr>
              <w:t>Abstenções</w:t>
            </w:r>
            <w:r>
              <w:t xml:space="preserve"> (0 ) </w:t>
            </w:r>
            <w:r>
              <w:rPr>
                <w:b/>
              </w:rPr>
              <w:t>Ausências</w:t>
            </w:r>
            <w:r>
              <w:t xml:space="preserve"> (1 ) </w:t>
            </w:r>
            <w:r>
              <w:rPr>
                <w:b/>
              </w:rPr>
              <w:t>Impedimento</w:t>
            </w:r>
            <w:r>
              <w:t xml:space="preserve"> (0)  </w:t>
            </w:r>
            <w:r>
              <w:rPr>
                <w:b/>
              </w:rPr>
              <w:t xml:space="preserve"> Total de votos </w:t>
            </w:r>
            <w:r>
              <w:t xml:space="preserve">(5)   </w:t>
            </w:r>
            <w:r>
              <w:rPr>
                <w:b/>
              </w:rPr>
              <w:t xml:space="preserve"> Ocorrências</w:t>
            </w:r>
            <w:r>
              <w:t>: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</w:p>
          <w:p w:rsidR="00D35867" w:rsidRDefault="00D35867" w:rsidP="00D35867">
            <w:pPr>
              <w:spacing w:after="393" w:line="240" w:lineRule="auto"/>
              <w:ind w:left="1"/>
            </w:pPr>
            <w:r>
              <w:rPr>
                <w:b/>
              </w:rPr>
              <w:t xml:space="preserve"> Assessoria Técnica:</w:t>
            </w:r>
            <w:r>
              <w:t xml:space="preserve">  Márcio de Andrade Bellisomi (Gerente do CSC)</w:t>
            </w:r>
            <w:r>
              <w:rPr>
                <w:b/>
              </w:rPr>
              <w:t xml:space="preserve"> </w:t>
            </w:r>
          </w:p>
          <w:p w:rsidR="00D35867" w:rsidRDefault="00D35867" w:rsidP="00D35867">
            <w:pPr>
              <w:spacing w:after="0" w:line="240" w:lineRule="auto"/>
              <w:ind w:left="1"/>
            </w:pPr>
            <w:r>
              <w:rPr>
                <w:b/>
              </w:rPr>
              <w:t xml:space="preserve"> Condução dos trabalhos: </w:t>
            </w:r>
            <w:r>
              <w:t xml:space="preserve">Nadia Somekh (Presidente) </w:t>
            </w:r>
          </w:p>
        </w:tc>
      </w:tr>
    </w:tbl>
    <w:p w:rsidR="0044563A" w:rsidRDefault="00D35867">
      <w:pPr>
        <w:spacing w:after="155"/>
      </w:pPr>
      <w:r>
        <w:t xml:space="preserve"> </w:t>
      </w:r>
    </w:p>
    <w:p w:rsidR="00D35867" w:rsidRDefault="00D35867">
      <w:pPr>
        <w:spacing w:after="155"/>
      </w:pPr>
      <w:r>
        <w:t xml:space="preserve"> </w:t>
      </w:r>
    </w:p>
    <w:p w:rsidR="0044563A" w:rsidRDefault="0044563A">
      <w:pPr>
        <w:spacing w:after="155"/>
      </w:pPr>
    </w:p>
    <w:p w:rsidR="0044563A" w:rsidRDefault="00D35867">
      <w:pPr>
        <w:spacing w:after="0"/>
      </w:pPr>
      <w:r>
        <w:t xml:space="preserve"> </w:t>
      </w:r>
    </w:p>
    <w:tbl>
      <w:tblPr>
        <w:tblStyle w:val="TableGrid"/>
        <w:tblW w:w="8913" w:type="dxa"/>
        <w:tblInd w:w="9" w:type="dxa"/>
        <w:tblCellMar>
          <w:top w:w="50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913"/>
      </w:tblGrid>
      <w:tr w:rsidR="0044563A">
        <w:trPr>
          <w:trHeight w:val="3656"/>
        </w:trPr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FF"/>
          </w:tcPr>
          <w:p w:rsidR="0044563A" w:rsidRDefault="00D35867">
            <w:pPr>
              <w:spacing w:after="124"/>
            </w:pPr>
            <w:r>
              <w:rPr>
                <w:b/>
              </w:rPr>
              <w:t>Histórico da votação:</w:t>
            </w:r>
            <w:r>
              <w:t xml:space="preserve"> </w:t>
            </w:r>
          </w:p>
          <w:p w:rsidR="0044563A" w:rsidRDefault="00D35867">
            <w:pPr>
              <w:tabs>
                <w:tab w:val="center" w:pos="1483"/>
                <w:tab w:val="center" w:pos="2266"/>
                <w:tab w:val="center" w:pos="3052"/>
                <w:tab w:val="center" w:pos="3663"/>
                <w:tab w:val="center" w:pos="4589"/>
                <w:tab w:val="center" w:pos="5891"/>
                <w:tab w:val="center" w:pos="6906"/>
                <w:tab w:val="right" w:pos="8905"/>
              </w:tabs>
              <w:spacing w:after="112"/>
            </w:pPr>
            <w:r>
              <w:t xml:space="preserve"> </w:t>
            </w:r>
            <w:r>
              <w:rPr>
                <w:b/>
              </w:rPr>
              <w:t xml:space="preserve">Aprovação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súmula </w:t>
            </w:r>
            <w:r>
              <w:rPr>
                <w:b/>
              </w:rPr>
              <w:tab/>
              <w:t xml:space="preserve">da </w:t>
            </w:r>
            <w:r>
              <w:rPr>
                <w:b/>
              </w:rPr>
              <w:tab/>
              <w:t xml:space="preserve">59ª </w:t>
            </w:r>
            <w:r>
              <w:rPr>
                <w:b/>
              </w:rPr>
              <w:tab/>
              <w:t xml:space="preserve">REUNIÃO </w:t>
            </w:r>
            <w:r>
              <w:rPr>
                <w:b/>
              </w:rPr>
              <w:tab/>
              <w:t xml:space="preserve">ORDINÁRIA </w:t>
            </w:r>
            <w:r>
              <w:rPr>
                <w:b/>
              </w:rPr>
              <w:tab/>
              <w:t xml:space="preserve">DO </w:t>
            </w:r>
            <w:r>
              <w:rPr>
                <w:b/>
              </w:rPr>
              <w:tab/>
              <w:t>CG-CSC-CAU/BR</w:t>
            </w:r>
            <w:r>
              <w:t xml:space="preserve"> </w:t>
            </w:r>
          </w:p>
          <w:p w:rsidR="0044563A" w:rsidRDefault="00D35867">
            <w:pPr>
              <w:spacing w:after="113"/>
            </w:pPr>
            <w:r>
              <w:rPr>
                <w:b/>
              </w:rPr>
              <w:t>Data:</w:t>
            </w:r>
            <w:r>
              <w:t xml:space="preserve"> 14 de novembro de 2023 </w:t>
            </w:r>
          </w:p>
          <w:p w:rsidR="0044563A" w:rsidRDefault="00D35867">
            <w:pPr>
              <w:spacing w:after="112"/>
            </w:pPr>
            <w:r>
              <w:rPr>
                <w:b/>
              </w:rPr>
              <w:t>Matéria em votação: APROVAÇÃO DA SÚMULA DA 59ª REUNIÃO ORDINÁRIA</w:t>
            </w:r>
            <w:r>
              <w:t xml:space="preserve"> </w:t>
            </w:r>
          </w:p>
          <w:p w:rsidR="0044563A" w:rsidRDefault="00D35867">
            <w:pPr>
              <w:spacing w:after="0" w:line="359" w:lineRule="auto"/>
              <w:ind w:right="1265"/>
            </w:pPr>
            <w:r>
              <w:rPr>
                <w:b/>
              </w:rPr>
              <w:t xml:space="preserve">Resultado da votação: Sim </w:t>
            </w:r>
            <w:r>
              <w:t>(5)</w:t>
            </w:r>
            <w:r>
              <w:rPr>
                <w:b/>
              </w:rPr>
              <w:t xml:space="preserve"> não</w:t>
            </w:r>
            <w:r>
              <w:t xml:space="preserve"> (0) </w:t>
            </w:r>
            <w:r>
              <w:rPr>
                <w:b/>
              </w:rPr>
              <w:t>Abstenções</w:t>
            </w:r>
            <w:r>
              <w:t xml:space="preserve"> (0) </w:t>
            </w:r>
            <w:r>
              <w:rPr>
                <w:b/>
              </w:rPr>
              <w:t>Ausências</w:t>
            </w:r>
            <w:r>
              <w:t xml:space="preserve"> (1) </w:t>
            </w:r>
            <w:r>
              <w:rPr>
                <w:b/>
              </w:rPr>
              <w:t>Impedimento</w:t>
            </w:r>
            <w:r>
              <w:t xml:space="preserve"> (0)  </w:t>
            </w:r>
            <w:r>
              <w:rPr>
                <w:b/>
              </w:rPr>
              <w:t xml:space="preserve">Total de votos </w:t>
            </w:r>
            <w:r>
              <w:t xml:space="preserve">(5)   </w:t>
            </w:r>
            <w:r>
              <w:rPr>
                <w:b/>
              </w:rPr>
              <w:t>Ocorrências</w:t>
            </w:r>
            <w:r>
              <w:t>:</w:t>
            </w:r>
            <w:r>
              <w:rPr>
                <w:color w:val="FF0000"/>
              </w:rPr>
              <w:t xml:space="preserve"> </w:t>
            </w:r>
            <w:r>
              <w:t xml:space="preserve">   </w:t>
            </w:r>
          </w:p>
          <w:p w:rsidR="0044563A" w:rsidRDefault="00D35867">
            <w:pPr>
              <w:spacing w:after="156"/>
            </w:pPr>
            <w:r>
              <w:rPr>
                <w:b/>
              </w:rPr>
              <w:t>Assessoria Técnica:</w:t>
            </w:r>
            <w:r>
              <w:t xml:space="preserve">  Márcio de Andrade Bellisomi  </w:t>
            </w:r>
            <w:r>
              <w:rPr>
                <w:b/>
              </w:rPr>
              <w:t xml:space="preserve">  </w:t>
            </w:r>
          </w:p>
          <w:p w:rsidR="0044563A" w:rsidRDefault="00D35867">
            <w:pPr>
              <w:spacing w:after="0"/>
            </w:pPr>
            <w:r>
              <w:rPr>
                <w:b/>
              </w:rPr>
              <w:t>Condução dos tr</w:t>
            </w:r>
            <w:r>
              <w:rPr>
                <w:b/>
              </w:rPr>
              <w:t xml:space="preserve">abalhos: </w:t>
            </w:r>
            <w:r>
              <w:t>Nilton Lima (</w:t>
            </w:r>
            <w:r>
              <w:rPr>
                <w:rFonts w:ascii="Times New Roman" w:eastAsia="Times New Roman" w:hAnsi="Times New Roman" w:cs="Times New Roman"/>
                <w:sz w:val="24"/>
              </w:rPr>
              <w:t>Coordenador da COA)</w:t>
            </w:r>
            <w:r>
              <w:t xml:space="preserve"> </w:t>
            </w:r>
          </w:p>
        </w:tc>
      </w:tr>
    </w:tbl>
    <w:p w:rsidR="0044563A" w:rsidRDefault="00D35867">
      <w:pPr>
        <w:spacing w:after="0"/>
      </w:pPr>
      <w:r>
        <w:t xml:space="preserve"> </w:t>
      </w:r>
    </w:p>
    <w:sectPr w:rsidR="00445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0" w:right="1272" w:bottom="1487" w:left="1702" w:header="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5867">
      <w:pPr>
        <w:spacing w:after="0" w:line="240" w:lineRule="auto"/>
      </w:pPr>
      <w:r>
        <w:separator/>
      </w:r>
    </w:p>
  </w:endnote>
  <w:endnote w:type="continuationSeparator" w:id="0">
    <w:p w:rsidR="00000000" w:rsidRDefault="00D3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3A" w:rsidRDefault="00D35867">
    <w:pPr>
      <w:spacing w:after="0"/>
      <w:ind w:left="2641" w:right="-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2832" name="Group 12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2833" name="Picture 128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34" name="Rectangle 12834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835" name="Rectangle 12835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32" style="width:594.82pt;height:54.624pt;position:absolute;mso-position-horizontal-relative:page;mso-position-horizontal:absolute;margin-left:0pt;mso-position-vertical-relative:page;margin-top:787.296pt;" coordsize="75542,6937">
              <v:shape id="Picture 12833" style="position:absolute;width:75438;height:6126;left:0;top:556;" filled="f">
                <v:imagedata r:id="rId8"/>
              </v:shape>
              <v:rect id="Rectangle 12834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835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59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3A" w:rsidRDefault="00D35867">
    <w:pPr>
      <w:spacing w:after="0"/>
      <w:ind w:left="2641" w:right="-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2796" name="Group 12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2797" name="Picture 127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798" name="Rectangle 12798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799" name="Rectangle 12799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96" style="width:594.82pt;height:54.624pt;position:absolute;mso-position-horizontal-relative:page;mso-position-horizontal:absolute;margin-left:0pt;mso-position-vertical-relative:page;margin-top:787.296pt;" coordsize="75542,6937">
              <v:shape id="Picture 12797" style="position:absolute;width:75438;height:6126;left:0;top:556;" filled="f">
                <v:imagedata r:id="rId8"/>
              </v:shape>
              <v:rect id="Rectangle 12798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799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59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D35867">
      <w:rPr>
        <w:rFonts w:ascii="Arial" w:eastAsia="Arial" w:hAnsi="Arial" w:cs="Arial"/>
        <w:b/>
        <w:noProof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3A" w:rsidRDefault="00D35867">
    <w:pPr>
      <w:spacing w:after="0"/>
      <w:ind w:left="2641" w:right="-2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9998659</wp:posOffset>
              </wp:positionV>
              <wp:extent cx="7554214" cy="693724"/>
              <wp:effectExtent l="0" t="0" r="0" b="0"/>
              <wp:wrapSquare wrapText="bothSides"/>
              <wp:docPr id="12760" name="Group 12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4214" cy="693724"/>
                        <a:chOff x="0" y="0"/>
                        <a:chExt cx="7554214" cy="693724"/>
                      </a:xfrm>
                    </wpg:grpSpPr>
                    <pic:pic xmlns:pic="http://schemas.openxmlformats.org/drawingml/2006/picture">
                      <pic:nvPicPr>
                        <pic:cNvPr id="12761" name="Picture 12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5677"/>
                          <a:ext cx="7543800" cy="612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762" name="Rectangle 12762"/>
                      <wps:cNvSpPr/>
                      <wps:spPr>
                        <a:xfrm>
                          <a:off x="108082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763" name="Rectangle 12763"/>
                      <wps:cNvSpPr/>
                      <wps:spPr>
                        <a:xfrm>
                          <a:off x="6752590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60" style="width:594.82pt;height:54.624pt;position:absolute;mso-position-horizontal-relative:page;mso-position-horizontal:absolute;margin-left:0pt;mso-position-vertical-relative:page;margin-top:787.296pt;" coordsize="75542,6937">
              <v:shape id="Picture 12761" style="position:absolute;width:75438;height:6126;left:0;top:556;" filled="f">
                <v:imagedata r:id="rId8"/>
              </v:shape>
              <v:rect id="Rectangle 12762" style="position:absolute;width:421;height:1899;left:10808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763" style="position:absolute;width:421;height:1899;left:67525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6666"/>
        <w:sz w:val="18"/>
      </w:rPr>
      <w:t>SÚMULA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59</w:t>
    </w:r>
    <w:r>
      <w:rPr>
        <w:rFonts w:ascii="Times New Roman" w:eastAsia="Times New Roman" w:hAnsi="Times New Roman" w:cs="Times New Roman"/>
        <w:color w:val="006666"/>
        <w:sz w:val="14"/>
      </w:rPr>
      <w:t xml:space="preserve">ª </w:t>
    </w:r>
    <w:r>
      <w:rPr>
        <w:rFonts w:ascii="Times New Roman" w:eastAsia="Times New Roman" w:hAnsi="Times New Roman" w:cs="Times New Roman"/>
        <w:color w:val="006666"/>
        <w:sz w:val="18"/>
      </w:rPr>
      <w:t>REUNIÃO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ORDINÁRIA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DO</w:t>
    </w:r>
    <w:r>
      <w:rPr>
        <w:rFonts w:ascii="Times New Roman" w:eastAsia="Times New Roman" w:hAnsi="Times New Roman" w:cs="Times New Roman"/>
        <w:color w:val="006666"/>
        <w:sz w:val="14"/>
      </w:rPr>
      <w:t xml:space="preserve"> </w:t>
    </w:r>
    <w:r>
      <w:rPr>
        <w:rFonts w:ascii="Times New Roman" w:eastAsia="Times New Roman" w:hAnsi="Times New Roman" w:cs="Times New Roman"/>
        <w:color w:val="006666"/>
        <w:sz w:val="18"/>
      </w:rPr>
      <w:t>CG-CSC</w:t>
    </w:r>
    <w:r>
      <w:rPr>
        <w:color w:val="008080"/>
      </w:rPr>
      <w:t xml:space="preserve">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008080"/>
      </w:rPr>
      <w:t>1</w:t>
    </w:r>
    <w:r>
      <w:rPr>
        <w:rFonts w:ascii="Arial" w:eastAsia="Arial" w:hAnsi="Arial" w:cs="Arial"/>
        <w:b/>
        <w:color w:val="008080"/>
      </w:rPr>
      <w:fldChar w:fldCharType="end"/>
    </w:r>
    <w:r>
      <w:rPr>
        <w:rFonts w:ascii="Arial" w:eastAsia="Arial" w:hAnsi="Arial" w:cs="Arial"/>
        <w:b/>
        <w:color w:val="0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5867">
      <w:pPr>
        <w:spacing w:after="0" w:line="240" w:lineRule="auto"/>
      </w:pPr>
      <w:r>
        <w:separator/>
      </w:r>
    </w:p>
  </w:footnote>
  <w:footnote w:type="continuationSeparator" w:id="0">
    <w:p w:rsidR="00000000" w:rsidRDefault="00D3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3A" w:rsidRDefault="00D35867">
    <w:pPr>
      <w:spacing w:after="0"/>
      <w:ind w:left="-1702" w:right="1063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2804" name="Group 12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2806" name="Rectangle 12806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05" name="Picture 12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04" style="width:594.3pt;height:84.9929pt;position:absolute;mso-position-horizontal-relative:page;mso-position-horizontal:absolute;margin-left:0pt;mso-position-vertical-relative:page;margin-top:2.19709pt;" coordsize="75476,10794">
              <v:rect id="Rectangle 12806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2805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3A" w:rsidRDefault="00D35867">
    <w:pPr>
      <w:spacing w:after="0"/>
      <w:ind w:left="-1702" w:right="1063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2768" name="Group 12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2770" name="Rectangle 12770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69" name="Picture 127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68" style="width:594.3pt;height:84.9929pt;position:absolute;mso-position-horizontal-relative:page;mso-position-horizontal:absolute;margin-left:0pt;mso-position-vertical-relative:page;margin-top:2.19709pt;" coordsize="75476,10794">
              <v:rect id="Rectangle 12770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2769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3A" w:rsidRDefault="00D35867">
    <w:pPr>
      <w:spacing w:after="0"/>
      <w:ind w:left="-1702" w:right="1063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27903</wp:posOffset>
              </wp:positionV>
              <wp:extent cx="7547612" cy="1079410"/>
              <wp:effectExtent l="0" t="0" r="0" b="0"/>
              <wp:wrapSquare wrapText="bothSides"/>
              <wp:docPr id="12732" name="Group 12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612" cy="1079410"/>
                        <a:chOff x="0" y="0"/>
                        <a:chExt cx="7547612" cy="1079410"/>
                      </a:xfrm>
                    </wpg:grpSpPr>
                    <wps:wsp>
                      <wps:cNvPr id="12734" name="Rectangle 12734"/>
                      <wps:cNvSpPr/>
                      <wps:spPr>
                        <a:xfrm>
                          <a:off x="1080821" y="3226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563A" w:rsidRDefault="00D3586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33" name="Picture 127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18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32" style="width:594.3pt;height:84.9929pt;position:absolute;mso-position-horizontal-relative:page;mso-position-horizontal:absolute;margin-left:0pt;mso-position-vertical-relative:page;margin-top:2.19709pt;" coordsize="75476,10794">
              <v:rect id="Rectangle 12734" style="position:absolute;width:421;height:1899;left:10808;top:32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12733" style="position:absolute;width:75438;height:10820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E73"/>
    <w:multiLevelType w:val="hybridMultilevel"/>
    <w:tmpl w:val="D1C02DA8"/>
    <w:lvl w:ilvl="0" w:tplc="F6ACF09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05A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8398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BD5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2CD2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8893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A8BD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0AEC52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4E86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75871"/>
    <w:multiLevelType w:val="hybridMultilevel"/>
    <w:tmpl w:val="4CFCECE0"/>
    <w:lvl w:ilvl="0" w:tplc="157C864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C65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E20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62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E12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E5FC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CA3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26F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402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E64B0"/>
    <w:multiLevelType w:val="hybridMultilevel"/>
    <w:tmpl w:val="EA8230FC"/>
    <w:lvl w:ilvl="0" w:tplc="9E465E3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2E73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0796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66CD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00E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A1D7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45C1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C612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CF0F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3A"/>
    <w:rsid w:val="0044563A"/>
    <w:rsid w:val="00D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0BBD"/>
  <w15:docId w15:val="{75BCDE53-E63B-4A11-9EDA-017C625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59ª REUNIÃO ORDINÁRIA DO CG-CSC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59ª REUNIÃO ORDINÁRIA DO CG-CSC</dc:title>
  <dc:subject>APROVAÇÃO DA SÚMULA DA 108ª REUNIÃO ORDINÁRIA DA CED-CAU/BR</dc:subject>
  <dc:creator>Luciana Leite</dc:creator>
  <cp:keywords/>
  <cp:lastModifiedBy>Aleide Vieira Cerqueira</cp:lastModifiedBy>
  <cp:revision>2</cp:revision>
  <dcterms:created xsi:type="dcterms:W3CDTF">2023-11-27T13:55:00Z</dcterms:created>
  <dcterms:modified xsi:type="dcterms:W3CDTF">2023-11-27T13:55:00Z</dcterms:modified>
</cp:coreProperties>
</file>