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B0" w:rsidRDefault="00553ACB">
      <w:pPr>
        <w:spacing w:after="0"/>
        <w:ind w:left="439"/>
      </w:pPr>
      <w:bookmarkStart w:id="0" w:name="_GoBack"/>
      <w:bookmarkEnd w:id="0"/>
      <w:r>
        <w:rPr>
          <w:b/>
        </w:rPr>
        <w:t xml:space="preserve">  SÚMULA DA REUNIÃO 16ª REUNIÃO EXTRAORDINÁRIA DO COLEGIADO DE GOVERNANÇA DO </w:t>
      </w:r>
    </w:p>
    <w:p w:rsidR="009C02B0" w:rsidRDefault="00553ACB">
      <w:pPr>
        <w:pStyle w:val="Ttulo1"/>
        <w:spacing w:after="59"/>
        <w:ind w:left="440" w:right="83"/>
      </w:pPr>
      <w:r>
        <w:t xml:space="preserve">CENTRO DE SERVIÇOS COMPARTILHADOS DO CAU </w:t>
      </w:r>
    </w:p>
    <w:p w:rsidR="009C02B0" w:rsidRDefault="00553ACB">
      <w:pPr>
        <w:spacing w:after="0"/>
        <w:ind w:left="319"/>
      </w:pPr>
      <w:r>
        <w:t xml:space="preserve"> </w:t>
      </w:r>
    </w:p>
    <w:tbl>
      <w:tblPr>
        <w:tblStyle w:val="TableGrid"/>
        <w:tblW w:w="9281" w:type="dxa"/>
        <w:tblInd w:w="462" w:type="dxa"/>
        <w:tblCellMar>
          <w:top w:w="100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9"/>
        <w:gridCol w:w="3396"/>
        <w:gridCol w:w="1478"/>
        <w:gridCol w:w="2378"/>
      </w:tblGrid>
      <w:tr w:rsidR="009C02B0">
        <w:trPr>
          <w:trHeight w:val="380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02B0" w:rsidRDefault="00553ACB">
            <w:pPr>
              <w:spacing w:after="0"/>
              <w:ind w:left="2"/>
            </w:pPr>
            <w:r>
              <w:t xml:space="preserve">DATA </w:t>
            </w:r>
          </w:p>
        </w:tc>
        <w:tc>
          <w:tcPr>
            <w:tcW w:w="3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</w:tcPr>
          <w:p w:rsidR="009C02B0" w:rsidRDefault="00553ACB">
            <w:pPr>
              <w:spacing w:after="0"/>
              <w:ind w:left="5"/>
            </w:pPr>
            <w:r>
              <w:t xml:space="preserve">05 de SETEMBRO de 2023 </w:t>
            </w: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t xml:space="preserve">HORÁRIO 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3"/>
            </w:pPr>
            <w:r>
              <w:t xml:space="preserve">15h00 às 16h00 </w:t>
            </w:r>
          </w:p>
        </w:tc>
      </w:tr>
      <w:tr w:rsidR="009C02B0">
        <w:trPr>
          <w:trHeight w:val="388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02B0" w:rsidRDefault="00553ACB">
            <w:pPr>
              <w:spacing w:after="0"/>
              <w:ind w:left="2"/>
            </w:pPr>
            <w:r>
              <w:t xml:space="preserve">LOCAL </w:t>
            </w:r>
          </w:p>
        </w:tc>
        <w:tc>
          <w:tcPr>
            <w:tcW w:w="3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  <w:ind w:left="5"/>
            </w:pPr>
            <w:r>
              <w:t xml:space="preserve">Híbrida na sede do CAU/BR </w:t>
            </w:r>
          </w:p>
        </w:tc>
        <w:tc>
          <w:tcPr>
            <w:tcW w:w="147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9C02B0"/>
        </w:tc>
        <w:tc>
          <w:tcPr>
            <w:tcW w:w="23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02B0" w:rsidRDefault="009C02B0"/>
        </w:tc>
      </w:tr>
    </w:tbl>
    <w:p w:rsidR="009C02B0" w:rsidRDefault="00553ACB">
      <w:pPr>
        <w:spacing w:after="0"/>
        <w:ind w:left="319"/>
      </w:pPr>
      <w:r>
        <w:t xml:space="preserve"> </w:t>
      </w:r>
    </w:p>
    <w:tbl>
      <w:tblPr>
        <w:tblStyle w:val="TableGrid"/>
        <w:tblW w:w="9284" w:type="dxa"/>
        <w:tblInd w:w="433" w:type="dxa"/>
        <w:tblCellMar>
          <w:top w:w="48" w:type="dxa"/>
          <w:left w:w="10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012"/>
        <w:gridCol w:w="3417"/>
        <w:gridCol w:w="3855"/>
      </w:tblGrid>
      <w:tr w:rsidR="009C02B0">
        <w:trPr>
          <w:trHeight w:val="833"/>
        </w:trPr>
        <w:tc>
          <w:tcPr>
            <w:tcW w:w="201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9C02B0" w:rsidRDefault="00553ACB">
            <w:pPr>
              <w:spacing w:after="0"/>
            </w:pPr>
            <w:r>
              <w:t>PARTICIPANTES</w:t>
            </w:r>
            <w:r>
              <w:rPr>
                <w:b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C02B0" w:rsidRDefault="00553ACB">
            <w:pPr>
              <w:spacing w:after="0"/>
              <w:ind w:left="2"/>
            </w:pPr>
            <w:r>
              <w:t xml:space="preserve">Nadia Somekh  </w:t>
            </w:r>
          </w:p>
          <w:p w:rsidR="009C02B0" w:rsidRDefault="00553AC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C02B0" w:rsidRDefault="00553ACB">
            <w:pPr>
              <w:spacing w:after="0"/>
              <w:ind w:left="1"/>
            </w:pPr>
            <w:r>
              <w:t>Presidente do CAU/BR</w:t>
            </w:r>
            <w:r>
              <w:rPr>
                <w:b/>
              </w:rPr>
              <w:t xml:space="preserve"> </w:t>
            </w:r>
          </w:p>
        </w:tc>
      </w:tr>
      <w:tr w:rsidR="009C02B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Camila Leal Costa  </w:t>
            </w:r>
          </w:p>
          <w:p w:rsidR="009C02B0" w:rsidRDefault="00553ACB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C02B0" w:rsidRDefault="00553ACB">
            <w:pPr>
              <w:spacing w:after="0"/>
              <w:ind w:left="1"/>
            </w:pPr>
            <w:r>
              <w:t xml:space="preserve">Conselheira do CAU/BR  </w:t>
            </w:r>
          </w:p>
        </w:tc>
      </w:tr>
      <w:tr w:rsidR="009C02B0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Daniela Pareja Garcia Sarmento </w:t>
            </w:r>
          </w:p>
          <w:p w:rsidR="009C02B0" w:rsidRDefault="00553ACB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Coordenadora da Comissão de </w:t>
            </w:r>
          </w:p>
          <w:p w:rsidR="009C02B0" w:rsidRDefault="00553ACB">
            <w:pPr>
              <w:spacing w:after="0"/>
              <w:ind w:left="1"/>
            </w:pPr>
            <w:r>
              <w:t xml:space="preserve">Planejamento e Finanças do CAU/BR </w:t>
            </w:r>
          </w:p>
        </w:tc>
      </w:tr>
      <w:tr w:rsidR="009C02B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Nilton Lima  </w:t>
            </w:r>
          </w:p>
        </w:tc>
        <w:tc>
          <w:tcPr>
            <w:tcW w:w="3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Conselheiro do CAU/BR </w:t>
            </w:r>
          </w:p>
        </w:tc>
      </w:tr>
      <w:tr w:rsidR="009C02B0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C02B0" w:rsidRDefault="00553ACB">
            <w:pPr>
              <w:spacing w:after="0"/>
              <w:ind w:left="2"/>
            </w:pPr>
            <w:r>
              <w:t xml:space="preserve">João Augusto Albuquerque Soares </w:t>
            </w:r>
          </w:p>
        </w:tc>
        <w:tc>
          <w:tcPr>
            <w:tcW w:w="3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C02B0" w:rsidRDefault="00553ACB">
            <w:pPr>
              <w:spacing w:after="0"/>
              <w:ind w:left="1"/>
            </w:pPr>
            <w:r>
              <w:t xml:space="preserve">Presidente do CAU/MS </w:t>
            </w:r>
          </w:p>
        </w:tc>
      </w:tr>
      <w:tr w:rsidR="009C02B0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Antonio Lopes Balau Filho </w:t>
            </w:r>
          </w:p>
        </w:tc>
        <w:tc>
          <w:tcPr>
            <w:tcW w:w="3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Presidente do CAU/RO </w:t>
            </w:r>
          </w:p>
        </w:tc>
      </w:tr>
      <w:tr w:rsidR="009C02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Pablo Cesar Benetti   </w:t>
            </w:r>
          </w:p>
        </w:tc>
        <w:tc>
          <w:tcPr>
            <w:tcW w:w="3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Presidente do CAU/RJ </w:t>
            </w:r>
          </w:p>
        </w:tc>
      </w:tr>
      <w:tr w:rsidR="009C02B0">
        <w:trPr>
          <w:trHeight w:val="661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bottom"/>
          </w:tcPr>
          <w:p w:rsidR="009C02B0" w:rsidRDefault="009C02B0"/>
        </w:tc>
        <w:tc>
          <w:tcPr>
            <w:tcW w:w="341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9C02B0" w:rsidRDefault="00553ACB">
            <w:pPr>
              <w:spacing w:after="0"/>
              <w:ind w:left="2"/>
            </w:pPr>
            <w:r>
              <w:t xml:space="preserve">Márcio de Andrade Bellisomi </w:t>
            </w:r>
          </w:p>
        </w:tc>
        <w:tc>
          <w:tcPr>
            <w:tcW w:w="385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Gerente do Centro de Serviços Compartilhados </w:t>
            </w:r>
          </w:p>
        </w:tc>
      </w:tr>
    </w:tbl>
    <w:p w:rsidR="009C02B0" w:rsidRDefault="00553ACB">
      <w:pPr>
        <w:spacing w:after="0"/>
        <w:ind w:left="2850"/>
        <w:jc w:val="center"/>
      </w:pPr>
      <w:r>
        <w:t xml:space="preserve"> </w:t>
      </w:r>
    </w:p>
    <w:p w:rsidR="009C02B0" w:rsidRDefault="00553ACB">
      <w:pPr>
        <w:spacing w:after="0"/>
        <w:ind w:left="319"/>
      </w:pPr>
      <w:r>
        <w:t xml:space="preserve"> </w:t>
      </w:r>
    </w:p>
    <w:tbl>
      <w:tblPr>
        <w:tblStyle w:val="TableGrid"/>
        <w:tblW w:w="9267" w:type="dxa"/>
        <w:tblInd w:w="433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50"/>
      </w:tblGrid>
      <w:tr w:rsidR="009C02B0">
        <w:trPr>
          <w:trHeight w:val="451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</w:tcPr>
          <w:p w:rsidR="009C02B0" w:rsidRDefault="00553ACB">
            <w:pPr>
              <w:spacing w:after="0"/>
              <w:ind w:left="1"/>
            </w:pPr>
            <w:r>
              <w:t xml:space="preserve"> </w:t>
            </w:r>
          </w:p>
          <w:p w:rsidR="009C02B0" w:rsidRDefault="00553ACB">
            <w:pPr>
              <w:spacing w:after="0"/>
              <w:ind w:left="5"/>
              <w:jc w:val="center"/>
            </w:pPr>
            <w:r>
              <w:t xml:space="preserve">CONVIDADOS </w:t>
            </w:r>
          </w:p>
          <w:p w:rsidR="009C02B0" w:rsidRDefault="00553ACB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4"/>
            </w:pPr>
            <w:r>
              <w:t xml:space="preserve">Catherine Otondo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C02B0" w:rsidRDefault="00553ACB">
            <w:pPr>
              <w:spacing w:after="0"/>
            </w:pPr>
            <w:r>
              <w:t>Presidente do CAU/SP</w:t>
            </w:r>
            <w:r>
              <w:t xml:space="preserve"> </w:t>
            </w:r>
          </w:p>
          <w:p w:rsidR="009C02B0" w:rsidRDefault="00553ACB">
            <w:pPr>
              <w:spacing w:after="0"/>
            </w:pPr>
            <w:r>
              <w:t xml:space="preserve"> </w:t>
            </w:r>
          </w:p>
        </w:tc>
      </w:tr>
      <w:tr w:rsidR="009C02B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4"/>
            </w:pPr>
            <w:r>
              <w:rPr>
                <w:sz w:val="34"/>
                <w:vertAlign w:val="superscript"/>
              </w:rPr>
              <w:t xml:space="preserve"> </w:t>
            </w:r>
            <w:r>
              <w:t xml:space="preserve">Tiago Holzmann da Silva </w:t>
            </w:r>
          </w:p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</w:pPr>
            <w:r>
              <w:t xml:space="preserve">Presidente do CAU/RS </w:t>
            </w:r>
          </w:p>
        </w:tc>
      </w:tr>
      <w:tr w:rsidR="009C02B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02B0" w:rsidRDefault="009C02B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02B0" w:rsidRDefault="009C02B0"/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02B0" w:rsidRDefault="009C02B0"/>
        </w:tc>
      </w:tr>
    </w:tbl>
    <w:p w:rsidR="009C02B0" w:rsidRDefault="00553ACB">
      <w:pPr>
        <w:spacing w:after="0"/>
        <w:ind w:left="319"/>
      </w:pPr>
      <w:r>
        <w:t xml:space="preserve"> </w:t>
      </w:r>
      <w:r>
        <w:tab/>
        <w:t xml:space="preserve"> </w:t>
      </w:r>
      <w:r>
        <w:tab/>
      </w:r>
      <w:r>
        <w:rPr>
          <w:color w:val="FF0000"/>
        </w:rPr>
        <w:t xml:space="preserve"> </w:t>
      </w:r>
    </w:p>
    <w:tbl>
      <w:tblPr>
        <w:tblStyle w:val="TableGrid"/>
        <w:tblW w:w="9243" w:type="dxa"/>
        <w:tblInd w:w="433" w:type="dxa"/>
        <w:tblCellMar>
          <w:top w:w="49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445"/>
        <w:gridCol w:w="3120"/>
        <w:gridCol w:w="4678"/>
      </w:tblGrid>
      <w:tr w:rsidR="009C02B0">
        <w:trPr>
          <w:trHeight w:val="282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9C02B0" w:rsidRDefault="00553ACB">
            <w:pPr>
              <w:spacing w:after="0"/>
              <w:ind w:left="49"/>
            </w:pPr>
            <w:r>
              <w:t>ASSESSORIA</w:t>
            </w:r>
            <w:r>
              <w:rPr>
                <w:b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Cristiane Siggea Benedetto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9C02B0" w:rsidRDefault="00553ACB">
            <w:pPr>
              <w:spacing w:after="0"/>
            </w:pPr>
            <w:r>
              <w:t xml:space="preserve">Chefe de Gabinete do CAU/BR </w:t>
            </w:r>
          </w:p>
        </w:tc>
      </w:tr>
      <w:tr w:rsidR="009C02B0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Aleide Vieira Cerqueira 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9C02B0" w:rsidRDefault="00553ACB">
            <w:pPr>
              <w:spacing w:after="0"/>
            </w:pPr>
            <w:r>
              <w:t xml:space="preserve">Assistente Administrativo CSC do CAU/BR </w:t>
            </w:r>
          </w:p>
        </w:tc>
      </w:tr>
      <w:tr w:rsidR="009C02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Alcenira Vanderlinde 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9C02B0" w:rsidRDefault="00553ACB">
            <w:pPr>
              <w:spacing w:after="0"/>
            </w:pPr>
            <w:r>
              <w:t xml:space="preserve">Gerente Executiva do CAU/BR </w:t>
            </w:r>
          </w:p>
        </w:tc>
      </w:tr>
      <w:tr w:rsidR="009C02B0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Virginia Manfrinato 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9C02B0" w:rsidRDefault="00553ACB">
            <w:pPr>
              <w:spacing w:after="0"/>
            </w:pPr>
            <w:r>
              <w:t xml:space="preserve">Coordenadora do SGI do CAU/BR </w:t>
            </w:r>
          </w:p>
        </w:tc>
      </w:tr>
      <w:tr w:rsidR="009C02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Gelson Luiz Benatti 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9C02B0" w:rsidRDefault="00553ACB">
            <w:pPr>
              <w:spacing w:after="0"/>
            </w:pPr>
            <w:r>
              <w:t xml:space="preserve">Gerente de Planejamento e Gestão do CAU/BR </w:t>
            </w:r>
          </w:p>
        </w:tc>
      </w:tr>
      <w:tr w:rsidR="009C02B0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</w:tcPr>
          <w:p w:rsidR="009C02B0" w:rsidRDefault="009C02B0"/>
        </w:tc>
        <w:tc>
          <w:tcPr>
            <w:tcW w:w="3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Ronaldo Rodrigues 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9C02B0" w:rsidRDefault="00553ACB">
            <w:pPr>
              <w:spacing w:after="0"/>
            </w:pPr>
            <w:r>
              <w:t xml:space="preserve">Assessor Chefe Projetos Especiais do CAU/SP </w:t>
            </w:r>
          </w:p>
        </w:tc>
      </w:tr>
      <w:tr w:rsidR="009C02B0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6A6A6"/>
            </w:tcBorders>
          </w:tcPr>
          <w:p w:rsidR="009C02B0" w:rsidRDefault="009C02B0"/>
        </w:tc>
        <w:tc>
          <w:tcPr>
            <w:tcW w:w="312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02B0" w:rsidRDefault="00553ACB">
            <w:pPr>
              <w:spacing w:after="0"/>
              <w:ind w:left="1"/>
            </w:pPr>
            <w:r>
              <w:t xml:space="preserve">Josiane Cristina Bernardi 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9C02B0" w:rsidRDefault="00553ACB">
            <w:pPr>
              <w:spacing w:after="0"/>
            </w:pPr>
            <w:r>
              <w:t xml:space="preserve">Secretária Geral do CAU/RS </w:t>
            </w:r>
          </w:p>
        </w:tc>
      </w:tr>
    </w:tbl>
    <w:p w:rsidR="009C02B0" w:rsidRDefault="00553ACB">
      <w:pPr>
        <w:spacing w:after="0"/>
        <w:ind w:left="319"/>
      </w:pPr>
      <w:r>
        <w:t xml:space="preserve"> </w:t>
      </w:r>
    </w:p>
    <w:p w:rsidR="009C02B0" w:rsidRDefault="00553ACB">
      <w:pPr>
        <w:shd w:val="clear" w:color="auto" w:fill="D9D9D9"/>
        <w:spacing w:after="0"/>
        <w:ind w:left="456" w:hanging="10"/>
      </w:pPr>
      <w:r>
        <w:rPr>
          <w:b/>
        </w:rPr>
        <w:t xml:space="preserve">ORDEM DOS TRABALHOS </w:t>
      </w:r>
      <w:r>
        <w:rPr>
          <w:b/>
          <w:i/>
        </w:rPr>
        <w:t xml:space="preserve"> </w:t>
      </w:r>
    </w:p>
    <w:p w:rsidR="009C02B0" w:rsidRDefault="00553ACB">
      <w:pPr>
        <w:spacing w:after="0"/>
        <w:ind w:left="319"/>
      </w:pPr>
      <w:r>
        <w:t xml:space="preserve"> </w:t>
      </w:r>
    </w:p>
    <w:tbl>
      <w:tblPr>
        <w:tblStyle w:val="TableGrid"/>
        <w:tblW w:w="9076" w:type="dxa"/>
        <w:tblInd w:w="427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9C02B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Verificação do quórum; </w:t>
            </w:r>
          </w:p>
        </w:tc>
      </w:tr>
      <w:tr w:rsidR="009C02B0">
        <w:trPr>
          <w:trHeight w:val="279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Apresentação da pauta; </w:t>
            </w:r>
          </w:p>
        </w:tc>
      </w:tr>
      <w:tr w:rsidR="009C02B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3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Informes </w:t>
            </w:r>
          </w:p>
        </w:tc>
      </w:tr>
      <w:tr w:rsidR="009C02B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CG-CSC </w:t>
            </w:r>
          </w:p>
        </w:tc>
      </w:tr>
      <w:tr w:rsidR="009C02B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Márcio Bellisomi </w:t>
            </w:r>
          </w:p>
        </w:tc>
      </w:tr>
      <w:tr w:rsidR="009C02B0">
        <w:trPr>
          <w:trHeight w:val="815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numPr>
                <w:ilvl w:val="0"/>
                <w:numId w:val="1"/>
              </w:numPr>
              <w:spacing w:after="12"/>
              <w:ind w:right="46" w:hanging="360"/>
            </w:pPr>
            <w:r>
              <w:t>Quórum adequado</w:t>
            </w:r>
            <w:r>
              <w:rPr>
                <w:b/>
              </w:rPr>
              <w:t xml:space="preserve"> </w:t>
            </w:r>
          </w:p>
          <w:p w:rsidR="009C02B0" w:rsidRDefault="00553ACB">
            <w:pPr>
              <w:numPr>
                <w:ilvl w:val="0"/>
                <w:numId w:val="1"/>
              </w:numPr>
              <w:spacing w:after="0"/>
              <w:ind w:right="46" w:hanging="360"/>
            </w:pPr>
            <w:r>
              <w:t>Pauta aprovada por unanimidade pelos membros do CG-CSC</w:t>
            </w:r>
            <w:r>
              <w:rPr>
                <w:b/>
              </w:rPr>
              <w:t xml:space="preserve"> </w:t>
            </w:r>
          </w:p>
          <w:p w:rsidR="009C02B0" w:rsidRDefault="00553ACB">
            <w:pPr>
              <w:spacing w:after="0"/>
              <w:ind w:left="720"/>
            </w:pPr>
            <w:r>
              <w:t xml:space="preserve"> </w:t>
            </w:r>
          </w:p>
        </w:tc>
      </w:tr>
    </w:tbl>
    <w:p w:rsidR="009C02B0" w:rsidRDefault="00553ACB">
      <w:pPr>
        <w:spacing w:after="0"/>
        <w:ind w:left="319"/>
      </w:pPr>
      <w:r>
        <w:t xml:space="preserve"> </w:t>
      </w:r>
    </w:p>
    <w:p w:rsidR="009C02B0" w:rsidRDefault="00553ACB">
      <w:pPr>
        <w:spacing w:after="0"/>
        <w:ind w:left="319"/>
      </w:pPr>
      <w:r>
        <w:t xml:space="preserve"> </w:t>
      </w:r>
    </w:p>
    <w:p w:rsidR="009C02B0" w:rsidRDefault="00553ACB">
      <w:pPr>
        <w:shd w:val="clear" w:color="auto" w:fill="D9D9D9"/>
        <w:spacing w:after="0"/>
        <w:ind w:left="456" w:hanging="10"/>
      </w:pPr>
      <w:r>
        <w:rPr>
          <w:b/>
        </w:rPr>
        <w:t xml:space="preserve">ORDEM DO DIA </w:t>
      </w:r>
      <w:r>
        <w:rPr>
          <w:b/>
          <w:i/>
        </w:rPr>
        <w:t xml:space="preserve"> </w:t>
      </w:r>
    </w:p>
    <w:p w:rsidR="009C02B0" w:rsidRDefault="00553ACB">
      <w:pPr>
        <w:spacing w:after="0"/>
        <w:ind w:right="4306"/>
        <w:jc w:val="right"/>
      </w:pPr>
      <w:r>
        <w:t xml:space="preserve"> </w:t>
      </w:r>
    </w:p>
    <w:p w:rsidR="009C02B0" w:rsidRDefault="00553ACB">
      <w:pPr>
        <w:spacing w:after="0"/>
        <w:ind w:right="4306"/>
        <w:jc w:val="right"/>
      </w:pPr>
      <w:r>
        <w:t xml:space="preserve"> </w:t>
      </w:r>
    </w:p>
    <w:tbl>
      <w:tblPr>
        <w:tblStyle w:val="TableGrid"/>
        <w:tblW w:w="9076" w:type="dxa"/>
        <w:tblInd w:w="427" w:type="dxa"/>
        <w:tblCellMar>
          <w:top w:w="4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9C02B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Plano de Ação  2024 </w:t>
            </w:r>
          </w:p>
        </w:tc>
      </w:tr>
      <w:tr w:rsidR="009C02B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Presidência / CG-CSC  </w:t>
            </w:r>
          </w:p>
        </w:tc>
      </w:tr>
      <w:tr w:rsidR="009C02B0">
        <w:trPr>
          <w:trHeight w:val="279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Gerente do CSC, Márcio Bellisomi </w:t>
            </w:r>
          </w:p>
        </w:tc>
      </w:tr>
      <w:tr w:rsidR="009C02B0">
        <w:trPr>
          <w:trHeight w:val="9410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02B0" w:rsidRDefault="00553ACB">
            <w:pPr>
              <w:spacing w:after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numPr>
                <w:ilvl w:val="0"/>
                <w:numId w:val="2"/>
              </w:numPr>
              <w:spacing w:after="31" w:line="239" w:lineRule="auto"/>
              <w:ind w:hanging="360"/>
              <w:jc w:val="both"/>
            </w:pPr>
            <w:r>
              <w:t xml:space="preserve">Apresenta atualização da agenda do Projeto financeiro com data prevista para implantação em 14/10/23 e informa que na sequência, será focado o </w:t>
            </w:r>
            <w:r>
              <w:t>cálculo de anuidades.</w:t>
            </w:r>
            <w:r>
              <w:rPr>
                <w:color w:val="FF0000"/>
              </w:rPr>
              <w:t xml:space="preserve">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34" w:line="239" w:lineRule="auto"/>
              <w:ind w:hanging="360"/>
              <w:jc w:val="both"/>
            </w:pPr>
            <w:r>
              <w:t>Próxima semana será iniciada agenda de testes do protótipo RRT com o primeiro grupo. Estando consistente, será desenvolvido a nova interface do RRT.</w:t>
            </w:r>
            <w:r>
              <w:rPr>
                <w:color w:val="FF0000"/>
              </w:rPr>
              <w:t xml:space="preserve">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12"/>
              <w:ind w:hanging="360"/>
              <w:jc w:val="both"/>
            </w:pPr>
            <w:r>
              <w:t>No que se refere ao módulo Ética está concluído e em operação.</w:t>
            </w:r>
            <w:r>
              <w:rPr>
                <w:color w:val="FF0000"/>
              </w:rPr>
              <w:t xml:space="preserve">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34" w:line="239" w:lineRule="auto"/>
              <w:ind w:hanging="360"/>
              <w:jc w:val="both"/>
            </w:pPr>
            <w:r>
              <w:t>Fiscalização -  a a</w:t>
            </w:r>
            <w:r>
              <w:t>genda está sendo cumprida e até novembro estará implantado em sua totalidade.</w:t>
            </w:r>
            <w:r>
              <w:rPr>
                <w:color w:val="FF0000"/>
              </w:rPr>
              <w:t xml:space="preserve">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34" w:line="239" w:lineRule="auto"/>
              <w:ind w:hanging="360"/>
              <w:jc w:val="both"/>
            </w:pPr>
            <w:r>
              <w:t>Projeto SEICAU -  as últimas 6 (seis) UFs já iniciaram o processo de adesão.</w:t>
            </w:r>
            <w:r>
              <w:rPr>
                <w:color w:val="FF0000"/>
              </w:rPr>
              <w:t xml:space="preserve">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31" w:line="239" w:lineRule="auto"/>
              <w:ind w:hanging="360"/>
              <w:jc w:val="both"/>
            </w:pPr>
            <w:r>
              <w:t>Márcio apresenta planilha de trabalho do orçamento pontuando os principais movimentos orçamentários</w:t>
            </w:r>
            <w:r>
              <w:t xml:space="preserve"> para 2024.</w:t>
            </w:r>
            <w:r>
              <w:rPr>
                <w:color w:val="FF0000"/>
              </w:rPr>
              <w:t xml:space="preserve">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34" w:line="239" w:lineRule="auto"/>
              <w:ind w:hanging="360"/>
              <w:jc w:val="both"/>
            </w:pPr>
            <w:r>
              <w:t xml:space="preserve">Destaca que a proposta é o custeio para 2024 nos mesmos moldes do orçamento atual (reajuste de contratos, atualizações de pessoal) e Investimentos (continuidade de evolução do SICCAU). 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34" w:line="239" w:lineRule="auto"/>
              <w:ind w:hanging="360"/>
              <w:jc w:val="both"/>
            </w:pPr>
            <w:r>
              <w:t xml:space="preserve">No que tange as despesas de pessoal, </w:t>
            </w:r>
            <w:r>
              <w:t xml:space="preserve">os índices ficam acima da inflação por questões de carreira. 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34" w:line="240" w:lineRule="auto"/>
              <w:ind w:hanging="360"/>
              <w:jc w:val="both"/>
            </w:pPr>
            <w:r>
              <w:t xml:space="preserve">Na sequência, apresenta o quadro geral com as despesas de cada coordenadoria e os valores da reprogramação de 2023 e programação de 2024.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0" w:line="239" w:lineRule="auto"/>
              <w:ind w:hanging="360"/>
              <w:jc w:val="both"/>
            </w:pPr>
            <w:r>
              <w:t>A proposta apresenta o orçamento em duas rubricas, sen</w:t>
            </w:r>
            <w:r>
              <w:t xml:space="preserve">do custeio e despesas de capital: </w:t>
            </w:r>
          </w:p>
          <w:p w:rsidR="009C02B0" w:rsidRDefault="00553ACB">
            <w:pPr>
              <w:spacing w:after="11"/>
              <w:ind w:left="720"/>
            </w:pPr>
            <w:r>
              <w:t xml:space="preserve"> </w:t>
            </w:r>
          </w:p>
          <w:p w:rsidR="009C02B0" w:rsidRDefault="00553ACB">
            <w:pPr>
              <w:numPr>
                <w:ilvl w:val="1"/>
                <w:numId w:val="2"/>
              </w:numPr>
              <w:spacing w:after="12"/>
              <w:ind w:right="23" w:hanging="360"/>
            </w:pPr>
            <w:r>
              <w:t xml:space="preserve">Programação 2024 com SGI R$ 22.282.661,16 </w:t>
            </w:r>
          </w:p>
          <w:p w:rsidR="009C02B0" w:rsidRDefault="00553ACB">
            <w:pPr>
              <w:numPr>
                <w:ilvl w:val="1"/>
                <w:numId w:val="2"/>
              </w:numPr>
              <w:spacing w:after="0"/>
              <w:ind w:right="23" w:hanging="360"/>
            </w:pPr>
            <w:r>
              <w:t xml:space="preserve">Programação 2024 sem SGI R$ 20.783.971,97 </w:t>
            </w:r>
          </w:p>
          <w:p w:rsidR="009C02B0" w:rsidRDefault="00553ACB">
            <w:pPr>
              <w:spacing w:after="11"/>
              <w:ind w:left="1440"/>
            </w:pPr>
            <w:r>
              <w:t xml:space="preserve"> </w:t>
            </w:r>
          </w:p>
          <w:p w:rsidR="009C02B0" w:rsidRDefault="00553ACB">
            <w:pPr>
              <w:numPr>
                <w:ilvl w:val="1"/>
                <w:numId w:val="2"/>
              </w:numPr>
              <w:spacing w:after="12"/>
              <w:ind w:right="23" w:hanging="360"/>
            </w:pPr>
            <w:r>
              <w:t xml:space="preserve">Orçamento de Custeio R$ 17.631.569,59 </w:t>
            </w:r>
          </w:p>
          <w:p w:rsidR="009C02B0" w:rsidRDefault="00553ACB">
            <w:pPr>
              <w:numPr>
                <w:ilvl w:val="1"/>
                <w:numId w:val="2"/>
              </w:numPr>
              <w:spacing w:after="0"/>
              <w:ind w:right="23" w:hanging="360"/>
            </w:pPr>
            <w:r>
              <w:t xml:space="preserve">Orçamento de Investimento (Capital) R$ 3.152.402,38 </w:t>
            </w:r>
          </w:p>
          <w:p w:rsidR="009C02B0" w:rsidRDefault="00553ACB">
            <w:pPr>
              <w:spacing w:after="12"/>
              <w:ind w:left="1440"/>
            </w:pPr>
            <w:r>
              <w:t xml:space="preserve">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31" w:line="239" w:lineRule="auto"/>
              <w:ind w:hanging="360"/>
              <w:jc w:val="both"/>
            </w:pPr>
            <w:r>
              <w:t>Finalizada a apresentação a Presidente Nádia abre a palavra para considerações.</w:t>
            </w:r>
            <w:r>
              <w:rPr>
                <w:color w:val="FF0000"/>
              </w:rPr>
              <w:t xml:space="preserve"> </w:t>
            </w:r>
          </w:p>
          <w:p w:rsidR="009C02B0" w:rsidRDefault="00553ACB">
            <w:pPr>
              <w:numPr>
                <w:ilvl w:val="0"/>
                <w:numId w:val="2"/>
              </w:numPr>
              <w:spacing w:after="0" w:line="239" w:lineRule="auto"/>
              <w:ind w:hanging="360"/>
              <w:jc w:val="both"/>
            </w:pPr>
            <w:r>
              <w:t xml:space="preserve">Esclarecidas as dúvidas, a proposta de programação orçamentária para 2024 é colocada em votação.  </w:t>
            </w:r>
            <w:r>
              <w:rPr>
                <w:color w:val="FF0000"/>
              </w:rPr>
              <w:t xml:space="preserve"> </w:t>
            </w:r>
          </w:p>
          <w:p w:rsidR="009C02B0" w:rsidRDefault="00553ACB">
            <w:pPr>
              <w:spacing w:after="0"/>
              <w:ind w:left="720"/>
            </w:pPr>
            <w:r>
              <w:rPr>
                <w:color w:val="FF0000"/>
              </w:rPr>
              <w:t xml:space="preserve"> </w:t>
            </w:r>
          </w:p>
        </w:tc>
      </w:tr>
      <w:tr w:rsidR="009C02B0">
        <w:trPr>
          <w:trHeight w:val="54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  <w:ind w:left="360" w:hanging="36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 Proposta de Programação Orçamentária 2024 é aprovada por unanimidade de votos. </w:t>
            </w:r>
          </w:p>
        </w:tc>
      </w:tr>
      <w:tr w:rsidR="009C02B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  <w:ind w:left="360"/>
            </w:pPr>
            <w:r>
              <w:t xml:space="preserve"> </w:t>
            </w:r>
          </w:p>
        </w:tc>
      </w:tr>
    </w:tbl>
    <w:p w:rsidR="009C02B0" w:rsidRDefault="00553ACB">
      <w:pPr>
        <w:spacing w:after="0"/>
        <w:ind w:left="319"/>
      </w:pPr>
      <w:r>
        <w:t xml:space="preserve"> </w:t>
      </w:r>
    </w:p>
    <w:tbl>
      <w:tblPr>
        <w:tblStyle w:val="TableGrid"/>
        <w:tblW w:w="9076" w:type="dxa"/>
        <w:tblInd w:w="427" w:type="dxa"/>
        <w:tblCellMar>
          <w:top w:w="46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9C02B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2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Informe  </w:t>
            </w:r>
          </w:p>
        </w:tc>
      </w:tr>
      <w:tr w:rsidR="009C02B0">
        <w:trPr>
          <w:trHeight w:val="280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Presidência / CG-CSC  </w:t>
            </w:r>
          </w:p>
        </w:tc>
      </w:tr>
      <w:tr w:rsidR="009C02B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Daniela Pareja Garcia Sarmento </w:t>
            </w:r>
          </w:p>
        </w:tc>
      </w:tr>
      <w:tr w:rsidR="009C02B0">
        <w:trPr>
          <w:trHeight w:val="1889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02B0" w:rsidRDefault="00553ACB">
            <w:pPr>
              <w:spacing w:after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numPr>
                <w:ilvl w:val="0"/>
                <w:numId w:val="3"/>
              </w:numPr>
              <w:spacing w:after="34" w:line="239" w:lineRule="auto"/>
              <w:ind w:hanging="360"/>
              <w:jc w:val="both"/>
            </w:pPr>
            <w:r>
              <w:t xml:space="preserve">Informa que na última reunião da CPFI foi discutido com os coordenadores dos UFs a questão da revisão da resolução 200 que regulamenta o uso do superávit.  </w:t>
            </w:r>
          </w:p>
          <w:p w:rsidR="009C02B0" w:rsidRDefault="00553ACB">
            <w:pPr>
              <w:numPr>
                <w:ilvl w:val="0"/>
                <w:numId w:val="3"/>
              </w:numPr>
              <w:spacing w:after="31" w:line="239" w:lineRule="auto"/>
              <w:ind w:hanging="360"/>
              <w:jc w:val="both"/>
            </w:pPr>
            <w:r>
              <w:t xml:space="preserve">Foi encaminhado utilizar o uso do superávit para projetos estratégicos. </w:t>
            </w:r>
          </w:p>
          <w:p w:rsidR="009C02B0" w:rsidRDefault="00553ACB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t xml:space="preserve">A partir da mudança na resolução 200 os UFs ficam liberados para usar o superávit em investimento em tecnologia. </w:t>
            </w:r>
            <w:r>
              <w:rPr>
                <w:color w:val="FF0000"/>
              </w:rPr>
              <w:t xml:space="preserve"> </w:t>
            </w:r>
          </w:p>
        </w:tc>
      </w:tr>
      <w:tr w:rsidR="009C02B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</w:pPr>
            <w:r>
              <w:t xml:space="preserve"> </w:t>
            </w:r>
          </w:p>
        </w:tc>
      </w:tr>
      <w:tr w:rsidR="009C02B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02B0" w:rsidRDefault="00553AC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02B0" w:rsidRDefault="00553ACB">
            <w:pPr>
              <w:spacing w:after="0"/>
              <w:ind w:left="360"/>
            </w:pPr>
            <w:r>
              <w:t xml:space="preserve"> </w:t>
            </w:r>
          </w:p>
        </w:tc>
      </w:tr>
    </w:tbl>
    <w:p w:rsidR="009C02B0" w:rsidRDefault="00553ACB">
      <w:pPr>
        <w:spacing w:after="0"/>
        <w:ind w:left="319"/>
      </w:pPr>
      <w:r>
        <w:t xml:space="preserve"> </w:t>
      </w:r>
    </w:p>
    <w:p w:rsidR="009C02B0" w:rsidRDefault="00553ACB">
      <w:pPr>
        <w:spacing w:after="0"/>
        <w:ind w:left="319"/>
      </w:pPr>
      <w:r>
        <w:t xml:space="preserve"> </w:t>
      </w:r>
    </w:p>
    <w:p w:rsidR="009C02B0" w:rsidRDefault="00553ACB">
      <w:pPr>
        <w:spacing w:after="0"/>
        <w:ind w:left="319"/>
      </w:pPr>
      <w:r>
        <w:t xml:space="preserve"> </w:t>
      </w:r>
    </w:p>
    <w:p w:rsidR="009C02B0" w:rsidRDefault="00553ACB">
      <w:pPr>
        <w:spacing w:after="0" w:line="240" w:lineRule="auto"/>
        <w:ind w:left="319"/>
      </w:pPr>
      <w:r>
        <w:t xml:space="preserve">A Presidente Nadia Somekh agradece a participação de todos, não havendo mais assuntos a tratar, a reunião foi encerrada.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tbl>
      <w:tblPr>
        <w:tblStyle w:val="TableGrid"/>
        <w:tblW w:w="2970" w:type="dxa"/>
        <w:tblInd w:w="3066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9C02B0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9C02B0" w:rsidRDefault="00553ACB">
            <w:pPr>
              <w:spacing w:after="0"/>
              <w:ind w:left="371"/>
              <w:jc w:val="center"/>
            </w:pPr>
            <w:r>
              <w:t xml:space="preserve"> </w:t>
            </w:r>
          </w:p>
          <w:p w:rsidR="009C02B0" w:rsidRDefault="00553ACB">
            <w:pPr>
              <w:spacing w:after="0"/>
              <w:ind w:left="371"/>
              <w:jc w:val="center"/>
            </w:pPr>
            <w:r>
              <w:t xml:space="preserve"> </w:t>
            </w:r>
          </w:p>
          <w:p w:rsidR="009C02B0" w:rsidRDefault="00553ACB">
            <w:pPr>
              <w:spacing w:after="0"/>
              <w:ind w:left="371"/>
              <w:jc w:val="center"/>
            </w:pPr>
            <w:r>
              <w:t xml:space="preserve"> </w:t>
            </w:r>
          </w:p>
        </w:tc>
      </w:tr>
    </w:tbl>
    <w:p w:rsidR="009C02B0" w:rsidRDefault="00553ACB">
      <w:pPr>
        <w:spacing w:after="0"/>
        <w:ind w:left="334"/>
        <w:jc w:val="center"/>
      </w:pPr>
      <w:r>
        <w:t xml:space="preserve"> </w:t>
      </w:r>
    </w:p>
    <w:p w:rsidR="009C02B0" w:rsidRDefault="00553ACB">
      <w:pPr>
        <w:pStyle w:val="Ttulo1"/>
        <w:ind w:left="440" w:right="141"/>
      </w:pPr>
      <w:r>
        <w:rPr>
          <w:b w:val="0"/>
        </w:rPr>
        <w:t xml:space="preserve"> </w:t>
      </w:r>
      <w:r>
        <w:t xml:space="preserve">NADIA SOMEKH </w:t>
      </w:r>
    </w:p>
    <w:p w:rsidR="009C02B0" w:rsidRDefault="00553ACB">
      <w:pPr>
        <w:spacing w:after="0"/>
        <w:ind w:left="438" w:right="143" w:hanging="10"/>
        <w:jc w:val="center"/>
      </w:pPr>
      <w:r>
        <w:t xml:space="preserve">Presidente do CAU/BR </w:t>
      </w:r>
    </w:p>
    <w:p w:rsidR="009C02B0" w:rsidRDefault="00553ACB">
      <w:pPr>
        <w:spacing w:after="0"/>
        <w:ind w:left="334"/>
        <w:jc w:val="center"/>
      </w:pPr>
      <w:r>
        <w:t xml:space="preserve"> </w:t>
      </w:r>
    </w:p>
    <w:p w:rsidR="009C02B0" w:rsidRDefault="00553ACB">
      <w:pPr>
        <w:spacing w:after="0"/>
        <w:ind w:left="334"/>
        <w:jc w:val="center"/>
      </w:pPr>
      <w:r>
        <w:t xml:space="preserve"> </w:t>
      </w:r>
    </w:p>
    <w:p w:rsidR="009C02B0" w:rsidRDefault="00553ACB">
      <w:pPr>
        <w:spacing w:after="0"/>
        <w:ind w:left="334"/>
        <w:jc w:val="center"/>
      </w:pPr>
      <w:r>
        <w:t xml:space="preserve"> </w:t>
      </w:r>
    </w:p>
    <w:tbl>
      <w:tblPr>
        <w:tblStyle w:val="TableGrid"/>
        <w:tblW w:w="2970" w:type="dxa"/>
        <w:tblInd w:w="3283" w:type="dxa"/>
        <w:tblCellMar>
          <w:top w:w="1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9C02B0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9C02B0" w:rsidRDefault="00553ACB">
            <w:pPr>
              <w:spacing w:after="0"/>
              <w:ind w:right="63"/>
              <w:jc w:val="center"/>
            </w:pPr>
            <w:r>
              <w:t xml:space="preserve"> </w:t>
            </w:r>
          </w:p>
          <w:p w:rsidR="009C02B0" w:rsidRDefault="00553ACB">
            <w:pPr>
              <w:spacing w:after="0"/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9C02B0" w:rsidRDefault="00553ACB">
            <w:pPr>
              <w:spacing w:after="0"/>
              <w:ind w:right="5"/>
              <w:jc w:val="center"/>
            </w:pPr>
            <w:r>
              <w:rPr>
                <w:b/>
              </w:rPr>
              <w:t xml:space="preserve"> </w:t>
            </w:r>
          </w:p>
          <w:p w:rsidR="009C02B0" w:rsidRDefault="00553ACB">
            <w:pPr>
              <w:spacing w:after="0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9C02B0" w:rsidRDefault="00553ACB">
      <w:pPr>
        <w:spacing w:after="0"/>
        <w:ind w:left="391"/>
        <w:jc w:val="center"/>
      </w:pPr>
      <w:r>
        <w:rPr>
          <w:b/>
        </w:rPr>
        <w:t xml:space="preserve"> </w:t>
      </w:r>
    </w:p>
    <w:p w:rsidR="009C02B0" w:rsidRDefault="00553ACB">
      <w:pPr>
        <w:pStyle w:val="Ttulo1"/>
        <w:ind w:left="2849" w:right="2447"/>
      </w:pPr>
      <w:r>
        <w:t xml:space="preserve">MARCIO DE ANDRADE BELLISOMI </w:t>
      </w:r>
      <w:r>
        <w:rPr>
          <w:b w:val="0"/>
        </w:rPr>
        <w:t>Gerente do CSC CAU/BR</w:t>
      </w:r>
      <w:r>
        <w:t xml:space="preserve"> </w:t>
      </w:r>
    </w:p>
    <w:p w:rsidR="009C02B0" w:rsidRDefault="00553ACB">
      <w:pPr>
        <w:spacing w:after="196"/>
        <w:ind w:left="286"/>
        <w:jc w:val="center"/>
      </w:pPr>
      <w:r>
        <w:rPr>
          <w:sz w:val="2"/>
        </w:rPr>
        <w:t xml:space="preserve"> </w:t>
      </w:r>
    </w:p>
    <w:p w:rsidR="009C02B0" w:rsidRDefault="00553ACB">
      <w:pPr>
        <w:spacing w:after="0"/>
        <w:ind w:left="334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lastRenderedPageBreak/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</w:pPr>
      <w:r>
        <w:t xml:space="preserve"> </w:t>
      </w:r>
    </w:p>
    <w:p w:rsidR="009C02B0" w:rsidRDefault="00553ACB">
      <w:pPr>
        <w:spacing w:after="0"/>
        <w:ind w:right="1961"/>
        <w:jc w:val="right"/>
      </w:pPr>
      <w:r>
        <w:rPr>
          <w:b/>
        </w:rPr>
        <w:t xml:space="preserve">16 ª REUNIÃO EXTRAORDINÁRIA DO CG-CSC-CAU/BR  </w:t>
      </w:r>
    </w:p>
    <w:p w:rsidR="009C02B0" w:rsidRDefault="00553ACB">
      <w:pPr>
        <w:spacing w:after="0"/>
        <w:ind w:left="438" w:hanging="10"/>
        <w:jc w:val="center"/>
      </w:pPr>
      <w:r>
        <w:t xml:space="preserve">Videoconferência 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pStyle w:val="Ttulo1"/>
        <w:ind w:left="440"/>
      </w:pPr>
      <w:r>
        <w:t xml:space="preserve">Folha de Votação 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p w:rsidR="009C02B0" w:rsidRDefault="00553ACB">
      <w:pPr>
        <w:spacing w:after="0"/>
        <w:ind w:left="478"/>
        <w:jc w:val="center"/>
      </w:pPr>
      <w:r>
        <w:t xml:space="preserve"> </w:t>
      </w:r>
    </w:p>
    <w:tbl>
      <w:tblPr>
        <w:tblStyle w:val="TableGrid"/>
        <w:tblW w:w="8913" w:type="dxa"/>
        <w:tblInd w:w="328" w:type="dxa"/>
        <w:tblCellMar>
          <w:top w:w="49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644"/>
        <w:gridCol w:w="2043"/>
        <w:gridCol w:w="3262"/>
        <w:gridCol w:w="641"/>
        <w:gridCol w:w="745"/>
        <w:gridCol w:w="655"/>
        <w:gridCol w:w="923"/>
      </w:tblGrid>
      <w:tr w:rsidR="009C02B0">
        <w:trPr>
          <w:trHeight w:val="283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2B0" w:rsidRDefault="00553ACB">
            <w:pPr>
              <w:spacing w:after="0"/>
              <w:ind w:left="56"/>
              <w:jc w:val="center"/>
            </w:pPr>
            <w:r>
              <w:rPr>
                <w:b/>
              </w:rPr>
              <w:t>UF</w:t>
            </w:r>
            <w:r>
              <w:t xml:space="preserve"> 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55"/>
              <w:jc w:val="center"/>
            </w:pPr>
            <w:r>
              <w:rPr>
                <w:b/>
              </w:rPr>
              <w:t>Função</w:t>
            </w:r>
            <w: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2B0" w:rsidRDefault="00553ACB">
            <w:pPr>
              <w:spacing w:after="0"/>
            </w:pPr>
            <w:r>
              <w:rPr>
                <w:b/>
              </w:rPr>
              <w:t>Nome</w:t>
            </w:r>
            <w:r>
              <w:t xml:space="preserve">  </w:t>
            </w:r>
          </w:p>
        </w:tc>
        <w:tc>
          <w:tcPr>
            <w:tcW w:w="29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"/>
            </w:pPr>
            <w:r>
              <w:rPr>
                <w:b/>
              </w:rPr>
              <w:t>Votação</w:t>
            </w:r>
            <w:r>
              <w:t xml:space="preserve">  </w:t>
            </w:r>
          </w:p>
        </w:tc>
      </w:tr>
      <w:tr w:rsidR="009C02B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02B0" w:rsidRDefault="009C02B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9C02B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9C02B0"/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146"/>
            </w:pPr>
            <w:r>
              <w:rPr>
                <w:b/>
              </w:rPr>
              <w:t>Sim</w:t>
            </w:r>
            <w: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170"/>
            </w:pPr>
            <w:r>
              <w:rPr>
                <w:b/>
              </w:rPr>
              <w:t>Não</w:t>
            </w:r>
            <w: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113"/>
            </w:pPr>
            <w:r>
              <w:rPr>
                <w:b/>
              </w:rPr>
              <w:t>Abst</w:t>
            </w: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170"/>
            </w:pPr>
            <w:r>
              <w:rPr>
                <w:b/>
              </w:rPr>
              <w:t>Ausên</w:t>
            </w:r>
            <w:r>
              <w:t xml:space="preserve"> </w:t>
            </w:r>
          </w:p>
        </w:tc>
      </w:tr>
      <w:tr w:rsidR="009C02B0">
        <w:trPr>
          <w:trHeight w:val="28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56"/>
              <w:jc w:val="center"/>
            </w:pPr>
            <w:r>
              <w:rPr>
                <w:b/>
              </w:rPr>
              <w:t>SP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Nadia Somekh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- 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-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-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-  </w:t>
            </w:r>
          </w:p>
        </w:tc>
      </w:tr>
      <w:tr w:rsidR="009C02B0">
        <w:trPr>
          <w:trHeight w:val="42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57"/>
              <w:jc w:val="center"/>
            </w:pPr>
            <w:r>
              <w:rPr>
                <w:b/>
              </w:rPr>
              <w:t>PB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Camila leal 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45"/>
              <w:jc w:val="center"/>
            </w:pPr>
            <w: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x </w:t>
            </w:r>
          </w:p>
        </w:tc>
      </w:tr>
      <w:tr w:rsidR="009C02B0">
        <w:trPr>
          <w:trHeight w:val="28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55"/>
              <w:jc w:val="center"/>
            </w:pPr>
            <w:r>
              <w:rPr>
                <w:b/>
              </w:rPr>
              <w:t>SC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Daniela Pareja Garcia Sarmento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</w:t>
            </w:r>
          </w:p>
        </w:tc>
      </w:tr>
      <w:tr w:rsidR="009C02B0">
        <w:trPr>
          <w:trHeight w:val="28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02"/>
            </w:pPr>
            <w:r>
              <w:rPr>
                <w:b/>
              </w:rPr>
              <w:t>GO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Nilton Lima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</w:t>
            </w:r>
          </w:p>
        </w:tc>
      </w:tr>
      <w:tr w:rsidR="009C02B0">
        <w:trPr>
          <w:trHeight w:val="40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197"/>
            </w:pPr>
            <w:r>
              <w:rPr>
                <w:b/>
              </w:rPr>
              <w:t>MS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João Augusto Albuquerque Soares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 </w:t>
            </w:r>
          </w:p>
        </w:tc>
      </w:tr>
      <w:tr w:rsidR="009C02B0">
        <w:trPr>
          <w:trHeight w:val="28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58"/>
              <w:jc w:val="center"/>
            </w:pPr>
            <w:r>
              <w:t xml:space="preserve">RO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Antonio Lopes Balau Filho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9C02B0">
        <w:trPr>
          <w:trHeight w:val="28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54"/>
              <w:jc w:val="center"/>
            </w:pPr>
            <w:r>
              <w:t xml:space="preserve">RJ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Pablo Cesar Benetti 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553AC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2B0" w:rsidRDefault="009C02B0"/>
        </w:tc>
      </w:tr>
      <w:tr w:rsidR="009C02B0">
        <w:trPr>
          <w:trHeight w:val="3918"/>
        </w:trPr>
        <w:tc>
          <w:tcPr>
            <w:tcW w:w="8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FF"/>
          </w:tcPr>
          <w:p w:rsidR="009C02B0" w:rsidRDefault="00553ACB">
            <w:pPr>
              <w:spacing w:after="127"/>
              <w:ind w:left="1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Histórico da votação:</w:t>
            </w:r>
            <w:r>
              <w:t xml:space="preserve"> </w:t>
            </w:r>
          </w:p>
          <w:p w:rsidR="009C02B0" w:rsidRDefault="00553ACB">
            <w:pPr>
              <w:tabs>
                <w:tab w:val="center" w:pos="1409"/>
                <w:tab w:val="center" w:pos="2121"/>
                <w:tab w:val="center" w:pos="2830"/>
                <w:tab w:val="center" w:pos="3367"/>
                <w:tab w:val="center" w:pos="4219"/>
                <w:tab w:val="center" w:pos="5743"/>
                <w:tab w:val="center" w:pos="6982"/>
                <w:tab w:val="right" w:pos="8906"/>
              </w:tabs>
              <w:spacing w:after="112"/>
            </w:pPr>
            <w:r>
              <w:rPr>
                <w:b/>
              </w:rPr>
              <w:t xml:space="preserve"> Aprovação </w:t>
            </w:r>
            <w:r>
              <w:rPr>
                <w:b/>
              </w:rPr>
              <w:tab/>
              <w:t xml:space="preserve">da </w:t>
            </w:r>
            <w:r>
              <w:rPr>
                <w:b/>
              </w:rPr>
              <w:tab/>
              <w:t xml:space="preserve">súmula </w:t>
            </w:r>
            <w:r>
              <w:rPr>
                <w:b/>
              </w:rPr>
              <w:tab/>
              <w:t xml:space="preserve">da </w:t>
            </w:r>
            <w:r>
              <w:rPr>
                <w:b/>
              </w:rPr>
              <w:tab/>
              <w:t xml:space="preserve">16ª </w:t>
            </w:r>
            <w:r>
              <w:rPr>
                <w:b/>
              </w:rPr>
              <w:tab/>
              <w:t xml:space="preserve">REUNIÃO </w:t>
            </w:r>
            <w:r>
              <w:rPr>
                <w:b/>
              </w:rPr>
              <w:tab/>
              <w:t xml:space="preserve">EXTRAORDINÁRIA </w:t>
            </w:r>
            <w:r>
              <w:rPr>
                <w:b/>
              </w:rPr>
              <w:tab/>
              <w:t xml:space="preserve">DO </w:t>
            </w:r>
            <w:r>
              <w:rPr>
                <w:b/>
              </w:rPr>
              <w:tab/>
              <w:t>CG-CSC-CAU/BR</w:t>
            </w:r>
            <w:r>
              <w:t xml:space="preserve"> </w:t>
            </w:r>
          </w:p>
          <w:p w:rsidR="009C02B0" w:rsidRDefault="00553ACB">
            <w:pPr>
              <w:spacing w:after="121"/>
              <w:ind w:left="1"/>
            </w:pPr>
            <w:r>
              <w:rPr>
                <w:b/>
              </w:rPr>
              <w:t xml:space="preserve"> Data:</w:t>
            </w:r>
            <w:r>
              <w:t xml:space="preserve"> 14 de novembro de 2023 </w:t>
            </w:r>
          </w:p>
          <w:p w:rsidR="009C02B0" w:rsidRDefault="00553ACB">
            <w:pPr>
              <w:spacing w:after="120"/>
              <w:ind w:left="1"/>
            </w:pPr>
            <w:r>
              <w:rPr>
                <w:b/>
              </w:rPr>
              <w:t xml:space="preserve"> Matéria em votação: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APROVAÇÃO DA SÚMULA DA 16ª REUNIÃO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C02B0" w:rsidRDefault="00553ACB">
            <w:pPr>
              <w:spacing w:after="2" w:line="358" w:lineRule="auto"/>
              <w:ind w:left="1" w:right="1066"/>
            </w:pPr>
            <w:r>
              <w:rPr>
                <w:b/>
              </w:rPr>
              <w:t xml:space="preserve"> Resultado da votação: Sim </w:t>
            </w:r>
            <w:r>
              <w:t>(5 )</w:t>
            </w:r>
            <w:r>
              <w:rPr>
                <w:b/>
              </w:rPr>
              <w:t xml:space="preserve"> não</w:t>
            </w:r>
            <w:r>
              <w:t xml:space="preserve"> (0) </w:t>
            </w:r>
            <w:r>
              <w:rPr>
                <w:b/>
              </w:rPr>
              <w:t>Abstenções</w:t>
            </w:r>
            <w:r>
              <w:t xml:space="preserve"> (0 ) </w:t>
            </w:r>
            <w:r>
              <w:rPr>
                <w:b/>
              </w:rPr>
              <w:t>Ausências</w:t>
            </w:r>
            <w:r>
              <w:t xml:space="preserve"> (</w:t>
            </w:r>
            <w:r>
              <w:t xml:space="preserve">1 ) </w:t>
            </w:r>
            <w:r>
              <w:rPr>
                <w:b/>
              </w:rPr>
              <w:t>Impedimento</w:t>
            </w:r>
            <w:r>
              <w:t xml:space="preserve"> (0)  </w:t>
            </w:r>
            <w:r>
              <w:rPr>
                <w:b/>
              </w:rPr>
              <w:t xml:space="preserve"> Total de votos </w:t>
            </w:r>
            <w:r>
              <w:t xml:space="preserve">(5)   </w:t>
            </w:r>
            <w:r>
              <w:rPr>
                <w:b/>
              </w:rPr>
              <w:t xml:space="preserve"> Ocorrências</w:t>
            </w:r>
            <w:r>
              <w:t>:</w:t>
            </w:r>
            <w:r>
              <w:rPr>
                <w:color w:val="FF0000"/>
              </w:rPr>
              <w:t xml:space="preserve"> </w:t>
            </w:r>
            <w:r>
              <w:t xml:space="preserve">   </w:t>
            </w:r>
          </w:p>
          <w:p w:rsidR="009C02B0" w:rsidRDefault="00553ACB">
            <w:pPr>
              <w:spacing w:after="393"/>
              <w:ind w:left="1"/>
            </w:pPr>
            <w:r>
              <w:rPr>
                <w:b/>
              </w:rPr>
              <w:t xml:space="preserve"> Assessoria Técnica:</w:t>
            </w:r>
            <w:r>
              <w:t xml:space="preserve">  Márcio de Andrade Bellisomi (Gerente do CSC)</w:t>
            </w:r>
            <w:r>
              <w:rPr>
                <w:b/>
              </w:rPr>
              <w:t xml:space="preserve"> </w:t>
            </w:r>
          </w:p>
          <w:p w:rsidR="009C02B0" w:rsidRDefault="00553ACB">
            <w:pPr>
              <w:spacing w:after="0"/>
              <w:ind w:left="1"/>
            </w:pPr>
            <w:r>
              <w:rPr>
                <w:b/>
              </w:rPr>
              <w:t xml:space="preserve"> Condução dos trabalhos: </w:t>
            </w:r>
            <w:r>
              <w:t xml:space="preserve">Nadia Somekh (Presidente) </w:t>
            </w:r>
          </w:p>
        </w:tc>
      </w:tr>
    </w:tbl>
    <w:p w:rsidR="009C02B0" w:rsidRDefault="00553ACB">
      <w:pPr>
        <w:spacing w:after="0" w:line="239" w:lineRule="auto"/>
        <w:ind w:left="319" w:right="4306"/>
      </w:pPr>
      <w:r>
        <w:t xml:space="preserve">  </w:t>
      </w:r>
    </w:p>
    <w:sectPr w:rsidR="009C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0" w:right="1384" w:bottom="1561" w:left="1383" w:header="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3ACB">
      <w:pPr>
        <w:spacing w:after="0" w:line="240" w:lineRule="auto"/>
      </w:pPr>
      <w:r>
        <w:separator/>
      </w:r>
    </w:p>
  </w:endnote>
  <w:endnote w:type="continuationSeparator" w:id="0">
    <w:p w:rsidR="00000000" w:rsidRDefault="0055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2B0" w:rsidRDefault="00553ACB">
    <w:pPr>
      <w:spacing w:after="0"/>
      <w:ind w:right="-11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1676" cy="693724"/>
              <wp:effectExtent l="0" t="0" r="0" b="0"/>
              <wp:wrapSquare wrapText="bothSides"/>
              <wp:docPr id="12211" name="Group 12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1676" cy="693724"/>
                        <a:chOff x="0" y="0"/>
                        <a:chExt cx="7551676" cy="693724"/>
                      </a:xfrm>
                    </wpg:grpSpPr>
                    <pic:pic xmlns:pic="http://schemas.openxmlformats.org/drawingml/2006/picture">
                      <pic:nvPicPr>
                        <pic:cNvPr id="12212" name="Picture 12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13" name="Rectangle 12213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02B0" w:rsidRDefault="00553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214" name="Rectangle 12214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02B0" w:rsidRDefault="00553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11" style="width:594.62pt;height:54.624pt;position:absolute;mso-position-horizontal-relative:page;mso-position-horizontal:absolute;margin-left:0pt;mso-position-vertical-relative:page;margin-top:787.296pt;" coordsize="75516,6937">
              <v:shape id="Picture 12212" style="position:absolute;width:75438;height:6126;left:0;top:556;" filled="f">
                <v:imagedata r:id="rId8"/>
              </v:shape>
              <v:rect id="Rectangle 12213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214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008080"/>
      </w:rPr>
      <w:t xml:space="preserve">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2B0" w:rsidRDefault="00553ACB">
    <w:pPr>
      <w:spacing w:after="0"/>
      <w:ind w:right="-11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1676" cy="693724"/>
              <wp:effectExtent l="0" t="0" r="0" b="0"/>
              <wp:wrapSquare wrapText="bothSides"/>
              <wp:docPr id="12192" name="Group 12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1676" cy="693724"/>
                        <a:chOff x="0" y="0"/>
                        <a:chExt cx="7551676" cy="693724"/>
                      </a:xfrm>
                    </wpg:grpSpPr>
                    <pic:pic xmlns:pic="http://schemas.openxmlformats.org/drawingml/2006/picture">
                      <pic:nvPicPr>
                        <pic:cNvPr id="12193" name="Picture 121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94" name="Rectangle 12194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02B0" w:rsidRDefault="00553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95" name="Rectangle 12195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02B0" w:rsidRDefault="00553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92" style="width:594.62pt;height:54.624pt;position:absolute;mso-position-horizontal-relative:page;mso-position-horizontal:absolute;margin-left:0pt;mso-position-vertical-relative:page;margin-top:787.296pt;" coordsize="75516,6937">
              <v:shape id="Picture 12193" style="position:absolute;width:75438;height:6126;left:0;top:556;" filled="f">
                <v:imagedata r:id="rId8"/>
              </v:shape>
              <v:rect id="Rectangle 12194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195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008080"/>
      </w:rPr>
      <w:t xml:space="preserve">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553ACB">
      <w:rPr>
        <w:rFonts w:ascii="Arial" w:eastAsia="Arial" w:hAnsi="Arial" w:cs="Arial"/>
        <w:b/>
        <w:noProof/>
        <w:color w:val="008080"/>
      </w:rPr>
      <w:t>4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2B0" w:rsidRDefault="00553ACB">
    <w:pPr>
      <w:spacing w:after="0"/>
      <w:ind w:right="-11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1676" cy="693724"/>
              <wp:effectExtent l="0" t="0" r="0" b="0"/>
              <wp:wrapSquare wrapText="bothSides"/>
              <wp:docPr id="12173" name="Group 12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1676" cy="693724"/>
                        <a:chOff x="0" y="0"/>
                        <a:chExt cx="7551676" cy="693724"/>
                      </a:xfrm>
                    </wpg:grpSpPr>
                    <pic:pic xmlns:pic="http://schemas.openxmlformats.org/drawingml/2006/picture">
                      <pic:nvPicPr>
                        <pic:cNvPr id="12174" name="Picture 121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75" name="Rectangle 12175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02B0" w:rsidRDefault="00553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76" name="Rectangle 12176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02B0" w:rsidRDefault="00553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73" style="width:594.62pt;height:54.624pt;position:absolute;mso-position-horizontal-relative:page;mso-position-horizontal:absolute;margin-left:0pt;mso-position-vertical-relative:page;margin-top:787.296pt;" coordsize="75516,6937">
              <v:shape id="Picture 12174" style="position:absolute;width:75438;height:6126;left:0;top:556;" filled="f">
                <v:imagedata r:id="rId8"/>
              </v:shape>
              <v:rect id="Rectangle 12175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176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008080"/>
      </w:rPr>
      <w:t xml:space="preserve">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3ACB">
      <w:pPr>
        <w:spacing w:after="0" w:line="240" w:lineRule="auto"/>
      </w:pPr>
      <w:r>
        <w:separator/>
      </w:r>
    </w:p>
  </w:footnote>
  <w:footnote w:type="continuationSeparator" w:id="0">
    <w:p w:rsidR="00000000" w:rsidRDefault="0055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2B0" w:rsidRDefault="00553ACB">
    <w:pPr>
      <w:spacing w:after="0"/>
      <w:ind w:left="-1383" w:right="105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2200" name="Group 12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2202" name="Rectangle 12202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02B0" w:rsidRDefault="00553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201" name="Picture 122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00" style="width:594.3pt;height:84.9929pt;position:absolute;mso-position-horizontal-relative:page;mso-position-horizontal:absolute;margin-left:0pt;mso-position-vertical-relative:page;margin-top:2.19709pt;" coordsize="75476,10794">
              <v:rect id="Rectangle 12202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2201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2B0" w:rsidRDefault="00553ACB">
    <w:pPr>
      <w:spacing w:after="0"/>
      <w:ind w:left="-1383" w:right="1052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2181" name="Group 12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2183" name="Rectangle 12183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02B0" w:rsidRDefault="00553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82" name="Picture 121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1" style="width:594.3pt;height:84.9929pt;position:absolute;mso-position-horizontal-relative:page;mso-position-horizontal:absolute;margin-left:0pt;mso-position-vertical-relative:page;margin-top:2.19709pt;" coordsize="75476,10794">
              <v:rect id="Rectangle 12183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2182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2B0" w:rsidRDefault="00553ACB">
    <w:pPr>
      <w:spacing w:after="0"/>
      <w:ind w:left="-1383" w:right="105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2162" name="Group 12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2164" name="Rectangle 12164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02B0" w:rsidRDefault="00553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63" name="Picture 121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62" style="width:594.3pt;height:84.9929pt;position:absolute;mso-position-horizontal-relative:page;mso-position-horizontal:absolute;margin-left:0pt;mso-position-vertical-relative:page;margin-top:2.19709pt;" coordsize="75476,10794">
              <v:rect id="Rectangle 12164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2163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59E3"/>
    <w:multiLevelType w:val="hybridMultilevel"/>
    <w:tmpl w:val="2CAAEEF6"/>
    <w:lvl w:ilvl="0" w:tplc="EC30757E">
      <w:start w:val="1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6593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21C9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26B1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AA81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25F6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76337E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CDCC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E87C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387B80"/>
    <w:multiLevelType w:val="hybridMultilevel"/>
    <w:tmpl w:val="754A0658"/>
    <w:lvl w:ilvl="0" w:tplc="B128FE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0C5AC">
      <w:start w:val="1"/>
      <w:numFmt w:val="lowerLetter"/>
      <w:lvlText w:val="%2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0364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283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E8DB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208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A403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63A02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8DA1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63AE6"/>
    <w:multiLevelType w:val="hybridMultilevel"/>
    <w:tmpl w:val="8C647606"/>
    <w:lvl w:ilvl="0" w:tplc="397832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4324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02AB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8E4E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6C24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7E5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639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6449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8370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B0"/>
    <w:rsid w:val="00553ACB"/>
    <w:rsid w:val="009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EEA2-454C-4EF0-8672-B2E7908C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49" w:lineRule="auto"/>
      <w:ind w:left="44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APROVAÇÃO DA SÚMULA DA 108ª REUNIÃO ORDINÁRIA DA CED-CAU/BR</dc:subject>
  <dc:creator>Luciana Leite</dc:creator>
  <cp:keywords/>
  <cp:lastModifiedBy>Aleide Vieira Cerqueira</cp:lastModifiedBy>
  <cp:revision>2</cp:revision>
  <dcterms:created xsi:type="dcterms:W3CDTF">2023-11-27T13:45:00Z</dcterms:created>
  <dcterms:modified xsi:type="dcterms:W3CDTF">2023-11-27T13:45:00Z</dcterms:modified>
</cp:coreProperties>
</file>