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6716812" w14:textId="23536511" w:rsidR="00465F59" w:rsidRDefault="00906FB1" w:rsidP="005815A2">
      <w:pPr>
        <w:sectPr w:rsidR="00465F59" w:rsidSect="00487118">
          <w:headerReference w:type="default" r:id="rId11"/>
          <w:footerReference w:type="default" r:id="rId12"/>
          <w:pgSz w:w="11906" w:h="16838" w:code="9"/>
          <w:pgMar w:top="1417" w:right="1701" w:bottom="1417" w:left="1701" w:header="709" w:footer="709" w:gutter="0"/>
          <w:cols w:space="708"/>
          <w:vAlign w:val="center"/>
          <w:titlePg/>
          <w:docGrid w:linePitch="360"/>
        </w:sect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36224" behindDoc="1" locked="0" layoutInCell="1" allowOverlap="1" wp14:anchorId="5159063B" wp14:editId="0DF27D5C">
                <wp:simplePos x="1203158" y="6208295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7552055" cy="10841990"/>
                <wp:effectExtent l="0" t="0" r="0" b="0"/>
                <wp:wrapSquare wrapText="bothSides"/>
                <wp:docPr id="1650456504" name="Retângul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2055" cy="10841990"/>
                        </a:xfrm>
                        <a:prstGeom prst="rect">
                          <a:avLst/>
                        </a:prstGeom>
                        <a:pattFill prst="pct5">
                          <a:fgClr>
                            <a:schemeClr val="accent1"/>
                          </a:fgClr>
                          <a:bgClr>
                            <a:schemeClr val="accent1">
                              <a:lumMod val="75000"/>
                            </a:schemeClr>
                          </a:bgClr>
                        </a:patt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D71528" w14:textId="77777777" w:rsidR="00C13C1E" w:rsidRDefault="00C13C1E" w:rsidP="00906FB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59063B" id="Retângulo 6" o:spid="_x0000_s1026" style="position:absolute;margin-left:0;margin-top:0;width:594.65pt;height:853.7pt;z-index:-2516802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" fillcolor="#01c892 [3204]" stroked="f" strokeweight="1pt">
                <v:fill r:id="rId13" o:title="" color2="#00956c [2404]" type="pattern"/>
                <v:textbox>
                  <w:txbxContent>
                    <w:p w14:paraId="31D71528" w14:textId="77777777" w:rsidR="00C13C1E" w:rsidRDefault="00C13C1E" w:rsidP="00906FB1"/>
                  </w:txbxContent>
                </v:textbox>
                <w10:wrap type="square" anchorx="margin" anchory="margin"/>
              </v:rect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638272" behindDoc="0" locked="0" layoutInCell="1" allowOverlap="1" wp14:anchorId="2D41ADDD" wp14:editId="7FA58174">
                <wp:simplePos x="0" y="0"/>
                <wp:positionH relativeFrom="column">
                  <wp:posOffset>120015</wp:posOffset>
                </wp:positionH>
                <wp:positionV relativeFrom="paragraph">
                  <wp:posOffset>5310505</wp:posOffset>
                </wp:positionV>
                <wp:extent cx="5171439" cy="1768474"/>
                <wp:effectExtent l="0" t="0" r="0" b="3810"/>
                <wp:wrapNone/>
                <wp:docPr id="1192790055" name="Agrupar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71439" cy="1768474"/>
                          <a:chOff x="0" y="0"/>
                          <a:chExt cx="5172073" cy="1769108"/>
                        </a:xfrm>
                      </wpg:grpSpPr>
                      <wps:wsp>
                        <wps:cNvPr id="506235369" name="Retângulo 12"/>
                        <wps:cNvSpPr/>
                        <wps:spPr>
                          <a:xfrm>
                            <a:off x="2990850" y="895350"/>
                            <a:ext cx="1105231" cy="262393"/>
                          </a:xfrm>
                          <a:prstGeom prst="rect">
                            <a:avLst/>
                          </a:prstGeom>
                          <a:solidFill>
                            <a:srgbClr val="FF3399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573201" name="Caixa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172073" cy="17691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54AA15C" w14:textId="4097BF3E" w:rsidR="00C13C1E" w:rsidRPr="0002468B" w:rsidRDefault="00C13C1E" w:rsidP="00947712">
                              <w:pPr>
                                <w:spacing w:after="0" w:line="240" w:lineRule="auto"/>
                                <w:jc w:val="center"/>
                                <w:rPr>
                                  <w:rFonts w:ascii="Aptos Narrow" w:hAnsi="Aptos Narrow"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02468B">
                                <w:rPr>
                                  <w:rFonts w:ascii="Aptos Narrow" w:hAnsi="Aptos Narrow"/>
                                  <w:color w:val="FFFFFF" w:themeColor="background1"/>
                                  <w:sz w:val="36"/>
                                  <w:szCs w:val="36"/>
                                </w:rPr>
                                <w:t>Ouvidoria-Geral do CAU/BR</w:t>
                              </w:r>
                            </w:p>
                            <w:p w14:paraId="2B1D3744" w14:textId="77777777" w:rsidR="00C13C1E" w:rsidRPr="0002468B" w:rsidRDefault="00C13C1E" w:rsidP="00947712">
                              <w:pPr>
                                <w:spacing w:after="0" w:line="240" w:lineRule="auto"/>
                                <w:jc w:val="center"/>
                                <w:rPr>
                                  <w:rFonts w:ascii="Aptos ExtraBold" w:hAnsi="Aptos ExtraBold"/>
                                  <w:b/>
                                  <w:bCs/>
                                  <w:color w:val="FFFFFF" w:themeColor="background1"/>
                                  <w:sz w:val="72"/>
                                  <w:szCs w:val="72"/>
                                </w:rPr>
                              </w:pPr>
                              <w:r w:rsidRPr="0002468B">
                                <w:rPr>
                                  <w:rFonts w:ascii="Aptos ExtraBold" w:hAnsi="Aptos ExtraBold"/>
                                  <w:b/>
                                  <w:bCs/>
                                  <w:color w:val="FFFFFF" w:themeColor="background1"/>
                                  <w:sz w:val="72"/>
                                  <w:szCs w:val="72"/>
                                </w:rPr>
                                <w:t>RELATÓRIO DE GESTÃO</w:t>
                              </w:r>
                            </w:p>
                            <w:p w14:paraId="1ADDF450" w14:textId="77777777" w:rsidR="00C13C1E" w:rsidRDefault="00C13C1E" w:rsidP="00947712">
                              <w:pPr>
                                <w:spacing w:after="0" w:line="240" w:lineRule="auto"/>
                                <w:jc w:val="center"/>
                                <w:rPr>
                                  <w:rFonts w:ascii="Aptos Narrow" w:hAnsi="Aptos Narrow"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02468B">
                                <w:rPr>
                                  <w:rFonts w:ascii="Aptos Narrow" w:hAnsi="Aptos Narrow"/>
                                  <w:color w:val="FFFFFF" w:themeColor="background1"/>
                                  <w:sz w:val="36"/>
                                  <w:szCs w:val="36"/>
                                </w:rPr>
                                <w:t>Arquiteta e Urbanista Ana Laterza</w:t>
                              </w:r>
                            </w:p>
                            <w:p w14:paraId="4FF254EA" w14:textId="071B58CF" w:rsidR="00C13C1E" w:rsidRPr="0002468B" w:rsidRDefault="007E2739" w:rsidP="00947712">
                              <w:pPr>
                                <w:spacing w:after="0" w:line="240" w:lineRule="auto"/>
                                <w:jc w:val="center"/>
                                <w:rPr>
                                  <w:rFonts w:ascii="Aptos Narrow" w:hAnsi="Aptos Narrow"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ptos Narrow" w:hAnsi="Aptos Narrow"/>
                                  <w:color w:val="FFFFFF" w:themeColor="background1"/>
                                  <w:sz w:val="36"/>
                                  <w:szCs w:val="36"/>
                                </w:rPr>
                                <w:t xml:space="preserve">Ouvidora-Geral de </w:t>
                              </w:r>
                              <w:r w:rsidR="00C13C1E" w:rsidRPr="0002468B">
                                <w:rPr>
                                  <w:rFonts w:ascii="Aptos Narrow" w:hAnsi="Aptos Narrow"/>
                                  <w:color w:val="FFFFFF" w:themeColor="background1"/>
                                  <w:sz w:val="36"/>
                                  <w:szCs w:val="36"/>
                                </w:rPr>
                                <w:t xml:space="preserve">26.07.2022 </w:t>
                              </w:r>
                              <w:r>
                                <w:rPr>
                                  <w:rFonts w:ascii="Aptos Narrow" w:hAnsi="Aptos Narrow"/>
                                  <w:color w:val="FFFFFF" w:themeColor="background1"/>
                                  <w:sz w:val="36"/>
                                  <w:szCs w:val="36"/>
                                </w:rPr>
                                <w:t>a</w:t>
                              </w:r>
                              <w:r w:rsidR="00C13C1E" w:rsidRPr="0002468B">
                                <w:rPr>
                                  <w:rFonts w:ascii="Aptos Narrow" w:hAnsi="Aptos Narrow"/>
                                  <w:color w:val="FFFFFF" w:themeColor="background1"/>
                                  <w:sz w:val="36"/>
                                  <w:szCs w:val="36"/>
                                </w:rPr>
                                <w:t xml:space="preserve"> 30.09.2024</w:t>
                              </w:r>
                            </w:p>
                            <w:p w14:paraId="34E149C1" w14:textId="4C930E48" w:rsidR="00C13C1E" w:rsidRPr="00947712" w:rsidRDefault="00C13C1E" w:rsidP="00947712">
                              <w:pPr>
                                <w:spacing w:line="240" w:lineRule="auto"/>
                                <w:rPr>
                                  <w:rFonts w:ascii="Aptos Narrow" w:hAnsi="Aptos Narrow"/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41ADDD" id="Agrupar 13" o:spid="_x0000_s1027" style="position:absolute;margin-left:9.45pt;margin-top:418.15pt;width:407.2pt;height:139.25pt;z-index:251638272;mso-width-relative:margin;mso-height-relative:margin" coordsize="51720,176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">
                <v:rect id="Retângulo 12" o:spid="_x0000_s1028" style="position:absolute;left:29908;top:8953;width:11052;height:26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" fillcolor="#f39" stroked="f" strokeweight="1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aixa de Texto 2" o:spid="_x0000_s1029" type="#_x0000_t202" style="position:absolute;width:51720;height:176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" filled="f" stroked="f">
                  <v:textbox style="mso-fit-shape-to-text:t">
                    <w:txbxContent>
                      <w:p w14:paraId="554AA15C" w14:textId="4097BF3E" w:rsidR="00C13C1E" w:rsidRPr="0002468B" w:rsidRDefault="00C13C1E" w:rsidP="00947712">
                        <w:pPr>
                          <w:spacing w:after="0" w:line="240" w:lineRule="auto"/>
                          <w:jc w:val="center"/>
                          <w:rPr>
                            <w:rFonts w:ascii="Aptos Narrow" w:hAnsi="Aptos Narrow"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02468B">
                          <w:rPr>
                            <w:rFonts w:ascii="Aptos Narrow" w:hAnsi="Aptos Narrow"/>
                            <w:color w:val="FFFFFF" w:themeColor="background1"/>
                            <w:sz w:val="36"/>
                            <w:szCs w:val="36"/>
                          </w:rPr>
                          <w:t>Ouvidoria-Geral do CAU/BR</w:t>
                        </w:r>
                      </w:p>
                      <w:p w14:paraId="2B1D3744" w14:textId="77777777" w:rsidR="00C13C1E" w:rsidRPr="0002468B" w:rsidRDefault="00C13C1E" w:rsidP="00947712">
                        <w:pPr>
                          <w:spacing w:after="0" w:line="240" w:lineRule="auto"/>
                          <w:jc w:val="center"/>
                          <w:rPr>
                            <w:rFonts w:ascii="Aptos ExtraBold" w:hAnsi="Aptos ExtraBold"/>
                            <w:b/>
                            <w:bCs/>
                            <w:color w:val="FFFFFF" w:themeColor="background1"/>
                            <w:sz w:val="72"/>
                            <w:szCs w:val="72"/>
                          </w:rPr>
                        </w:pPr>
                        <w:r w:rsidRPr="0002468B">
                          <w:rPr>
                            <w:rFonts w:ascii="Aptos ExtraBold" w:hAnsi="Aptos ExtraBold"/>
                            <w:b/>
                            <w:bCs/>
                            <w:color w:val="FFFFFF" w:themeColor="background1"/>
                            <w:sz w:val="72"/>
                            <w:szCs w:val="72"/>
                          </w:rPr>
                          <w:t>RELATÓRIO DE GESTÃO</w:t>
                        </w:r>
                      </w:p>
                      <w:p w14:paraId="1ADDF450" w14:textId="77777777" w:rsidR="00C13C1E" w:rsidRDefault="00C13C1E" w:rsidP="00947712">
                        <w:pPr>
                          <w:spacing w:after="0" w:line="240" w:lineRule="auto"/>
                          <w:jc w:val="center"/>
                          <w:rPr>
                            <w:rFonts w:ascii="Aptos Narrow" w:hAnsi="Aptos Narrow"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02468B">
                          <w:rPr>
                            <w:rFonts w:ascii="Aptos Narrow" w:hAnsi="Aptos Narrow"/>
                            <w:color w:val="FFFFFF" w:themeColor="background1"/>
                            <w:sz w:val="36"/>
                            <w:szCs w:val="36"/>
                          </w:rPr>
                          <w:t>Arquiteta e Urbanista Ana Laterza</w:t>
                        </w:r>
                      </w:p>
                      <w:p w14:paraId="4FF254EA" w14:textId="071B58CF" w:rsidR="00C13C1E" w:rsidRPr="0002468B" w:rsidRDefault="007E2739" w:rsidP="00947712">
                        <w:pPr>
                          <w:spacing w:after="0" w:line="240" w:lineRule="auto"/>
                          <w:jc w:val="center"/>
                          <w:rPr>
                            <w:rFonts w:ascii="Aptos Narrow" w:hAnsi="Aptos Narrow"/>
                            <w:color w:val="FFFFFF" w:themeColor="background1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ptos Narrow" w:hAnsi="Aptos Narrow"/>
                            <w:color w:val="FFFFFF" w:themeColor="background1"/>
                            <w:sz w:val="36"/>
                            <w:szCs w:val="36"/>
                          </w:rPr>
                          <w:t xml:space="preserve">Ouvidora-Geral de </w:t>
                        </w:r>
                        <w:r w:rsidR="00C13C1E" w:rsidRPr="0002468B">
                          <w:rPr>
                            <w:rFonts w:ascii="Aptos Narrow" w:hAnsi="Aptos Narrow"/>
                            <w:color w:val="FFFFFF" w:themeColor="background1"/>
                            <w:sz w:val="36"/>
                            <w:szCs w:val="36"/>
                          </w:rPr>
                          <w:t xml:space="preserve">26.07.2022 </w:t>
                        </w:r>
                        <w:r>
                          <w:rPr>
                            <w:rFonts w:ascii="Aptos Narrow" w:hAnsi="Aptos Narrow"/>
                            <w:color w:val="FFFFFF" w:themeColor="background1"/>
                            <w:sz w:val="36"/>
                            <w:szCs w:val="36"/>
                          </w:rPr>
                          <w:t>a</w:t>
                        </w:r>
                        <w:r w:rsidR="00C13C1E" w:rsidRPr="0002468B">
                          <w:rPr>
                            <w:rFonts w:ascii="Aptos Narrow" w:hAnsi="Aptos Narrow"/>
                            <w:color w:val="FFFFFF" w:themeColor="background1"/>
                            <w:sz w:val="36"/>
                            <w:szCs w:val="36"/>
                          </w:rPr>
                          <w:t xml:space="preserve"> 30.09.2024</w:t>
                        </w:r>
                      </w:p>
                      <w:p w14:paraId="34E149C1" w14:textId="4C930E48" w:rsidR="00C13C1E" w:rsidRPr="00947712" w:rsidRDefault="00C13C1E" w:rsidP="00947712">
                        <w:pPr>
                          <w:spacing w:line="240" w:lineRule="auto"/>
                          <w:rPr>
                            <w:rFonts w:ascii="Aptos Narrow" w:hAnsi="Aptos Narrow"/>
                            <w:color w:val="FFFFFF" w:themeColor="background1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eastAsia="pt-BR"/>
        </w:rPr>
        <w:drawing>
          <wp:anchor distT="0" distB="0" distL="114300" distR="114300" simplePos="0" relativeHeight="251637248" behindDoc="0" locked="0" layoutInCell="1" allowOverlap="1" wp14:anchorId="07256301" wp14:editId="77F13E27">
            <wp:simplePos x="0" y="0"/>
            <wp:positionH relativeFrom="margin">
              <wp:posOffset>339725</wp:posOffset>
            </wp:positionH>
            <wp:positionV relativeFrom="paragraph">
              <wp:posOffset>4151630</wp:posOffset>
            </wp:positionV>
            <wp:extent cx="4720590" cy="4720590"/>
            <wp:effectExtent l="0" t="0" r="0" b="0"/>
            <wp:wrapNone/>
            <wp:docPr id="391631072" name="Gráfico 7" descr="Orelha com preenchimento sóli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631072" name="Gráfico 7" descr="Orelha com preenchimento sólido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0590" cy="4720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3462">
        <w:rPr>
          <w:noProof/>
          <w:lang w:eastAsia="pt-BR"/>
        </w:rPr>
        <w:drawing>
          <wp:anchor distT="0" distB="0" distL="114300" distR="114300" simplePos="0" relativeHeight="251639296" behindDoc="0" locked="0" layoutInCell="1" allowOverlap="1" wp14:anchorId="55BA73C3" wp14:editId="446A28BF">
            <wp:simplePos x="0" y="0"/>
            <wp:positionH relativeFrom="margin">
              <wp:align>center</wp:align>
            </wp:positionH>
            <wp:positionV relativeFrom="paragraph">
              <wp:posOffset>34925</wp:posOffset>
            </wp:positionV>
            <wp:extent cx="2075815" cy="2040255"/>
            <wp:effectExtent l="0" t="0" r="0" b="0"/>
            <wp:wrapNone/>
            <wp:docPr id="1674607504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clrChange>
                        <a:clrFrom>
                          <a:srgbClr val="016E73"/>
                        </a:clrFrom>
                        <a:clrTo>
                          <a:srgbClr val="016E73">
                            <a:alpha val="0"/>
                          </a:srgbClr>
                        </a:clrTo>
                      </a:clrChange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2" t="2340" r="2116" b="4080"/>
                    <a:stretch/>
                  </pic:blipFill>
                  <pic:spPr bwMode="auto">
                    <a:xfrm>
                      <a:off x="0" y="0"/>
                      <a:ext cx="2075815" cy="204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dt>
      <w:sdtPr>
        <w:rPr>
          <w:rFonts w:asciiTheme="minorHAnsi" w:eastAsiaTheme="minorHAnsi" w:hAnsiTheme="minorHAnsi" w:cstheme="minorBidi"/>
          <w:color w:val="auto"/>
          <w:kern w:val="2"/>
          <w:sz w:val="22"/>
          <w:szCs w:val="22"/>
          <w:lang w:eastAsia="en-US"/>
          <w14:ligatures w14:val="standardContextual"/>
        </w:rPr>
        <w:id w:val="-773171246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0292451B" w14:textId="493A9F13" w:rsidR="00FC4D5E" w:rsidRDefault="00FC4D5E">
          <w:pPr>
            <w:pStyle w:val="CabealhodoSumrio"/>
          </w:pPr>
          <w:r>
            <w:t>Sumário</w:t>
          </w:r>
        </w:p>
        <w:p w14:paraId="5B3E4238" w14:textId="199ED4F1" w:rsidR="00B109FC" w:rsidRDefault="00055A31">
          <w:pPr>
            <w:pStyle w:val="Sumrio1"/>
            <w:tabs>
              <w:tab w:val="right" w:leader="dot" w:pos="8494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r>
            <w:fldChar w:fldCharType="begin"/>
          </w:r>
          <w:r>
            <w:instrText xml:space="preserve"> TOC \o "1-4" \h \z \u </w:instrText>
          </w:r>
          <w:r>
            <w:fldChar w:fldCharType="separate"/>
          </w:r>
          <w:hyperlink w:anchor="_Toc178157697" w:history="1">
            <w:r w:rsidR="00B109FC" w:rsidRPr="00F14FFF">
              <w:rPr>
                <w:rStyle w:val="Hyperlink"/>
                <w:noProof/>
              </w:rPr>
              <w:t>Histórico</w:t>
            </w:r>
            <w:r w:rsidR="00B109FC">
              <w:rPr>
                <w:noProof/>
                <w:webHidden/>
              </w:rPr>
              <w:tab/>
            </w:r>
            <w:r w:rsidR="00B109FC">
              <w:rPr>
                <w:noProof/>
                <w:webHidden/>
              </w:rPr>
              <w:fldChar w:fldCharType="begin"/>
            </w:r>
            <w:r w:rsidR="00B109FC">
              <w:rPr>
                <w:noProof/>
                <w:webHidden/>
              </w:rPr>
              <w:instrText xml:space="preserve"> PAGEREF _Toc178157697 \h </w:instrText>
            </w:r>
            <w:r w:rsidR="00B109FC">
              <w:rPr>
                <w:noProof/>
                <w:webHidden/>
              </w:rPr>
            </w:r>
            <w:r w:rsidR="00B109FC">
              <w:rPr>
                <w:noProof/>
                <w:webHidden/>
              </w:rPr>
              <w:fldChar w:fldCharType="separate"/>
            </w:r>
            <w:r w:rsidR="00CF24D4">
              <w:rPr>
                <w:noProof/>
                <w:webHidden/>
              </w:rPr>
              <w:t>1</w:t>
            </w:r>
            <w:r w:rsidR="00B109FC">
              <w:rPr>
                <w:noProof/>
                <w:webHidden/>
              </w:rPr>
              <w:fldChar w:fldCharType="end"/>
            </w:r>
          </w:hyperlink>
        </w:p>
        <w:p w14:paraId="7E7F4C56" w14:textId="22C2E2AC" w:rsidR="00B109FC" w:rsidRDefault="00B109FC">
          <w:pPr>
            <w:pStyle w:val="Sumrio1"/>
            <w:tabs>
              <w:tab w:val="right" w:leader="dot" w:pos="8494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78157698" w:history="1">
            <w:r w:rsidRPr="00F14FFF">
              <w:rPr>
                <w:rStyle w:val="Hyperlink"/>
                <w:noProof/>
              </w:rPr>
              <w:t>Premissas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_Toc178157698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24D4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A071F4" w14:textId="7D76F70E" w:rsidR="00B109FC" w:rsidRDefault="00B109FC">
          <w:pPr>
            <w:pStyle w:val="Sumrio1"/>
            <w:tabs>
              <w:tab w:val="right" w:leader="dot" w:pos="8494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78157699" w:history="1">
            <w:r w:rsidRPr="00F14FFF">
              <w:rPr>
                <w:rStyle w:val="Hyperlink"/>
                <w:noProof/>
              </w:rPr>
              <w:t>Ações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_Toc178157699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24D4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40A170" w14:textId="4B2CE227" w:rsidR="00B109FC" w:rsidRDefault="00B109FC">
          <w:pPr>
            <w:pStyle w:val="Sumrio3"/>
            <w:tabs>
              <w:tab w:val="left" w:pos="960"/>
              <w:tab w:val="right" w:leader="dot" w:pos="8494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78157700" w:history="1">
            <w:r w:rsidRPr="00F14FFF">
              <w:rPr>
                <w:rStyle w:val="Hyperlink"/>
                <w:noProof/>
              </w:rPr>
              <w:t>1.</w:t>
            </w:r>
            <w:r>
              <w:rPr>
                <w:rFonts w:eastAsiaTheme="minorEastAsia"/>
                <w:noProof/>
                <w:sz w:val="24"/>
                <w:szCs w:val="24"/>
                <w:lang w:eastAsia="pt-BR"/>
              </w:rPr>
              <w:tab/>
            </w:r>
            <w:r w:rsidRPr="00F14FFF">
              <w:rPr>
                <w:rStyle w:val="Hyperlink"/>
                <w:noProof/>
              </w:rPr>
              <w:t>Administrativas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_Toc178157700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24D4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7E3302" w14:textId="7DF0DF2E" w:rsidR="00B109FC" w:rsidRDefault="00B109FC">
          <w:pPr>
            <w:pStyle w:val="Sumrio3"/>
            <w:tabs>
              <w:tab w:val="left" w:pos="960"/>
              <w:tab w:val="right" w:leader="dot" w:pos="8494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78157701" w:history="1">
            <w:r w:rsidRPr="00F14FFF">
              <w:rPr>
                <w:rStyle w:val="Hyperlink"/>
                <w:noProof/>
              </w:rPr>
              <w:t>2.</w:t>
            </w:r>
            <w:r>
              <w:rPr>
                <w:rFonts w:eastAsiaTheme="minorEastAsia"/>
                <w:noProof/>
                <w:sz w:val="24"/>
                <w:szCs w:val="24"/>
                <w:lang w:eastAsia="pt-BR"/>
              </w:rPr>
              <w:tab/>
            </w:r>
            <w:r w:rsidRPr="00F14FFF">
              <w:rPr>
                <w:rStyle w:val="Hyperlink"/>
                <w:noProof/>
              </w:rPr>
              <w:t>Ouvidoria Interna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_Toc178157701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24D4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77AE18" w14:textId="7CCD3022" w:rsidR="00B109FC" w:rsidRDefault="00B109FC">
          <w:pPr>
            <w:pStyle w:val="Sumrio3"/>
            <w:tabs>
              <w:tab w:val="left" w:pos="960"/>
              <w:tab w:val="right" w:leader="dot" w:pos="8494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78157702" w:history="1">
            <w:r w:rsidRPr="00F14FFF">
              <w:rPr>
                <w:rStyle w:val="Hyperlink"/>
                <w:noProof/>
              </w:rPr>
              <w:t>3.</w:t>
            </w:r>
            <w:r>
              <w:rPr>
                <w:rFonts w:eastAsiaTheme="minorEastAsia"/>
                <w:noProof/>
                <w:sz w:val="24"/>
                <w:szCs w:val="24"/>
                <w:lang w:eastAsia="pt-BR"/>
              </w:rPr>
              <w:tab/>
            </w:r>
            <w:r w:rsidRPr="00F14FFF">
              <w:rPr>
                <w:rStyle w:val="Hyperlink"/>
                <w:noProof/>
              </w:rPr>
              <w:t>Ouvidoria Externa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_Toc178157702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24D4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5E8472" w14:textId="69FA9F77" w:rsidR="00B109FC" w:rsidRDefault="00B109FC">
          <w:pPr>
            <w:pStyle w:val="Sumrio3"/>
            <w:tabs>
              <w:tab w:val="left" w:pos="960"/>
              <w:tab w:val="right" w:leader="dot" w:pos="8494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78157703" w:history="1">
            <w:r w:rsidRPr="00F14FFF">
              <w:rPr>
                <w:rStyle w:val="Hyperlink"/>
                <w:noProof/>
              </w:rPr>
              <w:t>4.</w:t>
            </w:r>
            <w:r>
              <w:rPr>
                <w:rFonts w:eastAsiaTheme="minorEastAsia"/>
                <w:noProof/>
                <w:sz w:val="24"/>
                <w:szCs w:val="24"/>
                <w:lang w:eastAsia="pt-BR"/>
              </w:rPr>
              <w:tab/>
            </w:r>
            <w:r w:rsidRPr="00F14FFF">
              <w:rPr>
                <w:rStyle w:val="Hyperlink"/>
                <w:noProof/>
              </w:rPr>
              <w:t>Rede Nacional de Ouvidoria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_Toc178157703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24D4"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0BC5F5" w14:textId="659A5D32" w:rsidR="00B109FC" w:rsidRDefault="00B109FC">
          <w:pPr>
            <w:pStyle w:val="Sumrio4"/>
            <w:tabs>
              <w:tab w:val="right" w:leader="dot" w:pos="8494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78157704" w:history="1">
            <w:r w:rsidRPr="00F14FFF">
              <w:rPr>
                <w:rStyle w:val="Hyperlink"/>
                <w:noProof/>
                <w:shd w:val="clear" w:color="auto" w:fill="FF0066"/>
              </w:rPr>
              <w:t>OKR 1 – Consolidar a RENOUV-CAU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_Toc178157704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24D4"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B6245A" w14:textId="17F242CE" w:rsidR="00B109FC" w:rsidRDefault="00B109FC">
          <w:pPr>
            <w:pStyle w:val="Sumrio4"/>
            <w:tabs>
              <w:tab w:val="right" w:leader="dot" w:pos="8494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78157705" w:history="1">
            <w:r w:rsidRPr="00F14FFF">
              <w:rPr>
                <w:rStyle w:val="Hyperlink"/>
                <w:noProof/>
                <w:shd w:val="clear" w:color="auto" w:fill="9A8675"/>
              </w:rPr>
              <w:t>OKR 2 – Estruturar a Política da Ouvidoria para a Valorização Profissional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_Toc178157705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24D4"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9D78D8" w14:textId="56A2B514" w:rsidR="00B109FC" w:rsidRDefault="00B109FC">
          <w:pPr>
            <w:pStyle w:val="Sumrio4"/>
            <w:tabs>
              <w:tab w:val="right" w:leader="dot" w:pos="8494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78157706" w:history="1">
            <w:r w:rsidRPr="00F14FFF">
              <w:rPr>
                <w:rStyle w:val="Hyperlink"/>
                <w:noProof/>
                <w:shd w:val="clear" w:color="auto" w:fill="F79007"/>
              </w:rPr>
              <w:t>OKR 3 – Induzir uma Política de Integridade no CAU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_Toc178157706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24D4"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31E2BE" w14:textId="7DC268F0" w:rsidR="00B109FC" w:rsidRDefault="00B109FC">
          <w:pPr>
            <w:pStyle w:val="Sumrio4"/>
            <w:tabs>
              <w:tab w:val="right" w:leader="dot" w:pos="8494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78157707" w:history="1">
            <w:r w:rsidRPr="00F14FFF">
              <w:rPr>
                <w:rStyle w:val="Hyperlink"/>
                <w:noProof/>
                <w:shd w:val="clear" w:color="auto" w:fill="01C892"/>
              </w:rPr>
              <w:t>OKR 4 – Conceber o papel da ouvidoria no controle social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_Toc178157707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24D4"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D458A1" w14:textId="1CD8B2A1" w:rsidR="00B109FC" w:rsidRDefault="00B109FC">
          <w:pPr>
            <w:pStyle w:val="Sumrio3"/>
            <w:tabs>
              <w:tab w:val="left" w:pos="960"/>
              <w:tab w:val="right" w:leader="dot" w:pos="8494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78157708" w:history="1">
            <w:r w:rsidRPr="00F14FFF">
              <w:rPr>
                <w:rStyle w:val="Hyperlink"/>
                <w:noProof/>
              </w:rPr>
              <w:t>5.</w:t>
            </w:r>
            <w:r>
              <w:rPr>
                <w:rFonts w:eastAsiaTheme="minorEastAsia"/>
                <w:noProof/>
                <w:sz w:val="24"/>
                <w:szCs w:val="24"/>
                <w:lang w:eastAsia="pt-BR"/>
              </w:rPr>
              <w:tab/>
            </w:r>
            <w:r w:rsidRPr="00F14FFF">
              <w:rPr>
                <w:rStyle w:val="Hyperlink"/>
                <w:noProof/>
              </w:rPr>
              <w:t>Monitoramento da Lei de Acesso à Informação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_Toc178157708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24D4"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590EE1" w14:textId="6115C002" w:rsidR="00B109FC" w:rsidRDefault="00B109FC">
          <w:pPr>
            <w:pStyle w:val="Sumrio1"/>
            <w:tabs>
              <w:tab w:val="right" w:leader="dot" w:pos="8494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78157709" w:history="1">
            <w:r w:rsidRPr="00F14FFF">
              <w:rPr>
                <w:rStyle w:val="Hyperlink"/>
                <w:noProof/>
              </w:rPr>
              <w:t>Recomendações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_Toc178157709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24D4"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9C80EB" w14:textId="6FA84912" w:rsidR="00B109FC" w:rsidRDefault="00B109FC">
          <w:pPr>
            <w:pStyle w:val="Sumrio3"/>
            <w:tabs>
              <w:tab w:val="left" w:pos="960"/>
              <w:tab w:val="right" w:leader="dot" w:pos="8494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78157710" w:history="1">
            <w:r w:rsidRPr="00F14FFF">
              <w:rPr>
                <w:rStyle w:val="Hyperlink"/>
                <w:noProof/>
              </w:rPr>
              <w:t>1.</w:t>
            </w:r>
            <w:r>
              <w:rPr>
                <w:rFonts w:eastAsiaTheme="minorEastAsia"/>
                <w:noProof/>
                <w:sz w:val="24"/>
                <w:szCs w:val="24"/>
                <w:lang w:eastAsia="pt-BR"/>
              </w:rPr>
              <w:tab/>
            </w:r>
            <w:r w:rsidRPr="00F14FFF">
              <w:rPr>
                <w:rStyle w:val="Hyperlink"/>
                <w:noProof/>
              </w:rPr>
              <w:t>Administrativas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_Toc178157710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24D4"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0A6D2B" w14:textId="24A861D7" w:rsidR="00B109FC" w:rsidRDefault="00B109FC">
          <w:pPr>
            <w:pStyle w:val="Sumrio3"/>
            <w:tabs>
              <w:tab w:val="left" w:pos="960"/>
              <w:tab w:val="right" w:leader="dot" w:pos="8494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78157711" w:history="1">
            <w:r w:rsidRPr="00F14FFF">
              <w:rPr>
                <w:rStyle w:val="Hyperlink"/>
                <w:noProof/>
              </w:rPr>
              <w:t>2.</w:t>
            </w:r>
            <w:r>
              <w:rPr>
                <w:rFonts w:eastAsiaTheme="minorEastAsia"/>
                <w:noProof/>
                <w:sz w:val="24"/>
                <w:szCs w:val="24"/>
                <w:lang w:eastAsia="pt-BR"/>
              </w:rPr>
              <w:tab/>
            </w:r>
            <w:r w:rsidRPr="00F14FFF">
              <w:rPr>
                <w:rStyle w:val="Hyperlink"/>
                <w:noProof/>
              </w:rPr>
              <w:t>Ouvidoria Interna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_Toc178157711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24D4"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0AF47E" w14:textId="1C474C61" w:rsidR="00B109FC" w:rsidRDefault="00B109FC">
          <w:pPr>
            <w:pStyle w:val="Sumrio3"/>
            <w:tabs>
              <w:tab w:val="left" w:pos="960"/>
              <w:tab w:val="right" w:leader="dot" w:pos="8494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78157712" w:history="1">
            <w:r w:rsidRPr="00F14FFF">
              <w:rPr>
                <w:rStyle w:val="Hyperlink"/>
                <w:noProof/>
              </w:rPr>
              <w:t>3.</w:t>
            </w:r>
            <w:r>
              <w:rPr>
                <w:rFonts w:eastAsiaTheme="minorEastAsia"/>
                <w:noProof/>
                <w:sz w:val="24"/>
                <w:szCs w:val="24"/>
                <w:lang w:eastAsia="pt-BR"/>
              </w:rPr>
              <w:tab/>
            </w:r>
            <w:r w:rsidRPr="00F14FFF">
              <w:rPr>
                <w:rStyle w:val="Hyperlink"/>
                <w:noProof/>
              </w:rPr>
              <w:t>Ouvidoria Externa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_Toc178157712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24D4"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5278DD" w14:textId="0EAEE0BE" w:rsidR="00B109FC" w:rsidRDefault="00B109FC">
          <w:pPr>
            <w:pStyle w:val="Sumrio3"/>
            <w:tabs>
              <w:tab w:val="left" w:pos="960"/>
              <w:tab w:val="right" w:leader="dot" w:pos="8494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78157713" w:history="1">
            <w:r w:rsidRPr="00F14FFF">
              <w:rPr>
                <w:rStyle w:val="Hyperlink"/>
                <w:noProof/>
              </w:rPr>
              <w:t>4.</w:t>
            </w:r>
            <w:r>
              <w:rPr>
                <w:rFonts w:eastAsiaTheme="minorEastAsia"/>
                <w:noProof/>
                <w:sz w:val="24"/>
                <w:szCs w:val="24"/>
                <w:lang w:eastAsia="pt-BR"/>
              </w:rPr>
              <w:tab/>
            </w:r>
            <w:r w:rsidRPr="00F14FFF">
              <w:rPr>
                <w:rStyle w:val="Hyperlink"/>
                <w:noProof/>
              </w:rPr>
              <w:t>Rede Nacional de Ouvidoria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_Toc178157713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24D4"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F39020" w14:textId="5BE2B2C9" w:rsidR="00B109FC" w:rsidRDefault="00B109FC">
          <w:pPr>
            <w:pStyle w:val="Sumrio3"/>
            <w:tabs>
              <w:tab w:val="left" w:pos="960"/>
              <w:tab w:val="right" w:leader="dot" w:pos="8494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78157714" w:history="1">
            <w:r w:rsidRPr="00F14FFF">
              <w:rPr>
                <w:rStyle w:val="Hyperlink"/>
                <w:noProof/>
              </w:rPr>
              <w:t>5.</w:t>
            </w:r>
            <w:r>
              <w:rPr>
                <w:rFonts w:eastAsiaTheme="minorEastAsia"/>
                <w:noProof/>
                <w:sz w:val="24"/>
                <w:szCs w:val="24"/>
                <w:lang w:eastAsia="pt-BR"/>
              </w:rPr>
              <w:tab/>
            </w:r>
            <w:r w:rsidRPr="00F14FFF">
              <w:rPr>
                <w:rStyle w:val="Hyperlink"/>
                <w:noProof/>
              </w:rPr>
              <w:t>Monitoramento da Lei de Acesso à Informação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_Toc178157714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24D4"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ECED4C" w14:textId="2E883AFD" w:rsidR="00B109FC" w:rsidRDefault="00B109FC">
          <w:pPr>
            <w:pStyle w:val="Sumrio1"/>
            <w:tabs>
              <w:tab w:val="right" w:leader="dot" w:pos="8494"/>
            </w:tabs>
            <w:rPr>
              <w:rFonts w:eastAsiaTheme="minorEastAsia"/>
              <w:noProof/>
              <w:sz w:val="24"/>
              <w:szCs w:val="24"/>
              <w:lang w:eastAsia="pt-BR"/>
            </w:rPr>
          </w:pPr>
          <w:hyperlink w:anchor="_Toc178157715" w:history="1">
            <w:r w:rsidRPr="00F14FFF">
              <w:rPr>
                <w:rStyle w:val="Hyperlink"/>
                <w:noProof/>
              </w:rPr>
              <w:t>Conclusões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_Toc178157715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24D4"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71BDC7" w14:textId="745855FF" w:rsidR="00FC4D5E" w:rsidRDefault="00055A31">
          <w:r>
            <w:fldChar w:fldCharType="end"/>
          </w:r>
        </w:p>
      </w:sdtContent>
    </w:sdt>
    <w:p w14:paraId="2294660A" w14:textId="77777777" w:rsidR="000B7104" w:rsidRDefault="000B7104" w:rsidP="00E03943">
      <w:pPr>
        <w:pStyle w:val="Ttulo3"/>
        <w:sectPr w:rsidR="000B7104" w:rsidSect="000B7104">
          <w:headerReference w:type="default" r:id="rId17"/>
          <w:footerReference w:type="default" r:id="rId18"/>
          <w:pgSz w:w="11906" w:h="16838" w:code="9"/>
          <w:pgMar w:top="1417" w:right="1701" w:bottom="1417" w:left="1701" w:header="709" w:footer="709" w:gutter="0"/>
          <w:pgNumType w:start="1"/>
          <w:cols w:space="708"/>
          <w:vAlign w:val="center"/>
          <w:docGrid w:linePitch="360"/>
        </w:sectPr>
      </w:pPr>
    </w:p>
    <w:p w14:paraId="0E287563" w14:textId="2F1E1B3D" w:rsidR="00E8137A" w:rsidRDefault="00E8137A" w:rsidP="00CE60A4">
      <w:pPr>
        <w:pStyle w:val="Ttulo1"/>
      </w:pPr>
      <w:bookmarkStart w:id="0" w:name="_Toc178157697"/>
      <w:r>
        <w:lastRenderedPageBreak/>
        <w:t>Histórico</w:t>
      </w:r>
      <w:bookmarkEnd w:id="0"/>
    </w:p>
    <w:p w14:paraId="34B51905" w14:textId="566A1955" w:rsidR="0037007A" w:rsidRDefault="00073A2A" w:rsidP="006B1DDD">
      <w:r>
        <w:t xml:space="preserve">Concretizado ao apagar das luzes de 2010 pela </w:t>
      </w:r>
      <w:hyperlink r:id="rId19" w:history="1">
        <w:r w:rsidRPr="000B11AD">
          <w:rPr>
            <w:rStyle w:val="Hyperlink"/>
          </w:rPr>
          <w:t>Lei nº 12.378/2010</w:t>
        </w:r>
      </w:hyperlink>
      <w:r>
        <w:t xml:space="preserve">, o Conselho de Arquitetura e Urbanismo (CAU) somente iniciou o seu funcionamento pleno em 2012. Os seus primeiros anos de existência foram prioritariamente voltados à formatação de uma infraestrutura tecnológica e normativa básica de atendimento aos arquitetos e urbanistas e de um organograma funcional </w:t>
      </w:r>
      <w:r w:rsidR="008022E2">
        <w:t xml:space="preserve">inicial </w:t>
      </w:r>
      <w:r>
        <w:t xml:space="preserve">que pudesse dar conta das competências legais e da atividade finalística do Conselho. </w:t>
      </w:r>
    </w:p>
    <w:p w14:paraId="6AF3EA6F" w14:textId="01F90989" w:rsidR="00634574" w:rsidRDefault="0037007A" w:rsidP="006B1DDD">
      <w:r>
        <w:t xml:space="preserve">A Ouvidoria-Geral do CAU/BR </w:t>
      </w:r>
      <w:r w:rsidR="001F0C50">
        <w:t xml:space="preserve">foi </w:t>
      </w:r>
      <w:r w:rsidR="00FC4C96">
        <w:t xml:space="preserve">instituída </w:t>
      </w:r>
      <w:r w:rsidR="001F0C50">
        <w:t xml:space="preserve">em </w:t>
      </w:r>
      <w:r w:rsidR="00CC12EA">
        <w:t xml:space="preserve">5 de julho de </w:t>
      </w:r>
      <w:r w:rsidR="00BE1F29">
        <w:t xml:space="preserve">2012, pela </w:t>
      </w:r>
      <w:hyperlink r:id="rId20" w:history="1">
        <w:r w:rsidR="00BE1F29" w:rsidRPr="00BE1F29">
          <w:rPr>
            <w:rStyle w:val="Hyperlink"/>
          </w:rPr>
          <w:t>DELIBERAÇÃO PLENÁRIA Nº 10</w:t>
        </w:r>
      </w:hyperlink>
      <w:r w:rsidR="00490FDD">
        <w:t xml:space="preserve"> e </w:t>
      </w:r>
      <w:r w:rsidR="0037571F">
        <w:t xml:space="preserve">teve a sua </w:t>
      </w:r>
      <w:r w:rsidR="00490FDD">
        <w:t>implementa</w:t>
      </w:r>
      <w:r w:rsidR="0037571F">
        <w:t>ção</w:t>
      </w:r>
      <w:r w:rsidR="00490FDD">
        <w:t xml:space="preserve"> co</w:t>
      </w:r>
      <w:r w:rsidR="0037571F">
        <w:t xml:space="preserve">nduzida a </w:t>
      </w:r>
      <w:r w:rsidR="0023154A">
        <w:t>partir d</w:t>
      </w:r>
      <w:r w:rsidR="00490FDD">
        <w:t>os marcos ilustrados na imagem a seguir:</w:t>
      </w:r>
    </w:p>
    <w:p w14:paraId="587AE23F" w14:textId="0683A0BE" w:rsidR="00490FDD" w:rsidRDefault="00725875" w:rsidP="00C80ABD">
      <w:pPr>
        <w:pStyle w:val="imagens"/>
      </w:pPr>
      <w:r w:rsidRPr="00634574">
        <w:rPr>
          <w:noProof/>
          <w:lang w:eastAsia="pt-BR"/>
        </w:rPr>
        <w:drawing>
          <wp:inline distT="0" distB="0" distL="0" distR="0" wp14:anchorId="5365FC36" wp14:editId="58172234">
            <wp:extent cx="3621960" cy="5904000"/>
            <wp:effectExtent l="0" t="0" r="0" b="1905"/>
            <wp:docPr id="2" name="Imagem 1">
              <a:extLst xmlns:a="http://schemas.openxmlformats.org/drawingml/2006/main">
                <a:ext uri="{FF2B5EF4-FFF2-40B4-BE49-F238E27FC236}">
                  <a16:creationId xmlns:a16="http://schemas.microsoft.com/office/drawing/2014/main" id="{789B9C3C-6DBC-895D-82D4-6E5AB891379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>
                      <a:extLst>
                        <a:ext uri="{FF2B5EF4-FFF2-40B4-BE49-F238E27FC236}">
                          <a16:creationId xmlns:a16="http://schemas.microsoft.com/office/drawing/2014/main" id="{789B9C3C-6DBC-895D-82D4-6E5AB891379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21960" cy="59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4574" w:rsidRPr="00634574">
        <w:rPr>
          <w:noProof/>
        </w:rPr>
        <w:t xml:space="preserve"> </w:t>
      </w:r>
      <w:r w:rsidR="00634574" w:rsidRPr="00634574">
        <w:rPr>
          <w:noProof/>
          <w:lang w:eastAsia="pt-BR"/>
        </w:rPr>
        <w:drawing>
          <wp:inline distT="0" distB="0" distL="0" distR="0" wp14:anchorId="1700F933" wp14:editId="24DE668B">
            <wp:extent cx="3190622" cy="5904000"/>
            <wp:effectExtent l="0" t="0" r="0" b="1905"/>
            <wp:docPr id="67" name="Imagem 66" descr="Tela de celular com aplicativo aberto&#10;&#10;Descrição gerada automaticamente">
              <a:extLst xmlns:a="http://schemas.openxmlformats.org/drawingml/2006/main">
                <a:ext uri="{FF2B5EF4-FFF2-40B4-BE49-F238E27FC236}">
                  <a16:creationId xmlns:a16="http://schemas.microsoft.com/office/drawing/2014/main" id="{6D33CC69-59CE-7604-F846-28C6C4FB332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m 66" descr="Tela de celular com aplicativo aberto&#10;&#10;Descrição gerada automaticamente">
                      <a:extLst>
                        <a:ext uri="{FF2B5EF4-FFF2-40B4-BE49-F238E27FC236}">
                          <a16:creationId xmlns:a16="http://schemas.microsoft.com/office/drawing/2014/main" id="{6D33CC69-59CE-7604-F846-28C6C4FB332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190622" cy="59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2F3C5" w14:textId="77777777" w:rsidR="00073A2A" w:rsidRDefault="00073A2A" w:rsidP="00073A2A">
      <w:pPr>
        <w:pStyle w:val="PargrafodaLista"/>
        <w:ind w:left="0"/>
      </w:pPr>
    </w:p>
    <w:p w14:paraId="53E0E45F" w14:textId="1EBFA1BC" w:rsidR="002B5145" w:rsidRDefault="00CB1034" w:rsidP="006B1DDD">
      <w:r>
        <w:t xml:space="preserve">Alguns CAU/UF </w:t>
      </w:r>
      <w:r w:rsidR="00966582">
        <w:t xml:space="preserve">maiores e de médio porte </w:t>
      </w:r>
      <w:r>
        <w:t>também instituíram ouvidorias</w:t>
      </w:r>
      <w:r w:rsidR="00B02F20">
        <w:t xml:space="preserve"> próprias</w:t>
      </w:r>
      <w:r>
        <w:t xml:space="preserve"> em momentos dist</w:t>
      </w:r>
      <w:r w:rsidR="00586792">
        <w:t>intos</w:t>
      </w:r>
      <w:r w:rsidR="0088548D">
        <w:t>, como São Paulo, Minas Gerais, Paraná, Santa Catarina, Ceará e Rio de Janeiro</w:t>
      </w:r>
      <w:r w:rsidR="000079AF">
        <w:t xml:space="preserve"> (vide imagem abaixo)</w:t>
      </w:r>
      <w:r w:rsidR="0088548D">
        <w:t>. O CAU</w:t>
      </w:r>
      <w:r w:rsidR="00796A49">
        <w:t xml:space="preserve"> Amapá</w:t>
      </w:r>
      <w:r w:rsidR="00870110">
        <w:t xml:space="preserve"> </w:t>
      </w:r>
      <w:r w:rsidR="00F76195">
        <w:t xml:space="preserve">aderiu em 2019 ao sistema de ouvidorias públicas e-OUV (atual Fala.BR), a partir de uma parceria </w:t>
      </w:r>
      <w:r w:rsidR="007831BD">
        <w:t xml:space="preserve">com a Controladoria Geral da União </w:t>
      </w:r>
      <w:r w:rsidR="000A5E6C">
        <w:t>-</w:t>
      </w:r>
      <w:r w:rsidR="007831BD">
        <w:t xml:space="preserve"> Amapá (</w:t>
      </w:r>
      <w:r w:rsidR="000A5E6C">
        <w:t>CGU/AP)</w:t>
      </w:r>
      <w:r w:rsidR="00215B3B">
        <w:t xml:space="preserve">, </w:t>
      </w:r>
      <w:hyperlink r:id="rId23" w:history="1">
        <w:r w:rsidR="00215B3B" w:rsidRPr="00215B3B">
          <w:rPr>
            <w:rStyle w:val="Hyperlink"/>
          </w:rPr>
          <w:t>(+ informações aqui)</w:t>
        </w:r>
      </w:hyperlink>
      <w:r w:rsidR="000A5E6C">
        <w:t xml:space="preserve">, mas </w:t>
      </w:r>
      <w:r w:rsidR="00543096">
        <w:t xml:space="preserve">não houve continuidade </w:t>
      </w:r>
      <w:r w:rsidR="00215B3B">
        <w:t>n</w:t>
      </w:r>
      <w:r w:rsidR="00543096">
        <w:t>a implementação</w:t>
      </w:r>
      <w:r w:rsidR="00215B3B">
        <w:t xml:space="preserve"> d</w:t>
      </w:r>
      <w:r w:rsidR="00966582">
        <w:t>e um</w:t>
      </w:r>
      <w:r w:rsidR="00215B3B">
        <w:t xml:space="preserve">a </w:t>
      </w:r>
      <w:r w:rsidR="00966582">
        <w:t>unidade</w:t>
      </w:r>
      <w:r w:rsidR="00215B3B">
        <w:t xml:space="preserve"> local.</w:t>
      </w:r>
    </w:p>
    <w:p w14:paraId="7CF08443" w14:textId="19263C31" w:rsidR="002B5145" w:rsidRDefault="00586792" w:rsidP="00C80ABD">
      <w:pPr>
        <w:pStyle w:val="imagens"/>
      </w:pPr>
      <w:r w:rsidRPr="00586792">
        <w:rPr>
          <w:noProof/>
          <w:lang w:eastAsia="pt-BR"/>
        </w:rPr>
        <w:drawing>
          <wp:inline distT="0" distB="0" distL="0" distR="0" wp14:anchorId="6ADFD3C1" wp14:editId="53A78AAE">
            <wp:extent cx="5916224" cy="6889750"/>
            <wp:effectExtent l="0" t="0" r="8890" b="6350"/>
            <wp:docPr id="3" name="Imagem 2">
              <a:extLst xmlns:a="http://schemas.openxmlformats.org/drawingml/2006/main">
                <a:ext uri="{FF2B5EF4-FFF2-40B4-BE49-F238E27FC236}">
                  <a16:creationId xmlns:a16="http://schemas.microsoft.com/office/drawing/2014/main" id="{22A1B606-6988-9787-2BE1-EEC85F47043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>
                      <a:extLst>
                        <a:ext uri="{FF2B5EF4-FFF2-40B4-BE49-F238E27FC236}">
                          <a16:creationId xmlns:a16="http://schemas.microsoft.com/office/drawing/2014/main" id="{22A1B606-6988-9787-2BE1-EEC85F47043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4"/>
                    <a:srcRect t="7945" b="11610"/>
                    <a:stretch/>
                  </pic:blipFill>
                  <pic:spPr bwMode="auto">
                    <a:xfrm>
                      <a:off x="0" y="0"/>
                      <a:ext cx="5937644" cy="6914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C8874B" w14:textId="77777777" w:rsidR="00943CD4" w:rsidRDefault="00943CD4" w:rsidP="00073A2A">
      <w:pPr>
        <w:pStyle w:val="PargrafodaLista"/>
        <w:ind w:left="0"/>
      </w:pPr>
    </w:p>
    <w:p w14:paraId="6AA7DEB2" w14:textId="4451187B" w:rsidR="00304AA1" w:rsidRPr="00943CD4" w:rsidRDefault="00000000" w:rsidP="006B1DDD">
      <w:hyperlink r:id="rId25" w:history="1">
        <w:r w:rsidR="00710A65">
          <w:rPr>
            <w:rStyle w:val="Hyperlink"/>
          </w:rPr>
          <w:t>I</w:t>
        </w:r>
        <w:r w:rsidR="008D652C" w:rsidRPr="008D652C">
          <w:rPr>
            <w:rStyle w:val="Hyperlink"/>
          </w:rPr>
          <w:t>naugurada</w:t>
        </w:r>
      </w:hyperlink>
      <w:r w:rsidR="00DD46A7">
        <w:t xml:space="preserve"> </w:t>
      </w:r>
      <w:r w:rsidR="00E63DFF">
        <w:t xml:space="preserve">sob a liderança </w:t>
      </w:r>
      <w:r w:rsidR="007578DC">
        <w:t xml:space="preserve">de </w:t>
      </w:r>
      <w:r w:rsidR="007133B3" w:rsidRPr="007578DC">
        <w:rPr>
          <w:color w:val="FFFFFF" w:themeColor="background1"/>
          <w:shd w:val="clear" w:color="auto" w:fill="019168"/>
        </w:rPr>
        <w:t xml:space="preserve"> José Eduardo Tibiriç</w:t>
      </w:r>
      <w:r w:rsidR="007578DC">
        <w:rPr>
          <w:color w:val="FFFFFF" w:themeColor="background1"/>
          <w:shd w:val="clear" w:color="auto" w:fill="019168"/>
        </w:rPr>
        <w:t xml:space="preserve">á </w:t>
      </w:r>
      <w:r w:rsidR="007133B3">
        <w:t>, a</w:t>
      </w:r>
      <w:r w:rsidR="00985169">
        <w:t xml:space="preserve">pós </w:t>
      </w:r>
      <w:hyperlink r:id="rId26" w:history="1">
        <w:r w:rsidR="0032678F" w:rsidRPr="0032678F">
          <w:rPr>
            <w:rStyle w:val="Hyperlink"/>
          </w:rPr>
          <w:t xml:space="preserve">seis </w:t>
        </w:r>
        <w:r w:rsidR="00E63DFF" w:rsidRPr="0032678F">
          <w:rPr>
            <w:rStyle w:val="Hyperlink"/>
          </w:rPr>
          <w:t>anos de condução</w:t>
        </w:r>
      </w:hyperlink>
      <w:r w:rsidR="00985169">
        <w:t xml:space="preserve"> </w:t>
      </w:r>
      <w:r w:rsidR="0032678F">
        <w:t>pel</w:t>
      </w:r>
      <w:r w:rsidR="004A0212" w:rsidRPr="00B20107">
        <w:t xml:space="preserve">o ex-conselheiro </w:t>
      </w:r>
      <w:r w:rsidR="008F655D" w:rsidRPr="003D3463">
        <w:rPr>
          <w:color w:val="FFFFFF" w:themeColor="background1"/>
          <w:shd w:val="clear" w:color="auto" w:fill="019168"/>
        </w:rPr>
        <w:t xml:space="preserve"> R</w:t>
      </w:r>
      <w:r w:rsidR="004A0212" w:rsidRPr="003D3463">
        <w:rPr>
          <w:color w:val="FFFFFF" w:themeColor="background1"/>
          <w:shd w:val="clear" w:color="auto" w:fill="019168"/>
        </w:rPr>
        <w:t>oberto Simo</w:t>
      </w:r>
      <w:r w:rsidR="003D3463">
        <w:rPr>
          <w:color w:val="FFFFFF" w:themeColor="background1"/>
          <w:shd w:val="clear" w:color="auto" w:fill="019168"/>
        </w:rPr>
        <w:t xml:space="preserve">n </w:t>
      </w:r>
      <w:r w:rsidR="009226BB">
        <w:t>,</w:t>
      </w:r>
      <w:r w:rsidR="00277365">
        <w:t xml:space="preserve"> a Ouvidoria-Geral do CAU/BR</w:t>
      </w:r>
      <w:r w:rsidR="009226BB">
        <w:t xml:space="preserve"> </w:t>
      </w:r>
      <w:r w:rsidR="00EA4AB8">
        <w:t xml:space="preserve">passou </w:t>
      </w:r>
      <w:r w:rsidR="009226BB">
        <w:t xml:space="preserve">um </w:t>
      </w:r>
      <w:hyperlink r:id="rId27" w:history="1">
        <w:r w:rsidR="009226BB" w:rsidRPr="00B20107">
          <w:rPr>
            <w:rStyle w:val="Hyperlink"/>
          </w:rPr>
          <w:t>breve período</w:t>
        </w:r>
      </w:hyperlink>
      <w:r w:rsidR="009226BB">
        <w:t xml:space="preserve"> </w:t>
      </w:r>
      <w:r w:rsidR="000669B7">
        <w:t xml:space="preserve">(no mês de maio de 2022) </w:t>
      </w:r>
      <w:r w:rsidR="00EA4AB8">
        <w:t>sob</w:t>
      </w:r>
      <w:r w:rsidR="00133327">
        <w:t xml:space="preserve"> titularidade da </w:t>
      </w:r>
      <w:r w:rsidR="00133327" w:rsidRPr="00B20107">
        <w:t>Prof. Drª</w:t>
      </w:r>
      <w:r w:rsidR="00985169" w:rsidRPr="00B20107">
        <w:t xml:space="preserve"> </w:t>
      </w:r>
      <w:r w:rsidR="003D3463">
        <w:rPr>
          <w:color w:val="FFFFFF" w:themeColor="background1"/>
          <w:shd w:val="clear" w:color="auto" w:fill="019168"/>
        </w:rPr>
        <w:t xml:space="preserve"> S</w:t>
      </w:r>
      <w:r w:rsidR="007173E9" w:rsidRPr="003D3463">
        <w:rPr>
          <w:color w:val="FFFFFF" w:themeColor="background1"/>
          <w:shd w:val="clear" w:color="auto" w:fill="019168"/>
        </w:rPr>
        <w:t>ylvia Fiche</w:t>
      </w:r>
      <w:r w:rsidR="003D3463">
        <w:rPr>
          <w:color w:val="FFFFFF" w:themeColor="background1"/>
          <w:shd w:val="clear" w:color="auto" w:fill="019168"/>
        </w:rPr>
        <w:t xml:space="preserve">r </w:t>
      </w:r>
      <w:r w:rsidR="007173E9">
        <w:t xml:space="preserve">, que declinou do posto por motivos de saúde. </w:t>
      </w:r>
    </w:p>
    <w:p w14:paraId="63B643D5" w14:textId="73FB1624" w:rsidR="00985FD8" w:rsidRDefault="00796A49" w:rsidP="006B1DDD">
      <w:r>
        <w:t xml:space="preserve">Em </w:t>
      </w:r>
      <w:r w:rsidR="0061576E">
        <w:t xml:space="preserve">23 de junho de 2022 </w:t>
      </w:r>
      <w:r w:rsidR="00C92D28">
        <w:t xml:space="preserve">a </w:t>
      </w:r>
      <w:hyperlink r:id="rId28" w:history="1">
        <w:r w:rsidR="00C92D28" w:rsidRPr="00C92D28">
          <w:rPr>
            <w:rStyle w:val="Hyperlink"/>
          </w:rPr>
          <w:t>DELIBERAÇÃO PLENÁRIA DPOBR Nº 0125-12/2022</w:t>
        </w:r>
      </w:hyperlink>
      <w:r w:rsidR="00C92D28">
        <w:t xml:space="preserve"> </w:t>
      </w:r>
      <w:r w:rsidR="00917FB6">
        <w:t>aprov</w:t>
      </w:r>
      <w:r w:rsidR="00C92D28">
        <w:t xml:space="preserve">ou </w:t>
      </w:r>
      <w:r w:rsidR="00917FB6">
        <w:t>um novo regulamento para a Ouvidoria-Geral do CAU/BR</w:t>
      </w:r>
      <w:r w:rsidR="00C92D28">
        <w:t>,</w:t>
      </w:r>
      <w:r w:rsidR="00917FB6">
        <w:t xml:space="preserve"> </w:t>
      </w:r>
      <w:r w:rsidR="00C92D28">
        <w:t xml:space="preserve">estabeleceu </w:t>
      </w:r>
      <w:r w:rsidR="003B3D8A">
        <w:t xml:space="preserve">pela primeira vez </w:t>
      </w:r>
      <w:r w:rsidR="00C92D28">
        <w:t xml:space="preserve">diretrizes </w:t>
      </w:r>
      <w:r w:rsidR="003B3D8A">
        <w:t xml:space="preserve">para a instituição de ouvidorias nos CAU/UF e instituiu a </w:t>
      </w:r>
      <w:r w:rsidR="00BC5F66" w:rsidRPr="00BC5F66">
        <w:t>Rede Nacional de Ouvidoria (RENOUV)</w:t>
      </w:r>
      <w:r w:rsidR="00BC5F66">
        <w:t xml:space="preserve">, que neste relatório denominaremos </w:t>
      </w:r>
      <w:r w:rsidR="00BC5F66" w:rsidRPr="007572B3">
        <w:rPr>
          <w:shd w:val="clear" w:color="auto" w:fill="DBF9F0"/>
        </w:rPr>
        <w:t>RENOUV-CAU</w:t>
      </w:r>
      <w:r w:rsidR="00BC5F66">
        <w:t xml:space="preserve"> para distinção </w:t>
      </w:r>
      <w:r w:rsidR="00E0765D">
        <w:t xml:space="preserve">em relação à </w:t>
      </w:r>
      <w:r w:rsidR="0045497E" w:rsidRPr="0022520B">
        <w:t>Rede Nacional de Ouvidorias</w:t>
      </w:r>
      <w:r w:rsidR="0045497E">
        <w:t xml:space="preserve"> da C</w:t>
      </w:r>
      <w:r w:rsidR="00854B21">
        <w:t xml:space="preserve">ontroladoria Geral da União (que chamaremos de </w:t>
      </w:r>
      <w:r w:rsidR="00854B21" w:rsidRPr="007572B3">
        <w:rPr>
          <w:shd w:val="clear" w:color="auto" w:fill="DBF9F0"/>
        </w:rPr>
        <w:t>RENOUV-CGU</w:t>
      </w:r>
      <w:r w:rsidR="00854B21">
        <w:t>)</w:t>
      </w:r>
      <w:r w:rsidR="0045497E">
        <w:t xml:space="preserve">. </w:t>
      </w:r>
    </w:p>
    <w:p w14:paraId="7DC6777E" w14:textId="695FA9B2" w:rsidR="000D0860" w:rsidRDefault="00850B12" w:rsidP="006B1DDD">
      <w:r w:rsidRPr="00E8508A">
        <w:t xml:space="preserve">Convidada pela Presidente Nadia </w:t>
      </w:r>
      <w:r w:rsidR="004B5339">
        <w:t xml:space="preserve">Somekh </w:t>
      </w:r>
      <w:r w:rsidRPr="00E8508A">
        <w:t xml:space="preserve">em </w:t>
      </w:r>
      <w:r w:rsidR="00E8508A">
        <w:t xml:space="preserve">20 de julho de 2022 para assumir o cargo, a arquiteta e urbanista e empregada concursada do CAU/BR </w:t>
      </w:r>
      <w:r w:rsidR="0098366D" w:rsidRPr="0098366D">
        <w:rPr>
          <w:shd w:val="clear" w:color="auto" w:fill="FF3399"/>
        </w:rPr>
        <w:t xml:space="preserve"> </w:t>
      </w:r>
      <w:r w:rsidR="00E8508A" w:rsidRPr="00B20107">
        <w:rPr>
          <w:color w:val="FFFFFF" w:themeColor="background1"/>
          <w:shd w:val="clear" w:color="auto" w:fill="FF3399"/>
        </w:rPr>
        <w:t>Ana Laterz</w:t>
      </w:r>
      <w:r w:rsidR="0098366D">
        <w:rPr>
          <w:color w:val="FFFFFF" w:themeColor="background1"/>
          <w:shd w:val="clear" w:color="auto" w:fill="FF3399"/>
        </w:rPr>
        <w:t xml:space="preserve">a </w:t>
      </w:r>
      <w:r w:rsidR="0098366D" w:rsidRPr="0098366D">
        <w:rPr>
          <w:color w:val="FFFFFF" w:themeColor="background1"/>
          <w:shd w:val="clear" w:color="auto" w:fill="019168"/>
        </w:rPr>
        <w:t xml:space="preserve"> </w:t>
      </w:r>
      <w:r w:rsidR="00E87A67" w:rsidRPr="0098366D">
        <w:rPr>
          <w:rStyle w:val="Refdenotaderodap"/>
          <w:color w:val="FFFFFF" w:themeColor="background1"/>
          <w:shd w:val="clear" w:color="auto" w:fill="019168"/>
        </w:rPr>
        <w:footnoteReference w:id="2"/>
      </w:r>
      <w:r w:rsidR="0098366D" w:rsidRPr="0098366D">
        <w:rPr>
          <w:color w:val="FFFFFF" w:themeColor="background1"/>
          <w:shd w:val="clear" w:color="auto" w:fill="019168"/>
        </w:rPr>
        <w:t xml:space="preserve"> </w:t>
      </w:r>
      <w:r w:rsidR="00E8508A">
        <w:t xml:space="preserve"> foi homologada</w:t>
      </w:r>
      <w:r w:rsidR="004B5339">
        <w:t xml:space="preserve"> no dia seguinte por unanimidade</w:t>
      </w:r>
      <w:r w:rsidR="00E8508A">
        <w:t xml:space="preserve"> </w:t>
      </w:r>
      <w:r w:rsidR="004B5339">
        <w:t>d</w:t>
      </w:r>
      <w:r w:rsidR="00E8508A">
        <w:t>o Plenário</w:t>
      </w:r>
      <w:r w:rsidR="008F1363">
        <w:t xml:space="preserve">, por meio da </w:t>
      </w:r>
      <w:hyperlink r:id="rId29" w:history="1">
        <w:r w:rsidR="008F1363" w:rsidRPr="00BF732D">
          <w:rPr>
            <w:rStyle w:val="Hyperlink"/>
          </w:rPr>
          <w:t>DELIBERAÇÃO PLENÁRIA DPOBR Nº 0126-08/2022</w:t>
        </w:r>
      </w:hyperlink>
      <w:r w:rsidR="008F1363">
        <w:t>,</w:t>
      </w:r>
      <w:r w:rsidR="00E8508A">
        <w:t xml:space="preserve"> para o </w:t>
      </w:r>
      <w:r w:rsidR="00D126EF">
        <w:t>mandato de Ouvidora-Geral do CAU/BR</w:t>
      </w:r>
      <w:r w:rsidR="008F1363">
        <w:t xml:space="preserve"> </w:t>
      </w:r>
      <w:r w:rsidR="00873251">
        <w:t>entre 26 de julho de 2022 e</w:t>
      </w:r>
      <w:r w:rsidR="004B5339">
        <w:t xml:space="preserve"> 30 de setembro de 2024</w:t>
      </w:r>
      <w:r w:rsidR="00BF732D">
        <w:t>.</w:t>
      </w:r>
      <w:r w:rsidR="000500EE">
        <w:t xml:space="preserve"> </w:t>
      </w:r>
    </w:p>
    <w:p w14:paraId="043EC6A2" w14:textId="00D66AED" w:rsidR="00073A2A" w:rsidRDefault="00985FD8" w:rsidP="006B1DDD">
      <w:r>
        <w:t>C</w:t>
      </w:r>
      <w:r w:rsidR="00073A2A">
        <w:t xml:space="preserve">om a indicação e homologação de sua primeira titular </w:t>
      </w:r>
      <w:r w:rsidR="00181D18" w:rsidRPr="000500EE">
        <w:t>de carreira</w:t>
      </w:r>
      <w:r w:rsidR="00073A2A">
        <w:t xml:space="preserve"> e pesquisadora de DE</w:t>
      </w:r>
      <w:r w:rsidR="002D39D2">
        <w:t>&amp;</w:t>
      </w:r>
      <w:r w:rsidR="00073A2A">
        <w:t>I (diversidade, de equidade e inclusão), surge o desafio de consolidar o setor e o humanizar o atendimento prestado. Alguns compromissos assumidos pelo Conselho foram motivadores desse projeto, como:</w:t>
      </w:r>
    </w:p>
    <w:p w14:paraId="7756D4D8" w14:textId="77777777" w:rsidR="00073A2A" w:rsidRDefault="00073A2A" w:rsidP="00073A2A">
      <w:pPr>
        <w:pStyle w:val="PargrafodaLista"/>
        <w:ind w:left="0"/>
      </w:pPr>
    </w:p>
    <w:p w14:paraId="593051D0" w14:textId="4DB27DE0" w:rsidR="00073A2A" w:rsidRDefault="00000000" w:rsidP="00B109FC">
      <w:pPr>
        <w:pStyle w:val="PargrafodaLista"/>
        <w:numPr>
          <w:ilvl w:val="0"/>
          <w:numId w:val="2"/>
        </w:numPr>
      </w:pPr>
      <w:hyperlink r:id="rId30" w:history="1">
        <w:r w:rsidR="00073A2A" w:rsidRPr="00050E6D">
          <w:rPr>
            <w:rStyle w:val="Hyperlink"/>
          </w:rPr>
          <w:t>A Adesão do CAU/BR, em março de 2018, à plataforma da ONU Mulheres denominada “Princípios  de Empoderamento das Mulheres”</w:t>
        </w:r>
      </w:hyperlink>
      <w:r w:rsidR="00073A2A" w:rsidRPr="00D02D90">
        <w:t xml:space="preserve">, que se desdobrou na </w:t>
      </w:r>
      <w:r w:rsidR="00050E6D">
        <w:t xml:space="preserve">aprovação em 2020 da </w:t>
      </w:r>
      <w:hyperlink r:id="rId31" w:history="1">
        <w:r w:rsidR="00073A2A" w:rsidRPr="00D02D90">
          <w:rPr>
            <w:rStyle w:val="Hyperlink"/>
          </w:rPr>
          <w:t>Política do CAU para a Equidade de Gênero</w:t>
        </w:r>
      </w:hyperlink>
      <w:r w:rsidR="00073A2A" w:rsidRPr="00D02D90">
        <w:t>;</w:t>
      </w:r>
    </w:p>
    <w:p w14:paraId="2FABFE5D" w14:textId="77777777" w:rsidR="007B3436" w:rsidRDefault="007B3436" w:rsidP="00B109FC">
      <w:pPr>
        <w:pStyle w:val="PargrafodaLista"/>
        <w:numPr>
          <w:ilvl w:val="0"/>
          <w:numId w:val="2"/>
        </w:numPr>
      </w:pPr>
      <w:r w:rsidRPr="00D02D90">
        <w:t xml:space="preserve">O </w:t>
      </w:r>
      <w:hyperlink r:id="rId32" w:history="1">
        <w:r w:rsidRPr="00D02D90">
          <w:rPr>
            <w:rStyle w:val="Hyperlink"/>
          </w:rPr>
          <w:t xml:space="preserve">Termo de Compromisso de Ajuste de Conduta </w:t>
        </w:r>
        <w:r>
          <w:rPr>
            <w:rStyle w:val="Hyperlink"/>
          </w:rPr>
          <w:t>n</w:t>
        </w:r>
        <w:r w:rsidRPr="00D02D90">
          <w:rPr>
            <w:rStyle w:val="Hyperlink"/>
          </w:rPr>
          <w:t>º 151/2018</w:t>
        </w:r>
      </w:hyperlink>
      <w:r>
        <w:t>,</w:t>
      </w:r>
      <w:r w:rsidRPr="00D02D90">
        <w:t xml:space="preserve"> firmado </w:t>
      </w:r>
      <w:r>
        <w:t xml:space="preserve">em dezembro de 2018 </w:t>
      </w:r>
      <w:r w:rsidRPr="00D02D90">
        <w:t>com o</w:t>
      </w:r>
      <w:r>
        <w:t xml:space="preserve"> Ministério Público do Trabalho (MPT), no qual o C</w:t>
      </w:r>
      <w:r w:rsidRPr="00221B4D">
        <w:t>onselho se compromete, entre outros, a elaborar programa permanente de prevenção ao assédio moral e a disponibilizar canal de comunicação eletrônico para o recebimento de denúncias de assédio moral</w:t>
      </w:r>
      <w:r>
        <w:t>;</w:t>
      </w:r>
    </w:p>
    <w:p w14:paraId="00A636CB" w14:textId="370369E8" w:rsidR="00E64E9B" w:rsidRPr="00D02D90" w:rsidRDefault="00E64E9B" w:rsidP="00B109FC">
      <w:pPr>
        <w:pStyle w:val="PargrafodaLista"/>
        <w:numPr>
          <w:ilvl w:val="0"/>
          <w:numId w:val="2"/>
        </w:numPr>
      </w:pPr>
      <w:r>
        <w:t xml:space="preserve">O </w:t>
      </w:r>
      <w:hyperlink r:id="rId33" w:history="1">
        <w:r w:rsidRPr="00D267BE">
          <w:rPr>
            <w:rStyle w:val="Hyperlink"/>
          </w:rPr>
          <w:t>Censo do CAU de 2020</w:t>
        </w:r>
      </w:hyperlink>
      <w:r>
        <w:t xml:space="preserve">, que </w:t>
      </w:r>
      <w:r w:rsidR="00751AF0">
        <w:t xml:space="preserve">demonstrou </w:t>
      </w:r>
      <w:r w:rsidR="00CF6066">
        <w:t>um cenário pré-pandêmico de</w:t>
      </w:r>
      <w:r w:rsidR="00751AF0">
        <w:t xml:space="preserve"> precarização do exercício profissional e um pedido de amparo</w:t>
      </w:r>
      <w:r w:rsidR="00E058BB">
        <w:t xml:space="preserve"> ao CAU</w:t>
      </w:r>
      <w:r w:rsidR="00751AF0">
        <w:t xml:space="preserve"> </w:t>
      </w:r>
      <w:r w:rsidR="00D267BE">
        <w:t>por parte do</w:t>
      </w:r>
      <w:r w:rsidR="00A712DE">
        <w:t>s</w:t>
      </w:r>
      <w:r w:rsidR="00D267BE">
        <w:t xml:space="preserve"> profissionais mais vulnerabilizados</w:t>
      </w:r>
      <w:r w:rsidR="00E058BB">
        <w:rPr>
          <w:rStyle w:val="Refdenotaderodap"/>
        </w:rPr>
        <w:footnoteReference w:id="3"/>
      </w:r>
      <w:r w:rsidR="00D267BE">
        <w:t>;</w:t>
      </w:r>
    </w:p>
    <w:p w14:paraId="2421B044" w14:textId="0C73E7AB" w:rsidR="00073A2A" w:rsidRDefault="00073A2A" w:rsidP="00B109FC">
      <w:pPr>
        <w:pStyle w:val="PargrafodaLista"/>
        <w:numPr>
          <w:ilvl w:val="0"/>
          <w:numId w:val="2"/>
        </w:numPr>
      </w:pPr>
      <w:r>
        <w:t xml:space="preserve">A </w:t>
      </w:r>
      <w:hyperlink r:id="rId34" w:history="1">
        <w:r w:rsidRPr="00D02D90">
          <w:rPr>
            <w:rStyle w:val="Hyperlink"/>
          </w:rPr>
          <w:t>Carta pela Equidade e Diversidade no Cotidiano e no Conselho da Arquitetura e do Urbanismo</w:t>
        </w:r>
      </w:hyperlink>
      <w:r>
        <w:t xml:space="preserve">, aprovada em maio de 2022 no </w:t>
      </w:r>
      <w:r w:rsidRPr="009D5A50">
        <w:t xml:space="preserve">I Encontro da Diversidade do CAU, no qual as comissões de gênero, raça, equidade e diversidade do CAU/BR e dos </w:t>
      </w:r>
      <w:r w:rsidRPr="009D5A50">
        <w:lastRenderedPageBreak/>
        <w:t xml:space="preserve">CAU/UFs </w:t>
      </w:r>
      <w:r>
        <w:t>apontaram</w:t>
      </w:r>
      <w:r w:rsidRPr="009D5A50">
        <w:t xml:space="preserve"> 11 ações prioritárias para uma política afirmativa no </w:t>
      </w:r>
      <w:r w:rsidR="0070619C">
        <w:t>C</w:t>
      </w:r>
      <w:r w:rsidRPr="009D5A50">
        <w:t>onselho, entre as quais: “(...) 3. Garantir uma escuta qualificada na ouvidoria e demais canais de atendimento a profissionais de arquitetura e urbanismo e à sociedade, com mecanismos de apuração de casos de assédio, abuso, sexismo, racismo, etarismo, capacitismo, lgbtqia+fobia, ou qualquer outra ação de cunho preconceituoso e discriminatório</w:t>
      </w:r>
      <w:r>
        <w:t>”.</w:t>
      </w:r>
      <w:r w:rsidRPr="009D5A50">
        <w:t xml:space="preserve"> </w:t>
      </w:r>
    </w:p>
    <w:p w14:paraId="680CAD2E" w14:textId="450CE4FC" w:rsidR="00335201" w:rsidRDefault="00584C22" w:rsidP="00E8137A">
      <w:pPr>
        <w:rPr>
          <w:rStyle w:val="Forte"/>
          <w:b w:val="0"/>
          <w:bCs w:val="0"/>
        </w:rPr>
      </w:pPr>
      <w:r>
        <w:rPr>
          <w:rStyle w:val="Forte"/>
          <w:b w:val="0"/>
          <w:bCs w:val="0"/>
        </w:rPr>
        <w:t>Mesmo que bastante introdutório, o</w:t>
      </w:r>
      <w:r w:rsidR="002B7D1A">
        <w:rPr>
          <w:rStyle w:val="Forte"/>
          <w:b w:val="0"/>
          <w:bCs w:val="0"/>
        </w:rPr>
        <w:t xml:space="preserve"> primeiro plano de ação </w:t>
      </w:r>
      <w:r w:rsidR="00CC7417">
        <w:rPr>
          <w:rStyle w:val="Forte"/>
          <w:b w:val="0"/>
          <w:bCs w:val="0"/>
        </w:rPr>
        <w:t>estruturado</w:t>
      </w:r>
      <w:r w:rsidR="002B7D1A">
        <w:rPr>
          <w:rStyle w:val="Forte"/>
          <w:b w:val="0"/>
          <w:bCs w:val="0"/>
        </w:rPr>
        <w:t xml:space="preserve"> pela Ouvidora-Geral para o setor</w:t>
      </w:r>
      <w:r w:rsidR="00A825EC">
        <w:rPr>
          <w:rStyle w:val="Forte"/>
          <w:b w:val="0"/>
          <w:bCs w:val="0"/>
        </w:rPr>
        <w:t xml:space="preserve"> e </w:t>
      </w:r>
      <w:r w:rsidR="003A3DD6">
        <w:rPr>
          <w:rStyle w:val="Forte"/>
          <w:b w:val="0"/>
          <w:bCs w:val="0"/>
        </w:rPr>
        <w:t>submetido à presidência</w:t>
      </w:r>
      <w:r w:rsidR="00A825EC" w:rsidRPr="00A825EC">
        <w:rPr>
          <w:rStyle w:val="Forte"/>
          <w:b w:val="0"/>
          <w:bCs w:val="0"/>
        </w:rPr>
        <w:t xml:space="preserve"> </w:t>
      </w:r>
      <w:r w:rsidR="00495879">
        <w:rPr>
          <w:rStyle w:val="Forte"/>
          <w:b w:val="0"/>
          <w:bCs w:val="0"/>
        </w:rPr>
        <w:t>trouxe algumas diretrizes</w:t>
      </w:r>
      <w:r w:rsidR="009553DE">
        <w:rPr>
          <w:rStyle w:val="Forte"/>
          <w:b w:val="0"/>
          <w:bCs w:val="0"/>
        </w:rPr>
        <w:t xml:space="preserve"> para o trabalho que </w:t>
      </w:r>
      <w:r w:rsidR="00BA4201">
        <w:rPr>
          <w:rStyle w:val="Forte"/>
          <w:b w:val="0"/>
          <w:bCs w:val="0"/>
        </w:rPr>
        <w:t>seria</w:t>
      </w:r>
      <w:r w:rsidR="009553DE">
        <w:rPr>
          <w:rStyle w:val="Forte"/>
          <w:b w:val="0"/>
          <w:bCs w:val="0"/>
        </w:rPr>
        <w:t xml:space="preserve"> desenvolvido</w:t>
      </w:r>
      <w:r w:rsidR="00853CF2">
        <w:rPr>
          <w:rStyle w:val="Forte"/>
          <w:b w:val="0"/>
          <w:bCs w:val="0"/>
        </w:rPr>
        <w:t xml:space="preserve"> em seguida</w:t>
      </w:r>
      <w:r w:rsidR="009553DE">
        <w:rPr>
          <w:rStyle w:val="Forte"/>
          <w:b w:val="0"/>
          <w:bCs w:val="0"/>
        </w:rPr>
        <w:t>.</w:t>
      </w:r>
      <w:r w:rsidR="0060290E">
        <w:rPr>
          <w:rStyle w:val="Forte"/>
          <w:b w:val="0"/>
          <w:bCs w:val="0"/>
        </w:rPr>
        <w:t xml:space="preserve"> As imagens </w:t>
      </w:r>
      <w:r w:rsidR="00853CF2">
        <w:rPr>
          <w:rStyle w:val="Forte"/>
          <w:b w:val="0"/>
          <w:bCs w:val="0"/>
        </w:rPr>
        <w:t>abaixo</w:t>
      </w:r>
      <w:r w:rsidR="0060290E">
        <w:rPr>
          <w:rStyle w:val="Forte"/>
          <w:b w:val="0"/>
          <w:bCs w:val="0"/>
        </w:rPr>
        <w:t xml:space="preserve"> ilustram a proposta apresentada.</w:t>
      </w:r>
    </w:p>
    <w:p w14:paraId="21299C26" w14:textId="77777777" w:rsidR="007460D7" w:rsidRDefault="007460D7" w:rsidP="00E8137A">
      <w:pPr>
        <w:rPr>
          <w:rStyle w:val="Forte"/>
          <w:b w:val="0"/>
          <w:bCs w:val="0"/>
        </w:rPr>
      </w:pPr>
    </w:p>
    <w:p w14:paraId="0D66F799" w14:textId="47E4E493" w:rsidR="0081341F" w:rsidRDefault="002243B2" w:rsidP="00C80ABD">
      <w:pPr>
        <w:pStyle w:val="imagens"/>
        <w:rPr>
          <w:noProof/>
        </w:rPr>
      </w:pPr>
      <w:r w:rsidRPr="007B790E">
        <w:rPr>
          <w:noProof/>
          <w:lang w:eastAsia="pt-BR"/>
        </w:rPr>
        <w:drawing>
          <wp:inline distT="0" distB="0" distL="0" distR="0" wp14:anchorId="2EF19E5A" wp14:editId="7BA143E8">
            <wp:extent cx="3708000" cy="2780824"/>
            <wp:effectExtent l="0" t="0" r="6985" b="635"/>
            <wp:docPr id="110813035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130352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708000" cy="2780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790E">
        <w:t xml:space="preserve"> </w:t>
      </w:r>
      <w:r w:rsidR="007804B4" w:rsidRPr="007B790E">
        <w:rPr>
          <w:noProof/>
          <w:lang w:eastAsia="pt-BR"/>
        </w:rPr>
        <w:drawing>
          <wp:inline distT="0" distB="0" distL="0" distR="0" wp14:anchorId="395A80A6" wp14:editId="3DFE88D0">
            <wp:extent cx="3708000" cy="2771258"/>
            <wp:effectExtent l="0" t="0" r="6985" b="0"/>
            <wp:docPr id="838676048" name="Imagem 1" descr="Text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676048" name="Imagem 1" descr="Texto&#10;&#10;Descrição gerada automaticamente com confiança média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708000" cy="2771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0121" w:rsidRPr="007B790E">
        <w:rPr>
          <w:noProof/>
          <w:lang w:eastAsia="pt-BR"/>
        </w:rPr>
        <w:drawing>
          <wp:inline distT="0" distB="0" distL="0" distR="0" wp14:anchorId="2C5CD6F8" wp14:editId="0E70C025">
            <wp:extent cx="3708000" cy="2781532"/>
            <wp:effectExtent l="0" t="0" r="6985" b="0"/>
            <wp:docPr id="112806876" name="Imagem 1" descr="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06876" name="Imagem 1" descr="Linha do tempo&#10;&#10;Descrição gerada automaticamente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708000" cy="2781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55D" w:rsidRPr="007B790E">
        <w:t xml:space="preserve"> </w:t>
      </w:r>
      <w:r w:rsidR="00D5055D" w:rsidRPr="007B790E">
        <w:rPr>
          <w:noProof/>
          <w:lang w:eastAsia="pt-BR"/>
        </w:rPr>
        <w:drawing>
          <wp:inline distT="0" distB="0" distL="0" distR="0" wp14:anchorId="0C238875" wp14:editId="5BDB99FD">
            <wp:extent cx="3708000" cy="2780823"/>
            <wp:effectExtent l="0" t="0" r="6985" b="635"/>
            <wp:docPr id="115743757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43757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708000" cy="2780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6971A" w14:textId="77777777" w:rsidR="0081341F" w:rsidRDefault="0081341F" w:rsidP="00C80ABD">
      <w:pPr>
        <w:pStyle w:val="imagens"/>
      </w:pPr>
    </w:p>
    <w:p w14:paraId="2F24DB82" w14:textId="77777777" w:rsidR="0081341F" w:rsidRDefault="0081341F" w:rsidP="00C80ABD">
      <w:pPr>
        <w:pStyle w:val="imagens"/>
      </w:pPr>
    </w:p>
    <w:p w14:paraId="5F000962" w14:textId="77777777" w:rsidR="0081341F" w:rsidRDefault="0081341F" w:rsidP="00C80ABD">
      <w:pPr>
        <w:pStyle w:val="imagens"/>
      </w:pPr>
    </w:p>
    <w:p w14:paraId="2A3DB4B7" w14:textId="3405D66E" w:rsidR="002243B2" w:rsidRPr="007B790E" w:rsidRDefault="007459C2" w:rsidP="00C80ABD">
      <w:pPr>
        <w:pStyle w:val="imagens"/>
      </w:pPr>
      <w:r w:rsidRPr="007B790E">
        <w:rPr>
          <w:noProof/>
          <w:lang w:eastAsia="pt-BR"/>
        </w:rPr>
        <w:lastRenderedPageBreak/>
        <w:drawing>
          <wp:inline distT="0" distB="0" distL="0" distR="0" wp14:anchorId="4D50AE46" wp14:editId="7EE1749F">
            <wp:extent cx="3708000" cy="2788972"/>
            <wp:effectExtent l="0" t="0" r="6985" b="0"/>
            <wp:docPr id="2082029865" name="Imagem 1" descr="Tela de celular com texto preto sobre fundo branc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029865" name="Imagem 1" descr="Tela de celular com texto preto sobre fundo branco&#10;&#10;Descrição gerada automaticamente com confiança média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708000" cy="2788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790E">
        <w:t xml:space="preserve"> </w:t>
      </w:r>
      <w:r w:rsidRPr="007B790E">
        <w:rPr>
          <w:noProof/>
          <w:lang w:eastAsia="pt-BR"/>
        </w:rPr>
        <w:drawing>
          <wp:inline distT="0" distB="0" distL="0" distR="0" wp14:anchorId="25363671" wp14:editId="09382288">
            <wp:extent cx="3708000" cy="2787909"/>
            <wp:effectExtent l="0" t="0" r="6985" b="0"/>
            <wp:docPr id="1092761327" name="Imagem 1" descr="Uma imagem contendo 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761327" name="Imagem 1" descr="Uma imagem contendo Diagrama&#10;&#10;Descrição gerada automaticamente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708000" cy="2787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0F556" w14:textId="71ED2560" w:rsidR="00224FFF" w:rsidRPr="007B790E" w:rsidRDefault="00224FFF" w:rsidP="00C80ABD">
      <w:pPr>
        <w:pStyle w:val="imagens"/>
      </w:pPr>
      <w:r w:rsidRPr="007B790E">
        <w:rPr>
          <w:noProof/>
          <w:lang w:eastAsia="pt-BR"/>
        </w:rPr>
        <w:drawing>
          <wp:inline distT="0" distB="0" distL="0" distR="0" wp14:anchorId="271883FE" wp14:editId="22342283">
            <wp:extent cx="3708000" cy="2773028"/>
            <wp:effectExtent l="0" t="0" r="6985" b="8890"/>
            <wp:docPr id="1542611921" name="Imagem 1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611921" name="Imagem 1" descr="Interface gráfica do usuário, Texto, Aplicativo&#10;&#10;Descrição gerada automaticamente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708000" cy="2773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790E">
        <w:rPr>
          <w:noProof/>
          <w:lang w:eastAsia="pt-BR"/>
        </w:rPr>
        <w:drawing>
          <wp:inline distT="0" distB="0" distL="0" distR="0" wp14:anchorId="7F920B8E" wp14:editId="7F743804">
            <wp:extent cx="3708000" cy="2777634"/>
            <wp:effectExtent l="0" t="0" r="6985" b="3810"/>
            <wp:docPr id="1227074193" name="Imagem 1" descr="Logotipo, nome da empres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074193" name="Imagem 1" descr="Logotipo, nome da empresa&#10;&#10;Descrição gerada automaticamente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708000" cy="2777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02814" w14:textId="77777777" w:rsidR="00335201" w:rsidRDefault="00335201" w:rsidP="00E8137A"/>
    <w:p w14:paraId="537BAFE8" w14:textId="495C9AEC" w:rsidR="0052758C" w:rsidRDefault="00A31651" w:rsidP="006B1DDD">
      <w:r w:rsidRPr="00A31651">
        <w:t>Após conhecer e se familiarizar com a rotina de trabalho da Ouvidoria, com o apoio qualificado e receptivo da equipe, foi possível implementar uma série de ações, mapear fluxos e estabelecer diretrizes técnicas para a atuação do setor, que serão apresentados n</w:t>
      </w:r>
      <w:r w:rsidR="0052758C">
        <w:t>o presente</w:t>
      </w:r>
      <w:r w:rsidRPr="00A31651">
        <w:t xml:space="preserve"> relatório. </w:t>
      </w:r>
    </w:p>
    <w:p w14:paraId="76836852" w14:textId="510B3D0E" w:rsidR="002243B2" w:rsidRDefault="00A31651" w:rsidP="006B1DDD">
      <w:r w:rsidRPr="00A31651">
        <w:t xml:space="preserve">É importante destacar que </w:t>
      </w:r>
      <w:r w:rsidR="0052758C" w:rsidRPr="00376AD4">
        <w:rPr>
          <w:b/>
          <w:bCs/>
          <w:shd w:val="clear" w:color="auto" w:fill="DBF9F0"/>
        </w:rPr>
        <w:t>este</w:t>
      </w:r>
      <w:r w:rsidRPr="00376AD4">
        <w:rPr>
          <w:b/>
          <w:bCs/>
          <w:shd w:val="clear" w:color="auto" w:fill="DBF9F0"/>
        </w:rPr>
        <w:t xml:space="preserve"> documento sintetiza</w:t>
      </w:r>
      <w:r w:rsidR="001B22C1" w:rsidRPr="00376AD4">
        <w:rPr>
          <w:b/>
          <w:bCs/>
          <w:shd w:val="clear" w:color="auto" w:fill="DBF9F0"/>
        </w:rPr>
        <w:t xml:space="preserve"> - </w:t>
      </w:r>
      <w:r w:rsidRPr="00376AD4">
        <w:rPr>
          <w:b/>
          <w:bCs/>
          <w:shd w:val="clear" w:color="auto" w:fill="DBF9F0"/>
        </w:rPr>
        <w:t>mas não esgota</w:t>
      </w:r>
      <w:r w:rsidR="001B22C1" w:rsidRPr="00376AD4">
        <w:rPr>
          <w:b/>
          <w:bCs/>
          <w:shd w:val="clear" w:color="auto" w:fill="DBF9F0"/>
        </w:rPr>
        <w:t xml:space="preserve"> - </w:t>
      </w:r>
      <w:r w:rsidRPr="00376AD4">
        <w:rPr>
          <w:b/>
          <w:bCs/>
          <w:shd w:val="clear" w:color="auto" w:fill="DBF9F0"/>
        </w:rPr>
        <w:t>as atividades conduzidas ao longo do mandato que se encerra</w:t>
      </w:r>
      <w:r w:rsidRPr="00A31651">
        <w:t>. Seu objetivo principal é servir como prestação de contas e registro dos resultados alcançados nes</w:t>
      </w:r>
      <w:r w:rsidR="00F03808">
        <w:t>s</w:t>
      </w:r>
      <w:r w:rsidRPr="00A31651">
        <w:t xml:space="preserve">e período, além de </w:t>
      </w:r>
      <w:r w:rsidR="00BF6205">
        <w:t>contribuir</w:t>
      </w:r>
      <w:r w:rsidRPr="00A31651">
        <w:t xml:space="preserve"> </w:t>
      </w:r>
      <w:r w:rsidR="001B22C1">
        <w:t xml:space="preserve">com a sua continuidade </w:t>
      </w:r>
      <w:r w:rsidR="00EA29A6">
        <w:t xml:space="preserve">e ser </w:t>
      </w:r>
      <w:r w:rsidRPr="00A31651">
        <w:t>insumo para os próximos passos</w:t>
      </w:r>
      <w:r w:rsidR="00511FEE">
        <w:t>.</w:t>
      </w:r>
    </w:p>
    <w:p w14:paraId="18588FCA" w14:textId="77777777" w:rsidR="00636F94" w:rsidRDefault="00636F94">
      <w:pPr>
        <w:rPr>
          <w:rFonts w:asciiTheme="majorHAnsi" w:eastAsiaTheme="majorEastAsia" w:hAnsiTheme="majorHAnsi" w:cstheme="majorBidi"/>
          <w:color w:val="00956C" w:themeColor="accent1" w:themeShade="BF"/>
          <w:sz w:val="40"/>
          <w:szCs w:val="40"/>
        </w:rPr>
      </w:pPr>
      <w:r>
        <w:br w:type="page"/>
      </w:r>
    </w:p>
    <w:p w14:paraId="79E5DF12" w14:textId="04AEC0FF" w:rsidR="00636F94" w:rsidRPr="00636F94" w:rsidRDefault="00C41DA5" w:rsidP="00636F94">
      <w:pPr>
        <w:pStyle w:val="Ttulo1"/>
      </w:pPr>
      <w:bookmarkStart w:id="1" w:name="_Toc178157698"/>
      <w:r>
        <w:lastRenderedPageBreak/>
        <w:t>Premissas</w:t>
      </w:r>
      <w:bookmarkEnd w:id="1"/>
    </w:p>
    <w:p w14:paraId="76896EDF" w14:textId="32416B3C" w:rsidR="00A46A4B" w:rsidRPr="00A67683" w:rsidRDefault="00337A12" w:rsidP="00A46A4B">
      <w:r>
        <w:rPr>
          <w:rStyle w:val="Forte"/>
          <w:b w:val="0"/>
          <w:bCs w:val="0"/>
        </w:rPr>
        <w:t xml:space="preserve">As diretrizes que </w:t>
      </w:r>
      <w:r w:rsidR="007B650D">
        <w:rPr>
          <w:rStyle w:val="Forte"/>
          <w:b w:val="0"/>
          <w:bCs w:val="0"/>
        </w:rPr>
        <w:t xml:space="preserve">orientaram o trabalho desenvolvido </w:t>
      </w:r>
      <w:r w:rsidR="00C41DA5">
        <w:rPr>
          <w:rStyle w:val="Forte"/>
          <w:b w:val="0"/>
          <w:bCs w:val="0"/>
        </w:rPr>
        <w:t xml:space="preserve">foram </w:t>
      </w:r>
      <w:r w:rsidR="007B650D">
        <w:rPr>
          <w:rStyle w:val="Forte"/>
          <w:b w:val="0"/>
          <w:bCs w:val="0"/>
        </w:rPr>
        <w:t>delineadas a</w:t>
      </w:r>
      <w:r w:rsidR="00A46A4B">
        <w:rPr>
          <w:rStyle w:val="Forte"/>
          <w:b w:val="0"/>
          <w:bCs w:val="0"/>
        </w:rPr>
        <w:t xml:space="preserve"> partir d</w:t>
      </w:r>
      <w:r w:rsidR="007B650D">
        <w:rPr>
          <w:rStyle w:val="Forte"/>
          <w:b w:val="0"/>
          <w:bCs w:val="0"/>
        </w:rPr>
        <w:t>a</w:t>
      </w:r>
      <w:r w:rsidR="00A46A4B">
        <w:rPr>
          <w:rStyle w:val="Forte"/>
          <w:b w:val="0"/>
          <w:bCs w:val="0"/>
        </w:rPr>
        <w:t xml:space="preserve"> </w:t>
      </w:r>
      <w:r w:rsidR="00A46A4B" w:rsidRPr="009D1048">
        <w:rPr>
          <w:rStyle w:val="Forte"/>
          <w:b w:val="0"/>
          <w:bCs w:val="0"/>
          <w:shd w:val="clear" w:color="auto" w:fill="DBF9F0"/>
        </w:rPr>
        <w:t xml:space="preserve">troca de experiências </w:t>
      </w:r>
      <w:r w:rsidR="007B650D" w:rsidRPr="009D1048">
        <w:rPr>
          <w:rStyle w:val="Forte"/>
          <w:b w:val="0"/>
          <w:bCs w:val="0"/>
          <w:shd w:val="clear" w:color="auto" w:fill="DBF9F0"/>
        </w:rPr>
        <w:t>com outros órgãos</w:t>
      </w:r>
      <w:r w:rsidR="00DA6902">
        <w:rPr>
          <w:rStyle w:val="Forte"/>
          <w:b w:val="0"/>
          <w:bCs w:val="0"/>
        </w:rPr>
        <w:t>, em especial no âmbito</w:t>
      </w:r>
      <w:r w:rsidR="00475758">
        <w:rPr>
          <w:rStyle w:val="Forte"/>
          <w:b w:val="0"/>
          <w:bCs w:val="0"/>
        </w:rPr>
        <w:t xml:space="preserve"> da </w:t>
      </w:r>
      <w:r w:rsidR="00DA6902">
        <w:rPr>
          <w:rStyle w:val="Forte"/>
          <w:b w:val="0"/>
          <w:bCs w:val="0"/>
        </w:rPr>
        <w:t>RENOUV-CGU</w:t>
      </w:r>
      <w:r w:rsidR="00475758">
        <w:rPr>
          <w:rStyle w:val="Forte"/>
          <w:b w:val="0"/>
          <w:bCs w:val="0"/>
        </w:rPr>
        <w:t xml:space="preserve"> e da </w:t>
      </w:r>
      <w:r w:rsidR="00475758">
        <w:rPr>
          <w:rStyle w:val="Forte"/>
          <w:b w:val="0"/>
          <w:bCs w:val="0"/>
        </w:rPr>
        <w:t>RENOUV-CAU</w:t>
      </w:r>
      <w:r w:rsidR="00DA6902">
        <w:rPr>
          <w:rStyle w:val="Forte"/>
          <w:b w:val="0"/>
          <w:bCs w:val="0"/>
        </w:rPr>
        <w:t xml:space="preserve">, </w:t>
      </w:r>
      <w:r w:rsidR="00A46A4B">
        <w:rPr>
          <w:rStyle w:val="Forte"/>
          <w:b w:val="0"/>
          <w:bCs w:val="0"/>
        </w:rPr>
        <w:t xml:space="preserve">e de uma </w:t>
      </w:r>
      <w:r w:rsidR="00A46A4B" w:rsidRPr="009D1048">
        <w:rPr>
          <w:rStyle w:val="Forte"/>
          <w:b w:val="0"/>
          <w:bCs w:val="0"/>
          <w:shd w:val="clear" w:color="auto" w:fill="DBF9F0"/>
        </w:rPr>
        <w:t>compreensão aprofundada sobre as regulamentações que regem as ouvidorias públicas</w:t>
      </w:r>
      <w:r w:rsidR="00DA6902">
        <w:rPr>
          <w:rStyle w:val="Forte"/>
          <w:b w:val="0"/>
          <w:bCs w:val="0"/>
        </w:rPr>
        <w:t xml:space="preserve">. </w:t>
      </w:r>
      <w:r w:rsidR="00A46A4B">
        <w:rPr>
          <w:rStyle w:val="Forte"/>
          <w:b w:val="0"/>
          <w:bCs w:val="0"/>
        </w:rPr>
        <w:t xml:space="preserve"> </w:t>
      </w:r>
      <w:r w:rsidR="006E5963">
        <w:rPr>
          <w:rStyle w:val="Forte"/>
          <w:b w:val="0"/>
          <w:bCs w:val="0"/>
        </w:rPr>
        <w:t>E</w:t>
      </w:r>
      <w:r w:rsidR="00A46A4B">
        <w:rPr>
          <w:rStyle w:val="Forte"/>
          <w:b w:val="0"/>
          <w:bCs w:val="0"/>
        </w:rPr>
        <w:t>ntendemos que</w:t>
      </w:r>
      <w:r w:rsidR="006E5963">
        <w:rPr>
          <w:rStyle w:val="Forte"/>
          <w:b w:val="0"/>
          <w:bCs w:val="0"/>
        </w:rPr>
        <w:t>,</w:t>
      </w:r>
      <w:r w:rsidR="00A46A4B">
        <w:rPr>
          <w:rStyle w:val="Forte"/>
          <w:b w:val="0"/>
          <w:bCs w:val="0"/>
        </w:rPr>
        <w:t xml:space="preserve"> </w:t>
      </w:r>
      <w:r w:rsidR="00A46A4B" w:rsidRPr="00251A38">
        <w:rPr>
          <w:rStyle w:val="Forte"/>
          <w:b w:val="0"/>
          <w:bCs w:val="0"/>
          <w:color w:val="FFFFFF" w:themeColor="background1"/>
          <w:shd w:val="clear" w:color="auto" w:fill="000000" w:themeFill="text1"/>
        </w:rPr>
        <w:t>para além de um</w:t>
      </w:r>
      <w:r w:rsidR="00A46A4B">
        <w:rPr>
          <w:rStyle w:val="Forte"/>
          <w:b w:val="0"/>
          <w:bCs w:val="0"/>
          <w:color w:val="FFFFFF" w:themeColor="background1"/>
          <w:shd w:val="clear" w:color="auto" w:fill="000000" w:themeFill="text1"/>
        </w:rPr>
        <w:t>a</w:t>
      </w:r>
      <w:r w:rsidR="00A46A4B" w:rsidRPr="00251A38">
        <w:rPr>
          <w:rStyle w:val="Forte"/>
          <w:b w:val="0"/>
          <w:bCs w:val="0"/>
          <w:color w:val="FFFFFF" w:themeColor="background1"/>
          <w:shd w:val="clear" w:color="auto" w:fill="000000" w:themeFill="text1"/>
        </w:rPr>
        <w:t xml:space="preserve"> </w:t>
      </w:r>
      <w:r w:rsidR="00A46A4B">
        <w:rPr>
          <w:rStyle w:val="Forte"/>
          <w:b w:val="0"/>
          <w:bCs w:val="0"/>
          <w:color w:val="FFFFFF" w:themeColor="background1"/>
          <w:shd w:val="clear" w:color="auto" w:fill="000000" w:themeFill="text1"/>
        </w:rPr>
        <w:t>instância</w:t>
      </w:r>
      <w:r w:rsidR="00A46A4B" w:rsidRPr="00251A38">
        <w:rPr>
          <w:rStyle w:val="Forte"/>
          <w:b w:val="0"/>
          <w:bCs w:val="0"/>
          <w:color w:val="FFFFFF" w:themeColor="background1"/>
          <w:shd w:val="clear" w:color="auto" w:fill="000000" w:themeFill="text1"/>
        </w:rPr>
        <w:t xml:space="preserve"> de relacionamento com os arquitetos e urbanistas</w:t>
      </w:r>
      <w:r w:rsidR="00A46A4B">
        <w:rPr>
          <w:rStyle w:val="Forte"/>
          <w:b w:val="0"/>
          <w:bCs w:val="0"/>
        </w:rPr>
        <w:t>, era preciso consolidar e promover a Ouvidoria-Geral a partir de algumas premissas:</w:t>
      </w:r>
    </w:p>
    <w:p w14:paraId="116F5860" w14:textId="77777777" w:rsidR="00A46A4B" w:rsidRPr="000A7198" w:rsidRDefault="00A46A4B" w:rsidP="00B109FC">
      <w:pPr>
        <w:pStyle w:val="PargrafodaLista"/>
        <w:numPr>
          <w:ilvl w:val="0"/>
          <w:numId w:val="11"/>
        </w:numPr>
      </w:pPr>
      <w:r>
        <w:t>Instituídas a partir da</w:t>
      </w:r>
      <w:hyperlink r:id="rId43" w:history="1">
        <w:r w:rsidRPr="00E11FFD">
          <w:rPr>
            <w:rStyle w:val="Hyperlink"/>
          </w:rPr>
          <w:t xml:space="preserve"> Lei nº 13.460/2017</w:t>
        </w:r>
      </w:hyperlink>
      <w:r>
        <w:t>, que d</w:t>
      </w:r>
      <w:r w:rsidRPr="00E11FFD">
        <w:t>ispõe sobre participação, proteção e defesa dos direitos do usuário dos serviços públicos</w:t>
      </w:r>
      <w:r>
        <w:t xml:space="preserve">, as ouvidorias públicas devem atuar na </w:t>
      </w:r>
      <w:r w:rsidRPr="00954432">
        <w:rPr>
          <w:color w:val="FFFFFF" w:themeColor="background1"/>
          <w:shd w:val="clear" w:color="auto" w:fill="000000" w:themeFill="text1"/>
        </w:rPr>
        <w:t>defesa de direitos dos cidadãos</w:t>
      </w:r>
      <w:r w:rsidRPr="00954432">
        <w:rPr>
          <w:color w:val="000000" w:themeColor="text1"/>
        </w:rPr>
        <w:t>, sendo consequentemente e cumulativamente instâncias de:</w:t>
      </w:r>
    </w:p>
    <w:tbl>
      <w:tblPr>
        <w:tblStyle w:val="Tabelacomgrade"/>
        <w:tblW w:w="907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2"/>
        <w:gridCol w:w="1512"/>
        <w:gridCol w:w="1512"/>
        <w:gridCol w:w="1512"/>
        <w:gridCol w:w="1512"/>
        <w:gridCol w:w="1512"/>
      </w:tblGrid>
      <w:tr w:rsidR="00FA1E99" w14:paraId="765E1FC6" w14:textId="77777777" w:rsidTr="00FA1E99">
        <w:trPr>
          <w:trHeight w:val="1260"/>
          <w:jc w:val="center"/>
        </w:trPr>
        <w:tc>
          <w:tcPr>
            <w:tcW w:w="1512" w:type="dxa"/>
            <w:vAlign w:val="center"/>
          </w:tcPr>
          <w:p w14:paraId="779E1BFC" w14:textId="77777777" w:rsidR="00A46A4B" w:rsidRDefault="00A46A4B" w:rsidP="00BD0962">
            <w:pPr>
              <w:pStyle w:val="imagens"/>
            </w:pPr>
            <w:r>
              <w:rPr>
                <w:noProof/>
              </w:rPr>
              <w:drawing>
                <wp:inline distT="0" distB="0" distL="0" distR="0" wp14:anchorId="34FC8B94" wp14:editId="658F2E6B">
                  <wp:extent cx="754743" cy="720000"/>
                  <wp:effectExtent l="0" t="0" r="7620" b="4445"/>
                  <wp:docPr id="223168383" name="Imagem 14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168383" name="Imagem 14" descr="Ícone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743" cy="7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7A48CD5" w14:textId="77777777" w:rsidR="00A46A4B" w:rsidRDefault="00A46A4B" w:rsidP="00BD0962">
            <w:pPr>
              <w:pStyle w:val="imagens"/>
            </w:pPr>
            <w:r>
              <w:t>participação</w:t>
            </w:r>
          </w:p>
        </w:tc>
        <w:tc>
          <w:tcPr>
            <w:tcW w:w="1512" w:type="dxa"/>
            <w:vAlign w:val="center"/>
          </w:tcPr>
          <w:p w14:paraId="4EBB8BA3" w14:textId="77777777" w:rsidR="00A46A4B" w:rsidRDefault="00A46A4B" w:rsidP="00BD0962">
            <w:pPr>
              <w:pStyle w:val="imagens"/>
            </w:pPr>
            <w:r>
              <w:rPr>
                <w:noProof/>
              </w:rPr>
              <w:drawing>
                <wp:inline distT="0" distB="0" distL="0" distR="0" wp14:anchorId="68885FBE" wp14:editId="4A6C1788">
                  <wp:extent cx="759314" cy="720000"/>
                  <wp:effectExtent l="0" t="0" r="3175" b="4445"/>
                  <wp:docPr id="1089539740" name="Imagem 15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9539740" name="Imagem 15" descr="Ícone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9314" cy="7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BE8D844" w14:textId="77777777" w:rsidR="00A46A4B" w:rsidRDefault="00A46A4B" w:rsidP="00BD0962">
            <w:pPr>
              <w:pStyle w:val="imagens"/>
            </w:pPr>
            <w:r>
              <w:t>proteção</w:t>
            </w:r>
          </w:p>
        </w:tc>
        <w:tc>
          <w:tcPr>
            <w:tcW w:w="1512" w:type="dxa"/>
            <w:vAlign w:val="center"/>
          </w:tcPr>
          <w:p w14:paraId="7EBD5954" w14:textId="77777777" w:rsidR="00A46A4B" w:rsidRDefault="00A46A4B" w:rsidP="00BD0962">
            <w:pPr>
              <w:pStyle w:val="imagens"/>
            </w:pPr>
            <w:r>
              <w:rPr>
                <w:noProof/>
              </w:rPr>
              <w:drawing>
                <wp:inline distT="0" distB="0" distL="0" distR="0" wp14:anchorId="3F9D796C" wp14:editId="0185B70C">
                  <wp:extent cx="759314" cy="720000"/>
                  <wp:effectExtent l="0" t="0" r="3175" b="4445"/>
                  <wp:docPr id="895502963" name="Imagem 16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5502963" name="Imagem 16" descr="Ícone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9314" cy="7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118E74C" w14:textId="77777777" w:rsidR="00A46A4B" w:rsidRDefault="00A46A4B" w:rsidP="00BD0962">
            <w:pPr>
              <w:pStyle w:val="imagens"/>
            </w:pPr>
            <w:r>
              <w:t>defesa</w:t>
            </w:r>
          </w:p>
        </w:tc>
        <w:tc>
          <w:tcPr>
            <w:tcW w:w="1512" w:type="dxa"/>
            <w:vAlign w:val="center"/>
          </w:tcPr>
          <w:p w14:paraId="736E2B25" w14:textId="77777777" w:rsidR="00A46A4B" w:rsidRDefault="00A46A4B" w:rsidP="00BD0962">
            <w:pPr>
              <w:pStyle w:val="imagens"/>
            </w:pPr>
            <w:r>
              <w:rPr>
                <w:noProof/>
              </w:rPr>
              <w:drawing>
                <wp:inline distT="0" distB="0" distL="0" distR="0" wp14:anchorId="3CAF15D2" wp14:editId="2115D9DE">
                  <wp:extent cx="754743" cy="720000"/>
                  <wp:effectExtent l="0" t="0" r="7620" b="4445"/>
                  <wp:docPr id="311135261" name="Imagem 17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135261" name="Imagem 17" descr="Ícone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743" cy="7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47A10CB" w14:textId="77777777" w:rsidR="00A46A4B" w:rsidRDefault="00A46A4B" w:rsidP="00BD0962">
            <w:pPr>
              <w:pStyle w:val="imagens"/>
            </w:pPr>
            <w:r>
              <w:t>controle</w:t>
            </w:r>
          </w:p>
        </w:tc>
        <w:tc>
          <w:tcPr>
            <w:tcW w:w="1512" w:type="dxa"/>
            <w:vAlign w:val="center"/>
          </w:tcPr>
          <w:p w14:paraId="39E31A62" w14:textId="77777777" w:rsidR="00A46A4B" w:rsidRDefault="00A46A4B" w:rsidP="00BD0962">
            <w:pPr>
              <w:pStyle w:val="imagens"/>
            </w:pPr>
            <w:r>
              <w:rPr>
                <w:noProof/>
              </w:rPr>
              <w:drawing>
                <wp:inline distT="0" distB="0" distL="0" distR="0" wp14:anchorId="20E2CF94" wp14:editId="0C7CCFBF">
                  <wp:extent cx="759314" cy="720000"/>
                  <wp:effectExtent l="0" t="0" r="3175" b="4445"/>
                  <wp:docPr id="959859391" name="Imagem 18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859391" name="Imagem 18" descr="Ícone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9314" cy="7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877E4E3" w14:textId="77777777" w:rsidR="00A46A4B" w:rsidRDefault="00A46A4B" w:rsidP="00BD0962">
            <w:pPr>
              <w:pStyle w:val="imagens"/>
            </w:pPr>
            <w:r>
              <w:t>mediação</w:t>
            </w:r>
          </w:p>
        </w:tc>
        <w:tc>
          <w:tcPr>
            <w:tcW w:w="1512" w:type="dxa"/>
            <w:vAlign w:val="center"/>
          </w:tcPr>
          <w:p w14:paraId="0A94B6A7" w14:textId="77777777" w:rsidR="00A46A4B" w:rsidRDefault="00A46A4B" w:rsidP="00BD0962">
            <w:pPr>
              <w:pStyle w:val="imagens"/>
            </w:pPr>
            <w:r>
              <w:rPr>
                <w:noProof/>
              </w:rPr>
              <w:drawing>
                <wp:inline distT="0" distB="0" distL="0" distR="0" wp14:anchorId="5A76DB8A" wp14:editId="49C0DBFE">
                  <wp:extent cx="755000" cy="720000"/>
                  <wp:effectExtent l="0" t="0" r="7620" b="4445"/>
                  <wp:docPr id="1919739406" name="Imagem 11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9739406" name="Imagem 11" descr="Ícone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000" cy="7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62FE483" w14:textId="77777777" w:rsidR="00A46A4B" w:rsidRDefault="00A46A4B" w:rsidP="00BD0962">
            <w:pPr>
              <w:pStyle w:val="imagens"/>
            </w:pPr>
            <w:r>
              <w:t>melhoria</w:t>
            </w:r>
          </w:p>
        </w:tc>
      </w:tr>
      <w:tr w:rsidR="00FA1E99" w14:paraId="201C2AD7" w14:textId="77777777" w:rsidTr="00FA1E99">
        <w:trPr>
          <w:trHeight w:val="1757"/>
          <w:jc w:val="center"/>
        </w:trPr>
        <w:tc>
          <w:tcPr>
            <w:tcW w:w="1512" w:type="dxa"/>
            <w:vAlign w:val="center"/>
          </w:tcPr>
          <w:p w14:paraId="13F5D2E3" w14:textId="77777777" w:rsidR="00A46A4B" w:rsidRDefault="00A46A4B" w:rsidP="00BD0962">
            <w:pPr>
              <w:pStyle w:val="imagens"/>
            </w:pPr>
            <w:r>
              <w:rPr>
                <w:noProof/>
              </w:rPr>
              <w:drawing>
                <wp:inline distT="0" distB="0" distL="0" distR="0" wp14:anchorId="1D1D581D" wp14:editId="63B12EC8">
                  <wp:extent cx="750455" cy="720000"/>
                  <wp:effectExtent l="0" t="0" r="0" b="4445"/>
                  <wp:docPr id="1341180154" name="Imagem 19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1180154" name="Imagem 19" descr="Ícone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0455" cy="7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8A80DEE" w14:textId="77777777" w:rsidR="00A46A4B" w:rsidRDefault="00A46A4B" w:rsidP="00BD0962">
            <w:pPr>
              <w:pStyle w:val="imagens"/>
            </w:pPr>
            <w:r>
              <w:t>acolhimento</w:t>
            </w:r>
          </w:p>
        </w:tc>
        <w:tc>
          <w:tcPr>
            <w:tcW w:w="1512" w:type="dxa"/>
            <w:vAlign w:val="center"/>
          </w:tcPr>
          <w:p w14:paraId="422B3788" w14:textId="77777777" w:rsidR="00A46A4B" w:rsidRDefault="00A46A4B" w:rsidP="00BD0962">
            <w:pPr>
              <w:pStyle w:val="imagens"/>
            </w:pPr>
            <w:r>
              <w:rPr>
                <w:noProof/>
              </w:rPr>
              <w:drawing>
                <wp:inline distT="0" distB="0" distL="0" distR="0" wp14:anchorId="27EBA309" wp14:editId="082FC98C">
                  <wp:extent cx="755000" cy="720000"/>
                  <wp:effectExtent l="0" t="0" r="7620" b="4445"/>
                  <wp:docPr id="164599473" name="Imagem 20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599473" name="Imagem 20" descr="Ícone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000" cy="7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EFE2E9B" w14:textId="77777777" w:rsidR="00A46A4B" w:rsidRDefault="00A46A4B" w:rsidP="00BD0962">
            <w:pPr>
              <w:pStyle w:val="imagens"/>
            </w:pPr>
            <w:r>
              <w:t>conexão</w:t>
            </w:r>
          </w:p>
        </w:tc>
        <w:tc>
          <w:tcPr>
            <w:tcW w:w="1512" w:type="dxa"/>
            <w:vAlign w:val="center"/>
          </w:tcPr>
          <w:p w14:paraId="484EADC0" w14:textId="77777777" w:rsidR="00A46A4B" w:rsidRDefault="00A46A4B" w:rsidP="00BD0962">
            <w:pPr>
              <w:pStyle w:val="imagens"/>
            </w:pPr>
            <w:r>
              <w:rPr>
                <w:noProof/>
              </w:rPr>
              <w:drawing>
                <wp:inline distT="0" distB="0" distL="0" distR="0" wp14:anchorId="76CF49B8" wp14:editId="565D421E">
                  <wp:extent cx="755000" cy="720000"/>
                  <wp:effectExtent l="0" t="0" r="7620" b="4445"/>
                  <wp:docPr id="1238699089" name="Imagem 21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8699089" name="Imagem 21" descr="Ícone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000" cy="7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D6C767F" w14:textId="77777777" w:rsidR="00A46A4B" w:rsidRDefault="00A46A4B" w:rsidP="00BD0962">
            <w:pPr>
              <w:pStyle w:val="imagens"/>
            </w:pPr>
            <w:r>
              <w:t>termômetro</w:t>
            </w:r>
          </w:p>
        </w:tc>
        <w:tc>
          <w:tcPr>
            <w:tcW w:w="1512" w:type="dxa"/>
            <w:vAlign w:val="center"/>
          </w:tcPr>
          <w:p w14:paraId="150A8E27" w14:textId="77777777" w:rsidR="00A46A4B" w:rsidRDefault="00A46A4B" w:rsidP="00BD0962">
            <w:pPr>
              <w:pStyle w:val="imagens"/>
            </w:pPr>
            <w:r>
              <w:rPr>
                <w:noProof/>
              </w:rPr>
              <w:drawing>
                <wp:inline distT="0" distB="0" distL="0" distR="0" wp14:anchorId="4879C824" wp14:editId="14FBFAD1">
                  <wp:extent cx="750455" cy="720000"/>
                  <wp:effectExtent l="0" t="0" r="0" b="4445"/>
                  <wp:docPr id="413833090" name="Imagem 22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833090" name="Imagem 22" descr="Ícone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0455" cy="7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0FC217E" w14:textId="77777777" w:rsidR="00A46A4B" w:rsidRDefault="00A46A4B" w:rsidP="00BD0962">
            <w:pPr>
              <w:pStyle w:val="imagens"/>
            </w:pPr>
            <w:r>
              <w:t>mensuração</w:t>
            </w:r>
          </w:p>
        </w:tc>
        <w:tc>
          <w:tcPr>
            <w:tcW w:w="1512" w:type="dxa"/>
            <w:vAlign w:val="center"/>
          </w:tcPr>
          <w:p w14:paraId="739DC8DE" w14:textId="77777777" w:rsidR="00A46A4B" w:rsidRDefault="00A46A4B" w:rsidP="00BD0962">
            <w:pPr>
              <w:pStyle w:val="imagens"/>
            </w:pPr>
            <w:r>
              <w:rPr>
                <w:noProof/>
              </w:rPr>
              <w:drawing>
                <wp:inline distT="0" distB="0" distL="0" distR="0" wp14:anchorId="2BCF53A0" wp14:editId="0BC80B73">
                  <wp:extent cx="755000" cy="720000"/>
                  <wp:effectExtent l="0" t="0" r="7620" b="4445"/>
                  <wp:docPr id="1938893258" name="Imagem 23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8893258" name="Imagem 23" descr="Ícone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000" cy="7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72FF4A6" w14:textId="77777777" w:rsidR="00A46A4B" w:rsidRDefault="00A46A4B" w:rsidP="00BD0962">
            <w:pPr>
              <w:pStyle w:val="imagens"/>
            </w:pPr>
            <w:r>
              <w:t>resolução</w:t>
            </w:r>
          </w:p>
        </w:tc>
        <w:tc>
          <w:tcPr>
            <w:tcW w:w="1512" w:type="dxa"/>
            <w:vAlign w:val="center"/>
          </w:tcPr>
          <w:p w14:paraId="55C92B7E" w14:textId="77777777" w:rsidR="00A46A4B" w:rsidRDefault="00A46A4B" w:rsidP="00BD0962">
            <w:pPr>
              <w:pStyle w:val="imagens"/>
            </w:pPr>
            <w:r>
              <w:rPr>
                <w:noProof/>
              </w:rPr>
              <w:drawing>
                <wp:inline distT="0" distB="0" distL="0" distR="0" wp14:anchorId="50643062" wp14:editId="3A70C84D">
                  <wp:extent cx="755000" cy="720000"/>
                  <wp:effectExtent l="0" t="0" r="7620" b="4445"/>
                  <wp:docPr id="434845897" name="Imagem 24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4845897" name="Imagem 24" descr="Ícone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000" cy="7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1965A8A" w14:textId="77777777" w:rsidR="00A46A4B" w:rsidRDefault="00A46A4B" w:rsidP="00BD0962">
            <w:pPr>
              <w:pStyle w:val="imagens"/>
            </w:pPr>
            <w:r>
              <w:t>transparência</w:t>
            </w:r>
          </w:p>
        </w:tc>
      </w:tr>
    </w:tbl>
    <w:p w14:paraId="73A43140" w14:textId="77777777" w:rsidR="00A46A4B" w:rsidRDefault="00A46A4B" w:rsidP="00B109FC">
      <w:pPr>
        <w:pStyle w:val="PargrafodaLista"/>
        <w:numPr>
          <w:ilvl w:val="0"/>
          <w:numId w:val="11"/>
        </w:numPr>
      </w:pPr>
      <w:r>
        <w:t>A ouvidoria acumula também um</w:t>
      </w:r>
      <w:r w:rsidRPr="00954432">
        <w:rPr>
          <w:color w:val="FFFFFF" w:themeColor="background1"/>
        </w:rPr>
        <w:t xml:space="preserve"> </w:t>
      </w:r>
      <w:r w:rsidRPr="00954432">
        <w:rPr>
          <w:color w:val="FFFFFF" w:themeColor="background1"/>
          <w:highlight w:val="black"/>
        </w:rPr>
        <w:t>papel estratégico na governança do órgão</w:t>
      </w:r>
      <w:r>
        <w:t xml:space="preserve">, nas suas esferas </w:t>
      </w:r>
      <w:r w:rsidRPr="007805FE">
        <w:t>ambiental, social e corporativa</w:t>
      </w:r>
      <w:r>
        <w:t xml:space="preserve"> (ESG na sigla inglesa), sendo corresponsável por garantir a sua integridade, a proteção de dados (nos termos da Lei Geral de Proteção de Dados – LGPD) e o acesso a informações (nos termos da Lei de Acesso a Informação - LAI);</w:t>
      </w:r>
    </w:p>
    <w:p w14:paraId="7D025876" w14:textId="77777777" w:rsidR="00A46A4B" w:rsidRDefault="00A46A4B" w:rsidP="00B109FC">
      <w:pPr>
        <w:pStyle w:val="PargrafodaLista"/>
        <w:numPr>
          <w:ilvl w:val="0"/>
          <w:numId w:val="11"/>
        </w:numPr>
      </w:pPr>
      <w:r>
        <w:t xml:space="preserve">Como medida de gestão de riscos e integridade pública, é fundamental a </w:t>
      </w:r>
      <w:r w:rsidRPr="00954432">
        <w:rPr>
          <w:color w:val="FFFFFF" w:themeColor="background1"/>
          <w:highlight w:val="black"/>
        </w:rPr>
        <w:t>segregação de funções de ouvidoria das funções apuratórias</w:t>
      </w:r>
      <w:r>
        <w:t>.</w:t>
      </w:r>
      <w:r w:rsidRPr="001C3DE8">
        <w:t xml:space="preserve"> A ouvidoria não deve se sobrepor aos órgãos de controle interno e externo que detêm os poderes, conhecimentos e técnicas de apuração/ investigação de atos administrativos</w:t>
      </w:r>
      <w:r>
        <w:t>;</w:t>
      </w:r>
    </w:p>
    <w:p w14:paraId="5E089C94" w14:textId="77777777" w:rsidR="00A46A4B" w:rsidRDefault="00A46A4B" w:rsidP="00B109FC">
      <w:pPr>
        <w:pStyle w:val="PargrafodaLista"/>
        <w:numPr>
          <w:ilvl w:val="0"/>
          <w:numId w:val="11"/>
        </w:numPr>
      </w:pPr>
      <w:r w:rsidRPr="00F30393">
        <w:rPr>
          <w:color w:val="FFFFFF" w:themeColor="background1"/>
          <w:highlight w:val="black"/>
        </w:rPr>
        <w:t>O papel da ouvidoria difere do de um serviço de atendimento</w:t>
      </w:r>
      <w:r>
        <w:t>, apesar de possuir natureza complementar. A sua função é de recepcionar demandas e solucionar conflitos não resolvidos nos canais de atendimento do órgão ou encaminhar casos e excepcionalidades não contempladas nas rotinas e nos normativos vigentes.</w:t>
      </w:r>
    </w:p>
    <w:p w14:paraId="0B6BC165" w14:textId="77777777" w:rsidR="00A46A4B" w:rsidRPr="001C3DE8" w:rsidRDefault="00A46A4B" w:rsidP="00A46A4B">
      <w:pPr>
        <w:pStyle w:val="imagens"/>
      </w:pPr>
      <w:r>
        <w:rPr>
          <w:noProof/>
        </w:rPr>
        <w:drawing>
          <wp:inline distT="0" distB="0" distL="0" distR="0" wp14:anchorId="6EBC8AAC" wp14:editId="30F5F7C8">
            <wp:extent cx="5362460" cy="1137684"/>
            <wp:effectExtent l="0" t="0" r="0" b="5715"/>
            <wp:docPr id="920396317" name="Imagem 13" descr="Ícon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396317" name="Imagem 13" descr="Ícone&#10;&#10;Descrição g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688"/>
                    <a:stretch/>
                  </pic:blipFill>
                  <pic:spPr bwMode="auto">
                    <a:xfrm>
                      <a:off x="0" y="0"/>
                      <a:ext cx="5440375" cy="1154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E6FB2F" w14:textId="77777777" w:rsidR="00A46A4B" w:rsidRPr="006135BF" w:rsidRDefault="00A46A4B" w:rsidP="00B109FC">
      <w:pPr>
        <w:pStyle w:val="PargrafodaLista"/>
        <w:numPr>
          <w:ilvl w:val="0"/>
          <w:numId w:val="11"/>
        </w:numPr>
        <w:rPr>
          <w:color w:val="000000" w:themeColor="text1"/>
        </w:rPr>
      </w:pPr>
      <w:r w:rsidRPr="004A28E6">
        <w:rPr>
          <w:color w:val="FFFFFF" w:themeColor="background1"/>
          <w:highlight w:val="black"/>
        </w:rPr>
        <w:lastRenderedPageBreak/>
        <w:t>A ouvidoria deve atender também o seu público interno</w:t>
      </w:r>
      <w:r>
        <w:t xml:space="preserve"> para o d</w:t>
      </w:r>
      <w:r w:rsidRPr="004A28E6">
        <w:t>esenvolvimento de uma cultura institucional ética e íntegra</w:t>
      </w:r>
      <w:r>
        <w:t xml:space="preserve">. As </w:t>
      </w:r>
      <w:r w:rsidRPr="00B368A3">
        <w:t xml:space="preserve">demandas </w:t>
      </w:r>
      <w:r>
        <w:t>internas</w:t>
      </w:r>
      <w:r w:rsidRPr="00B368A3">
        <w:t xml:space="preserve"> </w:t>
      </w:r>
      <w:r>
        <w:t>(protocoladas por agentes públicos</w:t>
      </w:r>
      <w:r>
        <w:rPr>
          <w:rStyle w:val="Refdenotaderodap"/>
        </w:rPr>
        <w:footnoteReference w:id="4"/>
      </w:r>
      <w:r>
        <w:t xml:space="preserve">) </w:t>
      </w:r>
      <w:r w:rsidRPr="00B368A3">
        <w:t xml:space="preserve">devem receber tratamento igual às demandas recebidas do </w:t>
      </w:r>
      <w:r w:rsidRPr="00A2374B">
        <w:rPr>
          <w:color w:val="000000" w:themeColor="text1"/>
        </w:rPr>
        <w:t>público externo;</w:t>
      </w:r>
      <w:r w:rsidRPr="006135BF">
        <w:rPr>
          <w:noProof/>
        </w:rPr>
        <w:t xml:space="preserve"> </w:t>
      </w:r>
    </w:p>
    <w:p w14:paraId="5F337AEF" w14:textId="15E8DF03" w:rsidR="00A46A4B" w:rsidRDefault="00A46A4B" w:rsidP="004E2B27">
      <w:pPr>
        <w:pStyle w:val="imagens"/>
        <w:rPr>
          <w:color w:val="000000" w:themeColor="text1"/>
        </w:rPr>
      </w:pPr>
      <w:r>
        <w:rPr>
          <w:noProof/>
        </w:rPr>
        <w:drawing>
          <wp:inline distT="0" distB="0" distL="0" distR="0" wp14:anchorId="500AA209" wp14:editId="42F7010C">
            <wp:extent cx="4463345" cy="2800970"/>
            <wp:effectExtent l="0" t="0" r="0" b="0"/>
            <wp:docPr id="1479532869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4402" cy="2820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99DF3D" w14:textId="77777777" w:rsidR="004E2B27" w:rsidRPr="004E2B27" w:rsidRDefault="004E2B27" w:rsidP="004E2B27">
      <w:pPr>
        <w:pStyle w:val="imagens"/>
        <w:rPr>
          <w:color w:val="000000" w:themeColor="text1"/>
        </w:rPr>
      </w:pPr>
    </w:p>
    <w:p w14:paraId="55001923" w14:textId="77777777" w:rsidR="00A46A4B" w:rsidRDefault="00A46A4B" w:rsidP="00B109FC">
      <w:pPr>
        <w:pStyle w:val="PargrafodaLista"/>
        <w:numPr>
          <w:ilvl w:val="0"/>
          <w:numId w:val="11"/>
        </w:numPr>
        <w:rPr>
          <w:color w:val="000000" w:themeColor="text1"/>
        </w:rPr>
      </w:pPr>
      <w:r w:rsidRPr="00A2374B">
        <w:rPr>
          <w:color w:val="000000" w:themeColor="text1"/>
        </w:rPr>
        <w:t>Nos termos</w:t>
      </w:r>
      <w:r>
        <w:rPr>
          <w:color w:val="000000" w:themeColor="text1"/>
        </w:rPr>
        <w:t xml:space="preserve"> do </w:t>
      </w:r>
      <w:hyperlink r:id="rId58" w:history="1">
        <w:r w:rsidRPr="00A2374B">
          <w:rPr>
            <w:rStyle w:val="Hyperlink"/>
          </w:rPr>
          <w:t>Regulamento da Ouvidoria do CAU</w:t>
        </w:r>
      </w:hyperlink>
      <w:r>
        <w:rPr>
          <w:color w:val="000000" w:themeColor="text1"/>
        </w:rPr>
        <w:t xml:space="preserve">, </w:t>
      </w:r>
      <w:r w:rsidRPr="00BE1EAC">
        <w:rPr>
          <w:color w:val="FFFFFF" w:themeColor="background1"/>
          <w:highlight w:val="black"/>
        </w:rPr>
        <w:t>a Ouvidoria-Geral atua também como ouvidoria local para os CAU/UFs</w:t>
      </w:r>
      <w:r>
        <w:rPr>
          <w:color w:val="000000" w:themeColor="text1"/>
        </w:rPr>
        <w:t xml:space="preserve"> que não possuem unidade de ouvidoria própria, que atualmente consistem em 24 unidades da federação.</w:t>
      </w:r>
    </w:p>
    <w:p w14:paraId="7FD12648" w14:textId="4B96FDA2" w:rsidR="00A46A4B" w:rsidRDefault="00A46A4B" w:rsidP="00A46A4B">
      <w:pPr>
        <w:pStyle w:val="imagens"/>
      </w:pPr>
      <w:r>
        <w:rPr>
          <w:noProof/>
        </w:rPr>
        <w:drawing>
          <wp:inline distT="0" distB="0" distL="0" distR="0" wp14:anchorId="18EFF1AB" wp14:editId="5BF40D07">
            <wp:extent cx="4474487" cy="2436660"/>
            <wp:effectExtent l="0" t="0" r="2540" b="1905"/>
            <wp:docPr id="716588420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261" cy="24550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A14EC" w:rsidRPr="002A14EC">
        <w:rPr>
          <w:rStyle w:val="Refdenotaderodap"/>
          <w:color w:val="FFFFFF" w:themeColor="background1"/>
        </w:rPr>
        <w:footnoteReference w:id="5"/>
      </w:r>
    </w:p>
    <w:p w14:paraId="15B69ECE" w14:textId="0173180E" w:rsidR="00A46A4B" w:rsidRDefault="00A46A4B" w:rsidP="00A46A4B">
      <w:pPr>
        <w:pStyle w:val="imagens"/>
      </w:pPr>
    </w:p>
    <w:p w14:paraId="031FAFF3" w14:textId="2BA730E1" w:rsidR="00A46A4B" w:rsidRPr="00E8137A" w:rsidRDefault="00A46A4B" w:rsidP="006B1DDD">
      <w:r>
        <w:t xml:space="preserve">Isso posto, apresentaremos a seguir um </w:t>
      </w:r>
      <w:r w:rsidRPr="00C57252">
        <w:rPr>
          <w:shd w:val="clear" w:color="auto" w:fill="DBF9F0"/>
        </w:rPr>
        <w:t>compilado das ações estruturantes e estratégicas desenvolvidas</w:t>
      </w:r>
      <w:r>
        <w:t xml:space="preserve"> em todas as frentes de atuação e em seguida </w:t>
      </w:r>
      <w:r w:rsidRPr="00C57252">
        <w:rPr>
          <w:shd w:val="clear" w:color="auto" w:fill="DBF9F0"/>
        </w:rPr>
        <w:t>recomendações</w:t>
      </w:r>
      <w:r>
        <w:t xml:space="preserve"> </w:t>
      </w:r>
      <w:r w:rsidRPr="00C57252">
        <w:rPr>
          <w:shd w:val="clear" w:color="auto" w:fill="DBF9F0"/>
        </w:rPr>
        <w:t>para a continuidade</w:t>
      </w:r>
      <w:r>
        <w:t xml:space="preserve"> dos trabalhos.</w:t>
      </w:r>
    </w:p>
    <w:p w14:paraId="422946FA" w14:textId="294845DE" w:rsidR="00E03943" w:rsidRDefault="00E03943" w:rsidP="00CA091A">
      <w:pPr>
        <w:pStyle w:val="Ttulo1"/>
        <w:spacing w:before="0"/>
      </w:pPr>
      <w:bookmarkStart w:id="2" w:name="_Toc178157699"/>
      <w:r>
        <w:lastRenderedPageBreak/>
        <w:t>Ações</w:t>
      </w:r>
      <w:bookmarkEnd w:id="2"/>
    </w:p>
    <w:p w14:paraId="4879669F" w14:textId="12E9AAC0" w:rsidR="005B4716" w:rsidRPr="005815A2" w:rsidRDefault="005B4716" w:rsidP="005815A2">
      <w:pPr>
        <w:pStyle w:val="Ttulo3"/>
        <w:rPr>
          <w:rStyle w:val="Forte"/>
          <w:b w:val="0"/>
          <w:bCs w:val="0"/>
        </w:rPr>
      </w:pPr>
      <w:bookmarkStart w:id="3" w:name="_Toc178157700"/>
      <w:r w:rsidRPr="005815A2">
        <w:rPr>
          <w:rStyle w:val="Forte"/>
          <w:b w:val="0"/>
          <w:bCs w:val="0"/>
        </w:rPr>
        <w:t>Administrativas</w:t>
      </w:r>
      <w:bookmarkEnd w:id="3"/>
    </w:p>
    <w:p w14:paraId="151F8D8F" w14:textId="1F16B83F" w:rsidR="00C77988" w:rsidRDefault="00A72794" w:rsidP="006B1DDD">
      <w:pPr>
        <w:rPr>
          <w:rStyle w:val="Forte"/>
          <w:b w:val="0"/>
          <w:bCs w:val="0"/>
        </w:rPr>
      </w:pPr>
      <w:r>
        <w:rPr>
          <w:rStyle w:val="Forte"/>
          <w:b w:val="0"/>
          <w:bCs w:val="0"/>
        </w:rPr>
        <w:t>A</w:t>
      </w:r>
      <w:r w:rsidR="00EF295B">
        <w:rPr>
          <w:rStyle w:val="Forte"/>
          <w:b w:val="0"/>
          <w:bCs w:val="0"/>
        </w:rPr>
        <w:t>té a alteração do regulamento da ouvidoria</w:t>
      </w:r>
      <w:r w:rsidR="008772B7">
        <w:rPr>
          <w:rStyle w:val="Forte"/>
          <w:b w:val="0"/>
          <w:bCs w:val="0"/>
        </w:rPr>
        <w:t xml:space="preserve"> em 2022</w:t>
      </w:r>
      <w:r w:rsidR="00EF295B">
        <w:rPr>
          <w:rStyle w:val="Forte"/>
          <w:b w:val="0"/>
          <w:bCs w:val="0"/>
        </w:rPr>
        <w:t>, o Ouvidor-Geral</w:t>
      </w:r>
      <w:r w:rsidR="005C482A">
        <w:rPr>
          <w:rStyle w:val="Forte"/>
          <w:b w:val="0"/>
          <w:bCs w:val="0"/>
        </w:rPr>
        <w:t xml:space="preserve"> não possuía vínculo empregatício </w:t>
      </w:r>
      <w:r w:rsidR="008772B7">
        <w:rPr>
          <w:rStyle w:val="Forte"/>
          <w:b w:val="0"/>
          <w:bCs w:val="0"/>
        </w:rPr>
        <w:t xml:space="preserve">ou fixação de horário de trabalho. </w:t>
      </w:r>
      <w:r w:rsidR="004D20CE">
        <w:rPr>
          <w:rStyle w:val="Forte"/>
          <w:b w:val="0"/>
          <w:bCs w:val="0"/>
        </w:rPr>
        <w:t>Essa conjuntura</w:t>
      </w:r>
      <w:r w:rsidR="00FF140E">
        <w:rPr>
          <w:rStyle w:val="Forte"/>
          <w:b w:val="0"/>
          <w:bCs w:val="0"/>
        </w:rPr>
        <w:t xml:space="preserve">, aliada ao perfil político dos ouvidores anteriores, </w:t>
      </w:r>
      <w:r w:rsidR="00C77988">
        <w:rPr>
          <w:rStyle w:val="Forte"/>
          <w:b w:val="0"/>
          <w:bCs w:val="0"/>
        </w:rPr>
        <w:t>desassociava o titular do setor de um</w:t>
      </w:r>
      <w:r w:rsidR="00F12993">
        <w:rPr>
          <w:rStyle w:val="Forte"/>
          <w:b w:val="0"/>
          <w:bCs w:val="0"/>
        </w:rPr>
        <w:t xml:space="preserve"> </w:t>
      </w:r>
      <w:r w:rsidR="00C77988">
        <w:rPr>
          <w:rStyle w:val="Forte"/>
          <w:b w:val="0"/>
          <w:bCs w:val="0"/>
        </w:rPr>
        <w:t>papel de gestor d</w:t>
      </w:r>
      <w:r w:rsidR="00110254">
        <w:rPr>
          <w:rStyle w:val="Forte"/>
          <w:b w:val="0"/>
          <w:bCs w:val="0"/>
        </w:rPr>
        <w:t>e</w:t>
      </w:r>
      <w:r w:rsidR="00C77988">
        <w:rPr>
          <w:rStyle w:val="Forte"/>
          <w:b w:val="0"/>
          <w:bCs w:val="0"/>
        </w:rPr>
        <w:t xml:space="preserve"> equipe</w:t>
      </w:r>
      <w:r w:rsidR="00002074">
        <w:rPr>
          <w:rStyle w:val="Forte"/>
          <w:b w:val="0"/>
          <w:bCs w:val="0"/>
        </w:rPr>
        <w:t xml:space="preserve">, deixando uma lacuna na organização e no acompanhamento diário das atividades desenvolvidas. </w:t>
      </w:r>
    </w:p>
    <w:p w14:paraId="15DE68F8" w14:textId="071444E4" w:rsidR="00A32D67" w:rsidRDefault="007F4075" w:rsidP="006B1DDD">
      <w:pPr>
        <w:rPr>
          <w:rStyle w:val="Forte"/>
          <w:b w:val="0"/>
          <w:bCs w:val="0"/>
        </w:rPr>
      </w:pPr>
      <w:r>
        <w:rPr>
          <w:rStyle w:val="Forte"/>
          <w:b w:val="0"/>
          <w:bCs w:val="0"/>
        </w:rPr>
        <w:t xml:space="preserve">A gestão </w:t>
      </w:r>
      <w:r w:rsidR="005F447D">
        <w:rPr>
          <w:rStyle w:val="Forte"/>
          <w:b w:val="0"/>
          <w:bCs w:val="0"/>
        </w:rPr>
        <w:t>de 2022-2024 seguiu um caminho um pouco mais técnico,</w:t>
      </w:r>
      <w:r w:rsidR="008A699F">
        <w:rPr>
          <w:rStyle w:val="Forte"/>
          <w:b w:val="0"/>
          <w:bCs w:val="0"/>
        </w:rPr>
        <w:t xml:space="preserve"> </w:t>
      </w:r>
      <w:r w:rsidR="003212D7">
        <w:rPr>
          <w:rStyle w:val="Forte"/>
          <w:b w:val="0"/>
          <w:bCs w:val="0"/>
        </w:rPr>
        <w:t>tendo o facilitador de estar</w:t>
      </w:r>
      <w:r w:rsidR="008A699F">
        <w:rPr>
          <w:rStyle w:val="Forte"/>
          <w:b w:val="0"/>
          <w:bCs w:val="0"/>
        </w:rPr>
        <w:t xml:space="preserve"> sob a titularidade de uma funcionária de carreira. </w:t>
      </w:r>
      <w:r w:rsidR="000206CF">
        <w:rPr>
          <w:rStyle w:val="Forte"/>
          <w:b w:val="0"/>
          <w:bCs w:val="0"/>
        </w:rPr>
        <w:t xml:space="preserve">Assim, uma das providências tomadas foi </w:t>
      </w:r>
      <w:r w:rsidR="00455C82">
        <w:rPr>
          <w:rStyle w:val="Forte"/>
          <w:b w:val="0"/>
          <w:bCs w:val="0"/>
        </w:rPr>
        <w:t xml:space="preserve">o </w:t>
      </w:r>
      <w:r w:rsidR="00455C82" w:rsidRPr="00455C82">
        <w:rPr>
          <w:rStyle w:val="Forte"/>
        </w:rPr>
        <w:t>aprimoramento</w:t>
      </w:r>
      <w:r w:rsidR="000206CF" w:rsidRPr="00455C82">
        <w:rPr>
          <w:rStyle w:val="Forte"/>
        </w:rPr>
        <w:t xml:space="preserve"> </w:t>
      </w:r>
      <w:r w:rsidR="00455C82" w:rsidRPr="00455C82">
        <w:rPr>
          <w:rStyle w:val="Forte"/>
        </w:rPr>
        <w:t>d</w:t>
      </w:r>
      <w:r w:rsidR="00B401F8" w:rsidRPr="00455C82">
        <w:rPr>
          <w:rStyle w:val="Forte"/>
        </w:rPr>
        <w:t xml:space="preserve">a rotina de </w:t>
      </w:r>
      <w:r w:rsidR="006863EF">
        <w:rPr>
          <w:rStyle w:val="Forte"/>
        </w:rPr>
        <w:t>gestão</w:t>
      </w:r>
      <w:r w:rsidR="00B401F8">
        <w:rPr>
          <w:rStyle w:val="Forte"/>
          <w:b w:val="0"/>
          <w:bCs w:val="0"/>
        </w:rPr>
        <w:t>, de distribuição e monitoramento de tarefas</w:t>
      </w:r>
      <w:r w:rsidR="00AB1EF8">
        <w:rPr>
          <w:rStyle w:val="Forte"/>
          <w:b w:val="0"/>
          <w:bCs w:val="0"/>
        </w:rPr>
        <w:t xml:space="preserve"> e de registro das decisões tomadas. </w:t>
      </w:r>
      <w:r w:rsidR="00BC6D2A">
        <w:rPr>
          <w:rStyle w:val="Forte"/>
          <w:b w:val="0"/>
          <w:bCs w:val="0"/>
        </w:rPr>
        <w:t xml:space="preserve">A </w:t>
      </w:r>
      <w:r w:rsidR="00BC6D2A" w:rsidRPr="00ED7AFF">
        <w:rPr>
          <w:rStyle w:val="Forte"/>
        </w:rPr>
        <w:t xml:space="preserve">divisão </w:t>
      </w:r>
      <w:r w:rsidR="007A0795" w:rsidRPr="00ED7AFF">
        <w:rPr>
          <w:rStyle w:val="Forte"/>
        </w:rPr>
        <w:t xml:space="preserve">geral </w:t>
      </w:r>
      <w:r w:rsidR="00BC6D2A" w:rsidRPr="00ED7AFF">
        <w:rPr>
          <w:rStyle w:val="Forte"/>
        </w:rPr>
        <w:t>d</w:t>
      </w:r>
      <w:r w:rsidR="00B452C0" w:rsidRPr="00ED7AFF">
        <w:rPr>
          <w:rStyle w:val="Forte"/>
        </w:rPr>
        <w:t>os</w:t>
      </w:r>
      <w:r w:rsidR="00BC6D2A" w:rsidRPr="00ED7AFF">
        <w:rPr>
          <w:rStyle w:val="Forte"/>
        </w:rPr>
        <w:t xml:space="preserve"> trabalhos </w:t>
      </w:r>
      <w:r w:rsidR="00B452C0" w:rsidRPr="00ED7AFF">
        <w:rPr>
          <w:rStyle w:val="Forte"/>
        </w:rPr>
        <w:t xml:space="preserve">cotidianos </w:t>
      </w:r>
      <w:r w:rsidR="007A0795" w:rsidRPr="00ED7AFF">
        <w:rPr>
          <w:rStyle w:val="Forte"/>
        </w:rPr>
        <w:t>pactuada</w:t>
      </w:r>
      <w:r w:rsidR="007A0795">
        <w:rPr>
          <w:rStyle w:val="Forte"/>
          <w:b w:val="0"/>
          <w:bCs w:val="0"/>
        </w:rPr>
        <w:t xml:space="preserve"> com a equipe </w:t>
      </w:r>
      <w:r w:rsidR="00BC6D2A">
        <w:rPr>
          <w:rStyle w:val="Forte"/>
          <w:b w:val="0"/>
          <w:bCs w:val="0"/>
        </w:rPr>
        <w:t>foi a detalhada na tabela abaixo:</w:t>
      </w:r>
    </w:p>
    <w:tbl>
      <w:tblPr>
        <w:tblStyle w:val="Tabelacomgrade"/>
        <w:tblW w:w="11907" w:type="dxa"/>
        <w:tblInd w:w="-17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019168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82"/>
        <w:gridCol w:w="2786"/>
        <w:gridCol w:w="3069"/>
        <w:gridCol w:w="3070"/>
      </w:tblGrid>
      <w:tr w:rsidR="009E2C74" w:rsidRPr="005815A2" w14:paraId="622817C9" w14:textId="77777777" w:rsidTr="00C13C1E">
        <w:trPr>
          <w:trHeight w:val="747"/>
        </w:trPr>
        <w:tc>
          <w:tcPr>
            <w:tcW w:w="2982" w:type="dxa"/>
            <w:shd w:val="clear" w:color="auto" w:fill="019168"/>
            <w:vAlign w:val="center"/>
          </w:tcPr>
          <w:p w14:paraId="0FEC1933" w14:textId="77777777" w:rsidR="009E2C74" w:rsidRPr="005815A2" w:rsidRDefault="009E2C74" w:rsidP="005815A2">
            <w:pPr>
              <w:jc w:val="center"/>
              <w:rPr>
                <w:rStyle w:val="Forte"/>
                <w:b w:val="0"/>
                <w:bCs w:val="0"/>
                <w:color w:val="FFFFFF" w:themeColor="background1"/>
              </w:rPr>
            </w:pPr>
            <w:r w:rsidRPr="005815A2">
              <w:rPr>
                <w:rStyle w:val="Forte"/>
                <w:b w:val="0"/>
                <w:bCs w:val="0"/>
                <w:color w:val="FFFFFF" w:themeColor="background1"/>
              </w:rPr>
              <w:t>ESTAGIÁRIA</w:t>
            </w:r>
          </w:p>
          <w:p w14:paraId="0AFF7B23" w14:textId="6F8F6C67" w:rsidR="009E2C74" w:rsidRPr="005815A2" w:rsidRDefault="009E2C74" w:rsidP="005815A2">
            <w:pPr>
              <w:jc w:val="center"/>
              <w:rPr>
                <w:rStyle w:val="Forte"/>
                <w:b w:val="0"/>
                <w:bCs w:val="0"/>
                <w:color w:val="FFFFFF" w:themeColor="background1"/>
              </w:rPr>
            </w:pPr>
            <w:r w:rsidRPr="00E70C7B">
              <w:rPr>
                <w:rStyle w:val="Forte"/>
                <w:b w:val="0"/>
                <w:bCs w:val="0"/>
                <w:color w:val="FFFFFF" w:themeColor="background1"/>
                <w:sz w:val="18"/>
                <w:szCs w:val="18"/>
              </w:rPr>
              <w:t>Renata</w:t>
            </w:r>
            <w:r>
              <w:rPr>
                <w:rStyle w:val="Forte"/>
                <w:b w:val="0"/>
                <w:bCs w:val="0"/>
                <w:color w:val="FFFFFF" w:themeColor="background1"/>
                <w:sz w:val="18"/>
                <w:szCs w:val="18"/>
              </w:rPr>
              <w:t xml:space="preserve"> Alves (1/11/22 a 10/3/23)</w:t>
            </w:r>
            <w:r w:rsidRPr="00E70C7B">
              <w:rPr>
                <w:rStyle w:val="Forte"/>
                <w:b w:val="0"/>
                <w:bCs w:val="0"/>
                <w:color w:val="FFFFFF" w:themeColor="background1"/>
                <w:sz w:val="18"/>
                <w:szCs w:val="18"/>
              </w:rPr>
              <w:t xml:space="preserve"> e Ana Elisa</w:t>
            </w:r>
            <w:r>
              <w:rPr>
                <w:rStyle w:val="Forte"/>
                <w:b w:val="0"/>
                <w:bCs w:val="0"/>
                <w:color w:val="FFFFFF" w:themeColor="background1"/>
                <w:sz w:val="18"/>
                <w:szCs w:val="18"/>
              </w:rPr>
              <w:t xml:space="preserve"> Carnaúba (2/5/2023 ~)</w:t>
            </w:r>
          </w:p>
        </w:tc>
        <w:tc>
          <w:tcPr>
            <w:tcW w:w="2786" w:type="dxa"/>
            <w:shd w:val="clear" w:color="auto" w:fill="019168"/>
            <w:vAlign w:val="center"/>
          </w:tcPr>
          <w:p w14:paraId="73288D94" w14:textId="77777777" w:rsidR="009E2C74" w:rsidRPr="005815A2" w:rsidRDefault="009E2C74" w:rsidP="005815A2">
            <w:pPr>
              <w:jc w:val="center"/>
              <w:rPr>
                <w:rStyle w:val="Forte"/>
                <w:b w:val="0"/>
                <w:bCs w:val="0"/>
                <w:color w:val="FFFFFF" w:themeColor="background1"/>
              </w:rPr>
            </w:pPr>
            <w:r w:rsidRPr="005815A2">
              <w:rPr>
                <w:rStyle w:val="Forte"/>
                <w:b w:val="0"/>
                <w:bCs w:val="0"/>
                <w:color w:val="FFFFFF" w:themeColor="background1"/>
              </w:rPr>
              <w:t>ASSISTENTE ADMINISTRATIVA</w:t>
            </w:r>
          </w:p>
          <w:p w14:paraId="0623B247" w14:textId="75CC647E" w:rsidR="009E2C74" w:rsidRPr="005815A2" w:rsidRDefault="009E2C74" w:rsidP="005815A2">
            <w:pPr>
              <w:jc w:val="center"/>
              <w:rPr>
                <w:rStyle w:val="Forte"/>
                <w:b w:val="0"/>
                <w:bCs w:val="0"/>
                <w:color w:val="FFFFFF" w:themeColor="background1"/>
              </w:rPr>
            </w:pPr>
            <w:r w:rsidRPr="00E70C7B">
              <w:rPr>
                <w:rStyle w:val="Forte"/>
                <w:b w:val="0"/>
                <w:bCs w:val="0"/>
                <w:color w:val="FFFFFF" w:themeColor="background1"/>
                <w:sz w:val="18"/>
                <w:szCs w:val="18"/>
              </w:rPr>
              <w:t>Nayane Oliveira</w:t>
            </w:r>
          </w:p>
        </w:tc>
        <w:tc>
          <w:tcPr>
            <w:tcW w:w="3069" w:type="dxa"/>
            <w:shd w:val="clear" w:color="auto" w:fill="019168"/>
            <w:vAlign w:val="center"/>
          </w:tcPr>
          <w:p w14:paraId="50E3B3F7" w14:textId="2A8348A7" w:rsidR="009E2C74" w:rsidRPr="005815A2" w:rsidRDefault="009E2C74" w:rsidP="005815A2">
            <w:pPr>
              <w:jc w:val="center"/>
              <w:rPr>
                <w:rStyle w:val="Forte"/>
                <w:b w:val="0"/>
                <w:bCs w:val="0"/>
                <w:color w:val="FFFFFF" w:themeColor="background1"/>
              </w:rPr>
            </w:pPr>
            <w:r w:rsidRPr="005815A2">
              <w:rPr>
                <w:rStyle w:val="Forte"/>
                <w:b w:val="0"/>
                <w:bCs w:val="0"/>
                <w:color w:val="FFFFFF" w:themeColor="background1"/>
              </w:rPr>
              <w:t>ANALISTA TÉCNICA</w:t>
            </w:r>
          </w:p>
          <w:p w14:paraId="5DAA306A" w14:textId="77777777" w:rsidR="009E2C74" w:rsidRPr="005815A2" w:rsidRDefault="009E2C74" w:rsidP="005815A2">
            <w:pPr>
              <w:jc w:val="center"/>
              <w:rPr>
                <w:rStyle w:val="Forte"/>
                <w:b w:val="0"/>
                <w:bCs w:val="0"/>
                <w:color w:val="FFFFFF" w:themeColor="background1"/>
              </w:rPr>
            </w:pPr>
            <w:r w:rsidRPr="005815A2">
              <w:rPr>
                <w:rStyle w:val="Forte"/>
                <w:b w:val="0"/>
                <w:bCs w:val="0"/>
                <w:color w:val="FFFFFF" w:themeColor="background1"/>
              </w:rPr>
              <w:t>ARQUITETA E URBANISTA</w:t>
            </w:r>
          </w:p>
          <w:p w14:paraId="227B08FD" w14:textId="65102F7E" w:rsidR="009E2C74" w:rsidRPr="005815A2" w:rsidRDefault="009E2C74" w:rsidP="005815A2">
            <w:pPr>
              <w:jc w:val="center"/>
              <w:rPr>
                <w:rStyle w:val="Forte"/>
                <w:b w:val="0"/>
                <w:bCs w:val="0"/>
                <w:color w:val="FFFFFF" w:themeColor="background1"/>
              </w:rPr>
            </w:pPr>
            <w:r w:rsidRPr="00E70C7B">
              <w:rPr>
                <w:rStyle w:val="Forte"/>
                <w:b w:val="0"/>
                <w:bCs w:val="0"/>
                <w:color w:val="FFFFFF" w:themeColor="background1"/>
                <w:sz w:val="18"/>
                <w:szCs w:val="18"/>
              </w:rPr>
              <w:t>Vanessa Oliveira</w:t>
            </w:r>
          </w:p>
        </w:tc>
        <w:tc>
          <w:tcPr>
            <w:tcW w:w="3070" w:type="dxa"/>
            <w:shd w:val="clear" w:color="auto" w:fill="019168"/>
            <w:vAlign w:val="center"/>
          </w:tcPr>
          <w:p w14:paraId="4B9DB870" w14:textId="77777777" w:rsidR="009E2C74" w:rsidRPr="005815A2" w:rsidRDefault="009E2C74" w:rsidP="005815A2">
            <w:pPr>
              <w:jc w:val="center"/>
              <w:rPr>
                <w:rStyle w:val="Forte"/>
                <w:b w:val="0"/>
                <w:bCs w:val="0"/>
                <w:color w:val="FFFFFF" w:themeColor="background1"/>
              </w:rPr>
            </w:pPr>
            <w:r w:rsidRPr="005815A2">
              <w:rPr>
                <w:rStyle w:val="Forte"/>
                <w:b w:val="0"/>
                <w:bCs w:val="0"/>
                <w:color w:val="FFFFFF" w:themeColor="background1"/>
              </w:rPr>
              <w:t>OUVIDORA-GERAL</w:t>
            </w:r>
          </w:p>
          <w:p w14:paraId="6514986A" w14:textId="7CB980F8" w:rsidR="009E2C74" w:rsidRPr="005815A2" w:rsidRDefault="009E2C74" w:rsidP="005815A2">
            <w:pPr>
              <w:jc w:val="center"/>
              <w:rPr>
                <w:rStyle w:val="Forte"/>
                <w:b w:val="0"/>
                <w:bCs w:val="0"/>
                <w:color w:val="FFFFFF" w:themeColor="background1"/>
              </w:rPr>
            </w:pPr>
            <w:r w:rsidRPr="00E70C7B">
              <w:rPr>
                <w:rStyle w:val="Forte"/>
                <w:b w:val="0"/>
                <w:bCs w:val="0"/>
                <w:color w:val="FFFFFF" w:themeColor="background1"/>
                <w:sz w:val="18"/>
                <w:szCs w:val="18"/>
              </w:rPr>
              <w:t>Ana Laterza</w:t>
            </w:r>
          </w:p>
        </w:tc>
      </w:tr>
      <w:tr w:rsidR="001C68FD" w:rsidRPr="00D367A9" w14:paraId="063A2626" w14:textId="77777777" w:rsidTr="00F86A65">
        <w:tc>
          <w:tcPr>
            <w:tcW w:w="2982" w:type="dxa"/>
            <w:vAlign w:val="center"/>
          </w:tcPr>
          <w:p w14:paraId="37256ED5" w14:textId="57C491C7" w:rsidR="00D874B4" w:rsidRPr="00D367A9" w:rsidRDefault="004200C1" w:rsidP="009D4B74">
            <w:pPr>
              <w:rPr>
                <w:rStyle w:val="Forte"/>
                <w:b w:val="0"/>
                <w:bCs w:val="0"/>
                <w:sz w:val="20"/>
                <w:szCs w:val="20"/>
              </w:rPr>
            </w:pPr>
            <w:r w:rsidRPr="00D367A9">
              <w:rPr>
                <w:rStyle w:val="Forte"/>
                <w:b w:val="0"/>
                <w:bCs w:val="0"/>
                <w:sz w:val="20"/>
                <w:szCs w:val="20"/>
              </w:rPr>
              <w:t>Triagem das manifestações</w:t>
            </w:r>
            <w:r w:rsidR="005E24C8" w:rsidRPr="00D367A9">
              <w:rPr>
                <w:rStyle w:val="Forte"/>
                <w:b w:val="0"/>
                <w:bCs w:val="0"/>
                <w:sz w:val="20"/>
                <w:szCs w:val="20"/>
              </w:rPr>
              <w:t xml:space="preserve"> (alertas de prazos, elaboração de </w:t>
            </w:r>
            <w:r w:rsidR="005E24C8" w:rsidRPr="00D367A9">
              <w:rPr>
                <w:sz w:val="20"/>
                <w:szCs w:val="20"/>
              </w:rPr>
              <w:t>resumo, encaminhamento a outras ouvidorias</w:t>
            </w:r>
            <w:r w:rsidR="00032970">
              <w:rPr>
                <w:sz w:val="20"/>
                <w:szCs w:val="20"/>
              </w:rPr>
              <w:t xml:space="preserve"> ou órgãos</w:t>
            </w:r>
            <w:r w:rsidR="005E24C8" w:rsidRPr="00D367A9">
              <w:rPr>
                <w:sz w:val="20"/>
                <w:szCs w:val="20"/>
              </w:rPr>
              <w:t xml:space="preserve"> quando couber)</w:t>
            </w:r>
          </w:p>
        </w:tc>
        <w:tc>
          <w:tcPr>
            <w:tcW w:w="2786" w:type="dxa"/>
            <w:vAlign w:val="center"/>
          </w:tcPr>
          <w:p w14:paraId="3219C20A" w14:textId="2F31DEEA" w:rsidR="00BC6D2A" w:rsidRPr="0082591B" w:rsidRDefault="006C46C7" w:rsidP="009D4B74">
            <w:pPr>
              <w:rPr>
                <w:rStyle w:val="Forte"/>
                <w:b w:val="0"/>
                <w:bCs w:val="0"/>
                <w:sz w:val="20"/>
                <w:szCs w:val="20"/>
              </w:rPr>
            </w:pPr>
            <w:r w:rsidRPr="0082591B">
              <w:rPr>
                <w:rStyle w:val="Forte"/>
                <w:b w:val="0"/>
                <w:bCs w:val="0"/>
                <w:sz w:val="20"/>
                <w:szCs w:val="20"/>
              </w:rPr>
              <w:t>Acompanhamento e tratamento d</w:t>
            </w:r>
            <w:r w:rsidR="005A061E" w:rsidRPr="0082591B">
              <w:rPr>
                <w:rStyle w:val="Forte"/>
                <w:b w:val="0"/>
                <w:bCs w:val="0"/>
                <w:sz w:val="20"/>
                <w:szCs w:val="20"/>
              </w:rPr>
              <w:t xml:space="preserve">e manifestações </w:t>
            </w:r>
            <w:r w:rsidR="0082591B" w:rsidRPr="0082591B">
              <w:rPr>
                <w:rStyle w:val="Forte"/>
                <w:b w:val="0"/>
                <w:bCs w:val="0"/>
                <w:sz w:val="20"/>
                <w:szCs w:val="20"/>
              </w:rPr>
              <w:t>de 4º nível</w:t>
            </w:r>
            <w:r w:rsidR="004006FC" w:rsidRPr="004006FC">
              <w:rPr>
                <w:rStyle w:val="Forte"/>
                <w:b w:val="0"/>
                <w:bCs w:val="0"/>
                <w:sz w:val="20"/>
                <w:szCs w:val="20"/>
                <w:vertAlign w:val="superscript"/>
              </w:rPr>
              <w:t>3</w:t>
            </w:r>
            <w:r w:rsidR="0082591B" w:rsidRPr="0082591B">
              <w:rPr>
                <w:rStyle w:val="Forte"/>
                <w:b w:val="0"/>
                <w:bCs w:val="0"/>
                <w:sz w:val="20"/>
                <w:szCs w:val="20"/>
              </w:rPr>
              <w:t xml:space="preserve"> </w:t>
            </w:r>
            <w:r w:rsidRPr="0082591B">
              <w:rPr>
                <w:rStyle w:val="Forte"/>
                <w:b w:val="0"/>
                <w:bCs w:val="0"/>
                <w:sz w:val="20"/>
                <w:szCs w:val="20"/>
              </w:rPr>
              <w:t xml:space="preserve">que NÃO demandem análise técnica (reclamações, solicitações, sugestões, elogios e pedidos </w:t>
            </w:r>
            <w:r w:rsidR="00D367A9" w:rsidRPr="0082591B">
              <w:rPr>
                <w:rStyle w:val="Forte"/>
                <w:b w:val="0"/>
                <w:bCs w:val="0"/>
                <w:sz w:val="20"/>
                <w:szCs w:val="20"/>
              </w:rPr>
              <w:t xml:space="preserve">da LAI no </w:t>
            </w:r>
            <w:r w:rsidRPr="0082591B">
              <w:rPr>
                <w:rStyle w:val="Forte"/>
                <w:b w:val="0"/>
                <w:bCs w:val="0"/>
                <w:sz w:val="20"/>
                <w:szCs w:val="20"/>
              </w:rPr>
              <w:t>eSIC)</w:t>
            </w:r>
          </w:p>
        </w:tc>
        <w:tc>
          <w:tcPr>
            <w:tcW w:w="3069" w:type="dxa"/>
            <w:vAlign w:val="center"/>
          </w:tcPr>
          <w:p w14:paraId="2135B940" w14:textId="438D1A81" w:rsidR="00BC6D2A" w:rsidRPr="0082591B" w:rsidRDefault="005F5EC4" w:rsidP="009D4B74">
            <w:pPr>
              <w:rPr>
                <w:rStyle w:val="Forte"/>
                <w:b w:val="0"/>
                <w:bCs w:val="0"/>
                <w:sz w:val="20"/>
                <w:szCs w:val="20"/>
              </w:rPr>
            </w:pPr>
            <w:r w:rsidRPr="0082591B">
              <w:rPr>
                <w:rStyle w:val="Forte"/>
                <w:b w:val="0"/>
                <w:bCs w:val="0"/>
                <w:sz w:val="20"/>
                <w:szCs w:val="20"/>
              </w:rPr>
              <w:t xml:space="preserve">Acompanhamento e tratamento de manifestações </w:t>
            </w:r>
            <w:r w:rsidR="0082591B" w:rsidRPr="0082591B">
              <w:rPr>
                <w:rStyle w:val="Forte"/>
                <w:b w:val="0"/>
                <w:bCs w:val="0"/>
                <w:sz w:val="20"/>
                <w:szCs w:val="20"/>
              </w:rPr>
              <w:t>de 4º nível</w:t>
            </w:r>
            <w:r w:rsidR="004006FC" w:rsidRPr="004006FC">
              <w:rPr>
                <w:rStyle w:val="Forte"/>
                <w:b w:val="0"/>
                <w:bCs w:val="0"/>
                <w:sz w:val="20"/>
                <w:szCs w:val="20"/>
                <w:vertAlign w:val="superscript"/>
              </w:rPr>
              <w:t>3</w:t>
            </w:r>
            <w:r w:rsidR="0082591B" w:rsidRPr="0082591B">
              <w:rPr>
                <w:rStyle w:val="Forte"/>
                <w:b w:val="0"/>
                <w:bCs w:val="0"/>
                <w:sz w:val="20"/>
                <w:szCs w:val="20"/>
              </w:rPr>
              <w:t xml:space="preserve"> </w:t>
            </w:r>
            <w:r w:rsidRPr="0082591B">
              <w:rPr>
                <w:rStyle w:val="Forte"/>
                <w:b w:val="0"/>
                <w:bCs w:val="0"/>
                <w:sz w:val="20"/>
                <w:szCs w:val="20"/>
              </w:rPr>
              <w:t>que demandem análise técnica (reclamações, solicitações, sugestões, elogios e pedidos d</w:t>
            </w:r>
            <w:r w:rsidR="00D367A9" w:rsidRPr="0082591B">
              <w:rPr>
                <w:rStyle w:val="Forte"/>
                <w:b w:val="0"/>
                <w:bCs w:val="0"/>
                <w:sz w:val="20"/>
                <w:szCs w:val="20"/>
              </w:rPr>
              <w:t>a LAI no</w:t>
            </w:r>
            <w:r w:rsidRPr="0082591B">
              <w:rPr>
                <w:rStyle w:val="Forte"/>
                <w:b w:val="0"/>
                <w:bCs w:val="0"/>
                <w:sz w:val="20"/>
                <w:szCs w:val="20"/>
              </w:rPr>
              <w:t xml:space="preserve"> eSIC)</w:t>
            </w:r>
          </w:p>
        </w:tc>
        <w:tc>
          <w:tcPr>
            <w:tcW w:w="3070" w:type="dxa"/>
            <w:vAlign w:val="center"/>
          </w:tcPr>
          <w:p w14:paraId="251087E5" w14:textId="0724A793" w:rsidR="009D4B74" w:rsidRPr="00D367A9" w:rsidRDefault="00B53BDD" w:rsidP="009D4B74">
            <w:pPr>
              <w:rPr>
                <w:rStyle w:val="Forte"/>
                <w:b w:val="0"/>
                <w:bCs w:val="0"/>
                <w:sz w:val="20"/>
                <w:szCs w:val="20"/>
              </w:rPr>
            </w:pPr>
            <w:r w:rsidRPr="00D367A9">
              <w:rPr>
                <w:rStyle w:val="Forte"/>
                <w:b w:val="0"/>
                <w:bCs w:val="0"/>
                <w:sz w:val="20"/>
                <w:szCs w:val="20"/>
              </w:rPr>
              <w:t>Distribuição d</w:t>
            </w:r>
            <w:r w:rsidR="00012885">
              <w:rPr>
                <w:rStyle w:val="Forte"/>
                <w:b w:val="0"/>
                <w:bCs w:val="0"/>
                <w:sz w:val="20"/>
                <w:szCs w:val="20"/>
              </w:rPr>
              <w:t>e</w:t>
            </w:r>
            <w:r w:rsidRPr="00D367A9">
              <w:rPr>
                <w:rStyle w:val="Forte"/>
                <w:b w:val="0"/>
                <w:bCs w:val="0"/>
                <w:sz w:val="20"/>
                <w:szCs w:val="20"/>
              </w:rPr>
              <w:t xml:space="preserve"> manifestações</w:t>
            </w:r>
            <w:r>
              <w:rPr>
                <w:rStyle w:val="Forte"/>
                <w:b w:val="0"/>
                <w:bCs w:val="0"/>
                <w:sz w:val="20"/>
                <w:szCs w:val="20"/>
              </w:rPr>
              <w:t>; a</w:t>
            </w:r>
            <w:r w:rsidR="009D4B74" w:rsidRPr="00D367A9">
              <w:rPr>
                <w:rStyle w:val="Forte"/>
                <w:b w:val="0"/>
                <w:bCs w:val="0"/>
                <w:sz w:val="20"/>
                <w:szCs w:val="20"/>
              </w:rPr>
              <w:t xml:space="preserve">companhamento e tratamento de manifestações do tipo </w:t>
            </w:r>
            <w:r w:rsidR="009D4B74" w:rsidRPr="00E62FC4">
              <w:rPr>
                <w:rStyle w:val="Forte"/>
                <w:b w:val="0"/>
                <w:bCs w:val="0"/>
                <w:i/>
                <w:iCs/>
                <w:sz w:val="20"/>
                <w:szCs w:val="20"/>
              </w:rPr>
              <w:t>denúncia</w:t>
            </w:r>
            <w:r w:rsidR="00012885">
              <w:rPr>
                <w:rStyle w:val="Forte"/>
                <w:b w:val="0"/>
                <w:bCs w:val="0"/>
                <w:sz w:val="20"/>
                <w:szCs w:val="20"/>
              </w:rPr>
              <w:t xml:space="preserve"> e de 5º nível</w:t>
            </w:r>
            <w:r w:rsidR="000C1742">
              <w:rPr>
                <w:rStyle w:val="Refdenotaderodap"/>
                <w:sz w:val="20"/>
                <w:szCs w:val="20"/>
              </w:rPr>
              <w:footnoteReference w:id="6"/>
            </w:r>
            <w:r w:rsidR="009D4B74" w:rsidRPr="00D367A9">
              <w:rPr>
                <w:rStyle w:val="Forte"/>
                <w:b w:val="0"/>
                <w:bCs w:val="0"/>
                <w:sz w:val="20"/>
                <w:szCs w:val="20"/>
              </w:rPr>
              <w:t xml:space="preserve"> e d</w:t>
            </w:r>
            <w:r w:rsidR="00CF0F32">
              <w:rPr>
                <w:rStyle w:val="Forte"/>
                <w:b w:val="0"/>
                <w:bCs w:val="0"/>
                <w:sz w:val="20"/>
                <w:szCs w:val="20"/>
              </w:rPr>
              <w:t>a ouvidoria</w:t>
            </w:r>
            <w:r w:rsidR="009D4B74" w:rsidRPr="00D367A9">
              <w:rPr>
                <w:rStyle w:val="Forte"/>
                <w:b w:val="0"/>
                <w:bCs w:val="0"/>
                <w:sz w:val="20"/>
                <w:szCs w:val="20"/>
              </w:rPr>
              <w:t xml:space="preserve"> </w:t>
            </w:r>
            <w:r w:rsidR="00CF0F32">
              <w:rPr>
                <w:rStyle w:val="Forte"/>
                <w:b w:val="0"/>
                <w:bCs w:val="0"/>
                <w:sz w:val="20"/>
                <w:szCs w:val="20"/>
              </w:rPr>
              <w:t>i</w:t>
            </w:r>
            <w:r w:rsidR="009D4B74" w:rsidRPr="00D367A9">
              <w:rPr>
                <w:rStyle w:val="Forte"/>
                <w:b w:val="0"/>
                <w:bCs w:val="0"/>
                <w:sz w:val="20"/>
                <w:szCs w:val="20"/>
              </w:rPr>
              <w:t>ntern</w:t>
            </w:r>
            <w:r w:rsidR="00CF0F32">
              <w:rPr>
                <w:rStyle w:val="Forte"/>
                <w:b w:val="0"/>
                <w:bCs w:val="0"/>
                <w:sz w:val="20"/>
                <w:szCs w:val="20"/>
              </w:rPr>
              <w:t>a</w:t>
            </w:r>
            <w:r w:rsidR="004006FC" w:rsidRPr="00E26AE5">
              <w:rPr>
                <w:rStyle w:val="Forte"/>
                <w:b w:val="0"/>
                <w:bCs w:val="0"/>
                <w:sz w:val="20"/>
                <w:szCs w:val="20"/>
              </w:rPr>
              <w:t xml:space="preserve">; </w:t>
            </w:r>
            <w:r w:rsidR="00E62FC4">
              <w:rPr>
                <w:rStyle w:val="Forte"/>
                <w:b w:val="0"/>
                <w:bCs w:val="0"/>
                <w:sz w:val="20"/>
                <w:szCs w:val="20"/>
              </w:rPr>
              <w:t>m</w:t>
            </w:r>
            <w:r w:rsidR="004006FC" w:rsidRPr="004006FC">
              <w:rPr>
                <w:rStyle w:val="Forte"/>
                <w:b w:val="0"/>
                <w:bCs w:val="0"/>
                <w:sz w:val="20"/>
                <w:szCs w:val="20"/>
              </w:rPr>
              <w:t>onitoramento da LAI</w:t>
            </w:r>
            <w:r w:rsidR="00E26AE5">
              <w:rPr>
                <w:rStyle w:val="Forte"/>
                <w:b w:val="0"/>
                <w:bCs w:val="0"/>
                <w:sz w:val="20"/>
                <w:szCs w:val="20"/>
              </w:rPr>
              <w:t xml:space="preserve"> no CAU/BR</w:t>
            </w:r>
          </w:p>
        </w:tc>
      </w:tr>
      <w:tr w:rsidR="001705A8" w:rsidRPr="00D367A9" w14:paraId="5A19974B" w14:textId="77777777" w:rsidTr="00F86A65">
        <w:tc>
          <w:tcPr>
            <w:tcW w:w="2982" w:type="dxa"/>
            <w:vAlign w:val="center"/>
          </w:tcPr>
          <w:p w14:paraId="4D9969B1" w14:textId="2791E1ED" w:rsidR="001705A8" w:rsidRPr="00D367A9" w:rsidRDefault="001705A8" w:rsidP="00C13C1E">
            <w:pPr>
              <w:rPr>
                <w:rStyle w:val="Forte"/>
                <w:b w:val="0"/>
                <w:bCs w:val="0"/>
                <w:sz w:val="20"/>
                <w:szCs w:val="20"/>
              </w:rPr>
            </w:pPr>
            <w:r w:rsidRPr="00D367A9">
              <w:rPr>
                <w:rStyle w:val="Forte"/>
                <w:b w:val="0"/>
                <w:bCs w:val="0"/>
                <w:sz w:val="20"/>
                <w:szCs w:val="20"/>
              </w:rPr>
              <w:t>Apoio na produção de relatórios temáticos</w:t>
            </w:r>
            <w:r w:rsidR="001C68FD">
              <w:rPr>
                <w:rStyle w:val="Forte"/>
                <w:b w:val="0"/>
                <w:bCs w:val="0"/>
                <w:sz w:val="20"/>
                <w:szCs w:val="20"/>
              </w:rPr>
              <w:t xml:space="preserve"> para subsidiar projetos estratégicos e da RENOUV-CAU</w:t>
            </w:r>
          </w:p>
        </w:tc>
        <w:tc>
          <w:tcPr>
            <w:tcW w:w="2786" w:type="dxa"/>
            <w:vAlign w:val="center"/>
          </w:tcPr>
          <w:p w14:paraId="11787A0E" w14:textId="77777777" w:rsidR="001705A8" w:rsidRPr="00D367A9" w:rsidRDefault="001705A8" w:rsidP="00C13C1E">
            <w:pPr>
              <w:rPr>
                <w:rStyle w:val="Forte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b w:val="0"/>
                <w:bCs w:val="0"/>
                <w:sz w:val="20"/>
                <w:szCs w:val="20"/>
              </w:rPr>
              <w:t>Apoio administrativo aos projetos estratégicos e da RENOUV-CAU</w:t>
            </w:r>
          </w:p>
        </w:tc>
        <w:tc>
          <w:tcPr>
            <w:tcW w:w="3069" w:type="dxa"/>
            <w:vAlign w:val="center"/>
          </w:tcPr>
          <w:p w14:paraId="55EF1AE4" w14:textId="77777777" w:rsidR="001705A8" w:rsidRPr="00D367A9" w:rsidRDefault="001705A8" w:rsidP="00C13C1E">
            <w:pPr>
              <w:rPr>
                <w:rStyle w:val="Forte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b w:val="0"/>
                <w:bCs w:val="0"/>
                <w:sz w:val="20"/>
                <w:szCs w:val="20"/>
              </w:rPr>
              <w:t>Apoio técnico aos projetos estratégicos e da RENOUV-CAU</w:t>
            </w:r>
          </w:p>
        </w:tc>
        <w:tc>
          <w:tcPr>
            <w:tcW w:w="3070" w:type="dxa"/>
            <w:vAlign w:val="center"/>
          </w:tcPr>
          <w:p w14:paraId="50E77252" w14:textId="77777777" w:rsidR="001705A8" w:rsidRPr="00D367A9" w:rsidRDefault="001705A8" w:rsidP="00C13C1E">
            <w:pPr>
              <w:rPr>
                <w:rStyle w:val="Forte"/>
                <w:b w:val="0"/>
                <w:bCs w:val="0"/>
                <w:sz w:val="20"/>
                <w:szCs w:val="20"/>
              </w:rPr>
            </w:pPr>
            <w:r w:rsidRPr="00D367A9">
              <w:rPr>
                <w:rStyle w:val="Forte"/>
                <w:b w:val="0"/>
                <w:bCs w:val="0"/>
                <w:sz w:val="20"/>
                <w:szCs w:val="20"/>
              </w:rPr>
              <w:t xml:space="preserve">Coordenação dos projetos estratégicos e da </w:t>
            </w:r>
            <w:r>
              <w:rPr>
                <w:rStyle w:val="Forte"/>
                <w:b w:val="0"/>
                <w:bCs w:val="0"/>
                <w:sz w:val="20"/>
                <w:szCs w:val="20"/>
              </w:rPr>
              <w:t>RENOUV-CAU</w:t>
            </w:r>
          </w:p>
        </w:tc>
      </w:tr>
      <w:tr w:rsidR="005A061E" w:rsidRPr="00D367A9" w14:paraId="011B44EE" w14:textId="77777777" w:rsidTr="00F86A65">
        <w:tc>
          <w:tcPr>
            <w:tcW w:w="2982" w:type="dxa"/>
            <w:vAlign w:val="center"/>
          </w:tcPr>
          <w:p w14:paraId="21AE850E" w14:textId="37CAB246" w:rsidR="005A061E" w:rsidRPr="00D367A9" w:rsidRDefault="005A061E" w:rsidP="009D4B74">
            <w:pPr>
              <w:rPr>
                <w:rStyle w:val="Forte"/>
                <w:b w:val="0"/>
                <w:bCs w:val="0"/>
                <w:sz w:val="20"/>
                <w:szCs w:val="20"/>
              </w:rPr>
            </w:pPr>
          </w:p>
        </w:tc>
        <w:tc>
          <w:tcPr>
            <w:tcW w:w="2786" w:type="dxa"/>
            <w:vAlign w:val="center"/>
          </w:tcPr>
          <w:p w14:paraId="3F332B6C" w14:textId="3F57B8E2" w:rsidR="005A061E" w:rsidRPr="00D367A9" w:rsidRDefault="00CB64F1" w:rsidP="009D4B74">
            <w:pPr>
              <w:rPr>
                <w:rStyle w:val="Forte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b w:val="0"/>
                <w:bCs w:val="0"/>
                <w:sz w:val="20"/>
                <w:szCs w:val="20"/>
              </w:rPr>
              <w:t>Instrução dos contratos sob a gestão da ouvidoria</w:t>
            </w:r>
          </w:p>
        </w:tc>
        <w:tc>
          <w:tcPr>
            <w:tcW w:w="3069" w:type="dxa"/>
            <w:vAlign w:val="center"/>
          </w:tcPr>
          <w:p w14:paraId="2915B710" w14:textId="34CC7AFE" w:rsidR="005A061E" w:rsidRPr="00D367A9" w:rsidRDefault="009477C4" w:rsidP="009D4B74">
            <w:pPr>
              <w:rPr>
                <w:rStyle w:val="Forte"/>
                <w:b w:val="0"/>
                <w:bCs w:val="0"/>
                <w:sz w:val="20"/>
                <w:szCs w:val="20"/>
              </w:rPr>
            </w:pPr>
            <w:r w:rsidRPr="00D367A9">
              <w:rPr>
                <w:rStyle w:val="Forte"/>
                <w:b w:val="0"/>
                <w:bCs w:val="0"/>
                <w:sz w:val="20"/>
                <w:szCs w:val="20"/>
              </w:rPr>
              <w:t xml:space="preserve">Fiscalização </w:t>
            </w:r>
            <w:r w:rsidR="00352E99" w:rsidRPr="00D367A9">
              <w:rPr>
                <w:rStyle w:val="Forte"/>
                <w:b w:val="0"/>
                <w:bCs w:val="0"/>
                <w:sz w:val="20"/>
                <w:szCs w:val="20"/>
              </w:rPr>
              <w:t>dos contratos sob a gestão da ouvidoria</w:t>
            </w:r>
          </w:p>
        </w:tc>
        <w:tc>
          <w:tcPr>
            <w:tcW w:w="3070" w:type="dxa"/>
            <w:vAlign w:val="center"/>
          </w:tcPr>
          <w:p w14:paraId="411C98B6" w14:textId="174FFF37" w:rsidR="005A061E" w:rsidRPr="00D367A9" w:rsidRDefault="00B53BDD" w:rsidP="009D4B74">
            <w:pPr>
              <w:rPr>
                <w:rStyle w:val="Forte"/>
                <w:b w:val="0"/>
                <w:bCs w:val="0"/>
                <w:sz w:val="20"/>
                <w:szCs w:val="20"/>
              </w:rPr>
            </w:pPr>
            <w:r w:rsidRPr="00D367A9">
              <w:rPr>
                <w:rStyle w:val="Forte"/>
                <w:b w:val="0"/>
                <w:bCs w:val="0"/>
                <w:sz w:val="20"/>
                <w:szCs w:val="20"/>
              </w:rPr>
              <w:t xml:space="preserve">Gestão dos contratos da ouvidoria </w:t>
            </w:r>
          </w:p>
        </w:tc>
      </w:tr>
      <w:tr w:rsidR="004B35F6" w:rsidRPr="00D367A9" w14:paraId="131ED053" w14:textId="77777777" w:rsidTr="00F86A65">
        <w:tc>
          <w:tcPr>
            <w:tcW w:w="2982" w:type="dxa"/>
            <w:vAlign w:val="center"/>
          </w:tcPr>
          <w:p w14:paraId="613E19F5" w14:textId="77777777" w:rsidR="004B35F6" w:rsidRPr="00D367A9" w:rsidRDefault="004B35F6" w:rsidP="004B35F6">
            <w:pPr>
              <w:rPr>
                <w:rStyle w:val="Forte"/>
                <w:b w:val="0"/>
                <w:bCs w:val="0"/>
                <w:sz w:val="20"/>
                <w:szCs w:val="20"/>
              </w:rPr>
            </w:pPr>
          </w:p>
        </w:tc>
        <w:tc>
          <w:tcPr>
            <w:tcW w:w="2786" w:type="dxa"/>
            <w:vAlign w:val="center"/>
          </w:tcPr>
          <w:p w14:paraId="2676A89E" w14:textId="6AE44970" w:rsidR="004B35F6" w:rsidRPr="00D367A9" w:rsidRDefault="004B35F6" w:rsidP="004B35F6">
            <w:pPr>
              <w:rPr>
                <w:rStyle w:val="Forte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b w:val="0"/>
                <w:bCs w:val="0"/>
                <w:sz w:val="20"/>
                <w:szCs w:val="20"/>
              </w:rPr>
              <w:t>I</w:t>
            </w:r>
            <w:r w:rsidRPr="00D367A9">
              <w:rPr>
                <w:rStyle w:val="Forte"/>
                <w:b w:val="0"/>
                <w:bCs w:val="0"/>
                <w:sz w:val="20"/>
                <w:szCs w:val="20"/>
              </w:rPr>
              <w:t>nterlocução com as áreas</w:t>
            </w:r>
            <w:r>
              <w:rPr>
                <w:rStyle w:val="Forte"/>
                <w:b w:val="0"/>
                <w:bCs w:val="0"/>
                <w:sz w:val="20"/>
                <w:szCs w:val="20"/>
              </w:rPr>
              <w:t xml:space="preserve"> meio</w:t>
            </w:r>
          </w:p>
        </w:tc>
        <w:tc>
          <w:tcPr>
            <w:tcW w:w="3069" w:type="dxa"/>
            <w:vAlign w:val="center"/>
          </w:tcPr>
          <w:p w14:paraId="312F7C5B" w14:textId="52E23D7B" w:rsidR="004B35F6" w:rsidRPr="00D367A9" w:rsidRDefault="004B35F6" w:rsidP="004B35F6">
            <w:pPr>
              <w:rPr>
                <w:rStyle w:val="Forte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b w:val="0"/>
                <w:bCs w:val="0"/>
                <w:sz w:val="20"/>
                <w:szCs w:val="20"/>
              </w:rPr>
              <w:t>Interlocução com as áreas fins</w:t>
            </w:r>
          </w:p>
        </w:tc>
        <w:tc>
          <w:tcPr>
            <w:tcW w:w="3070" w:type="dxa"/>
            <w:vAlign w:val="center"/>
          </w:tcPr>
          <w:p w14:paraId="05C2896D" w14:textId="4C5D71D2" w:rsidR="004B35F6" w:rsidRPr="00D367A9" w:rsidRDefault="004B35F6" w:rsidP="004B35F6">
            <w:pPr>
              <w:rPr>
                <w:rStyle w:val="Forte"/>
                <w:b w:val="0"/>
                <w:bCs w:val="0"/>
                <w:sz w:val="20"/>
                <w:szCs w:val="20"/>
              </w:rPr>
            </w:pPr>
            <w:r w:rsidRPr="00D367A9">
              <w:rPr>
                <w:rStyle w:val="Forte"/>
                <w:b w:val="0"/>
                <w:bCs w:val="0"/>
                <w:sz w:val="20"/>
                <w:szCs w:val="20"/>
              </w:rPr>
              <w:t xml:space="preserve">Interlocução com </w:t>
            </w:r>
            <w:r>
              <w:rPr>
                <w:rStyle w:val="Forte"/>
                <w:b w:val="0"/>
                <w:bCs w:val="0"/>
                <w:sz w:val="20"/>
                <w:szCs w:val="20"/>
              </w:rPr>
              <w:t>os órgãos colegiados</w:t>
            </w:r>
            <w:r w:rsidRPr="00D367A9">
              <w:rPr>
                <w:rStyle w:val="Forte"/>
                <w:b w:val="0"/>
                <w:bCs w:val="0"/>
                <w:sz w:val="20"/>
                <w:szCs w:val="20"/>
              </w:rPr>
              <w:t xml:space="preserve"> </w:t>
            </w:r>
            <w:r>
              <w:rPr>
                <w:rStyle w:val="Forte"/>
                <w:b w:val="0"/>
                <w:bCs w:val="0"/>
                <w:sz w:val="20"/>
                <w:szCs w:val="20"/>
              </w:rPr>
              <w:t>e gestores</w:t>
            </w:r>
          </w:p>
        </w:tc>
      </w:tr>
      <w:tr w:rsidR="004B35F6" w:rsidRPr="00D367A9" w14:paraId="6E571D86" w14:textId="77777777" w:rsidTr="00F86A65">
        <w:tc>
          <w:tcPr>
            <w:tcW w:w="2982" w:type="dxa"/>
            <w:vAlign w:val="center"/>
          </w:tcPr>
          <w:p w14:paraId="312CB86D" w14:textId="77777777" w:rsidR="004B35F6" w:rsidRPr="00D367A9" w:rsidRDefault="004B35F6" w:rsidP="004B35F6">
            <w:pPr>
              <w:rPr>
                <w:rStyle w:val="Forte"/>
                <w:b w:val="0"/>
                <w:bCs w:val="0"/>
                <w:sz w:val="20"/>
                <w:szCs w:val="20"/>
              </w:rPr>
            </w:pPr>
          </w:p>
        </w:tc>
        <w:tc>
          <w:tcPr>
            <w:tcW w:w="2786" w:type="dxa"/>
            <w:vAlign w:val="center"/>
          </w:tcPr>
          <w:p w14:paraId="1BAC0052" w14:textId="4F19E820" w:rsidR="004B35F6" w:rsidRPr="00D367A9" w:rsidRDefault="004B35F6" w:rsidP="004B35F6">
            <w:pPr>
              <w:rPr>
                <w:rStyle w:val="Forte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b w:val="0"/>
                <w:bCs w:val="0"/>
                <w:sz w:val="20"/>
                <w:szCs w:val="20"/>
              </w:rPr>
              <w:t>Coleta de assinaturas e publicação das súmulas de reuniões</w:t>
            </w:r>
          </w:p>
        </w:tc>
        <w:tc>
          <w:tcPr>
            <w:tcW w:w="3069" w:type="dxa"/>
            <w:vAlign w:val="center"/>
          </w:tcPr>
          <w:p w14:paraId="309511A6" w14:textId="4C58D40D" w:rsidR="004B35F6" w:rsidRPr="00D367A9" w:rsidRDefault="004B35F6" w:rsidP="004B35F6">
            <w:pPr>
              <w:rPr>
                <w:rStyle w:val="Forte"/>
                <w:b w:val="0"/>
                <w:bCs w:val="0"/>
                <w:sz w:val="20"/>
                <w:szCs w:val="20"/>
              </w:rPr>
            </w:pPr>
            <w:r w:rsidRPr="00D367A9">
              <w:rPr>
                <w:rStyle w:val="Forte"/>
                <w:b w:val="0"/>
                <w:bCs w:val="0"/>
                <w:sz w:val="20"/>
                <w:szCs w:val="20"/>
              </w:rPr>
              <w:t>Registro das súmulas de reuniões</w:t>
            </w:r>
          </w:p>
        </w:tc>
        <w:tc>
          <w:tcPr>
            <w:tcW w:w="3070" w:type="dxa"/>
            <w:vAlign w:val="center"/>
          </w:tcPr>
          <w:p w14:paraId="61D2C832" w14:textId="0F4D17C0" w:rsidR="004B35F6" w:rsidRPr="00D367A9" w:rsidRDefault="004B35F6" w:rsidP="004B35F6">
            <w:pPr>
              <w:rPr>
                <w:rStyle w:val="Forte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b w:val="0"/>
                <w:bCs w:val="0"/>
                <w:sz w:val="20"/>
                <w:szCs w:val="20"/>
              </w:rPr>
              <w:t>Condução e definição da pauta das reuniões</w:t>
            </w:r>
          </w:p>
        </w:tc>
      </w:tr>
      <w:tr w:rsidR="004B35F6" w:rsidRPr="00D367A9" w14:paraId="1BDBE573" w14:textId="77777777" w:rsidTr="00F86A65">
        <w:tc>
          <w:tcPr>
            <w:tcW w:w="2982" w:type="dxa"/>
            <w:vAlign w:val="center"/>
          </w:tcPr>
          <w:p w14:paraId="6A03D753" w14:textId="77777777" w:rsidR="004B35F6" w:rsidRPr="00D367A9" w:rsidRDefault="004B35F6" w:rsidP="004B35F6">
            <w:pPr>
              <w:rPr>
                <w:rStyle w:val="Forte"/>
                <w:b w:val="0"/>
                <w:bCs w:val="0"/>
                <w:sz w:val="20"/>
                <w:szCs w:val="20"/>
              </w:rPr>
            </w:pPr>
          </w:p>
        </w:tc>
        <w:tc>
          <w:tcPr>
            <w:tcW w:w="2786" w:type="dxa"/>
            <w:vAlign w:val="center"/>
          </w:tcPr>
          <w:p w14:paraId="30687CF8" w14:textId="04B43EA8" w:rsidR="004B35F6" w:rsidRPr="00D367A9" w:rsidRDefault="004B35F6" w:rsidP="004B35F6">
            <w:pPr>
              <w:rPr>
                <w:rStyle w:val="Forte"/>
                <w:b w:val="0"/>
                <w:bCs w:val="0"/>
                <w:sz w:val="20"/>
                <w:szCs w:val="20"/>
              </w:rPr>
            </w:pPr>
          </w:p>
        </w:tc>
        <w:tc>
          <w:tcPr>
            <w:tcW w:w="3069" w:type="dxa"/>
            <w:vAlign w:val="center"/>
          </w:tcPr>
          <w:p w14:paraId="338F0C90" w14:textId="10A4288C" w:rsidR="004B35F6" w:rsidRPr="00D367A9" w:rsidRDefault="004B35F6" w:rsidP="004B35F6">
            <w:pPr>
              <w:rPr>
                <w:rStyle w:val="Forte"/>
                <w:b w:val="0"/>
                <w:bCs w:val="0"/>
                <w:sz w:val="20"/>
                <w:szCs w:val="20"/>
              </w:rPr>
            </w:pPr>
          </w:p>
        </w:tc>
        <w:tc>
          <w:tcPr>
            <w:tcW w:w="3070" w:type="dxa"/>
            <w:vAlign w:val="center"/>
          </w:tcPr>
          <w:p w14:paraId="11E1BB52" w14:textId="11514C7D" w:rsidR="004B35F6" w:rsidRPr="00D367A9" w:rsidRDefault="004B35F6" w:rsidP="004B35F6">
            <w:pPr>
              <w:rPr>
                <w:rStyle w:val="Forte"/>
                <w:b w:val="0"/>
                <w:bCs w:val="0"/>
                <w:sz w:val="20"/>
                <w:szCs w:val="20"/>
              </w:rPr>
            </w:pPr>
            <w:r w:rsidRPr="00D367A9">
              <w:rPr>
                <w:rStyle w:val="Forte"/>
                <w:b w:val="0"/>
                <w:bCs w:val="0"/>
                <w:sz w:val="20"/>
                <w:szCs w:val="20"/>
              </w:rPr>
              <w:t>Representação política e institucional da Ouvidoria-Geral no âmbito interno e externo</w:t>
            </w:r>
          </w:p>
        </w:tc>
      </w:tr>
    </w:tbl>
    <w:p w14:paraId="5B2AE175" w14:textId="6310A450" w:rsidR="00A32D67" w:rsidRDefault="003D626F" w:rsidP="00F86A65">
      <w:pPr>
        <w:spacing w:before="240"/>
        <w:rPr>
          <w:rStyle w:val="Forte"/>
          <w:b w:val="0"/>
          <w:bCs w:val="0"/>
        </w:rPr>
      </w:pPr>
      <w:r>
        <w:rPr>
          <w:rStyle w:val="Forte"/>
          <w:b w:val="0"/>
          <w:bCs w:val="0"/>
        </w:rPr>
        <w:t xml:space="preserve">Durante um breve período, contamos com uma </w:t>
      </w:r>
      <w:r w:rsidRPr="00ED7AFF">
        <w:rPr>
          <w:rStyle w:val="Forte"/>
        </w:rPr>
        <w:t xml:space="preserve">analista técnica </w:t>
      </w:r>
      <w:r w:rsidR="00607CD6" w:rsidRPr="00ED7AFF">
        <w:rPr>
          <w:rStyle w:val="Forte"/>
        </w:rPr>
        <w:t>a mais na equipe</w:t>
      </w:r>
      <w:r w:rsidR="00B737B8">
        <w:rPr>
          <w:rStyle w:val="Forte"/>
        </w:rPr>
        <w:t xml:space="preserve"> </w:t>
      </w:r>
      <w:r w:rsidR="00B737B8" w:rsidRPr="00EE1D39">
        <w:rPr>
          <w:rStyle w:val="Forte"/>
          <w:b w:val="0"/>
          <w:bCs w:val="0"/>
        </w:rPr>
        <w:t>(Sara Pena)</w:t>
      </w:r>
      <w:r w:rsidR="00607CD6">
        <w:rPr>
          <w:rStyle w:val="Forte"/>
          <w:b w:val="0"/>
          <w:bCs w:val="0"/>
        </w:rPr>
        <w:t xml:space="preserve">, </w:t>
      </w:r>
      <w:r w:rsidR="00CB3BF9">
        <w:rPr>
          <w:rStyle w:val="Forte"/>
          <w:b w:val="0"/>
          <w:bCs w:val="0"/>
        </w:rPr>
        <w:t>que dividia as atividades com a arquiteta e urbanista</w:t>
      </w:r>
      <w:r w:rsidR="0063348C">
        <w:rPr>
          <w:rStyle w:val="Forte"/>
          <w:b w:val="0"/>
          <w:bCs w:val="0"/>
        </w:rPr>
        <w:t xml:space="preserve">, ficando a primeira </w:t>
      </w:r>
      <w:r w:rsidR="00EA0EF4">
        <w:rPr>
          <w:rStyle w:val="Forte"/>
          <w:b w:val="0"/>
          <w:bCs w:val="0"/>
        </w:rPr>
        <w:t>responsável por</w:t>
      </w:r>
      <w:r w:rsidR="0063348C">
        <w:rPr>
          <w:rStyle w:val="Forte"/>
          <w:b w:val="0"/>
          <w:bCs w:val="0"/>
        </w:rPr>
        <w:t xml:space="preserve"> assuntos gerais </w:t>
      </w:r>
      <w:r w:rsidR="00315063">
        <w:rPr>
          <w:rStyle w:val="Forte"/>
          <w:b w:val="0"/>
          <w:bCs w:val="0"/>
        </w:rPr>
        <w:t xml:space="preserve">de cunho técnico </w:t>
      </w:r>
      <w:r w:rsidR="00EA0EF4">
        <w:rPr>
          <w:rStyle w:val="Forte"/>
          <w:b w:val="0"/>
          <w:bCs w:val="0"/>
        </w:rPr>
        <w:t xml:space="preserve">e a segunda </w:t>
      </w:r>
      <w:r w:rsidR="00315063">
        <w:rPr>
          <w:rStyle w:val="Forte"/>
          <w:b w:val="0"/>
          <w:bCs w:val="0"/>
        </w:rPr>
        <w:t xml:space="preserve">por assuntos </w:t>
      </w:r>
      <w:r w:rsidR="0063348C">
        <w:rPr>
          <w:rStyle w:val="Forte"/>
          <w:b w:val="0"/>
          <w:bCs w:val="0"/>
        </w:rPr>
        <w:t xml:space="preserve">relacionados </w:t>
      </w:r>
      <w:r w:rsidR="00315063">
        <w:rPr>
          <w:rStyle w:val="Forte"/>
          <w:b w:val="0"/>
          <w:bCs w:val="0"/>
        </w:rPr>
        <w:lastRenderedPageBreak/>
        <w:t xml:space="preserve">às atribuições e </w:t>
      </w:r>
      <w:r w:rsidR="0063348C">
        <w:rPr>
          <w:rStyle w:val="Forte"/>
          <w:b w:val="0"/>
          <w:bCs w:val="0"/>
        </w:rPr>
        <w:t>a</w:t>
      </w:r>
      <w:r w:rsidR="001A43AD">
        <w:rPr>
          <w:rStyle w:val="Forte"/>
          <w:b w:val="0"/>
          <w:bCs w:val="0"/>
        </w:rPr>
        <w:t xml:space="preserve"> temas </w:t>
      </w:r>
      <w:r w:rsidR="00B737B8">
        <w:rPr>
          <w:rStyle w:val="Forte"/>
          <w:b w:val="0"/>
          <w:bCs w:val="0"/>
        </w:rPr>
        <w:t>de</w:t>
      </w:r>
      <w:r w:rsidR="0063348C">
        <w:rPr>
          <w:rStyle w:val="Forte"/>
          <w:b w:val="0"/>
          <w:bCs w:val="0"/>
        </w:rPr>
        <w:t xml:space="preserve"> exercício profissional</w:t>
      </w:r>
      <w:r w:rsidR="001A43AD">
        <w:rPr>
          <w:rStyle w:val="Forte"/>
          <w:b w:val="0"/>
          <w:bCs w:val="0"/>
        </w:rPr>
        <w:t xml:space="preserve">. </w:t>
      </w:r>
      <w:r w:rsidR="00790CF8">
        <w:rPr>
          <w:rStyle w:val="Forte"/>
          <w:b w:val="0"/>
          <w:bCs w:val="0"/>
        </w:rPr>
        <w:t xml:space="preserve">Dentre as justificativas apresentadas para a requisição à Presidência desse incremento </w:t>
      </w:r>
      <w:r w:rsidR="00720894">
        <w:rPr>
          <w:rStyle w:val="Forte"/>
          <w:b w:val="0"/>
          <w:bCs w:val="0"/>
        </w:rPr>
        <w:t>no setor</w:t>
      </w:r>
      <w:r w:rsidR="00790CF8">
        <w:rPr>
          <w:rStyle w:val="Forte"/>
          <w:b w:val="0"/>
          <w:bCs w:val="0"/>
        </w:rPr>
        <w:t xml:space="preserve">, a principal foi </w:t>
      </w:r>
      <w:r w:rsidR="00031EFF">
        <w:rPr>
          <w:rStyle w:val="Forte"/>
          <w:b w:val="0"/>
          <w:bCs w:val="0"/>
        </w:rPr>
        <w:t>a</w:t>
      </w:r>
      <w:r w:rsidR="00CA1FA3">
        <w:rPr>
          <w:rStyle w:val="Forte"/>
          <w:b w:val="0"/>
          <w:bCs w:val="0"/>
        </w:rPr>
        <w:t xml:space="preserve"> de contar com alguém do quadro com</w:t>
      </w:r>
      <w:r w:rsidR="00790CF8">
        <w:rPr>
          <w:rStyle w:val="Forte"/>
          <w:b w:val="0"/>
          <w:bCs w:val="0"/>
        </w:rPr>
        <w:t xml:space="preserve"> </w:t>
      </w:r>
      <w:r w:rsidR="005926E8">
        <w:rPr>
          <w:rStyle w:val="Forte"/>
          <w:b w:val="0"/>
          <w:bCs w:val="0"/>
        </w:rPr>
        <w:t xml:space="preserve">formação na área de psicologia e </w:t>
      </w:r>
      <w:r w:rsidR="00790CF8">
        <w:rPr>
          <w:rStyle w:val="Forte"/>
          <w:b w:val="0"/>
          <w:bCs w:val="0"/>
        </w:rPr>
        <w:t xml:space="preserve">especialização em </w:t>
      </w:r>
      <w:r w:rsidR="005926E8">
        <w:rPr>
          <w:rStyle w:val="Forte"/>
          <w:b w:val="0"/>
          <w:bCs w:val="0"/>
        </w:rPr>
        <w:t>mediação de conflitos</w:t>
      </w:r>
      <w:r w:rsidR="00720894">
        <w:rPr>
          <w:rStyle w:val="Forte"/>
          <w:b w:val="0"/>
          <w:bCs w:val="0"/>
        </w:rPr>
        <w:t xml:space="preserve"> </w:t>
      </w:r>
      <w:r w:rsidR="00720894" w:rsidRPr="00F14B1B">
        <w:rPr>
          <w:rStyle w:val="Forte"/>
          <w:b w:val="0"/>
          <w:bCs w:val="0"/>
        </w:rPr>
        <w:t>para</w:t>
      </w:r>
      <w:r w:rsidR="00720894" w:rsidRPr="00EB7C03">
        <w:rPr>
          <w:rStyle w:val="Forte"/>
        </w:rPr>
        <w:t xml:space="preserve"> apoio</w:t>
      </w:r>
      <w:r w:rsidR="00502A6A" w:rsidRPr="00EB7C03">
        <w:rPr>
          <w:rStyle w:val="Forte"/>
        </w:rPr>
        <w:t xml:space="preserve"> no acolhimento dos relatos de ouvidoria interna</w:t>
      </w:r>
      <w:r w:rsidR="00502A6A">
        <w:rPr>
          <w:rStyle w:val="Forte"/>
          <w:b w:val="0"/>
          <w:bCs w:val="0"/>
        </w:rPr>
        <w:t xml:space="preserve">. </w:t>
      </w:r>
      <w:r w:rsidR="0001721E">
        <w:rPr>
          <w:rStyle w:val="Forte"/>
          <w:b w:val="0"/>
          <w:bCs w:val="0"/>
        </w:rPr>
        <w:t xml:space="preserve">Essa movimentação também </w:t>
      </w:r>
      <w:r w:rsidR="00354008">
        <w:rPr>
          <w:rStyle w:val="Forte"/>
          <w:b w:val="0"/>
          <w:bCs w:val="0"/>
        </w:rPr>
        <w:t xml:space="preserve">se deu em </w:t>
      </w:r>
      <w:r w:rsidR="00354008" w:rsidRPr="00A35659">
        <w:rPr>
          <w:rStyle w:val="Forte"/>
          <w:b w:val="0"/>
          <w:bCs w:val="0"/>
          <w:shd w:val="clear" w:color="auto" w:fill="DBF9F0"/>
        </w:rPr>
        <w:t xml:space="preserve">alinhamento </w:t>
      </w:r>
      <w:r w:rsidR="00B9764C" w:rsidRPr="00A35659">
        <w:rPr>
          <w:rStyle w:val="Forte"/>
          <w:b w:val="0"/>
          <w:bCs w:val="0"/>
          <w:shd w:val="clear" w:color="auto" w:fill="DBF9F0"/>
        </w:rPr>
        <w:t>a entendimentos</w:t>
      </w:r>
      <w:r w:rsidR="00354008" w:rsidRPr="00A35659">
        <w:rPr>
          <w:rStyle w:val="Forte"/>
          <w:b w:val="0"/>
          <w:bCs w:val="0"/>
          <w:shd w:val="clear" w:color="auto" w:fill="DBF9F0"/>
        </w:rPr>
        <w:t xml:space="preserve"> da própria Ouvidoria-Geral da União</w:t>
      </w:r>
      <w:r w:rsidR="00354008">
        <w:rPr>
          <w:rStyle w:val="Forte"/>
          <w:b w:val="0"/>
          <w:bCs w:val="0"/>
        </w:rPr>
        <w:t xml:space="preserve">, que está construindo junto ao Ministério da Gestão e Inovação </w:t>
      </w:r>
      <w:r w:rsidR="00B9764C">
        <w:rPr>
          <w:rStyle w:val="Forte"/>
          <w:b w:val="0"/>
          <w:bCs w:val="0"/>
        </w:rPr>
        <w:t xml:space="preserve">as </w:t>
      </w:r>
      <w:r w:rsidR="00354008">
        <w:rPr>
          <w:rStyle w:val="Forte"/>
          <w:b w:val="0"/>
          <w:bCs w:val="0"/>
        </w:rPr>
        <w:t xml:space="preserve">diretrizes mínimas </w:t>
      </w:r>
      <w:r w:rsidR="00B9764C">
        <w:rPr>
          <w:rStyle w:val="Forte"/>
          <w:b w:val="0"/>
          <w:bCs w:val="0"/>
        </w:rPr>
        <w:t>recomendadas para a implementação</w:t>
      </w:r>
      <w:r w:rsidR="00354008">
        <w:rPr>
          <w:rStyle w:val="Forte"/>
          <w:b w:val="0"/>
          <w:bCs w:val="0"/>
        </w:rPr>
        <w:t xml:space="preserve"> </w:t>
      </w:r>
      <w:r w:rsidR="00B9764C">
        <w:rPr>
          <w:rStyle w:val="Forte"/>
          <w:b w:val="0"/>
          <w:bCs w:val="0"/>
        </w:rPr>
        <w:t>d</w:t>
      </w:r>
      <w:r w:rsidR="00354008">
        <w:rPr>
          <w:rStyle w:val="Forte"/>
          <w:b w:val="0"/>
          <w:bCs w:val="0"/>
        </w:rPr>
        <w:t xml:space="preserve">as ouvidorias públicas, e tem buscado </w:t>
      </w:r>
      <w:r w:rsidR="00BB64CF">
        <w:rPr>
          <w:rStyle w:val="Forte"/>
          <w:b w:val="0"/>
          <w:bCs w:val="0"/>
        </w:rPr>
        <w:t xml:space="preserve">definir um cargo exclusivo para essa finalidade. </w:t>
      </w:r>
      <w:r w:rsidR="004A0A2D">
        <w:rPr>
          <w:rStyle w:val="Forte"/>
          <w:b w:val="0"/>
          <w:bCs w:val="0"/>
        </w:rPr>
        <w:t xml:space="preserve">Infelizmente, não foi possível a permanência da colega no setor por ora, por conta do desfalque deixado no setor de origem, mas espera-se que </w:t>
      </w:r>
      <w:r w:rsidR="00455C82">
        <w:rPr>
          <w:rStyle w:val="Forte"/>
          <w:b w:val="0"/>
          <w:bCs w:val="0"/>
        </w:rPr>
        <w:t>a</w:t>
      </w:r>
      <w:r w:rsidR="004A0A2D">
        <w:rPr>
          <w:rStyle w:val="Forte"/>
          <w:b w:val="0"/>
          <w:bCs w:val="0"/>
        </w:rPr>
        <w:t xml:space="preserve"> lotação seja recomposta na equipe assim que possível.</w:t>
      </w:r>
    </w:p>
    <w:p w14:paraId="17B07FAA" w14:textId="155E9867" w:rsidR="00E153BE" w:rsidRDefault="000630A9" w:rsidP="006B1DDD">
      <w:pPr>
        <w:rPr>
          <w:rStyle w:val="Forte"/>
          <w:b w:val="0"/>
          <w:bCs w:val="0"/>
        </w:rPr>
      </w:pPr>
      <w:r>
        <w:rPr>
          <w:rStyle w:val="Forte"/>
          <w:b w:val="0"/>
          <w:bCs w:val="0"/>
        </w:rPr>
        <w:t>Em um primeiro momento, a</w:t>
      </w:r>
      <w:r w:rsidR="003C07B5">
        <w:rPr>
          <w:rStyle w:val="Forte"/>
          <w:b w:val="0"/>
          <w:bCs w:val="0"/>
        </w:rPr>
        <w:t xml:space="preserve"> </w:t>
      </w:r>
      <w:r w:rsidR="003C07B5" w:rsidRPr="00652809">
        <w:rPr>
          <w:rStyle w:val="Forte"/>
        </w:rPr>
        <w:t>distribuição</w:t>
      </w:r>
      <w:r w:rsidR="00BF1E47" w:rsidRPr="00652809">
        <w:rPr>
          <w:rStyle w:val="Forte"/>
        </w:rPr>
        <w:t xml:space="preserve"> semanal</w:t>
      </w:r>
      <w:r w:rsidR="003C07B5" w:rsidRPr="00652809">
        <w:rPr>
          <w:rStyle w:val="Forte"/>
        </w:rPr>
        <w:t xml:space="preserve"> de </w:t>
      </w:r>
      <w:r w:rsidR="00BF1E47" w:rsidRPr="00652809">
        <w:rPr>
          <w:rStyle w:val="Forte"/>
        </w:rPr>
        <w:t>tarefas</w:t>
      </w:r>
      <w:r w:rsidR="00BF1E47">
        <w:rPr>
          <w:rStyle w:val="Forte"/>
          <w:b w:val="0"/>
          <w:bCs w:val="0"/>
        </w:rPr>
        <w:t xml:space="preserve">, </w:t>
      </w:r>
      <w:r>
        <w:rPr>
          <w:rStyle w:val="Forte"/>
          <w:b w:val="0"/>
          <w:bCs w:val="0"/>
        </w:rPr>
        <w:t xml:space="preserve">que era </w:t>
      </w:r>
      <w:r w:rsidR="00BF1E47">
        <w:rPr>
          <w:rStyle w:val="Forte"/>
          <w:b w:val="0"/>
          <w:bCs w:val="0"/>
        </w:rPr>
        <w:t xml:space="preserve">antes feita por e-mail, passou a ser organizada em uma planilha no </w:t>
      </w:r>
      <w:r w:rsidR="00BF1E47" w:rsidRPr="00517884">
        <w:rPr>
          <w:rStyle w:val="Forte"/>
          <w:b w:val="0"/>
          <w:bCs w:val="0"/>
          <w:i/>
          <w:iCs/>
        </w:rPr>
        <w:t>OneDrive</w:t>
      </w:r>
      <w:r w:rsidR="00D051FA">
        <w:rPr>
          <w:rStyle w:val="Forte"/>
          <w:b w:val="0"/>
          <w:bCs w:val="0"/>
          <w:i/>
          <w:iCs/>
        </w:rPr>
        <w:t xml:space="preserve"> </w:t>
      </w:r>
      <w:r w:rsidR="00D051FA" w:rsidRPr="00D051FA">
        <w:rPr>
          <w:rStyle w:val="Forte"/>
          <w:b w:val="0"/>
          <w:bCs w:val="0"/>
        </w:rPr>
        <w:t>com fórmulas</w:t>
      </w:r>
      <w:r w:rsidR="00D051FA">
        <w:rPr>
          <w:rStyle w:val="Forte"/>
          <w:b w:val="0"/>
          <w:bCs w:val="0"/>
        </w:rPr>
        <w:t xml:space="preserve"> para controle de prazo</w:t>
      </w:r>
      <w:r w:rsidR="004024C5">
        <w:rPr>
          <w:rStyle w:val="Refdenotaderodap"/>
        </w:rPr>
        <w:footnoteReference w:id="7"/>
      </w:r>
      <w:r w:rsidR="00D051FA">
        <w:rPr>
          <w:rStyle w:val="Forte"/>
          <w:b w:val="0"/>
          <w:bCs w:val="0"/>
        </w:rPr>
        <w:t xml:space="preserve"> e formatações condicionais </w:t>
      </w:r>
      <w:r w:rsidR="00864BFB">
        <w:rPr>
          <w:rStyle w:val="Forte"/>
          <w:b w:val="0"/>
          <w:bCs w:val="0"/>
        </w:rPr>
        <w:t xml:space="preserve">automatizadas </w:t>
      </w:r>
      <w:r w:rsidR="00D051FA">
        <w:rPr>
          <w:rStyle w:val="Forte"/>
          <w:b w:val="0"/>
          <w:bCs w:val="0"/>
        </w:rPr>
        <w:t>p</w:t>
      </w:r>
      <w:r w:rsidR="00864BFB">
        <w:rPr>
          <w:rStyle w:val="Forte"/>
          <w:b w:val="0"/>
          <w:bCs w:val="0"/>
        </w:rPr>
        <w:t xml:space="preserve">or </w:t>
      </w:r>
      <w:r w:rsidR="00864BFB" w:rsidRPr="00864BFB">
        <w:rPr>
          <w:rStyle w:val="Forte"/>
          <w:b w:val="0"/>
          <w:bCs w:val="0"/>
          <w:i/>
          <w:iCs/>
        </w:rPr>
        <w:t>status</w:t>
      </w:r>
      <w:r w:rsidR="006862E5">
        <w:rPr>
          <w:rStyle w:val="Forte"/>
          <w:b w:val="0"/>
          <w:bCs w:val="0"/>
        </w:rPr>
        <w:t xml:space="preserve">. </w:t>
      </w:r>
    </w:p>
    <w:p w14:paraId="48C5E018" w14:textId="56F1DCCD" w:rsidR="003B1F2B" w:rsidRDefault="006862E5" w:rsidP="006B1DDD">
      <w:pPr>
        <w:rPr>
          <w:rStyle w:val="Forte"/>
          <w:b w:val="0"/>
          <w:bCs w:val="0"/>
        </w:rPr>
      </w:pPr>
      <w:r>
        <w:rPr>
          <w:rStyle w:val="Forte"/>
          <w:b w:val="0"/>
          <w:bCs w:val="0"/>
        </w:rPr>
        <w:t xml:space="preserve">Após </w:t>
      </w:r>
      <w:r w:rsidR="00574D5C">
        <w:rPr>
          <w:rStyle w:val="Forte"/>
          <w:b w:val="0"/>
          <w:bCs w:val="0"/>
        </w:rPr>
        <w:t>um tempo de</w:t>
      </w:r>
      <w:r>
        <w:rPr>
          <w:rStyle w:val="Forte"/>
          <w:b w:val="0"/>
          <w:bCs w:val="0"/>
        </w:rPr>
        <w:t xml:space="preserve"> apropriação dos campos de controle necessários para a </w:t>
      </w:r>
      <w:r w:rsidR="00574D5C">
        <w:rPr>
          <w:rStyle w:val="Forte"/>
          <w:b w:val="0"/>
          <w:bCs w:val="0"/>
        </w:rPr>
        <w:t xml:space="preserve">gestão da rotina de trabalho, </w:t>
      </w:r>
      <w:r w:rsidR="00574D5C" w:rsidRPr="00F14B1B">
        <w:rPr>
          <w:rStyle w:val="Forte"/>
          <w:b w:val="0"/>
          <w:bCs w:val="0"/>
        </w:rPr>
        <w:t>optamos por adotar o</w:t>
      </w:r>
      <w:r w:rsidR="00574D5C" w:rsidRPr="00652809">
        <w:rPr>
          <w:rStyle w:val="Forte"/>
        </w:rPr>
        <w:t xml:space="preserve"> sistema Kanban</w:t>
      </w:r>
      <w:r w:rsidR="009F41D0">
        <w:rPr>
          <w:rStyle w:val="Forte"/>
          <w:b w:val="0"/>
          <w:bCs w:val="0"/>
        </w:rPr>
        <w:t xml:space="preserve">, </w:t>
      </w:r>
      <w:r w:rsidR="00A64D99">
        <w:rPr>
          <w:rStyle w:val="Forte"/>
          <w:b w:val="0"/>
          <w:bCs w:val="0"/>
        </w:rPr>
        <w:t xml:space="preserve">por ser uma metodologia de mais fácil visualização do todo. </w:t>
      </w:r>
      <w:r w:rsidR="009F41D0">
        <w:rPr>
          <w:rStyle w:val="Forte"/>
          <w:b w:val="0"/>
          <w:bCs w:val="0"/>
        </w:rPr>
        <w:t xml:space="preserve"> </w:t>
      </w:r>
      <w:r w:rsidR="00864BFB">
        <w:rPr>
          <w:rStyle w:val="Forte"/>
          <w:b w:val="0"/>
          <w:bCs w:val="0"/>
        </w:rPr>
        <w:t xml:space="preserve">Iniciamos com </w:t>
      </w:r>
      <w:r w:rsidR="00B14C6D">
        <w:rPr>
          <w:rStyle w:val="Forte"/>
          <w:b w:val="0"/>
          <w:bCs w:val="0"/>
        </w:rPr>
        <w:t xml:space="preserve">o aplicativo </w:t>
      </w:r>
      <w:r w:rsidR="00B14C6D" w:rsidRPr="00517884">
        <w:rPr>
          <w:rStyle w:val="Forte"/>
          <w:b w:val="0"/>
          <w:bCs w:val="0"/>
          <w:i/>
          <w:iCs/>
        </w:rPr>
        <w:t>Trello</w:t>
      </w:r>
      <w:r w:rsidR="00517884">
        <w:rPr>
          <w:rStyle w:val="Forte"/>
          <w:b w:val="0"/>
          <w:bCs w:val="0"/>
        </w:rPr>
        <w:t xml:space="preserve"> </w:t>
      </w:r>
      <w:r w:rsidR="00517884" w:rsidRPr="00517884">
        <w:rPr>
          <w:rStyle w:val="Forte"/>
          <w:b w:val="0"/>
          <w:bCs w:val="0"/>
        </w:rPr>
        <w:t>e</w:t>
      </w:r>
      <w:r w:rsidR="00B14C6D">
        <w:rPr>
          <w:rStyle w:val="Forte"/>
          <w:b w:val="0"/>
          <w:bCs w:val="0"/>
        </w:rPr>
        <w:t xml:space="preserve">, por fim, optamos por utilizar o próprio </w:t>
      </w:r>
      <w:r w:rsidR="00B14C6D" w:rsidRPr="00517884">
        <w:rPr>
          <w:rStyle w:val="Forte"/>
          <w:b w:val="0"/>
          <w:bCs w:val="0"/>
          <w:i/>
          <w:iCs/>
        </w:rPr>
        <w:t>Planner</w:t>
      </w:r>
      <w:r w:rsidR="00B14C6D">
        <w:rPr>
          <w:rStyle w:val="Forte"/>
          <w:b w:val="0"/>
          <w:bCs w:val="0"/>
        </w:rPr>
        <w:t xml:space="preserve"> da </w:t>
      </w:r>
      <w:r w:rsidR="00B14C6D" w:rsidRPr="00517884">
        <w:rPr>
          <w:rStyle w:val="Forte"/>
          <w:b w:val="0"/>
          <w:bCs w:val="0"/>
          <w:i/>
          <w:iCs/>
        </w:rPr>
        <w:t>Microsoft</w:t>
      </w:r>
      <w:r w:rsidR="00B14C6D">
        <w:rPr>
          <w:rStyle w:val="Forte"/>
          <w:b w:val="0"/>
          <w:bCs w:val="0"/>
        </w:rPr>
        <w:t xml:space="preserve">, por ser uma ferramenta integrada ao </w:t>
      </w:r>
      <w:r w:rsidR="00B14C6D" w:rsidRPr="000340DD">
        <w:rPr>
          <w:rStyle w:val="Forte"/>
          <w:b w:val="0"/>
          <w:bCs w:val="0"/>
          <w:i/>
          <w:iCs/>
        </w:rPr>
        <w:t>MicrosoftTeams</w:t>
      </w:r>
      <w:r w:rsidR="00B14C6D">
        <w:rPr>
          <w:rStyle w:val="Forte"/>
          <w:b w:val="0"/>
          <w:bCs w:val="0"/>
        </w:rPr>
        <w:t xml:space="preserve"> e </w:t>
      </w:r>
      <w:r w:rsidR="00517884">
        <w:rPr>
          <w:rStyle w:val="Forte"/>
          <w:b w:val="0"/>
          <w:bCs w:val="0"/>
        </w:rPr>
        <w:t xml:space="preserve">consequentemente compartilhada com os CAU/UFs. </w:t>
      </w:r>
      <w:r w:rsidR="003B1F2B" w:rsidRPr="00924343">
        <w:rPr>
          <w:rStyle w:val="Forte"/>
          <w:b w:val="0"/>
          <w:bCs w:val="0"/>
        </w:rPr>
        <w:t>Organizamos as demandas do setor em 4 quadros</w:t>
      </w:r>
      <w:r w:rsidR="00AC4039">
        <w:rPr>
          <w:rStyle w:val="Forte"/>
          <w:b w:val="0"/>
          <w:bCs w:val="0"/>
        </w:rPr>
        <w:t>, a saber</w:t>
      </w:r>
      <w:r w:rsidR="003B1F2B">
        <w:rPr>
          <w:rStyle w:val="Forte"/>
          <w:b w:val="0"/>
          <w:bCs w:val="0"/>
        </w:rPr>
        <w:t>:</w:t>
      </w:r>
    </w:p>
    <w:tbl>
      <w:tblPr>
        <w:tblStyle w:val="Tabelacomgrade"/>
        <w:tblW w:w="11907" w:type="dxa"/>
        <w:tblInd w:w="-17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019168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8"/>
        <w:gridCol w:w="5095"/>
        <w:gridCol w:w="4544"/>
      </w:tblGrid>
      <w:tr w:rsidR="00F8702B" w:rsidRPr="00F8702B" w14:paraId="0D469812" w14:textId="77777777" w:rsidTr="00F8702B">
        <w:tc>
          <w:tcPr>
            <w:tcW w:w="2268" w:type="dxa"/>
            <w:shd w:val="clear" w:color="auto" w:fill="019168"/>
            <w:vAlign w:val="center"/>
          </w:tcPr>
          <w:p w14:paraId="0DB4ADB9" w14:textId="0C47B981" w:rsidR="000C2A50" w:rsidRPr="00F8702B" w:rsidRDefault="000C2A50" w:rsidP="00F8702B">
            <w:pPr>
              <w:jc w:val="center"/>
              <w:rPr>
                <w:rStyle w:val="Forte"/>
                <w:b w:val="0"/>
                <w:bCs w:val="0"/>
                <w:color w:val="FFFFFF" w:themeColor="background1"/>
              </w:rPr>
            </w:pPr>
            <w:r w:rsidRPr="00F8702B">
              <w:rPr>
                <w:rStyle w:val="Forte"/>
                <w:b w:val="0"/>
                <w:bCs w:val="0"/>
                <w:color w:val="FFFFFF" w:themeColor="background1"/>
              </w:rPr>
              <w:t>Quadro</w:t>
            </w:r>
          </w:p>
        </w:tc>
        <w:tc>
          <w:tcPr>
            <w:tcW w:w="5095" w:type="dxa"/>
            <w:shd w:val="clear" w:color="auto" w:fill="019168"/>
            <w:vAlign w:val="center"/>
          </w:tcPr>
          <w:p w14:paraId="6779381E" w14:textId="7CFF0EB7" w:rsidR="000C2A50" w:rsidRPr="00F8702B" w:rsidRDefault="000C2A50" w:rsidP="00F8702B">
            <w:pPr>
              <w:jc w:val="center"/>
              <w:rPr>
                <w:rStyle w:val="Forte"/>
                <w:b w:val="0"/>
                <w:bCs w:val="0"/>
                <w:color w:val="FFFFFF" w:themeColor="background1"/>
              </w:rPr>
            </w:pPr>
            <w:r w:rsidRPr="00F8702B">
              <w:rPr>
                <w:rStyle w:val="Forte"/>
                <w:b w:val="0"/>
                <w:bCs w:val="0"/>
                <w:color w:val="FFFFFF" w:themeColor="background1"/>
              </w:rPr>
              <w:t>Objetivo</w:t>
            </w:r>
          </w:p>
        </w:tc>
        <w:tc>
          <w:tcPr>
            <w:tcW w:w="4544" w:type="dxa"/>
            <w:shd w:val="clear" w:color="auto" w:fill="019168"/>
            <w:vAlign w:val="center"/>
          </w:tcPr>
          <w:p w14:paraId="306AD3A8" w14:textId="55DB48B3" w:rsidR="000C2A50" w:rsidRPr="00F8702B" w:rsidRDefault="000C2A50" w:rsidP="00F8702B">
            <w:pPr>
              <w:jc w:val="center"/>
              <w:rPr>
                <w:rStyle w:val="Forte"/>
                <w:b w:val="0"/>
                <w:bCs w:val="0"/>
                <w:color w:val="FFFFFF" w:themeColor="background1"/>
              </w:rPr>
            </w:pPr>
            <w:r w:rsidRPr="00F8702B">
              <w:rPr>
                <w:rStyle w:val="Forte"/>
                <w:b w:val="0"/>
                <w:bCs w:val="0"/>
                <w:color w:val="FFFFFF" w:themeColor="background1"/>
              </w:rPr>
              <w:t>Membros</w:t>
            </w:r>
          </w:p>
        </w:tc>
      </w:tr>
      <w:tr w:rsidR="000C2A50" w14:paraId="7DA565F6" w14:textId="77777777" w:rsidTr="00F8702B">
        <w:tc>
          <w:tcPr>
            <w:tcW w:w="2268" w:type="dxa"/>
            <w:vAlign w:val="center"/>
          </w:tcPr>
          <w:p w14:paraId="05660EEF" w14:textId="621A0669" w:rsidR="000C2A50" w:rsidRDefault="000C2A50" w:rsidP="00F8702B">
            <w:pPr>
              <w:jc w:val="center"/>
              <w:rPr>
                <w:rStyle w:val="Forte"/>
                <w:b w:val="0"/>
                <w:bCs w:val="0"/>
              </w:rPr>
            </w:pPr>
            <w:r>
              <w:rPr>
                <w:rStyle w:val="Forte"/>
                <w:b w:val="0"/>
                <w:bCs w:val="0"/>
              </w:rPr>
              <w:t>Fala.BR</w:t>
            </w:r>
          </w:p>
        </w:tc>
        <w:tc>
          <w:tcPr>
            <w:tcW w:w="5095" w:type="dxa"/>
            <w:vAlign w:val="center"/>
          </w:tcPr>
          <w:p w14:paraId="37578F96" w14:textId="5323B778" w:rsidR="000C2A50" w:rsidRDefault="000C2A50" w:rsidP="00F8702B">
            <w:pPr>
              <w:jc w:val="center"/>
              <w:rPr>
                <w:rStyle w:val="Forte"/>
                <w:b w:val="0"/>
                <w:bCs w:val="0"/>
              </w:rPr>
            </w:pPr>
            <w:r>
              <w:rPr>
                <w:rStyle w:val="Forte"/>
                <w:b w:val="0"/>
                <w:bCs w:val="0"/>
              </w:rPr>
              <w:t>controle e distribuição das manifestações</w:t>
            </w:r>
            <w:r w:rsidR="00EF18CF">
              <w:rPr>
                <w:rStyle w:val="Forte"/>
                <w:b w:val="0"/>
                <w:bCs w:val="0"/>
              </w:rPr>
              <w:t xml:space="preserve"> de ouvidoria externa</w:t>
            </w:r>
          </w:p>
        </w:tc>
        <w:tc>
          <w:tcPr>
            <w:tcW w:w="4544" w:type="dxa"/>
            <w:vAlign w:val="center"/>
          </w:tcPr>
          <w:p w14:paraId="352C4024" w14:textId="1581CBA6" w:rsidR="000C2A50" w:rsidRDefault="00184C28" w:rsidP="00F8702B">
            <w:pPr>
              <w:jc w:val="center"/>
              <w:rPr>
                <w:rStyle w:val="Forte"/>
                <w:b w:val="0"/>
                <w:bCs w:val="0"/>
              </w:rPr>
            </w:pPr>
            <w:r>
              <w:rPr>
                <w:rStyle w:val="Forte"/>
                <w:b w:val="0"/>
                <w:bCs w:val="0"/>
              </w:rPr>
              <w:t>Equipe da Ouvidoria-Geral</w:t>
            </w:r>
          </w:p>
        </w:tc>
      </w:tr>
      <w:tr w:rsidR="000C2A50" w14:paraId="1A667865" w14:textId="77777777" w:rsidTr="00F8702B">
        <w:tc>
          <w:tcPr>
            <w:tcW w:w="2268" w:type="dxa"/>
            <w:vAlign w:val="center"/>
          </w:tcPr>
          <w:p w14:paraId="0FCEA2AF" w14:textId="712ECA0F" w:rsidR="000C2A50" w:rsidRDefault="000C2A50" w:rsidP="00F8702B">
            <w:pPr>
              <w:jc w:val="center"/>
              <w:rPr>
                <w:rStyle w:val="Forte"/>
                <w:b w:val="0"/>
                <w:bCs w:val="0"/>
              </w:rPr>
            </w:pPr>
            <w:r>
              <w:rPr>
                <w:rStyle w:val="Forte"/>
                <w:b w:val="0"/>
                <w:bCs w:val="0"/>
              </w:rPr>
              <w:t>SafeSpace</w:t>
            </w:r>
          </w:p>
        </w:tc>
        <w:tc>
          <w:tcPr>
            <w:tcW w:w="5095" w:type="dxa"/>
            <w:vAlign w:val="center"/>
          </w:tcPr>
          <w:p w14:paraId="0543C628" w14:textId="10F73C81" w:rsidR="000C2A50" w:rsidRDefault="000C2A50" w:rsidP="00F8702B">
            <w:pPr>
              <w:jc w:val="center"/>
              <w:rPr>
                <w:rStyle w:val="Forte"/>
                <w:b w:val="0"/>
                <w:bCs w:val="0"/>
              </w:rPr>
            </w:pPr>
            <w:r>
              <w:rPr>
                <w:rStyle w:val="Forte"/>
                <w:b w:val="0"/>
                <w:bCs w:val="0"/>
              </w:rPr>
              <w:t xml:space="preserve">controle dos relatos recepcionados no canal de </w:t>
            </w:r>
            <w:r w:rsidR="00EF18CF">
              <w:rPr>
                <w:rStyle w:val="Forte"/>
                <w:b w:val="0"/>
                <w:bCs w:val="0"/>
              </w:rPr>
              <w:t>ouvidoria interna</w:t>
            </w:r>
          </w:p>
        </w:tc>
        <w:tc>
          <w:tcPr>
            <w:tcW w:w="4544" w:type="dxa"/>
            <w:vAlign w:val="center"/>
          </w:tcPr>
          <w:p w14:paraId="4CA47416" w14:textId="77777777" w:rsidR="00F8702B" w:rsidRDefault="00F8702B" w:rsidP="00F8702B">
            <w:pPr>
              <w:jc w:val="center"/>
              <w:rPr>
                <w:rStyle w:val="Forte"/>
                <w:b w:val="0"/>
                <w:bCs w:val="0"/>
              </w:rPr>
            </w:pPr>
            <w:r>
              <w:rPr>
                <w:rStyle w:val="Forte"/>
                <w:b w:val="0"/>
                <w:bCs w:val="0"/>
              </w:rPr>
              <w:t xml:space="preserve">Ouvidora-Geral e consultoras da </w:t>
            </w:r>
          </w:p>
          <w:p w14:paraId="141590F3" w14:textId="7D62A6C3" w:rsidR="000C2A50" w:rsidRDefault="00F8702B" w:rsidP="00F8702B">
            <w:pPr>
              <w:jc w:val="center"/>
              <w:rPr>
                <w:rStyle w:val="Forte"/>
                <w:b w:val="0"/>
                <w:bCs w:val="0"/>
              </w:rPr>
            </w:pPr>
            <w:r>
              <w:rPr>
                <w:rStyle w:val="Forte"/>
                <w:b w:val="0"/>
                <w:bCs w:val="0"/>
              </w:rPr>
              <w:t>Veredas Direitos Humanos</w:t>
            </w:r>
          </w:p>
        </w:tc>
      </w:tr>
      <w:tr w:rsidR="000C2A50" w14:paraId="41F406AA" w14:textId="77777777" w:rsidTr="00F8702B">
        <w:tc>
          <w:tcPr>
            <w:tcW w:w="2268" w:type="dxa"/>
            <w:vAlign w:val="center"/>
          </w:tcPr>
          <w:p w14:paraId="6825846B" w14:textId="38234586" w:rsidR="000C2A50" w:rsidRDefault="000C2A50" w:rsidP="00F8702B">
            <w:pPr>
              <w:jc w:val="center"/>
              <w:rPr>
                <w:rStyle w:val="Forte"/>
                <w:b w:val="0"/>
                <w:bCs w:val="0"/>
              </w:rPr>
            </w:pPr>
            <w:r>
              <w:rPr>
                <w:rStyle w:val="Forte"/>
                <w:b w:val="0"/>
                <w:bCs w:val="0"/>
              </w:rPr>
              <w:t>OUV/BR</w:t>
            </w:r>
          </w:p>
        </w:tc>
        <w:tc>
          <w:tcPr>
            <w:tcW w:w="5095" w:type="dxa"/>
            <w:vAlign w:val="center"/>
          </w:tcPr>
          <w:p w14:paraId="0255F2E3" w14:textId="6D53C104" w:rsidR="000C2A50" w:rsidRDefault="000C2A50" w:rsidP="00F8702B">
            <w:pPr>
              <w:jc w:val="center"/>
              <w:rPr>
                <w:rStyle w:val="Forte"/>
                <w:b w:val="0"/>
                <w:bCs w:val="0"/>
              </w:rPr>
            </w:pPr>
            <w:r>
              <w:rPr>
                <w:rStyle w:val="Forte"/>
                <w:b w:val="0"/>
                <w:bCs w:val="0"/>
              </w:rPr>
              <w:t>demais projetos e atividades da Ouvidoria-Geral</w:t>
            </w:r>
          </w:p>
        </w:tc>
        <w:tc>
          <w:tcPr>
            <w:tcW w:w="4544" w:type="dxa"/>
            <w:vAlign w:val="center"/>
          </w:tcPr>
          <w:p w14:paraId="3653A52A" w14:textId="6F201862" w:rsidR="000C2A50" w:rsidRDefault="00F8702B" w:rsidP="00F8702B">
            <w:pPr>
              <w:jc w:val="center"/>
              <w:rPr>
                <w:rStyle w:val="Forte"/>
                <w:b w:val="0"/>
                <w:bCs w:val="0"/>
              </w:rPr>
            </w:pPr>
            <w:r>
              <w:rPr>
                <w:rStyle w:val="Forte"/>
                <w:b w:val="0"/>
                <w:bCs w:val="0"/>
              </w:rPr>
              <w:t>Equipe da Ouvidoria-Geral</w:t>
            </w:r>
          </w:p>
        </w:tc>
      </w:tr>
      <w:tr w:rsidR="000C2A50" w14:paraId="381D981A" w14:textId="77777777" w:rsidTr="00F8702B">
        <w:tc>
          <w:tcPr>
            <w:tcW w:w="2268" w:type="dxa"/>
            <w:vAlign w:val="center"/>
          </w:tcPr>
          <w:p w14:paraId="72EDB5AE" w14:textId="6B38FB66" w:rsidR="000C2A50" w:rsidRDefault="000C2A50" w:rsidP="00F8702B">
            <w:pPr>
              <w:jc w:val="center"/>
              <w:rPr>
                <w:rStyle w:val="Forte"/>
                <w:b w:val="0"/>
                <w:bCs w:val="0"/>
              </w:rPr>
            </w:pPr>
            <w:r>
              <w:rPr>
                <w:rStyle w:val="Forte"/>
                <w:b w:val="0"/>
                <w:bCs w:val="0"/>
              </w:rPr>
              <w:t>OKRs</w:t>
            </w:r>
            <w:r w:rsidR="00686DFA">
              <w:rPr>
                <w:rStyle w:val="Refdenotaderodap"/>
              </w:rPr>
              <w:footnoteReference w:id="8"/>
            </w:r>
            <w:r>
              <w:rPr>
                <w:rStyle w:val="Forte"/>
                <w:b w:val="0"/>
                <w:bCs w:val="0"/>
              </w:rPr>
              <w:t xml:space="preserve"> RENOUV</w:t>
            </w:r>
            <w:r w:rsidR="00FE0475">
              <w:rPr>
                <w:rStyle w:val="Forte"/>
                <w:b w:val="0"/>
                <w:bCs w:val="0"/>
              </w:rPr>
              <w:t>-CAU</w:t>
            </w:r>
          </w:p>
        </w:tc>
        <w:tc>
          <w:tcPr>
            <w:tcW w:w="5095" w:type="dxa"/>
            <w:vAlign w:val="center"/>
          </w:tcPr>
          <w:p w14:paraId="245FCB76" w14:textId="7F206C4A" w:rsidR="000C2A50" w:rsidRDefault="00FE0475" w:rsidP="00F8702B">
            <w:pPr>
              <w:jc w:val="center"/>
              <w:rPr>
                <w:rStyle w:val="Forte"/>
                <w:b w:val="0"/>
                <w:bCs w:val="0"/>
              </w:rPr>
            </w:pPr>
            <w:r>
              <w:rPr>
                <w:rStyle w:val="Forte"/>
                <w:b w:val="0"/>
                <w:bCs w:val="0"/>
              </w:rPr>
              <w:t>controle e monitoramento dos projetos estratégicos da RENOUV-CAU</w:t>
            </w:r>
          </w:p>
        </w:tc>
        <w:tc>
          <w:tcPr>
            <w:tcW w:w="4544" w:type="dxa"/>
            <w:vAlign w:val="center"/>
          </w:tcPr>
          <w:p w14:paraId="0A0D37AD" w14:textId="359596B5" w:rsidR="000C2A50" w:rsidRDefault="00F8702B" w:rsidP="00F8702B">
            <w:pPr>
              <w:jc w:val="center"/>
              <w:rPr>
                <w:rStyle w:val="Forte"/>
                <w:b w:val="0"/>
                <w:bCs w:val="0"/>
              </w:rPr>
            </w:pPr>
            <w:r>
              <w:rPr>
                <w:rStyle w:val="Forte"/>
                <w:b w:val="0"/>
                <w:bCs w:val="0"/>
              </w:rPr>
              <w:t>Equipe da RENOUV-CAU</w:t>
            </w:r>
          </w:p>
        </w:tc>
      </w:tr>
    </w:tbl>
    <w:p w14:paraId="2198E31C" w14:textId="067D2430" w:rsidR="00AA118E" w:rsidRDefault="00FD0615" w:rsidP="00FF4A04">
      <w:pPr>
        <w:spacing w:before="240"/>
        <w:rPr>
          <w:rStyle w:val="Forte"/>
          <w:b w:val="0"/>
          <w:bCs w:val="0"/>
        </w:rPr>
      </w:pPr>
      <w:r>
        <w:rPr>
          <w:rStyle w:val="Forte"/>
          <w:b w:val="0"/>
          <w:bCs w:val="0"/>
        </w:rPr>
        <w:t>A</w:t>
      </w:r>
      <w:r w:rsidR="00F5403F">
        <w:rPr>
          <w:rStyle w:val="Forte"/>
          <w:b w:val="0"/>
          <w:bCs w:val="0"/>
        </w:rPr>
        <w:t>s</w:t>
      </w:r>
      <w:r>
        <w:rPr>
          <w:rStyle w:val="Forte"/>
          <w:b w:val="0"/>
          <w:bCs w:val="0"/>
        </w:rPr>
        <w:t xml:space="preserve"> figura</w:t>
      </w:r>
      <w:r w:rsidR="00F5403F">
        <w:rPr>
          <w:rStyle w:val="Forte"/>
          <w:b w:val="0"/>
          <w:bCs w:val="0"/>
        </w:rPr>
        <w:t>s</w:t>
      </w:r>
      <w:r>
        <w:rPr>
          <w:rStyle w:val="Forte"/>
          <w:b w:val="0"/>
          <w:bCs w:val="0"/>
        </w:rPr>
        <w:t xml:space="preserve"> a seguir ilustra</w:t>
      </w:r>
      <w:r w:rsidR="00F5403F">
        <w:rPr>
          <w:rStyle w:val="Forte"/>
          <w:b w:val="0"/>
          <w:bCs w:val="0"/>
        </w:rPr>
        <w:t>m</w:t>
      </w:r>
      <w:r>
        <w:rPr>
          <w:rStyle w:val="Forte"/>
          <w:b w:val="0"/>
          <w:bCs w:val="0"/>
        </w:rPr>
        <w:t xml:space="preserve"> o quadro </w:t>
      </w:r>
      <w:r w:rsidR="000F3F0B">
        <w:rPr>
          <w:rStyle w:val="Forte"/>
          <w:b w:val="0"/>
          <w:bCs w:val="0"/>
        </w:rPr>
        <w:t>“</w:t>
      </w:r>
      <w:r>
        <w:rPr>
          <w:rStyle w:val="Forte"/>
          <w:b w:val="0"/>
          <w:bCs w:val="0"/>
        </w:rPr>
        <w:t>Fala.BR</w:t>
      </w:r>
      <w:r w:rsidR="000F3F0B">
        <w:rPr>
          <w:rStyle w:val="Forte"/>
          <w:b w:val="0"/>
          <w:bCs w:val="0"/>
        </w:rPr>
        <w:t>”</w:t>
      </w:r>
      <w:r>
        <w:rPr>
          <w:rStyle w:val="Forte"/>
          <w:b w:val="0"/>
          <w:bCs w:val="0"/>
        </w:rPr>
        <w:t xml:space="preserve">, </w:t>
      </w:r>
      <w:r w:rsidR="000F3F0B">
        <w:rPr>
          <w:rStyle w:val="Forte"/>
          <w:b w:val="0"/>
          <w:bCs w:val="0"/>
        </w:rPr>
        <w:t>utiliz</w:t>
      </w:r>
      <w:r>
        <w:rPr>
          <w:rStyle w:val="Forte"/>
          <w:b w:val="0"/>
          <w:bCs w:val="0"/>
        </w:rPr>
        <w:t xml:space="preserve">ado para a distribuição de manifestações, </w:t>
      </w:r>
      <w:r w:rsidR="0042769F">
        <w:rPr>
          <w:rStyle w:val="Forte"/>
          <w:b w:val="0"/>
          <w:bCs w:val="0"/>
        </w:rPr>
        <w:t>e</w:t>
      </w:r>
      <w:r w:rsidR="005C16EF">
        <w:rPr>
          <w:rStyle w:val="Forte"/>
          <w:b w:val="0"/>
          <w:bCs w:val="0"/>
        </w:rPr>
        <w:t xml:space="preserve"> os dashboards de monitoramento </w:t>
      </w:r>
      <w:r w:rsidR="0042769F">
        <w:rPr>
          <w:rStyle w:val="Forte"/>
          <w:b w:val="0"/>
          <w:bCs w:val="0"/>
        </w:rPr>
        <w:t>gerados automaticamente</w:t>
      </w:r>
      <w:r w:rsidR="00E612A5">
        <w:rPr>
          <w:rStyle w:val="Forte"/>
          <w:b w:val="0"/>
          <w:bCs w:val="0"/>
        </w:rPr>
        <w:t xml:space="preserve"> e atualizados em tempo real</w:t>
      </w:r>
      <w:r w:rsidR="0042769F">
        <w:rPr>
          <w:rStyle w:val="Forte"/>
          <w:b w:val="0"/>
          <w:bCs w:val="0"/>
        </w:rPr>
        <w:t xml:space="preserve">. Com eles, </w:t>
      </w:r>
      <w:r w:rsidR="000E2FD7">
        <w:rPr>
          <w:rStyle w:val="Forte"/>
          <w:b w:val="0"/>
          <w:bCs w:val="0"/>
        </w:rPr>
        <w:t xml:space="preserve">além de </w:t>
      </w:r>
      <w:r w:rsidR="003E2E73">
        <w:rPr>
          <w:rStyle w:val="Forte"/>
          <w:b w:val="0"/>
          <w:bCs w:val="0"/>
        </w:rPr>
        <w:t xml:space="preserve">adotar um </w:t>
      </w:r>
      <w:r w:rsidR="003E2E73" w:rsidRPr="00041755">
        <w:rPr>
          <w:rStyle w:val="Forte"/>
        </w:rPr>
        <w:t>modelo de</w:t>
      </w:r>
      <w:r w:rsidR="00041755" w:rsidRPr="00041755">
        <w:rPr>
          <w:rStyle w:val="Forte"/>
        </w:rPr>
        <w:t xml:space="preserve"> trabalho assíncrono</w:t>
      </w:r>
      <w:r w:rsidR="00041755">
        <w:rPr>
          <w:rStyle w:val="Forte"/>
          <w:b w:val="0"/>
          <w:bCs w:val="0"/>
        </w:rPr>
        <w:t xml:space="preserve"> e </w:t>
      </w:r>
      <w:r w:rsidR="006A544D" w:rsidRPr="006A544D">
        <w:rPr>
          <w:rStyle w:val="Forte"/>
        </w:rPr>
        <w:t>aprimorar o</w:t>
      </w:r>
      <w:r w:rsidR="000E2FD7" w:rsidRPr="006A544D">
        <w:rPr>
          <w:rStyle w:val="Forte"/>
        </w:rPr>
        <w:t xml:space="preserve"> controle de </w:t>
      </w:r>
      <w:r w:rsidR="00041755">
        <w:rPr>
          <w:rStyle w:val="Forte"/>
        </w:rPr>
        <w:t xml:space="preserve">produtividade e de </w:t>
      </w:r>
      <w:r w:rsidR="000E2FD7" w:rsidRPr="006A544D">
        <w:rPr>
          <w:rStyle w:val="Forte"/>
        </w:rPr>
        <w:t>prazos</w:t>
      </w:r>
      <w:r w:rsidR="000E2FD7">
        <w:rPr>
          <w:rStyle w:val="Forte"/>
          <w:b w:val="0"/>
          <w:bCs w:val="0"/>
        </w:rPr>
        <w:t xml:space="preserve"> </w:t>
      </w:r>
      <w:r w:rsidR="009304E2">
        <w:rPr>
          <w:rStyle w:val="Forte"/>
          <w:b w:val="0"/>
          <w:bCs w:val="0"/>
        </w:rPr>
        <w:t>foi</w:t>
      </w:r>
      <w:r w:rsidR="0042769F">
        <w:rPr>
          <w:rStyle w:val="Forte"/>
          <w:b w:val="0"/>
          <w:bCs w:val="0"/>
        </w:rPr>
        <w:t xml:space="preserve"> </w:t>
      </w:r>
      <w:r w:rsidR="0042769F" w:rsidRPr="006A544D">
        <w:rPr>
          <w:rStyle w:val="Forte"/>
          <w:b w:val="0"/>
          <w:bCs w:val="0"/>
        </w:rPr>
        <w:t>possível</w:t>
      </w:r>
      <w:r w:rsidR="0042769F" w:rsidRPr="000E2FD7">
        <w:rPr>
          <w:rStyle w:val="Forte"/>
        </w:rPr>
        <w:t xml:space="preserve"> verificar </w:t>
      </w:r>
      <w:r w:rsidR="007B11B2" w:rsidRPr="000E2FD7">
        <w:rPr>
          <w:rStyle w:val="Forte"/>
        </w:rPr>
        <w:t>situações de sobrecarga</w:t>
      </w:r>
      <w:r w:rsidR="007B11B2">
        <w:rPr>
          <w:rStyle w:val="Forte"/>
          <w:b w:val="0"/>
          <w:bCs w:val="0"/>
        </w:rPr>
        <w:t xml:space="preserve"> de uma ou outra pessoa da equipe e, se necessário, redistribuir as demandas por tempo determinado, </w:t>
      </w:r>
      <w:r w:rsidR="006A20A9">
        <w:rPr>
          <w:rStyle w:val="Forte"/>
          <w:b w:val="0"/>
          <w:bCs w:val="0"/>
        </w:rPr>
        <w:t>dentro d</w:t>
      </w:r>
      <w:r w:rsidR="007B11B2">
        <w:rPr>
          <w:rStyle w:val="Forte"/>
          <w:b w:val="0"/>
          <w:bCs w:val="0"/>
        </w:rPr>
        <w:t>as competências de cada cargo.</w:t>
      </w:r>
      <w:r w:rsidR="006C5695">
        <w:rPr>
          <w:rStyle w:val="Forte"/>
          <w:b w:val="0"/>
          <w:bCs w:val="0"/>
        </w:rPr>
        <w:t xml:space="preserve"> Os rótulos </w:t>
      </w:r>
      <w:r w:rsidR="009304E2">
        <w:rPr>
          <w:rStyle w:val="Forte"/>
          <w:b w:val="0"/>
          <w:bCs w:val="0"/>
        </w:rPr>
        <w:t>foram adotados para</w:t>
      </w:r>
      <w:r w:rsidR="00243999">
        <w:rPr>
          <w:rStyle w:val="Forte"/>
          <w:b w:val="0"/>
          <w:bCs w:val="0"/>
        </w:rPr>
        <w:t xml:space="preserve"> identificar</w:t>
      </w:r>
      <w:r w:rsidR="006C5695">
        <w:rPr>
          <w:rStyle w:val="Forte"/>
          <w:b w:val="0"/>
          <w:bCs w:val="0"/>
        </w:rPr>
        <w:t xml:space="preserve"> o tipo de manifestação de cada </w:t>
      </w:r>
      <w:r w:rsidR="006C5695" w:rsidRPr="006C5695">
        <w:rPr>
          <w:rStyle w:val="Forte"/>
          <w:b w:val="0"/>
          <w:bCs w:val="0"/>
          <w:i/>
          <w:iCs/>
        </w:rPr>
        <w:t>card</w:t>
      </w:r>
      <w:r w:rsidR="006C5695">
        <w:rPr>
          <w:rStyle w:val="Forte"/>
          <w:b w:val="0"/>
          <w:bCs w:val="0"/>
        </w:rPr>
        <w:t>.</w:t>
      </w:r>
      <w:r w:rsidR="00B11C52">
        <w:rPr>
          <w:rStyle w:val="Forte"/>
          <w:b w:val="0"/>
          <w:bCs w:val="0"/>
        </w:rPr>
        <w:t xml:space="preserve"> </w:t>
      </w:r>
      <w:r w:rsidR="00243999">
        <w:rPr>
          <w:rStyle w:val="Forte"/>
          <w:b w:val="0"/>
          <w:bCs w:val="0"/>
        </w:rPr>
        <w:t xml:space="preserve">O </w:t>
      </w:r>
      <w:r w:rsidR="00243999" w:rsidRPr="00243999">
        <w:rPr>
          <w:rStyle w:val="Forte"/>
          <w:b w:val="0"/>
          <w:bCs w:val="0"/>
          <w:i/>
          <w:iCs/>
        </w:rPr>
        <w:t>planner</w:t>
      </w:r>
      <w:r w:rsidR="00B11C52">
        <w:rPr>
          <w:rStyle w:val="Forte"/>
          <w:b w:val="0"/>
          <w:bCs w:val="0"/>
        </w:rPr>
        <w:t xml:space="preserve"> também </w:t>
      </w:r>
      <w:r w:rsidR="00993187">
        <w:rPr>
          <w:rStyle w:val="Forte"/>
          <w:b w:val="0"/>
          <w:bCs w:val="0"/>
        </w:rPr>
        <w:t>permite</w:t>
      </w:r>
      <w:r w:rsidR="008B00A1">
        <w:rPr>
          <w:rStyle w:val="Forte"/>
          <w:b w:val="0"/>
          <w:bCs w:val="0"/>
        </w:rPr>
        <w:t xml:space="preserve"> a visualização</w:t>
      </w:r>
      <w:r w:rsidR="00993187">
        <w:rPr>
          <w:rStyle w:val="Forte"/>
          <w:b w:val="0"/>
          <w:bCs w:val="0"/>
        </w:rPr>
        <w:t xml:space="preserve"> </w:t>
      </w:r>
      <w:r w:rsidR="000A0A44">
        <w:rPr>
          <w:rStyle w:val="Forte"/>
          <w:b w:val="0"/>
          <w:bCs w:val="0"/>
        </w:rPr>
        <w:t>em tabela</w:t>
      </w:r>
      <w:r w:rsidR="00993187">
        <w:rPr>
          <w:rStyle w:val="Forte"/>
          <w:b w:val="0"/>
          <w:bCs w:val="0"/>
        </w:rPr>
        <w:t>s</w:t>
      </w:r>
      <w:r w:rsidR="0040253F">
        <w:rPr>
          <w:rStyle w:val="Forte"/>
          <w:b w:val="0"/>
          <w:bCs w:val="0"/>
        </w:rPr>
        <w:t>, bem como</w:t>
      </w:r>
      <w:r w:rsidR="000A0A44">
        <w:rPr>
          <w:rStyle w:val="Forte"/>
          <w:b w:val="0"/>
          <w:bCs w:val="0"/>
        </w:rPr>
        <w:t xml:space="preserve"> o agrupamento e filtragem </w:t>
      </w:r>
      <w:r w:rsidR="008B00A1">
        <w:rPr>
          <w:rStyle w:val="Forte"/>
          <w:b w:val="0"/>
          <w:bCs w:val="0"/>
        </w:rPr>
        <w:t xml:space="preserve">dos </w:t>
      </w:r>
      <w:r w:rsidR="008B00A1" w:rsidRPr="000A0A44">
        <w:rPr>
          <w:rStyle w:val="Forte"/>
          <w:b w:val="0"/>
          <w:bCs w:val="0"/>
          <w:i/>
          <w:iCs/>
        </w:rPr>
        <w:t>cards</w:t>
      </w:r>
      <w:r w:rsidR="008B00A1">
        <w:rPr>
          <w:rStyle w:val="Forte"/>
          <w:b w:val="0"/>
          <w:bCs w:val="0"/>
        </w:rPr>
        <w:t xml:space="preserve"> por parâmetros diversos, como</w:t>
      </w:r>
      <w:r w:rsidR="0040253F">
        <w:rPr>
          <w:rStyle w:val="Forte"/>
          <w:b w:val="0"/>
          <w:bCs w:val="0"/>
        </w:rPr>
        <w:t>:</w:t>
      </w:r>
      <w:r w:rsidR="00892E5B">
        <w:rPr>
          <w:rStyle w:val="Forte"/>
          <w:b w:val="0"/>
          <w:bCs w:val="0"/>
        </w:rPr>
        <w:t xml:space="preserve"> atribuição, rótulo, </w:t>
      </w:r>
      <w:r w:rsidR="0040253F">
        <w:rPr>
          <w:rStyle w:val="Forte"/>
          <w:b w:val="0"/>
          <w:bCs w:val="0"/>
        </w:rPr>
        <w:t>prazo</w:t>
      </w:r>
      <w:r w:rsidR="00892E5B">
        <w:rPr>
          <w:rStyle w:val="Forte"/>
          <w:b w:val="0"/>
          <w:bCs w:val="0"/>
        </w:rPr>
        <w:t>, prioridade e progresso</w:t>
      </w:r>
      <w:r w:rsidR="00E612A5">
        <w:rPr>
          <w:rStyle w:val="Forte"/>
          <w:b w:val="0"/>
          <w:bCs w:val="0"/>
        </w:rPr>
        <w:t>.</w:t>
      </w:r>
    </w:p>
    <w:p w14:paraId="16D85082" w14:textId="65FAED5B" w:rsidR="00FF4A04" w:rsidRDefault="00FF4A04" w:rsidP="00C80ABD">
      <w:pPr>
        <w:pStyle w:val="imagens"/>
        <w:rPr>
          <w:noProof/>
        </w:rPr>
      </w:pPr>
      <w:r w:rsidRPr="00FF4A04">
        <w:rPr>
          <w:noProof/>
          <w:lang w:eastAsia="pt-BR"/>
        </w:rPr>
        <w:lastRenderedPageBreak/>
        <w:drawing>
          <wp:inline distT="0" distB="0" distL="0" distR="0" wp14:anchorId="1F76EEBB" wp14:editId="0E6B2E79">
            <wp:extent cx="5040000" cy="2419315"/>
            <wp:effectExtent l="38100" t="38100" r="84455" b="95885"/>
            <wp:docPr id="1633706632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3" b="2728"/>
                    <a:stretch/>
                  </pic:blipFill>
                  <pic:spPr bwMode="auto">
                    <a:xfrm>
                      <a:off x="0" y="0"/>
                      <a:ext cx="5040000" cy="24193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47A7E7" w14:textId="5DC23E13" w:rsidR="00A86A6A" w:rsidRDefault="00A86A6A" w:rsidP="00C80ABD">
      <w:pPr>
        <w:pStyle w:val="imagens"/>
        <w:rPr>
          <w:rStyle w:val="Forte"/>
          <w:b w:val="0"/>
          <w:bCs w:val="0"/>
        </w:rPr>
      </w:pPr>
      <w:r w:rsidRPr="00A86A6A">
        <w:rPr>
          <w:rStyle w:val="Forte"/>
          <w:b w:val="0"/>
          <w:bCs w:val="0"/>
          <w:noProof/>
          <w:lang w:eastAsia="pt-BR"/>
        </w:rPr>
        <w:drawing>
          <wp:inline distT="0" distB="0" distL="0" distR="0" wp14:anchorId="1F5F17F6" wp14:editId="6B21D253">
            <wp:extent cx="5040000" cy="2821072"/>
            <wp:effectExtent l="38100" t="38100" r="103505" b="93980"/>
            <wp:docPr id="1224942575" name="Imagem 1" descr="Gráfico, Gráfico de linhas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942575" name="Imagem 1" descr="Gráfico, Gráfico de linhas&#10;&#10;Descrição gerada automaticamente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8210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F5403F" w:rsidRPr="00F5403F">
        <w:rPr>
          <w:noProof/>
        </w:rPr>
        <w:t xml:space="preserve"> </w:t>
      </w:r>
      <w:r w:rsidR="00F5403F" w:rsidRPr="00F5403F">
        <w:rPr>
          <w:rStyle w:val="Forte"/>
          <w:b w:val="0"/>
          <w:bCs w:val="0"/>
          <w:noProof/>
          <w:lang w:eastAsia="pt-BR"/>
        </w:rPr>
        <w:drawing>
          <wp:inline distT="0" distB="0" distL="0" distR="0" wp14:anchorId="1169F0D6" wp14:editId="4457E26C">
            <wp:extent cx="5040000" cy="2720914"/>
            <wp:effectExtent l="38100" t="38100" r="103505" b="99060"/>
            <wp:docPr id="1334129530" name="Imagem 1" descr="Interface gráfica do usuário, Aplicativo, Tabela, Excel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129530" name="Imagem 1" descr="Interface gráfica do usuário, Aplicativo, Tabela, Excel&#10;&#10;Descrição gerada automaticamente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7209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EA4D90D" w14:textId="6275B54D" w:rsidR="002B0884" w:rsidRDefault="007C7E2F" w:rsidP="00411D29">
      <w:pPr>
        <w:rPr>
          <w:rStyle w:val="Forte"/>
          <w:b w:val="0"/>
          <w:bCs w:val="0"/>
        </w:rPr>
      </w:pPr>
      <w:r>
        <w:rPr>
          <w:rStyle w:val="Forte"/>
          <w:b w:val="0"/>
          <w:bCs w:val="0"/>
        </w:rPr>
        <w:lastRenderedPageBreak/>
        <w:t>Para simplificar e facilitar o compartilhamento das pautas e encaminhamentos</w:t>
      </w:r>
      <w:r w:rsidR="00AA5C2E">
        <w:rPr>
          <w:rStyle w:val="Forte"/>
          <w:b w:val="0"/>
          <w:bCs w:val="0"/>
        </w:rPr>
        <w:t xml:space="preserve"> acordados</w:t>
      </w:r>
      <w:r>
        <w:rPr>
          <w:rStyle w:val="Forte"/>
          <w:b w:val="0"/>
          <w:bCs w:val="0"/>
        </w:rPr>
        <w:t>, o</w:t>
      </w:r>
      <w:r w:rsidR="007A1AEA">
        <w:rPr>
          <w:rStyle w:val="Forte"/>
          <w:b w:val="0"/>
          <w:bCs w:val="0"/>
        </w:rPr>
        <w:t>s registros d</w:t>
      </w:r>
      <w:r w:rsidR="00B13292">
        <w:rPr>
          <w:rStyle w:val="Forte"/>
          <w:b w:val="0"/>
          <w:bCs w:val="0"/>
        </w:rPr>
        <w:t>as reuniões</w:t>
      </w:r>
      <w:r>
        <w:rPr>
          <w:rStyle w:val="Forte"/>
          <w:b w:val="0"/>
          <w:bCs w:val="0"/>
        </w:rPr>
        <w:t xml:space="preserve"> da RENOUV-CAU</w:t>
      </w:r>
      <w:r w:rsidR="00B13292">
        <w:rPr>
          <w:rStyle w:val="Forte"/>
          <w:b w:val="0"/>
          <w:bCs w:val="0"/>
        </w:rPr>
        <w:t xml:space="preserve"> </w:t>
      </w:r>
      <w:r w:rsidR="00475C57">
        <w:rPr>
          <w:rStyle w:val="Forte"/>
          <w:b w:val="0"/>
          <w:bCs w:val="0"/>
        </w:rPr>
        <w:t xml:space="preserve">e listas de presença </w:t>
      </w:r>
      <w:r w:rsidR="00A77D81">
        <w:rPr>
          <w:rStyle w:val="Forte"/>
          <w:b w:val="0"/>
          <w:bCs w:val="0"/>
        </w:rPr>
        <w:t>eram feitos por meio da</w:t>
      </w:r>
      <w:r w:rsidR="00BA376B">
        <w:rPr>
          <w:rStyle w:val="Forte"/>
          <w:b w:val="0"/>
          <w:bCs w:val="0"/>
        </w:rPr>
        <w:t>s</w:t>
      </w:r>
      <w:r w:rsidR="00A77D81">
        <w:rPr>
          <w:rStyle w:val="Forte"/>
          <w:b w:val="0"/>
          <w:bCs w:val="0"/>
        </w:rPr>
        <w:t xml:space="preserve"> extens</w:t>
      </w:r>
      <w:r w:rsidR="00BA376B">
        <w:rPr>
          <w:rStyle w:val="Forte"/>
          <w:b w:val="0"/>
          <w:bCs w:val="0"/>
        </w:rPr>
        <w:t>ões</w:t>
      </w:r>
      <w:r w:rsidR="00A77D81">
        <w:rPr>
          <w:rStyle w:val="Forte"/>
          <w:b w:val="0"/>
          <w:bCs w:val="0"/>
        </w:rPr>
        <w:t xml:space="preserve"> </w:t>
      </w:r>
      <w:r w:rsidR="00BA376B">
        <w:rPr>
          <w:rStyle w:val="Forte"/>
          <w:b w:val="0"/>
          <w:bCs w:val="0"/>
        </w:rPr>
        <w:t>d</w:t>
      </w:r>
      <w:r w:rsidR="00A77D81">
        <w:rPr>
          <w:rStyle w:val="Forte"/>
          <w:b w:val="0"/>
          <w:bCs w:val="0"/>
        </w:rPr>
        <w:t xml:space="preserve">o próprio </w:t>
      </w:r>
      <w:r w:rsidR="00A77D81" w:rsidRPr="00517884">
        <w:rPr>
          <w:rStyle w:val="Forte"/>
          <w:b w:val="0"/>
          <w:bCs w:val="0"/>
          <w:i/>
          <w:iCs/>
        </w:rPr>
        <w:t>Teams</w:t>
      </w:r>
      <w:r w:rsidR="00A77D81">
        <w:rPr>
          <w:rStyle w:val="Forte"/>
          <w:b w:val="0"/>
          <w:bCs w:val="0"/>
        </w:rPr>
        <w:t xml:space="preserve">, gerando </w:t>
      </w:r>
      <w:r w:rsidR="00BA376B">
        <w:rPr>
          <w:rStyle w:val="Forte"/>
          <w:b w:val="0"/>
          <w:bCs w:val="0"/>
        </w:rPr>
        <w:t xml:space="preserve">com o </w:t>
      </w:r>
      <w:r w:rsidR="00BA376B" w:rsidRPr="00BA376B">
        <w:rPr>
          <w:rStyle w:val="Forte"/>
          <w:b w:val="0"/>
          <w:bCs w:val="0"/>
          <w:i/>
          <w:iCs/>
        </w:rPr>
        <w:t>loop</w:t>
      </w:r>
      <w:r w:rsidR="00BA376B">
        <w:rPr>
          <w:rStyle w:val="Forte"/>
          <w:b w:val="0"/>
          <w:bCs w:val="0"/>
        </w:rPr>
        <w:t xml:space="preserve"> </w:t>
      </w:r>
      <w:r w:rsidR="00A77D81">
        <w:rPr>
          <w:rStyle w:val="Forte"/>
          <w:b w:val="0"/>
          <w:bCs w:val="0"/>
        </w:rPr>
        <w:t xml:space="preserve">tarefas </w:t>
      </w:r>
      <w:r w:rsidR="00DC7D6A">
        <w:rPr>
          <w:rStyle w:val="Forte"/>
          <w:b w:val="0"/>
          <w:bCs w:val="0"/>
        </w:rPr>
        <w:t xml:space="preserve">com responsável e prazo automaticamente sincronizadas com </w:t>
      </w:r>
      <w:r w:rsidR="00475C57">
        <w:rPr>
          <w:rStyle w:val="Forte"/>
          <w:b w:val="0"/>
          <w:bCs w:val="0"/>
        </w:rPr>
        <w:t>o</w:t>
      </w:r>
      <w:r w:rsidR="00DC7D6A">
        <w:rPr>
          <w:rStyle w:val="Forte"/>
          <w:b w:val="0"/>
          <w:bCs w:val="0"/>
        </w:rPr>
        <w:t xml:space="preserve"> </w:t>
      </w:r>
      <w:r w:rsidR="00DC7D6A" w:rsidRPr="00DC7D6A">
        <w:rPr>
          <w:rStyle w:val="Forte"/>
          <w:b w:val="0"/>
          <w:bCs w:val="0"/>
          <w:i/>
          <w:iCs/>
        </w:rPr>
        <w:t>planner</w:t>
      </w:r>
      <w:r w:rsidR="00DC7D6A">
        <w:rPr>
          <w:rStyle w:val="Forte"/>
          <w:b w:val="0"/>
          <w:bCs w:val="0"/>
        </w:rPr>
        <w:t xml:space="preserve">. </w:t>
      </w:r>
      <w:r w:rsidR="00F32522">
        <w:rPr>
          <w:rStyle w:val="Forte"/>
          <w:b w:val="0"/>
          <w:bCs w:val="0"/>
        </w:rPr>
        <w:t>Em seguida, a</w:t>
      </w:r>
      <w:r w:rsidR="005C19D6">
        <w:rPr>
          <w:rStyle w:val="Forte"/>
          <w:b w:val="0"/>
          <w:bCs w:val="0"/>
        </w:rPr>
        <w:t xml:space="preserve"> própria aprovação da súmula era feita </w:t>
      </w:r>
      <w:r w:rsidR="00F32522">
        <w:rPr>
          <w:rStyle w:val="Forte"/>
          <w:b w:val="0"/>
          <w:bCs w:val="0"/>
        </w:rPr>
        <w:t xml:space="preserve">também no </w:t>
      </w:r>
      <w:r w:rsidR="00F32522" w:rsidRPr="00F32522">
        <w:rPr>
          <w:rStyle w:val="Forte"/>
          <w:b w:val="0"/>
          <w:bCs w:val="0"/>
          <w:i/>
          <w:iCs/>
        </w:rPr>
        <w:t>Teams</w:t>
      </w:r>
      <w:r w:rsidR="00F32522">
        <w:rPr>
          <w:rStyle w:val="Forte"/>
          <w:b w:val="0"/>
          <w:bCs w:val="0"/>
        </w:rPr>
        <w:t xml:space="preserve">, no aplicativo </w:t>
      </w:r>
      <w:r w:rsidR="00F32522" w:rsidRPr="00CB522A">
        <w:rPr>
          <w:rStyle w:val="Forte"/>
          <w:b w:val="0"/>
          <w:bCs w:val="0"/>
          <w:i/>
          <w:iCs/>
        </w:rPr>
        <w:t>aprovações</w:t>
      </w:r>
      <w:r w:rsidR="006B1DDD">
        <w:rPr>
          <w:rStyle w:val="Forte"/>
          <w:b w:val="0"/>
          <w:bCs w:val="0"/>
        </w:rPr>
        <w:t>,</w:t>
      </w:r>
      <w:r w:rsidR="009F550A">
        <w:rPr>
          <w:rStyle w:val="Forte"/>
          <w:b w:val="0"/>
          <w:bCs w:val="0"/>
        </w:rPr>
        <w:t xml:space="preserve"> para posterior formatação e publicação no portal da transparência. </w:t>
      </w:r>
    </w:p>
    <w:p w14:paraId="4E43F36E" w14:textId="39C91C1E" w:rsidR="009A255A" w:rsidRPr="00AF5F96" w:rsidRDefault="00E8566B" w:rsidP="00C80ABD">
      <w:pPr>
        <w:pStyle w:val="imagens"/>
        <w:rPr>
          <w:rStyle w:val="Forte"/>
          <w:b w:val="0"/>
          <w:bCs w:val="0"/>
        </w:rPr>
      </w:pPr>
      <w:r w:rsidRPr="00E8566B">
        <w:rPr>
          <w:noProof/>
        </w:rPr>
        <w:t xml:space="preserve"> </w:t>
      </w:r>
      <w:r w:rsidR="00C80762" w:rsidRPr="00C80762">
        <w:rPr>
          <w:noProof/>
          <w:lang w:eastAsia="pt-BR"/>
        </w:rPr>
        <w:drawing>
          <wp:inline distT="0" distB="0" distL="0" distR="0" wp14:anchorId="42616273" wp14:editId="061FB11A">
            <wp:extent cx="4641043" cy="2181225"/>
            <wp:effectExtent l="38100" t="38100" r="102870" b="85725"/>
            <wp:docPr id="383699741" name="Imagem 1" descr="Interface gráfica do usuário, Texto, Aplicativo, Email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699741" name="Imagem 1" descr="Interface gráfica do usuário, Texto, Aplicativo, Email&#10;&#10;Descrição gerada automaticamente"/>
                    <pic:cNvPicPr/>
                  </pic:nvPicPr>
                  <pic:blipFill rotWithShape="1">
                    <a:blip r:embed="rId63"/>
                    <a:srcRect t="9247"/>
                    <a:stretch/>
                  </pic:blipFill>
                  <pic:spPr bwMode="auto">
                    <a:xfrm>
                      <a:off x="0" y="0"/>
                      <a:ext cx="4646792" cy="21839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F5F96" w:rsidRPr="00AF5F96">
        <w:rPr>
          <w:rStyle w:val="Forte"/>
          <w:b w:val="0"/>
          <w:bCs w:val="0"/>
          <w:noProof/>
          <w:lang w:eastAsia="pt-BR"/>
        </w:rPr>
        <w:drawing>
          <wp:inline distT="0" distB="0" distL="0" distR="0" wp14:anchorId="2F3AF5D9" wp14:editId="1A386622">
            <wp:extent cx="2276475" cy="1883935"/>
            <wp:effectExtent l="38100" t="38100" r="85725" b="97790"/>
            <wp:docPr id="131628978" name="Imagem 1" descr="Interface gráfica do usuário, Texto, Aplicativo, Email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28978" name="Imagem 1" descr="Interface gráfica do usuário, Texto, Aplicativo, Email&#10;&#10;Descrição gerada automaticamente"/>
                    <pic:cNvPicPr/>
                  </pic:nvPicPr>
                  <pic:blipFill rotWithShape="1">
                    <a:blip r:embed="rId64"/>
                    <a:srcRect l="1437" t="993" b="1"/>
                    <a:stretch/>
                  </pic:blipFill>
                  <pic:spPr bwMode="auto">
                    <a:xfrm>
                      <a:off x="0" y="0"/>
                      <a:ext cx="2287660" cy="18931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4CCFF7" w14:textId="23339C69" w:rsidR="009A255A" w:rsidRDefault="00D027A8" w:rsidP="00C80ABD">
      <w:pPr>
        <w:pStyle w:val="imagens"/>
        <w:rPr>
          <w:rStyle w:val="Forte"/>
          <w:b w:val="0"/>
          <w:bCs w:val="0"/>
        </w:rPr>
      </w:pPr>
      <w:r w:rsidRPr="00D027A8">
        <w:rPr>
          <w:rStyle w:val="Forte"/>
          <w:b w:val="0"/>
          <w:bCs w:val="0"/>
          <w:noProof/>
          <w:lang w:eastAsia="pt-BR"/>
        </w:rPr>
        <w:drawing>
          <wp:inline distT="0" distB="0" distL="0" distR="0" wp14:anchorId="0E0425AA" wp14:editId="692DBD70">
            <wp:extent cx="3410564" cy="2863526"/>
            <wp:effectExtent l="38100" t="38100" r="95250" b="89535"/>
            <wp:docPr id="855078741" name="Imagem 1" descr="Interface gráfica do usuário, Texto, Aplicativo, Email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078741" name="Imagem 1" descr="Interface gráfica do usuário, Texto, Aplicativo, Email&#10;&#10;Descrição gerada automaticamente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423724" cy="2874576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9A255A" w:rsidRPr="009A255A">
        <w:rPr>
          <w:rStyle w:val="Forte"/>
          <w:b w:val="0"/>
          <w:bCs w:val="0"/>
          <w:noProof/>
          <w:lang w:eastAsia="pt-BR"/>
        </w:rPr>
        <w:drawing>
          <wp:inline distT="0" distB="0" distL="0" distR="0" wp14:anchorId="2576C685" wp14:editId="39F86DF8">
            <wp:extent cx="3502003" cy="2890883"/>
            <wp:effectExtent l="38100" t="38100" r="99060" b="100330"/>
            <wp:docPr id="1081412299" name="Imagem 1" descr="Interface gráfica do usuário, Texto, Aplicativo, Email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412299" name="Imagem 1" descr="Interface gráfica do usuário, Texto, Aplicativo, Email&#10;&#10;Descrição gerada automaticamente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520701" cy="2906318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C108CA1" w14:textId="495DD216" w:rsidR="009A255A" w:rsidRPr="009A255A" w:rsidRDefault="009A255A" w:rsidP="00C80ABD">
      <w:pPr>
        <w:pStyle w:val="imagens"/>
        <w:rPr>
          <w:rStyle w:val="Forte"/>
          <w:b w:val="0"/>
          <w:bCs w:val="0"/>
        </w:rPr>
      </w:pPr>
    </w:p>
    <w:p w14:paraId="12D0E1BC" w14:textId="61B5442D" w:rsidR="004737E7" w:rsidRDefault="004737E7" w:rsidP="00411D29">
      <w:pPr>
        <w:rPr>
          <w:rStyle w:val="Forte"/>
          <w:b w:val="0"/>
          <w:bCs w:val="0"/>
        </w:rPr>
      </w:pPr>
      <w:r w:rsidRPr="00411D29">
        <w:t xml:space="preserve">Esse processo ainda está em fase de </w:t>
      </w:r>
      <w:r w:rsidR="00CB522A">
        <w:t>construção</w:t>
      </w:r>
      <w:r w:rsidR="00B6622B" w:rsidRPr="00411D29">
        <w:t xml:space="preserve"> e </w:t>
      </w:r>
      <w:r w:rsidRPr="00411D29">
        <w:t xml:space="preserve">adaptação, considerando </w:t>
      </w:r>
      <w:r w:rsidR="00B003EA" w:rsidRPr="00411D29">
        <w:t xml:space="preserve">as atualizações das ferramentas adotadas e </w:t>
      </w:r>
      <w:r w:rsidRPr="00411D29">
        <w:t>os diferentes níveis de familiaridade tecnológica dentre os membros da rede, mas promete ser um bom sistema de acompanhamento e gestão</w:t>
      </w:r>
      <w:r w:rsidR="00116926" w:rsidRPr="00411D29">
        <w:t xml:space="preserve"> das ações estratégicas</w:t>
      </w:r>
      <w:r w:rsidR="00116926">
        <w:rPr>
          <w:rStyle w:val="Forte"/>
          <w:b w:val="0"/>
          <w:bCs w:val="0"/>
        </w:rPr>
        <w:t xml:space="preserve"> em curso, tanto no âmbito da Ouvidoria-Geral </w:t>
      </w:r>
      <w:r w:rsidR="00B6622B">
        <w:rPr>
          <w:rStyle w:val="Forte"/>
          <w:b w:val="0"/>
          <w:bCs w:val="0"/>
        </w:rPr>
        <w:t xml:space="preserve">do CAU/BR </w:t>
      </w:r>
      <w:r w:rsidR="00116926">
        <w:rPr>
          <w:rStyle w:val="Forte"/>
          <w:b w:val="0"/>
          <w:bCs w:val="0"/>
        </w:rPr>
        <w:t xml:space="preserve">como da </w:t>
      </w:r>
      <w:r w:rsidR="00B6622B">
        <w:rPr>
          <w:rStyle w:val="Forte"/>
          <w:b w:val="0"/>
          <w:bCs w:val="0"/>
        </w:rPr>
        <w:t>RENOUV-CAU</w:t>
      </w:r>
      <w:r>
        <w:rPr>
          <w:rStyle w:val="Forte"/>
          <w:b w:val="0"/>
          <w:bCs w:val="0"/>
        </w:rPr>
        <w:t xml:space="preserve">. </w:t>
      </w:r>
    </w:p>
    <w:p w14:paraId="28423969" w14:textId="29E0C59B" w:rsidR="00E8137A" w:rsidRDefault="00AE2735" w:rsidP="00411D29">
      <w:pPr>
        <w:rPr>
          <w:rStyle w:val="Forte"/>
          <w:b w:val="0"/>
          <w:bCs w:val="0"/>
        </w:rPr>
      </w:pPr>
      <w:r>
        <w:rPr>
          <w:rStyle w:val="Forte"/>
          <w:b w:val="0"/>
          <w:bCs w:val="0"/>
        </w:rPr>
        <w:t>Durante o mandato</w:t>
      </w:r>
      <w:r w:rsidR="005847C5">
        <w:rPr>
          <w:rStyle w:val="Forte"/>
          <w:b w:val="0"/>
          <w:bCs w:val="0"/>
        </w:rPr>
        <w:t xml:space="preserve"> 2022-2024, buscou-se também </w:t>
      </w:r>
      <w:r w:rsidR="00D1721B">
        <w:rPr>
          <w:rStyle w:val="Forte"/>
          <w:b w:val="0"/>
          <w:bCs w:val="0"/>
        </w:rPr>
        <w:t>a</w:t>
      </w:r>
      <w:r w:rsidR="005847C5">
        <w:rPr>
          <w:rStyle w:val="Forte"/>
          <w:b w:val="0"/>
          <w:bCs w:val="0"/>
        </w:rPr>
        <w:t xml:space="preserve"> </w:t>
      </w:r>
      <w:r w:rsidR="005847C5" w:rsidRPr="00913BE4">
        <w:rPr>
          <w:rStyle w:val="Forte"/>
          <w:b w:val="0"/>
          <w:bCs w:val="0"/>
          <w:color w:val="FFFFFF" w:themeColor="background1"/>
          <w:highlight w:val="black"/>
        </w:rPr>
        <w:t xml:space="preserve">constante </w:t>
      </w:r>
      <w:r w:rsidR="00D1721B" w:rsidRPr="00913BE4">
        <w:rPr>
          <w:rStyle w:val="Forte"/>
          <w:b w:val="0"/>
          <w:bCs w:val="0"/>
          <w:color w:val="FFFFFF" w:themeColor="background1"/>
          <w:highlight w:val="black"/>
        </w:rPr>
        <w:t>qualificação</w:t>
      </w:r>
      <w:r w:rsidR="005847C5" w:rsidRPr="00913BE4">
        <w:rPr>
          <w:rStyle w:val="Forte"/>
          <w:b w:val="0"/>
          <w:bCs w:val="0"/>
          <w:color w:val="FFFFFF" w:themeColor="background1"/>
          <w:highlight w:val="black"/>
        </w:rPr>
        <w:t xml:space="preserve"> e atualização da equipe de ouvidoria</w:t>
      </w:r>
      <w:r w:rsidR="00411D29" w:rsidRPr="00913BE4">
        <w:rPr>
          <w:rStyle w:val="Forte"/>
          <w:b w:val="0"/>
          <w:bCs w:val="0"/>
          <w:color w:val="FFFFFF" w:themeColor="background1"/>
        </w:rPr>
        <w:t xml:space="preserve"> </w:t>
      </w:r>
      <w:r w:rsidR="008053D9">
        <w:rPr>
          <w:rStyle w:val="Forte"/>
          <w:b w:val="0"/>
          <w:bCs w:val="0"/>
        </w:rPr>
        <w:t xml:space="preserve">de acordo com as melhores práticas e </w:t>
      </w:r>
      <w:r w:rsidR="00411D29">
        <w:rPr>
          <w:rStyle w:val="Forte"/>
          <w:b w:val="0"/>
          <w:bCs w:val="0"/>
        </w:rPr>
        <w:t>em diversas frentes</w:t>
      </w:r>
      <w:r w:rsidR="005847C5">
        <w:rPr>
          <w:rStyle w:val="Forte"/>
          <w:b w:val="0"/>
          <w:bCs w:val="0"/>
        </w:rPr>
        <w:t xml:space="preserve">, </w:t>
      </w:r>
      <w:r w:rsidR="00411D29">
        <w:rPr>
          <w:rStyle w:val="Forte"/>
          <w:b w:val="0"/>
          <w:bCs w:val="0"/>
        </w:rPr>
        <w:t>incluindo:</w:t>
      </w:r>
    </w:p>
    <w:p w14:paraId="7197B04E" w14:textId="12C6C597" w:rsidR="00F13C72" w:rsidRPr="00B0430D" w:rsidRDefault="00F13C72" w:rsidP="00B0430D">
      <w:pPr>
        <w:rPr>
          <w:rStyle w:val="Forte"/>
          <w:b w:val="0"/>
          <w:bCs w:val="0"/>
        </w:rPr>
      </w:pPr>
    </w:p>
    <w:tbl>
      <w:tblPr>
        <w:tblStyle w:val="Tabelacomgrade"/>
        <w:tblW w:w="1190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019168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9"/>
        <w:gridCol w:w="2410"/>
        <w:gridCol w:w="1134"/>
        <w:gridCol w:w="1134"/>
        <w:gridCol w:w="1418"/>
        <w:gridCol w:w="1842"/>
      </w:tblGrid>
      <w:tr w:rsidR="004D6001" w:rsidRPr="00147157" w14:paraId="0DEEBB44" w14:textId="77777777" w:rsidTr="004A1978">
        <w:trPr>
          <w:jc w:val="center"/>
        </w:trPr>
        <w:tc>
          <w:tcPr>
            <w:tcW w:w="3969" w:type="dxa"/>
            <w:shd w:val="clear" w:color="auto" w:fill="019168"/>
            <w:vAlign w:val="center"/>
          </w:tcPr>
          <w:p w14:paraId="3396925B" w14:textId="6D876C7D" w:rsidR="004D6001" w:rsidRPr="00147157" w:rsidRDefault="004D6001" w:rsidP="009257FC">
            <w:pPr>
              <w:jc w:val="center"/>
              <w:rPr>
                <w:rStyle w:val="Forte"/>
                <w:b w:val="0"/>
                <w:bCs w:val="0"/>
                <w:color w:val="FFFFFF" w:themeColor="background1"/>
              </w:rPr>
            </w:pPr>
            <w:r>
              <w:rPr>
                <w:rStyle w:val="Forte"/>
                <w:b w:val="0"/>
                <w:bCs w:val="0"/>
                <w:color w:val="FFFFFF" w:themeColor="background1"/>
              </w:rPr>
              <w:t>Curso</w:t>
            </w:r>
          </w:p>
        </w:tc>
        <w:tc>
          <w:tcPr>
            <w:tcW w:w="2410" w:type="dxa"/>
            <w:shd w:val="clear" w:color="auto" w:fill="019168"/>
            <w:vAlign w:val="center"/>
          </w:tcPr>
          <w:p w14:paraId="0F6463A0" w14:textId="3B38B4EB" w:rsidR="004D6001" w:rsidRPr="00147157" w:rsidRDefault="004D6001" w:rsidP="009257FC">
            <w:pPr>
              <w:jc w:val="center"/>
              <w:rPr>
                <w:rStyle w:val="Forte"/>
                <w:b w:val="0"/>
                <w:bCs w:val="0"/>
                <w:color w:val="FFFFFF" w:themeColor="background1"/>
              </w:rPr>
            </w:pPr>
            <w:r w:rsidRPr="00147157">
              <w:rPr>
                <w:rStyle w:val="Forte"/>
                <w:b w:val="0"/>
                <w:bCs w:val="0"/>
                <w:color w:val="FFFFFF" w:themeColor="background1"/>
              </w:rPr>
              <w:t>Organizador</w:t>
            </w:r>
          </w:p>
        </w:tc>
        <w:tc>
          <w:tcPr>
            <w:tcW w:w="1134" w:type="dxa"/>
            <w:shd w:val="clear" w:color="auto" w:fill="019168"/>
            <w:vAlign w:val="center"/>
          </w:tcPr>
          <w:p w14:paraId="32798759" w14:textId="19257002" w:rsidR="004D6001" w:rsidRPr="00147157" w:rsidRDefault="004D6001" w:rsidP="009257FC">
            <w:pPr>
              <w:jc w:val="center"/>
              <w:rPr>
                <w:rStyle w:val="Forte"/>
                <w:b w:val="0"/>
                <w:bCs w:val="0"/>
                <w:color w:val="FFFFFF" w:themeColor="background1"/>
              </w:rPr>
            </w:pPr>
            <w:r w:rsidRPr="00147157">
              <w:rPr>
                <w:rStyle w:val="Forte"/>
                <w:b w:val="0"/>
                <w:bCs w:val="0"/>
                <w:color w:val="FFFFFF" w:themeColor="background1"/>
              </w:rPr>
              <w:t>Local</w:t>
            </w:r>
          </w:p>
        </w:tc>
        <w:tc>
          <w:tcPr>
            <w:tcW w:w="1134" w:type="dxa"/>
            <w:shd w:val="clear" w:color="auto" w:fill="019168"/>
            <w:vAlign w:val="center"/>
          </w:tcPr>
          <w:p w14:paraId="7B4A3673" w14:textId="0257A024" w:rsidR="004D6001" w:rsidRPr="00147157" w:rsidRDefault="004D6001" w:rsidP="009257FC">
            <w:pPr>
              <w:jc w:val="center"/>
              <w:rPr>
                <w:rStyle w:val="Forte"/>
                <w:b w:val="0"/>
                <w:bCs w:val="0"/>
                <w:color w:val="FFFFFF" w:themeColor="background1"/>
              </w:rPr>
            </w:pPr>
            <w:r w:rsidRPr="00147157">
              <w:rPr>
                <w:rStyle w:val="Forte"/>
                <w:b w:val="0"/>
                <w:bCs w:val="0"/>
                <w:color w:val="FFFFFF" w:themeColor="background1"/>
              </w:rPr>
              <w:t>Data</w:t>
            </w:r>
          </w:p>
        </w:tc>
        <w:tc>
          <w:tcPr>
            <w:tcW w:w="1418" w:type="dxa"/>
            <w:shd w:val="clear" w:color="auto" w:fill="019168"/>
            <w:vAlign w:val="center"/>
          </w:tcPr>
          <w:p w14:paraId="234CC457" w14:textId="47AFF95B" w:rsidR="004D6001" w:rsidRPr="00147157" w:rsidRDefault="004D6001" w:rsidP="00464C03">
            <w:pPr>
              <w:jc w:val="center"/>
              <w:rPr>
                <w:rStyle w:val="Forte"/>
                <w:b w:val="0"/>
                <w:bCs w:val="0"/>
                <w:color w:val="FFFFFF" w:themeColor="background1"/>
              </w:rPr>
            </w:pPr>
            <w:r>
              <w:rPr>
                <w:rStyle w:val="Forte"/>
                <w:b w:val="0"/>
                <w:bCs w:val="0"/>
                <w:color w:val="FFFFFF" w:themeColor="background1"/>
              </w:rPr>
              <w:t>Custo</w:t>
            </w:r>
          </w:p>
        </w:tc>
        <w:tc>
          <w:tcPr>
            <w:tcW w:w="1842" w:type="dxa"/>
            <w:shd w:val="clear" w:color="auto" w:fill="019168"/>
            <w:vAlign w:val="center"/>
          </w:tcPr>
          <w:p w14:paraId="6917C0CD" w14:textId="453F2A76" w:rsidR="004D6001" w:rsidRPr="00147157" w:rsidRDefault="004D6001" w:rsidP="009257FC">
            <w:pPr>
              <w:jc w:val="center"/>
              <w:rPr>
                <w:rStyle w:val="Forte"/>
                <w:b w:val="0"/>
                <w:bCs w:val="0"/>
                <w:color w:val="FFFFFF" w:themeColor="background1"/>
              </w:rPr>
            </w:pPr>
            <w:r w:rsidRPr="00147157">
              <w:rPr>
                <w:rStyle w:val="Forte"/>
                <w:b w:val="0"/>
                <w:bCs w:val="0"/>
                <w:color w:val="FFFFFF" w:themeColor="background1"/>
              </w:rPr>
              <w:t>Participantes</w:t>
            </w:r>
          </w:p>
        </w:tc>
      </w:tr>
      <w:tr w:rsidR="004D6001" w:rsidRPr="009257FC" w14:paraId="1813AD63" w14:textId="77777777" w:rsidTr="004A1978">
        <w:trPr>
          <w:jc w:val="center"/>
        </w:trPr>
        <w:tc>
          <w:tcPr>
            <w:tcW w:w="3969" w:type="dxa"/>
            <w:vAlign w:val="center"/>
          </w:tcPr>
          <w:p w14:paraId="377D1DB2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Elaboração de Termos de Referência para Contratação de Bens e Serviços</w:t>
            </w:r>
          </w:p>
        </w:tc>
        <w:tc>
          <w:tcPr>
            <w:tcW w:w="2410" w:type="dxa"/>
            <w:vAlign w:val="center"/>
          </w:tcPr>
          <w:p w14:paraId="55E8F5F4" w14:textId="7BF5F1AF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Escola Nacional de Administração Pública</w:t>
            </w: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 xml:space="preserve"> (ENAP)</w:t>
            </w:r>
          </w:p>
        </w:tc>
        <w:tc>
          <w:tcPr>
            <w:tcW w:w="1134" w:type="dxa"/>
            <w:vAlign w:val="center"/>
          </w:tcPr>
          <w:p w14:paraId="653065A2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Online</w:t>
            </w:r>
          </w:p>
        </w:tc>
        <w:tc>
          <w:tcPr>
            <w:tcW w:w="1134" w:type="dxa"/>
            <w:vAlign w:val="center"/>
          </w:tcPr>
          <w:p w14:paraId="0CB7E972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29.08.22</w:t>
            </w:r>
          </w:p>
          <w:p w14:paraId="06837BFB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a</w:t>
            </w:r>
          </w:p>
          <w:p w14:paraId="7D37FD2F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31.08.22</w:t>
            </w:r>
          </w:p>
        </w:tc>
        <w:tc>
          <w:tcPr>
            <w:tcW w:w="1418" w:type="dxa"/>
            <w:vAlign w:val="center"/>
          </w:tcPr>
          <w:p w14:paraId="4D4D1D1A" w14:textId="159F69BD" w:rsidR="004D6001" w:rsidRPr="009257FC" w:rsidRDefault="004D6001" w:rsidP="00464C03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Gratuito</w:t>
            </w:r>
          </w:p>
        </w:tc>
        <w:tc>
          <w:tcPr>
            <w:tcW w:w="1842" w:type="dxa"/>
            <w:vAlign w:val="center"/>
          </w:tcPr>
          <w:p w14:paraId="67F8EC55" w14:textId="7BE2F7E6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Ana Laterza</w:t>
            </w:r>
          </w:p>
          <w:p w14:paraId="538F673F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Vanessa Oliveira</w:t>
            </w:r>
          </w:p>
          <w:p w14:paraId="3F78CB15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Nayane Oliveira</w:t>
            </w:r>
          </w:p>
        </w:tc>
      </w:tr>
      <w:tr w:rsidR="004D6001" w:rsidRPr="009257FC" w14:paraId="1BC44CBE" w14:textId="77777777" w:rsidTr="004A1978">
        <w:trPr>
          <w:jc w:val="center"/>
        </w:trPr>
        <w:tc>
          <w:tcPr>
            <w:tcW w:w="3969" w:type="dxa"/>
            <w:vAlign w:val="center"/>
          </w:tcPr>
          <w:p w14:paraId="32D6B904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Data Science e Big Data: Decisões Baseadas em Dados</w:t>
            </w:r>
          </w:p>
        </w:tc>
        <w:tc>
          <w:tcPr>
            <w:tcW w:w="2410" w:type="dxa"/>
            <w:vAlign w:val="center"/>
          </w:tcPr>
          <w:p w14:paraId="72848FF0" w14:textId="5857B890" w:rsidR="004D6001" w:rsidRPr="00CB7E39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i/>
                <w:iCs/>
                <w:sz w:val="20"/>
                <w:szCs w:val="20"/>
                <w:lang w:val="en-US"/>
              </w:rPr>
            </w:pPr>
            <w:r w:rsidRPr="00CB7E39">
              <w:rPr>
                <w:rStyle w:val="Forte"/>
                <w:rFonts w:ascii="Aptos Narrow" w:hAnsi="Aptos Narrow"/>
                <w:b w:val="0"/>
                <w:bCs w:val="0"/>
                <w:i/>
                <w:iCs/>
                <w:sz w:val="20"/>
                <w:szCs w:val="20"/>
                <w:lang w:val="en-US"/>
              </w:rPr>
              <w:t xml:space="preserve">Massachusetts Institute of Technology </w:t>
            </w:r>
            <w:r w:rsidRPr="00CB7E39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  <w:lang w:val="en-US"/>
              </w:rPr>
              <w:t>(MIT)</w:t>
            </w:r>
          </w:p>
        </w:tc>
        <w:tc>
          <w:tcPr>
            <w:tcW w:w="1134" w:type="dxa"/>
            <w:vAlign w:val="center"/>
          </w:tcPr>
          <w:p w14:paraId="6292E0F2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Online</w:t>
            </w:r>
          </w:p>
        </w:tc>
        <w:tc>
          <w:tcPr>
            <w:tcW w:w="1134" w:type="dxa"/>
            <w:vAlign w:val="center"/>
          </w:tcPr>
          <w:p w14:paraId="37CCA05F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27.09.22</w:t>
            </w:r>
          </w:p>
          <w:p w14:paraId="40312B09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a</w:t>
            </w:r>
          </w:p>
          <w:p w14:paraId="394CDFE5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21.11.22</w:t>
            </w:r>
          </w:p>
        </w:tc>
        <w:tc>
          <w:tcPr>
            <w:tcW w:w="1418" w:type="dxa"/>
            <w:vAlign w:val="center"/>
          </w:tcPr>
          <w:p w14:paraId="400C4BD9" w14:textId="72FC811E" w:rsidR="004D6001" w:rsidRPr="009257FC" w:rsidRDefault="00116EE9" w:rsidP="00464C03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 xml:space="preserve">R$ </w:t>
            </w:r>
            <w:r w:rsidR="00EE316B" w:rsidRPr="00EE316B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6.130,96</w:t>
            </w:r>
          </w:p>
        </w:tc>
        <w:tc>
          <w:tcPr>
            <w:tcW w:w="1842" w:type="dxa"/>
            <w:vAlign w:val="center"/>
          </w:tcPr>
          <w:p w14:paraId="5536360C" w14:textId="39A31292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Ana Laterza</w:t>
            </w:r>
          </w:p>
        </w:tc>
      </w:tr>
      <w:tr w:rsidR="004D6001" w:rsidRPr="009257FC" w14:paraId="5A7F5E62" w14:textId="77777777" w:rsidTr="004A1978">
        <w:trPr>
          <w:jc w:val="center"/>
        </w:trPr>
        <w:tc>
          <w:tcPr>
            <w:tcW w:w="3969" w:type="dxa"/>
            <w:vAlign w:val="center"/>
          </w:tcPr>
          <w:p w14:paraId="511962F2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XXV Congresso Brasileiro de Ouvidores/Ombudsman</w:t>
            </w:r>
          </w:p>
        </w:tc>
        <w:tc>
          <w:tcPr>
            <w:tcW w:w="2410" w:type="dxa"/>
            <w:vAlign w:val="center"/>
          </w:tcPr>
          <w:p w14:paraId="55F5BB93" w14:textId="420D8CA8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Associação Brasileira de Ouvidores/ Ombudsman</w:t>
            </w: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 xml:space="preserve"> (ABO)</w:t>
            </w:r>
          </w:p>
        </w:tc>
        <w:tc>
          <w:tcPr>
            <w:tcW w:w="1134" w:type="dxa"/>
            <w:vAlign w:val="center"/>
          </w:tcPr>
          <w:p w14:paraId="4F29D230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Fortaleza</w:t>
            </w:r>
          </w:p>
        </w:tc>
        <w:tc>
          <w:tcPr>
            <w:tcW w:w="1134" w:type="dxa"/>
            <w:vAlign w:val="center"/>
          </w:tcPr>
          <w:p w14:paraId="127168D6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09.11.22</w:t>
            </w:r>
          </w:p>
          <w:p w14:paraId="23CF94B6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a</w:t>
            </w:r>
          </w:p>
          <w:p w14:paraId="6D88E215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11.11.22</w:t>
            </w:r>
          </w:p>
        </w:tc>
        <w:tc>
          <w:tcPr>
            <w:tcW w:w="1418" w:type="dxa"/>
            <w:vAlign w:val="center"/>
          </w:tcPr>
          <w:p w14:paraId="5F06346D" w14:textId="77777777" w:rsidR="004A1978" w:rsidRDefault="00116EE9" w:rsidP="00464C03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 xml:space="preserve">R$ 2.250,00 </w:t>
            </w:r>
          </w:p>
          <w:p w14:paraId="671D4EB4" w14:textId="5B296B4C" w:rsidR="004D6001" w:rsidRPr="009257FC" w:rsidRDefault="00116EE9" w:rsidP="00464C03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+ passagens e diárias</w:t>
            </w:r>
          </w:p>
        </w:tc>
        <w:tc>
          <w:tcPr>
            <w:tcW w:w="1842" w:type="dxa"/>
            <w:vAlign w:val="center"/>
          </w:tcPr>
          <w:p w14:paraId="375622E9" w14:textId="30667EDA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Ana Laterza</w:t>
            </w:r>
          </w:p>
          <w:p w14:paraId="7E86120B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Vanessa Oliveira</w:t>
            </w:r>
          </w:p>
          <w:p w14:paraId="786F222F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Nayane Oliveira</w:t>
            </w:r>
          </w:p>
        </w:tc>
      </w:tr>
      <w:tr w:rsidR="004D6001" w:rsidRPr="009257FC" w14:paraId="67156B7F" w14:textId="77777777" w:rsidTr="004A1978">
        <w:trPr>
          <w:jc w:val="center"/>
        </w:trPr>
        <w:tc>
          <w:tcPr>
            <w:tcW w:w="3969" w:type="dxa"/>
            <w:vAlign w:val="center"/>
          </w:tcPr>
          <w:p w14:paraId="0493C7B3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Proteção ao Denunciante e Tratamento de Denúncias</w:t>
            </w:r>
          </w:p>
        </w:tc>
        <w:tc>
          <w:tcPr>
            <w:tcW w:w="2410" w:type="dxa"/>
            <w:vAlign w:val="center"/>
          </w:tcPr>
          <w:p w14:paraId="3460DFE4" w14:textId="5E4C8A8E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Controladoria Geral da União</w:t>
            </w: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 xml:space="preserve"> (CGU)</w:t>
            </w:r>
          </w:p>
        </w:tc>
        <w:tc>
          <w:tcPr>
            <w:tcW w:w="1134" w:type="dxa"/>
            <w:vAlign w:val="center"/>
          </w:tcPr>
          <w:p w14:paraId="0379FAB5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Online</w:t>
            </w:r>
          </w:p>
        </w:tc>
        <w:tc>
          <w:tcPr>
            <w:tcW w:w="1134" w:type="dxa"/>
            <w:vAlign w:val="center"/>
          </w:tcPr>
          <w:p w14:paraId="7993B32A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26.04.23</w:t>
            </w:r>
          </w:p>
          <w:p w14:paraId="324D420D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a</w:t>
            </w:r>
          </w:p>
          <w:p w14:paraId="58EBC6DC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28.04.23</w:t>
            </w:r>
          </w:p>
        </w:tc>
        <w:tc>
          <w:tcPr>
            <w:tcW w:w="1418" w:type="dxa"/>
            <w:vAlign w:val="center"/>
          </w:tcPr>
          <w:p w14:paraId="1AD86921" w14:textId="16F62926" w:rsidR="004D6001" w:rsidRPr="009257FC" w:rsidRDefault="00116EE9" w:rsidP="00464C03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Gratuito</w:t>
            </w:r>
          </w:p>
        </w:tc>
        <w:tc>
          <w:tcPr>
            <w:tcW w:w="1842" w:type="dxa"/>
            <w:vAlign w:val="center"/>
          </w:tcPr>
          <w:p w14:paraId="6838D377" w14:textId="226514B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Ana Laterza</w:t>
            </w:r>
          </w:p>
        </w:tc>
      </w:tr>
      <w:tr w:rsidR="004D6001" w:rsidRPr="009257FC" w14:paraId="3D9EF530" w14:textId="77777777" w:rsidTr="004A1978">
        <w:trPr>
          <w:jc w:val="center"/>
        </w:trPr>
        <w:tc>
          <w:tcPr>
            <w:tcW w:w="3969" w:type="dxa"/>
            <w:vAlign w:val="center"/>
          </w:tcPr>
          <w:p w14:paraId="7A7BC370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Governança,</w:t>
            </w: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 xml:space="preserve"> </w:t>
            </w: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Transparência e Dados Abertos nos Conselhos de Fiscalização Profissional</w:t>
            </w:r>
          </w:p>
        </w:tc>
        <w:tc>
          <w:tcPr>
            <w:tcW w:w="2410" w:type="dxa"/>
            <w:vAlign w:val="center"/>
          </w:tcPr>
          <w:p w14:paraId="7905AC53" w14:textId="72477AEB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Tribunal de Contas da União</w:t>
            </w: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 xml:space="preserve"> (TCU)</w:t>
            </w:r>
          </w:p>
        </w:tc>
        <w:tc>
          <w:tcPr>
            <w:tcW w:w="1134" w:type="dxa"/>
            <w:vAlign w:val="center"/>
          </w:tcPr>
          <w:p w14:paraId="69B0EA1B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Brasília</w:t>
            </w:r>
          </w:p>
        </w:tc>
        <w:tc>
          <w:tcPr>
            <w:tcW w:w="1134" w:type="dxa"/>
            <w:vAlign w:val="center"/>
          </w:tcPr>
          <w:p w14:paraId="4311F4AF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27.04.23</w:t>
            </w:r>
          </w:p>
        </w:tc>
        <w:tc>
          <w:tcPr>
            <w:tcW w:w="1418" w:type="dxa"/>
            <w:vAlign w:val="center"/>
          </w:tcPr>
          <w:p w14:paraId="55B548EB" w14:textId="45735032" w:rsidR="004D6001" w:rsidRPr="009257FC" w:rsidRDefault="00116EE9" w:rsidP="00464C03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Gratuito</w:t>
            </w:r>
          </w:p>
        </w:tc>
        <w:tc>
          <w:tcPr>
            <w:tcW w:w="1842" w:type="dxa"/>
            <w:vAlign w:val="center"/>
          </w:tcPr>
          <w:p w14:paraId="22E4C67A" w14:textId="2CFF358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Ana Laterza</w:t>
            </w:r>
          </w:p>
        </w:tc>
      </w:tr>
      <w:tr w:rsidR="004D6001" w:rsidRPr="009257FC" w14:paraId="25D3EE33" w14:textId="77777777" w:rsidTr="004A1978">
        <w:trPr>
          <w:jc w:val="center"/>
        </w:trPr>
        <w:tc>
          <w:tcPr>
            <w:tcW w:w="3969" w:type="dxa"/>
            <w:vAlign w:val="center"/>
          </w:tcPr>
          <w:p w14:paraId="1A92E5D7" w14:textId="62BE0C3F" w:rsidR="004D6001" w:rsidRPr="009257FC" w:rsidRDefault="004D6001" w:rsidP="009257FC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Seminário Nacional de Ouvidoria</w:t>
            </w:r>
          </w:p>
        </w:tc>
        <w:tc>
          <w:tcPr>
            <w:tcW w:w="2410" w:type="dxa"/>
            <w:vAlign w:val="center"/>
          </w:tcPr>
          <w:p w14:paraId="7BC5CEFA" w14:textId="59945CEF" w:rsidR="004D6001" w:rsidRPr="009257FC" w:rsidRDefault="004D6001" w:rsidP="009257FC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Controladoria Geral da União</w:t>
            </w: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 xml:space="preserve"> (CGU)</w:t>
            </w:r>
          </w:p>
        </w:tc>
        <w:tc>
          <w:tcPr>
            <w:tcW w:w="1134" w:type="dxa"/>
            <w:vAlign w:val="center"/>
          </w:tcPr>
          <w:p w14:paraId="10881D2F" w14:textId="04B05552" w:rsidR="004D6001" w:rsidRPr="009257FC" w:rsidRDefault="004D6001" w:rsidP="009257FC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Belo Horizonte</w:t>
            </w:r>
          </w:p>
        </w:tc>
        <w:tc>
          <w:tcPr>
            <w:tcW w:w="1134" w:type="dxa"/>
            <w:vAlign w:val="center"/>
          </w:tcPr>
          <w:p w14:paraId="149F96FC" w14:textId="77777777" w:rsidR="004D6001" w:rsidRPr="009257FC" w:rsidRDefault="004D6001" w:rsidP="009257FC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11.07.23</w:t>
            </w:r>
          </w:p>
          <w:p w14:paraId="3EEB4F51" w14:textId="5E099EBA" w:rsidR="004D6001" w:rsidRPr="009257FC" w:rsidRDefault="004D6001" w:rsidP="009257FC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a</w:t>
            </w:r>
          </w:p>
          <w:p w14:paraId="50D450C4" w14:textId="0E6587CB" w:rsidR="004D6001" w:rsidRPr="009257FC" w:rsidRDefault="004D6001" w:rsidP="009257FC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12.07.23</w:t>
            </w:r>
          </w:p>
        </w:tc>
        <w:tc>
          <w:tcPr>
            <w:tcW w:w="1418" w:type="dxa"/>
            <w:vAlign w:val="center"/>
          </w:tcPr>
          <w:p w14:paraId="717BCF71" w14:textId="22FCA3DE" w:rsidR="004D6001" w:rsidRPr="009257FC" w:rsidRDefault="00116EE9" w:rsidP="00464C03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somente passagens e diárias</w:t>
            </w:r>
          </w:p>
        </w:tc>
        <w:tc>
          <w:tcPr>
            <w:tcW w:w="1842" w:type="dxa"/>
            <w:vAlign w:val="center"/>
          </w:tcPr>
          <w:p w14:paraId="0BF1F805" w14:textId="548445EF" w:rsidR="004D6001" w:rsidRPr="009257FC" w:rsidRDefault="004D6001" w:rsidP="009257FC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Ana Laterza</w:t>
            </w:r>
          </w:p>
          <w:p w14:paraId="085E7A35" w14:textId="77777777" w:rsidR="004D6001" w:rsidRPr="009257FC" w:rsidRDefault="004D6001" w:rsidP="009257FC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Vanessa Oliveira</w:t>
            </w:r>
          </w:p>
          <w:p w14:paraId="7C2B4DFC" w14:textId="7D03F461" w:rsidR="004D6001" w:rsidRPr="009257FC" w:rsidRDefault="004D6001" w:rsidP="009257FC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Nayane Oliveira</w:t>
            </w:r>
          </w:p>
        </w:tc>
      </w:tr>
      <w:tr w:rsidR="004D6001" w:rsidRPr="009257FC" w14:paraId="11FF5AE1" w14:textId="77777777" w:rsidTr="004A1978">
        <w:trPr>
          <w:jc w:val="center"/>
        </w:trPr>
        <w:tc>
          <w:tcPr>
            <w:tcW w:w="3969" w:type="dxa"/>
            <w:vAlign w:val="center"/>
          </w:tcPr>
          <w:p w14:paraId="5C527964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  <w:lang w:val="en-US"/>
              </w:rPr>
            </w:pPr>
            <w:r w:rsidRPr="009257FC">
              <w:rPr>
                <w:rFonts w:ascii="Aptos Narrow" w:hAnsi="Aptos Narrow"/>
                <w:sz w:val="20"/>
                <w:szCs w:val="20"/>
                <w:lang w:val="en-US"/>
              </w:rPr>
              <w:t xml:space="preserve">Simpósio </w:t>
            </w:r>
            <w:r w:rsidRPr="009257FC">
              <w:rPr>
                <w:rFonts w:ascii="Aptos Narrow" w:hAnsi="Aptos Narrow"/>
                <w:i/>
                <w:iCs/>
                <w:color w:val="000000" w:themeColor="text1"/>
                <w:sz w:val="20"/>
                <w:szCs w:val="20"/>
                <w:lang w:val="en-US"/>
              </w:rPr>
              <w:t>Ombuds as Change Agents: Ombuds Intersections in the Modern World</w:t>
            </w:r>
            <w:r w:rsidRPr="009257FC">
              <w:rPr>
                <w:rStyle w:val="Refdenotaderodap"/>
                <w:rFonts w:ascii="Aptos Narrow" w:hAnsi="Aptos Narrow"/>
                <w:i/>
                <w:iCs/>
                <w:color w:val="000000" w:themeColor="text1"/>
                <w:sz w:val="20"/>
                <w:szCs w:val="20"/>
              </w:rPr>
              <w:footnoteReference w:id="9"/>
            </w:r>
          </w:p>
        </w:tc>
        <w:tc>
          <w:tcPr>
            <w:tcW w:w="2410" w:type="dxa"/>
            <w:vAlign w:val="center"/>
          </w:tcPr>
          <w:p w14:paraId="6307D0B6" w14:textId="57D08468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  <w:lang w:val="en-US"/>
              </w:rPr>
            </w:pPr>
            <w:r w:rsidRPr="009257FC">
              <w:rPr>
                <w:rFonts w:ascii="Aptos Narrow" w:hAnsi="Aptos Narrow"/>
                <w:i/>
                <w:color w:val="000000" w:themeColor="text1"/>
                <w:sz w:val="20"/>
                <w:szCs w:val="20"/>
              </w:rPr>
              <w:t>International Ombuds Association</w:t>
            </w:r>
            <w:r>
              <w:rPr>
                <w:rStyle w:val="Refdenotaderodap"/>
                <w:rFonts w:ascii="Aptos Narrow" w:hAnsi="Aptos Narrow"/>
                <w:i/>
                <w:color w:val="000000" w:themeColor="text1"/>
                <w:sz w:val="20"/>
                <w:szCs w:val="20"/>
              </w:rPr>
              <w:footnoteReference w:id="10"/>
            </w:r>
            <w:r>
              <w:rPr>
                <w:rFonts w:ascii="Aptos Narrow" w:hAnsi="Aptos Narrow"/>
                <w:i/>
                <w:color w:val="000000" w:themeColor="text1"/>
                <w:sz w:val="20"/>
                <w:szCs w:val="20"/>
              </w:rPr>
              <w:t xml:space="preserve"> </w:t>
            </w:r>
            <w:r w:rsidRPr="00CB7E39">
              <w:rPr>
                <w:iCs/>
                <w:color w:val="000000" w:themeColor="text1"/>
              </w:rPr>
              <w:t>(IOA)</w:t>
            </w:r>
          </w:p>
        </w:tc>
        <w:tc>
          <w:tcPr>
            <w:tcW w:w="1134" w:type="dxa"/>
            <w:vAlign w:val="center"/>
          </w:tcPr>
          <w:p w14:paraId="3DDEB8B9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  <w:lang w:val="en-US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  <w:lang w:val="en-US"/>
              </w:rPr>
              <w:t>Online</w:t>
            </w:r>
          </w:p>
        </w:tc>
        <w:tc>
          <w:tcPr>
            <w:tcW w:w="1134" w:type="dxa"/>
            <w:vAlign w:val="center"/>
          </w:tcPr>
          <w:p w14:paraId="24616C8C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  <w:lang w:val="en-US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  <w:lang w:val="en-US"/>
              </w:rPr>
              <w:t>20.09.23</w:t>
            </w:r>
          </w:p>
          <w:p w14:paraId="488DFA72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  <w:lang w:val="en-US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  <w:lang w:val="en-US"/>
              </w:rPr>
              <w:t>a</w:t>
            </w:r>
          </w:p>
          <w:p w14:paraId="09CDBB1D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  <w:lang w:val="en-US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  <w:lang w:val="en-US"/>
              </w:rPr>
              <w:t>21.09.23</w:t>
            </w:r>
          </w:p>
        </w:tc>
        <w:tc>
          <w:tcPr>
            <w:tcW w:w="1418" w:type="dxa"/>
            <w:vAlign w:val="center"/>
          </w:tcPr>
          <w:p w14:paraId="7B84D7AE" w14:textId="6108DD6E" w:rsidR="004D6001" w:rsidRPr="009257FC" w:rsidRDefault="004A1978" w:rsidP="00464C03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  <w:lang w:val="en-US"/>
              </w:rPr>
            </w:pP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  <w:lang w:val="en-US"/>
              </w:rPr>
              <w:t>R$ 2.397,61</w:t>
            </w:r>
          </w:p>
        </w:tc>
        <w:tc>
          <w:tcPr>
            <w:tcW w:w="1842" w:type="dxa"/>
            <w:vAlign w:val="center"/>
          </w:tcPr>
          <w:p w14:paraId="348FF6E4" w14:textId="440B2B31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  <w:lang w:val="en-US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  <w:lang w:val="en-US"/>
              </w:rPr>
              <w:t>Ana Laterza</w:t>
            </w:r>
          </w:p>
        </w:tc>
      </w:tr>
      <w:tr w:rsidR="004D6001" w:rsidRPr="009257FC" w14:paraId="0E96A43E" w14:textId="77777777" w:rsidTr="004A1978">
        <w:trPr>
          <w:jc w:val="center"/>
        </w:trPr>
        <w:tc>
          <w:tcPr>
            <w:tcW w:w="3969" w:type="dxa"/>
            <w:vAlign w:val="center"/>
          </w:tcPr>
          <w:p w14:paraId="77BA821A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Intensivo de Sistemas: Fala.BR</w:t>
            </w:r>
          </w:p>
        </w:tc>
        <w:tc>
          <w:tcPr>
            <w:tcW w:w="2410" w:type="dxa"/>
            <w:vAlign w:val="center"/>
          </w:tcPr>
          <w:p w14:paraId="491E0EDD" w14:textId="377AFDCB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Controladoria Geral da União</w:t>
            </w: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 xml:space="preserve"> (CGU)</w:t>
            </w:r>
          </w:p>
        </w:tc>
        <w:tc>
          <w:tcPr>
            <w:tcW w:w="1134" w:type="dxa"/>
            <w:vAlign w:val="center"/>
          </w:tcPr>
          <w:p w14:paraId="212D1206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Online</w:t>
            </w:r>
          </w:p>
        </w:tc>
        <w:tc>
          <w:tcPr>
            <w:tcW w:w="1134" w:type="dxa"/>
            <w:vAlign w:val="center"/>
          </w:tcPr>
          <w:p w14:paraId="59192C92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26.09.23</w:t>
            </w:r>
          </w:p>
          <w:p w14:paraId="35CFC650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a</w:t>
            </w:r>
          </w:p>
          <w:p w14:paraId="7EF7CCC4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27.09.23</w:t>
            </w:r>
          </w:p>
        </w:tc>
        <w:tc>
          <w:tcPr>
            <w:tcW w:w="1418" w:type="dxa"/>
            <w:vAlign w:val="center"/>
          </w:tcPr>
          <w:p w14:paraId="1D43B547" w14:textId="54FA5B32" w:rsidR="004D6001" w:rsidRPr="009257FC" w:rsidRDefault="00464C03" w:rsidP="00464C03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Gratuito</w:t>
            </w:r>
          </w:p>
        </w:tc>
        <w:tc>
          <w:tcPr>
            <w:tcW w:w="1842" w:type="dxa"/>
            <w:vAlign w:val="center"/>
          </w:tcPr>
          <w:p w14:paraId="03777604" w14:textId="5FF6E1DD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Ana Laterza</w:t>
            </w:r>
          </w:p>
          <w:p w14:paraId="18F71FD8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Vanessa Oliveira</w:t>
            </w:r>
          </w:p>
          <w:p w14:paraId="5B8D5146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Nayane Oliveira</w:t>
            </w:r>
          </w:p>
          <w:p w14:paraId="5773BFEC" w14:textId="77777777" w:rsidR="004D6001" w:rsidRPr="009257FC" w:rsidRDefault="004D6001" w:rsidP="00C13C1E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Ana Elisa Carnaúba</w:t>
            </w:r>
          </w:p>
        </w:tc>
      </w:tr>
      <w:tr w:rsidR="004D6001" w:rsidRPr="009257FC" w14:paraId="2DA82410" w14:textId="77777777" w:rsidTr="004A1978">
        <w:trPr>
          <w:jc w:val="center"/>
        </w:trPr>
        <w:tc>
          <w:tcPr>
            <w:tcW w:w="3969" w:type="dxa"/>
            <w:vAlign w:val="center"/>
          </w:tcPr>
          <w:p w14:paraId="4E65E42E" w14:textId="5963C2A7" w:rsidR="004D6001" w:rsidRPr="009257FC" w:rsidRDefault="004D6001" w:rsidP="009257FC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Seminário Nacional de Ouvidoria</w:t>
            </w:r>
          </w:p>
        </w:tc>
        <w:tc>
          <w:tcPr>
            <w:tcW w:w="2410" w:type="dxa"/>
            <w:vAlign w:val="center"/>
          </w:tcPr>
          <w:p w14:paraId="28303498" w14:textId="018AAF2C" w:rsidR="004D6001" w:rsidRPr="009257FC" w:rsidRDefault="004D6001" w:rsidP="009257FC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Controladoria Geral da União</w:t>
            </w: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 xml:space="preserve"> (CGU)</w:t>
            </w:r>
          </w:p>
        </w:tc>
        <w:tc>
          <w:tcPr>
            <w:tcW w:w="1134" w:type="dxa"/>
            <w:vAlign w:val="center"/>
          </w:tcPr>
          <w:p w14:paraId="35EFA7C1" w14:textId="48619BE4" w:rsidR="004D6001" w:rsidRPr="009257FC" w:rsidRDefault="004D6001" w:rsidP="009257FC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São Paulo</w:t>
            </w:r>
          </w:p>
        </w:tc>
        <w:tc>
          <w:tcPr>
            <w:tcW w:w="1134" w:type="dxa"/>
            <w:vAlign w:val="center"/>
          </w:tcPr>
          <w:p w14:paraId="47740A44" w14:textId="77777777" w:rsidR="004D6001" w:rsidRPr="009257FC" w:rsidRDefault="004D6001" w:rsidP="009257FC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20.10.23</w:t>
            </w:r>
          </w:p>
          <w:p w14:paraId="6573D12C" w14:textId="7E678CF8" w:rsidR="004D6001" w:rsidRPr="009257FC" w:rsidRDefault="004D6001" w:rsidP="009257FC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a</w:t>
            </w:r>
          </w:p>
          <w:p w14:paraId="4603784C" w14:textId="6294AA1D" w:rsidR="004D6001" w:rsidRPr="009257FC" w:rsidRDefault="004D6001" w:rsidP="009257FC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01.11.23</w:t>
            </w:r>
          </w:p>
        </w:tc>
        <w:tc>
          <w:tcPr>
            <w:tcW w:w="1418" w:type="dxa"/>
            <w:vAlign w:val="center"/>
          </w:tcPr>
          <w:p w14:paraId="03BCBCB7" w14:textId="627F8580" w:rsidR="004D6001" w:rsidRPr="009257FC" w:rsidRDefault="00464C03" w:rsidP="00464C03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somente passagens e diárias</w:t>
            </w:r>
          </w:p>
        </w:tc>
        <w:tc>
          <w:tcPr>
            <w:tcW w:w="1842" w:type="dxa"/>
            <w:vAlign w:val="center"/>
          </w:tcPr>
          <w:p w14:paraId="468646FE" w14:textId="1DF965A2" w:rsidR="004D6001" w:rsidRPr="009257FC" w:rsidRDefault="004D6001" w:rsidP="009257FC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Ana Laterza</w:t>
            </w:r>
          </w:p>
          <w:p w14:paraId="0E2AC5A4" w14:textId="44D4B450" w:rsidR="004D6001" w:rsidRPr="009257FC" w:rsidRDefault="004D6001" w:rsidP="009257FC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Nayane Oliveira</w:t>
            </w:r>
          </w:p>
        </w:tc>
      </w:tr>
      <w:tr w:rsidR="004D6001" w:rsidRPr="009257FC" w14:paraId="6B074B7A" w14:textId="77777777" w:rsidTr="004A1978">
        <w:trPr>
          <w:jc w:val="center"/>
        </w:trPr>
        <w:tc>
          <w:tcPr>
            <w:tcW w:w="3969" w:type="dxa"/>
            <w:vAlign w:val="center"/>
          </w:tcPr>
          <w:p w14:paraId="502AA352" w14:textId="79529C7E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A90C11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Primeiros passos para uso de Linguagem Simples</w:t>
            </w:r>
          </w:p>
        </w:tc>
        <w:tc>
          <w:tcPr>
            <w:tcW w:w="2410" w:type="dxa"/>
            <w:vAlign w:val="center"/>
          </w:tcPr>
          <w:p w14:paraId="0EC85024" w14:textId="25E8F3B7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Escola Nacional de Administração Pública</w:t>
            </w: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 xml:space="preserve"> (ENAP)</w:t>
            </w:r>
          </w:p>
        </w:tc>
        <w:tc>
          <w:tcPr>
            <w:tcW w:w="1134" w:type="dxa"/>
            <w:vAlign w:val="center"/>
          </w:tcPr>
          <w:p w14:paraId="35B73644" w14:textId="74DA720B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Online</w:t>
            </w:r>
          </w:p>
        </w:tc>
        <w:tc>
          <w:tcPr>
            <w:tcW w:w="1134" w:type="dxa"/>
            <w:vAlign w:val="center"/>
          </w:tcPr>
          <w:p w14:paraId="04A154DD" w14:textId="77777777" w:rsidR="004D6001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24.10.23</w:t>
            </w:r>
          </w:p>
          <w:p w14:paraId="3C414D5F" w14:textId="77777777" w:rsidR="004D6001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a</w:t>
            </w:r>
          </w:p>
          <w:p w14:paraId="50A9A997" w14:textId="20FF8F4C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03.11.24</w:t>
            </w:r>
          </w:p>
        </w:tc>
        <w:tc>
          <w:tcPr>
            <w:tcW w:w="1418" w:type="dxa"/>
            <w:vAlign w:val="center"/>
          </w:tcPr>
          <w:p w14:paraId="0C9107D5" w14:textId="36223C56" w:rsidR="004D6001" w:rsidRPr="009257FC" w:rsidRDefault="00464C03" w:rsidP="00464C03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Gratuito</w:t>
            </w:r>
          </w:p>
        </w:tc>
        <w:tc>
          <w:tcPr>
            <w:tcW w:w="1842" w:type="dxa"/>
            <w:vAlign w:val="center"/>
          </w:tcPr>
          <w:p w14:paraId="17DBEC5C" w14:textId="721AE35B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Nayane Oliveira</w:t>
            </w:r>
          </w:p>
        </w:tc>
      </w:tr>
      <w:tr w:rsidR="004D6001" w:rsidRPr="009257FC" w14:paraId="24C7BD9F" w14:textId="77777777" w:rsidTr="004A1978">
        <w:trPr>
          <w:jc w:val="center"/>
        </w:trPr>
        <w:tc>
          <w:tcPr>
            <w:tcW w:w="3969" w:type="dxa"/>
            <w:vAlign w:val="center"/>
          </w:tcPr>
          <w:p w14:paraId="313590E2" w14:textId="3DF243A2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AC68F2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Comunicação não violenta</w:t>
            </w:r>
          </w:p>
        </w:tc>
        <w:tc>
          <w:tcPr>
            <w:tcW w:w="2410" w:type="dxa"/>
            <w:vAlign w:val="center"/>
          </w:tcPr>
          <w:p w14:paraId="6F040325" w14:textId="437040F2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Escola Nacional de Administração Pública</w:t>
            </w: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 xml:space="preserve"> (ENAP)</w:t>
            </w:r>
          </w:p>
        </w:tc>
        <w:tc>
          <w:tcPr>
            <w:tcW w:w="1134" w:type="dxa"/>
            <w:vAlign w:val="center"/>
          </w:tcPr>
          <w:p w14:paraId="07F98281" w14:textId="44785044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Online</w:t>
            </w:r>
          </w:p>
        </w:tc>
        <w:tc>
          <w:tcPr>
            <w:tcW w:w="1134" w:type="dxa"/>
            <w:vAlign w:val="center"/>
          </w:tcPr>
          <w:p w14:paraId="0AA167D4" w14:textId="77777777" w:rsidR="004D6001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24.10.23</w:t>
            </w:r>
          </w:p>
          <w:p w14:paraId="247F37B9" w14:textId="77777777" w:rsidR="004D6001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a</w:t>
            </w:r>
          </w:p>
          <w:p w14:paraId="0A103D3F" w14:textId="14AA3BE0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13.11.24</w:t>
            </w:r>
          </w:p>
        </w:tc>
        <w:tc>
          <w:tcPr>
            <w:tcW w:w="1418" w:type="dxa"/>
            <w:vAlign w:val="center"/>
          </w:tcPr>
          <w:p w14:paraId="1AF90FD4" w14:textId="5A717B11" w:rsidR="004D6001" w:rsidRPr="009257FC" w:rsidRDefault="00464C03" w:rsidP="00464C03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Gratuito</w:t>
            </w:r>
          </w:p>
        </w:tc>
        <w:tc>
          <w:tcPr>
            <w:tcW w:w="1842" w:type="dxa"/>
            <w:vAlign w:val="center"/>
          </w:tcPr>
          <w:p w14:paraId="2C0A5E13" w14:textId="7DB16EEA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Nayane Oliveira</w:t>
            </w:r>
          </w:p>
        </w:tc>
      </w:tr>
      <w:tr w:rsidR="004D6001" w:rsidRPr="009257FC" w14:paraId="217B9971" w14:textId="77777777" w:rsidTr="004A1978">
        <w:trPr>
          <w:jc w:val="center"/>
        </w:trPr>
        <w:tc>
          <w:tcPr>
            <w:tcW w:w="3969" w:type="dxa"/>
            <w:vAlign w:val="center"/>
          </w:tcPr>
          <w:p w14:paraId="548845B4" w14:textId="72B6863C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XXVI Congresso Brasileiro de Ouvidores/Ombudsman</w:t>
            </w:r>
          </w:p>
        </w:tc>
        <w:tc>
          <w:tcPr>
            <w:tcW w:w="2410" w:type="dxa"/>
            <w:vAlign w:val="center"/>
          </w:tcPr>
          <w:p w14:paraId="0AE6F158" w14:textId="4E14277E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Associação Brasileira de Ouvidores/ Ombudsman</w:t>
            </w: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 xml:space="preserve"> (ABO)</w:t>
            </w:r>
          </w:p>
        </w:tc>
        <w:tc>
          <w:tcPr>
            <w:tcW w:w="1134" w:type="dxa"/>
            <w:vAlign w:val="center"/>
          </w:tcPr>
          <w:p w14:paraId="58C58679" w14:textId="7F7384F0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Brasília</w:t>
            </w:r>
          </w:p>
        </w:tc>
        <w:tc>
          <w:tcPr>
            <w:tcW w:w="1134" w:type="dxa"/>
            <w:vAlign w:val="center"/>
          </w:tcPr>
          <w:p w14:paraId="294FFA5A" w14:textId="77777777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27.11.23</w:t>
            </w:r>
          </w:p>
          <w:p w14:paraId="095F9846" w14:textId="77777777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a</w:t>
            </w:r>
          </w:p>
          <w:p w14:paraId="2CC4B111" w14:textId="4D035CE4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29.11.23</w:t>
            </w:r>
          </w:p>
        </w:tc>
        <w:tc>
          <w:tcPr>
            <w:tcW w:w="1418" w:type="dxa"/>
            <w:vAlign w:val="center"/>
          </w:tcPr>
          <w:p w14:paraId="6A234B9F" w14:textId="45C9C8E5" w:rsidR="004D6001" w:rsidRPr="009257FC" w:rsidRDefault="00464C03" w:rsidP="00464C03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R$ 3.200,00</w:t>
            </w:r>
          </w:p>
        </w:tc>
        <w:tc>
          <w:tcPr>
            <w:tcW w:w="1842" w:type="dxa"/>
            <w:vAlign w:val="center"/>
          </w:tcPr>
          <w:p w14:paraId="5DD1F935" w14:textId="3C036AC1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Ana Laterza</w:t>
            </w:r>
          </w:p>
          <w:p w14:paraId="5B5244BD" w14:textId="77777777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Vanessa Oliveira</w:t>
            </w:r>
          </w:p>
          <w:p w14:paraId="10C99C3D" w14:textId="7E23E25E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Nayane Oliveira</w:t>
            </w:r>
          </w:p>
        </w:tc>
      </w:tr>
      <w:tr w:rsidR="004D6001" w:rsidRPr="009257FC" w14:paraId="6433D98D" w14:textId="77777777" w:rsidTr="004A1978">
        <w:trPr>
          <w:jc w:val="center"/>
        </w:trPr>
        <w:tc>
          <w:tcPr>
            <w:tcW w:w="3969" w:type="dxa"/>
            <w:vAlign w:val="center"/>
          </w:tcPr>
          <w:p w14:paraId="011DCA9A" w14:textId="608A79D5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B412E0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Introdução à Lei Brasileira de Proteção de Dados Pessoais</w:t>
            </w:r>
          </w:p>
        </w:tc>
        <w:tc>
          <w:tcPr>
            <w:tcW w:w="2410" w:type="dxa"/>
            <w:vAlign w:val="center"/>
          </w:tcPr>
          <w:p w14:paraId="6EF22958" w14:textId="48BB91FB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Escola Nacional de Administração Pública</w:t>
            </w: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 xml:space="preserve"> (ENAP)</w:t>
            </w:r>
          </w:p>
        </w:tc>
        <w:tc>
          <w:tcPr>
            <w:tcW w:w="1134" w:type="dxa"/>
            <w:vAlign w:val="center"/>
          </w:tcPr>
          <w:p w14:paraId="5B290609" w14:textId="5EDC2884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Online</w:t>
            </w:r>
          </w:p>
        </w:tc>
        <w:tc>
          <w:tcPr>
            <w:tcW w:w="1134" w:type="dxa"/>
            <w:vAlign w:val="center"/>
          </w:tcPr>
          <w:p w14:paraId="2C2F76A9" w14:textId="77777777" w:rsidR="004D6001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23.01.24</w:t>
            </w:r>
          </w:p>
          <w:p w14:paraId="3E3F3ECE" w14:textId="77777777" w:rsidR="004D6001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a</w:t>
            </w:r>
          </w:p>
          <w:p w14:paraId="4FD97065" w14:textId="756DBFE5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02.02.2024</w:t>
            </w:r>
          </w:p>
        </w:tc>
        <w:tc>
          <w:tcPr>
            <w:tcW w:w="1418" w:type="dxa"/>
            <w:vAlign w:val="center"/>
          </w:tcPr>
          <w:p w14:paraId="165E71FC" w14:textId="4E8B347C" w:rsidR="004D6001" w:rsidRPr="009257FC" w:rsidRDefault="00464C03" w:rsidP="00464C03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Gratuito</w:t>
            </w:r>
          </w:p>
        </w:tc>
        <w:tc>
          <w:tcPr>
            <w:tcW w:w="1842" w:type="dxa"/>
            <w:vAlign w:val="center"/>
          </w:tcPr>
          <w:p w14:paraId="63B9A676" w14:textId="58CB9D4D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Nayane Oliveira</w:t>
            </w:r>
          </w:p>
        </w:tc>
      </w:tr>
      <w:tr w:rsidR="004D6001" w:rsidRPr="009257FC" w14:paraId="4D267195" w14:textId="77777777" w:rsidTr="004A1978">
        <w:trPr>
          <w:jc w:val="center"/>
        </w:trPr>
        <w:tc>
          <w:tcPr>
            <w:tcW w:w="3969" w:type="dxa"/>
            <w:vAlign w:val="center"/>
          </w:tcPr>
          <w:p w14:paraId="6395A2A8" w14:textId="5A5702FE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13973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Pesquisa com usuários: como ouvir cidadãos e empresas para melhorar seus serviços</w:t>
            </w:r>
          </w:p>
        </w:tc>
        <w:tc>
          <w:tcPr>
            <w:tcW w:w="2410" w:type="dxa"/>
            <w:vAlign w:val="center"/>
          </w:tcPr>
          <w:p w14:paraId="7E8DE656" w14:textId="3873F569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Escola Nacional de Administração Pública</w:t>
            </w: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 xml:space="preserve"> (ENAP)</w:t>
            </w:r>
          </w:p>
        </w:tc>
        <w:tc>
          <w:tcPr>
            <w:tcW w:w="1134" w:type="dxa"/>
            <w:vAlign w:val="center"/>
          </w:tcPr>
          <w:p w14:paraId="24CA733F" w14:textId="6AE7D810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Online</w:t>
            </w:r>
          </w:p>
        </w:tc>
        <w:tc>
          <w:tcPr>
            <w:tcW w:w="1134" w:type="dxa"/>
            <w:vAlign w:val="center"/>
          </w:tcPr>
          <w:p w14:paraId="684E7AA7" w14:textId="77777777" w:rsidR="004D6001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17.02.24</w:t>
            </w:r>
          </w:p>
          <w:p w14:paraId="2422B923" w14:textId="7222DF22" w:rsidR="004D6001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a</w:t>
            </w:r>
          </w:p>
          <w:p w14:paraId="05B3F110" w14:textId="16E6716E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08.03.24</w:t>
            </w:r>
          </w:p>
        </w:tc>
        <w:tc>
          <w:tcPr>
            <w:tcW w:w="1418" w:type="dxa"/>
            <w:vAlign w:val="center"/>
          </w:tcPr>
          <w:p w14:paraId="2C8CE0F9" w14:textId="4D6955CF" w:rsidR="004D6001" w:rsidRPr="009257FC" w:rsidRDefault="00464C03" w:rsidP="00464C03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Gratuito</w:t>
            </w:r>
          </w:p>
        </w:tc>
        <w:tc>
          <w:tcPr>
            <w:tcW w:w="1842" w:type="dxa"/>
            <w:vAlign w:val="center"/>
          </w:tcPr>
          <w:p w14:paraId="633396A0" w14:textId="5E0979A7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Nayane Oliveira</w:t>
            </w:r>
          </w:p>
        </w:tc>
      </w:tr>
      <w:tr w:rsidR="004D6001" w:rsidRPr="009257FC" w14:paraId="5CC2B4AE" w14:textId="77777777" w:rsidTr="004A1978">
        <w:trPr>
          <w:jc w:val="center"/>
        </w:trPr>
        <w:tc>
          <w:tcPr>
            <w:tcW w:w="3969" w:type="dxa"/>
            <w:vAlign w:val="center"/>
          </w:tcPr>
          <w:p w14:paraId="3A1D2A51" w14:textId="77777777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Seminário Nacional de Ouvidoria</w:t>
            </w:r>
          </w:p>
        </w:tc>
        <w:tc>
          <w:tcPr>
            <w:tcW w:w="2410" w:type="dxa"/>
            <w:vAlign w:val="center"/>
          </w:tcPr>
          <w:p w14:paraId="0BED4184" w14:textId="7A7B4DF7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Controladoria Geral da União</w:t>
            </w: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 xml:space="preserve"> (CGU)</w:t>
            </w:r>
          </w:p>
        </w:tc>
        <w:tc>
          <w:tcPr>
            <w:tcW w:w="1134" w:type="dxa"/>
            <w:vAlign w:val="center"/>
          </w:tcPr>
          <w:p w14:paraId="27F7217F" w14:textId="77777777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João Pessoa</w:t>
            </w:r>
          </w:p>
        </w:tc>
        <w:tc>
          <w:tcPr>
            <w:tcW w:w="1134" w:type="dxa"/>
            <w:vAlign w:val="center"/>
          </w:tcPr>
          <w:p w14:paraId="4ECCD5FC" w14:textId="77777777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04.06.24</w:t>
            </w:r>
          </w:p>
          <w:p w14:paraId="2339FE03" w14:textId="77777777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a</w:t>
            </w:r>
          </w:p>
          <w:p w14:paraId="02D28E4A" w14:textId="77777777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05.06.24</w:t>
            </w:r>
          </w:p>
        </w:tc>
        <w:tc>
          <w:tcPr>
            <w:tcW w:w="1418" w:type="dxa"/>
            <w:vAlign w:val="center"/>
          </w:tcPr>
          <w:p w14:paraId="4096A34A" w14:textId="51315D89" w:rsidR="004D6001" w:rsidRPr="009257FC" w:rsidRDefault="00464C03" w:rsidP="00464C03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somente passagens e diárias</w:t>
            </w:r>
          </w:p>
        </w:tc>
        <w:tc>
          <w:tcPr>
            <w:tcW w:w="1842" w:type="dxa"/>
            <w:vAlign w:val="center"/>
          </w:tcPr>
          <w:p w14:paraId="62A94E26" w14:textId="467CE62A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Ana Laterza</w:t>
            </w:r>
          </w:p>
          <w:p w14:paraId="1427FA86" w14:textId="77777777" w:rsidR="004D6001" w:rsidRPr="009257FC" w:rsidRDefault="004D6001" w:rsidP="00A90C11">
            <w:pPr>
              <w:jc w:val="center"/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</w:pPr>
            <w:r w:rsidRPr="009257FC">
              <w:rPr>
                <w:rStyle w:val="Forte"/>
                <w:rFonts w:ascii="Aptos Narrow" w:hAnsi="Aptos Narrow"/>
                <w:b w:val="0"/>
                <w:bCs w:val="0"/>
                <w:sz w:val="20"/>
                <w:szCs w:val="20"/>
              </w:rPr>
              <w:t>Vanessa Oliveira</w:t>
            </w:r>
          </w:p>
        </w:tc>
      </w:tr>
    </w:tbl>
    <w:p w14:paraId="7462CF74" w14:textId="4DA45362" w:rsidR="005B4716" w:rsidRPr="00AA1C85" w:rsidRDefault="005815A2" w:rsidP="005B0AFD">
      <w:pPr>
        <w:pStyle w:val="Ttulo3"/>
        <w:rPr>
          <w:rStyle w:val="Forte"/>
          <w:b w:val="0"/>
          <w:bCs w:val="0"/>
        </w:rPr>
      </w:pPr>
      <w:bookmarkStart w:id="4" w:name="_Toc178157701"/>
      <w:r w:rsidRPr="00AA1C85">
        <w:rPr>
          <w:rStyle w:val="Forte"/>
          <w:b w:val="0"/>
          <w:bCs w:val="0"/>
        </w:rPr>
        <w:lastRenderedPageBreak/>
        <w:t xml:space="preserve">Ouvidoria </w:t>
      </w:r>
      <w:r w:rsidR="005B4716" w:rsidRPr="00AA1C85">
        <w:rPr>
          <w:rStyle w:val="Forte"/>
          <w:b w:val="0"/>
          <w:bCs w:val="0"/>
        </w:rPr>
        <w:t>Interna</w:t>
      </w:r>
      <w:bookmarkEnd w:id="4"/>
    </w:p>
    <w:p w14:paraId="31907E94" w14:textId="0FA42BA9" w:rsidR="005B0AFD" w:rsidRDefault="005B0AFD" w:rsidP="00023909">
      <w:r>
        <w:t>Os primeiros levantamentos para a estruturação de um canal de ouvidoria interna</w:t>
      </w:r>
      <w:r w:rsidR="008E50EF">
        <w:rPr>
          <w:rStyle w:val="Refdenotaderodap"/>
        </w:rPr>
        <w:footnoteReference w:id="11"/>
      </w:r>
      <w:r w:rsidR="008E50EF">
        <w:t xml:space="preserve"> </w:t>
      </w:r>
      <w:r>
        <w:t xml:space="preserve"> no CAU/BR</w:t>
      </w:r>
      <w:r w:rsidR="007209B7">
        <w:t xml:space="preserve"> </w:t>
      </w:r>
      <w:r>
        <w:t>revelaram um cenário bastante desafiador, com um passivo de traumas e conflitos interpessoais não resolvidos, pessoas em esgotamento e adoecimento mental, falta de transparência e clareza sobre os fluxos de acolhimento e recepção de denúncias, incertezas sobre os papéis e responsabilidades de cada área, informações difusas, a falta de preparo de gestores e lideranças, entre outros.</w:t>
      </w:r>
    </w:p>
    <w:p w14:paraId="4423FC30" w14:textId="22B57451" w:rsidR="005B0AFD" w:rsidRDefault="005B0AFD" w:rsidP="00023909">
      <w:r>
        <w:t>Considerando que o cargo de ouvidor/a é exclusivo de arquiteto/a e urbanista e que a equipe técnica da Ouvidoria era bastante reduzida, optamos por contar com apoio técnico especializado externo, em três frentes:</w:t>
      </w:r>
    </w:p>
    <w:tbl>
      <w:tblPr>
        <w:tblStyle w:val="Tabelacomgrade"/>
        <w:tblW w:w="11912" w:type="dxa"/>
        <w:tblInd w:w="-1706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shd w:val="clear" w:color="auto" w:fill="01C892"/>
        <w:tblLayout w:type="fixed"/>
        <w:tblLook w:val="04A0" w:firstRow="1" w:lastRow="0" w:firstColumn="1" w:lastColumn="0" w:noHBand="0" w:noVBand="1"/>
      </w:tblPr>
      <w:tblGrid>
        <w:gridCol w:w="4400"/>
        <w:gridCol w:w="4252"/>
        <w:gridCol w:w="3260"/>
      </w:tblGrid>
      <w:tr w:rsidR="005B0AFD" w:rsidRPr="00B35384" w14:paraId="7292E796" w14:textId="77777777" w:rsidTr="00697854">
        <w:trPr>
          <w:trHeight w:val="1745"/>
        </w:trPr>
        <w:tc>
          <w:tcPr>
            <w:tcW w:w="4400" w:type="dxa"/>
            <w:shd w:val="clear" w:color="auto" w:fill="019168"/>
            <w:vAlign w:val="center"/>
          </w:tcPr>
          <w:p w14:paraId="2B5FE737" w14:textId="2701FA4C" w:rsidR="005B0AFD" w:rsidRPr="00606DB5" w:rsidRDefault="005B0AFD" w:rsidP="00697854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61F4030B" wp14:editId="03820A32">
                  <wp:extent cx="540000" cy="540000"/>
                  <wp:effectExtent l="0" t="0" r="0" b="0"/>
                  <wp:docPr id="1711309511" name="Imagem 26" descr="Logotip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1309511" name="Imagem 26" descr="Logotipo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4838C8" w14:textId="549176F0" w:rsidR="005B0AFD" w:rsidRPr="00606DB5" w:rsidRDefault="005B0AFD" w:rsidP="00697854">
            <w:pPr>
              <w:ind w:left="29"/>
              <w:jc w:val="center"/>
              <w:rPr>
                <w:b/>
                <w:bCs/>
                <w:color w:val="FFFFFF" w:themeColor="background1"/>
              </w:rPr>
            </w:pPr>
            <w:r w:rsidRPr="00B35384">
              <w:rPr>
                <w:b/>
                <w:bCs/>
                <w:color w:val="FFFFFF" w:themeColor="background1"/>
              </w:rPr>
              <w:t xml:space="preserve">EXPERTISE EM ACOLHIMENTO E APURAÇÃO INFORMADA POR </w:t>
            </w:r>
            <w:r w:rsidR="00606DB5">
              <w:rPr>
                <w:b/>
                <w:bCs/>
                <w:color w:val="FFFFFF" w:themeColor="background1"/>
              </w:rPr>
              <w:t>T</w:t>
            </w:r>
            <w:r w:rsidRPr="00B35384">
              <w:rPr>
                <w:b/>
                <w:bCs/>
                <w:color w:val="FFFFFF" w:themeColor="background1"/>
              </w:rPr>
              <w:t>RAUMA</w:t>
            </w:r>
          </w:p>
        </w:tc>
        <w:tc>
          <w:tcPr>
            <w:tcW w:w="4252" w:type="dxa"/>
            <w:shd w:val="clear" w:color="auto" w:fill="019168"/>
            <w:vAlign w:val="center"/>
          </w:tcPr>
          <w:p w14:paraId="38A7A7BC" w14:textId="051C878D" w:rsidR="005B0AFD" w:rsidRPr="00606DB5" w:rsidRDefault="005B0AFD" w:rsidP="00697854">
            <w:pPr>
              <w:pStyle w:val="PargrafodaLista"/>
              <w:ind w:left="0"/>
              <w:jc w:val="center"/>
              <w:rPr>
                <w:b/>
                <w:bCs/>
                <w:noProof/>
                <w:color w:val="FFFFFF" w:themeColor="background1"/>
              </w:rPr>
            </w:pPr>
            <w:r w:rsidRPr="00B35384">
              <w:rPr>
                <w:noProof/>
                <w:color w:val="FFFFFF" w:themeColor="background1"/>
                <w:lang w:eastAsia="pt-BR"/>
              </w:rPr>
              <w:drawing>
                <wp:inline distT="0" distB="0" distL="0" distR="0" wp14:anchorId="6265FDEC" wp14:editId="6D21A679">
                  <wp:extent cx="540000" cy="540000"/>
                  <wp:effectExtent l="0" t="0" r="0" b="0"/>
                  <wp:docPr id="837896291" name="Imagem 15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7896291" name="Imagem 15" descr="Ícone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B7115E2" w14:textId="69113140" w:rsidR="005B0AFD" w:rsidRPr="00B35384" w:rsidRDefault="005B0AFD" w:rsidP="00260D10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 w:rsidRPr="00B35384">
              <w:rPr>
                <w:b/>
                <w:bCs/>
                <w:noProof/>
                <w:color w:val="FFFFFF" w:themeColor="background1"/>
              </w:rPr>
              <w:t>FERRAMENTA SEGURA</w:t>
            </w:r>
            <w:r w:rsidR="00260D10">
              <w:rPr>
                <w:b/>
                <w:bCs/>
                <w:noProof/>
                <w:color w:val="FFFFFF" w:themeColor="background1"/>
              </w:rPr>
              <w:t xml:space="preserve"> </w:t>
            </w:r>
            <w:r w:rsidRPr="00B35384">
              <w:rPr>
                <w:b/>
                <w:bCs/>
                <w:noProof/>
                <w:color w:val="FFFFFF" w:themeColor="background1"/>
              </w:rPr>
              <w:t>PARA RECEPÇÃO E TRATAMENTO</w:t>
            </w:r>
            <w:r>
              <w:rPr>
                <w:b/>
                <w:bCs/>
                <w:noProof/>
                <w:color w:val="FFFFFF" w:themeColor="background1"/>
              </w:rPr>
              <w:t xml:space="preserve"> DE </w:t>
            </w:r>
            <w:r w:rsidR="00260D10">
              <w:rPr>
                <w:b/>
                <w:bCs/>
                <w:noProof/>
                <w:color w:val="FFFFFF" w:themeColor="background1"/>
              </w:rPr>
              <w:t>RELATOS</w:t>
            </w:r>
          </w:p>
        </w:tc>
        <w:tc>
          <w:tcPr>
            <w:tcW w:w="3260" w:type="dxa"/>
            <w:shd w:val="clear" w:color="auto" w:fill="01C892"/>
            <w:vAlign w:val="center"/>
          </w:tcPr>
          <w:p w14:paraId="0077ACA0" w14:textId="3A7AC92F" w:rsidR="005B0AFD" w:rsidRPr="00606DB5" w:rsidRDefault="005B0AFD" w:rsidP="00697854">
            <w:pPr>
              <w:pStyle w:val="PargrafodaLista"/>
              <w:ind w:left="0" w:right="28" w:firstLine="184"/>
              <w:jc w:val="center"/>
              <w:rPr>
                <w:color w:val="FFFFFF" w:themeColor="background1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752ED340" wp14:editId="715AFF44">
                  <wp:extent cx="540000" cy="540000"/>
                  <wp:effectExtent l="0" t="0" r="0" b="0"/>
                  <wp:docPr id="678672601" name="Imagem 25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8672601" name="Imagem 25" descr="Ícone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2618D2" w14:textId="25408B73" w:rsidR="005B0AFD" w:rsidRPr="00B35384" w:rsidRDefault="005B0AFD" w:rsidP="00697854">
            <w:pPr>
              <w:pStyle w:val="PargrafodaLista"/>
              <w:ind w:left="0" w:right="28"/>
              <w:jc w:val="center"/>
              <w:rPr>
                <w:color w:val="FFFFFF" w:themeColor="background1"/>
              </w:rPr>
            </w:pPr>
            <w:r w:rsidRPr="00B35384">
              <w:rPr>
                <w:b/>
                <w:bCs/>
                <w:noProof/>
                <w:color w:val="FFFFFF" w:themeColor="background1"/>
              </w:rPr>
              <w:t xml:space="preserve">SERVIÇO DE </w:t>
            </w:r>
            <w:r>
              <w:rPr>
                <w:b/>
                <w:bCs/>
                <w:noProof/>
                <w:color w:val="FFFFFF" w:themeColor="background1"/>
              </w:rPr>
              <w:t xml:space="preserve">PSICOLOGIA </w:t>
            </w:r>
            <w:r w:rsidR="00260D10">
              <w:rPr>
                <w:b/>
                <w:bCs/>
                <w:noProof/>
                <w:color w:val="FFFFFF" w:themeColor="background1"/>
              </w:rPr>
              <w:t>DO TRABALHO</w:t>
            </w:r>
            <w:r>
              <w:rPr>
                <w:b/>
                <w:bCs/>
                <w:noProof/>
                <w:color w:val="FFFFFF" w:themeColor="background1"/>
              </w:rPr>
              <w:t xml:space="preserve"> E SAÚDE MENTAL</w:t>
            </w:r>
          </w:p>
        </w:tc>
      </w:tr>
      <w:tr w:rsidR="005B0AFD" w:rsidRPr="002B4A84" w14:paraId="07F067A3" w14:textId="77777777" w:rsidTr="00697854">
        <w:trPr>
          <w:trHeight w:val="972"/>
        </w:trPr>
        <w:tc>
          <w:tcPr>
            <w:tcW w:w="4400" w:type="dxa"/>
            <w:shd w:val="clear" w:color="auto" w:fill="019168"/>
            <w:vAlign w:val="center"/>
          </w:tcPr>
          <w:p w14:paraId="08CB4CC9" w14:textId="77777777" w:rsidR="005B0AFD" w:rsidRPr="00D851B3" w:rsidRDefault="005B0AFD" w:rsidP="00697854">
            <w:pPr>
              <w:ind w:left="29"/>
              <w:jc w:val="center"/>
              <w:rPr>
                <w:color w:val="FFFFFF" w:themeColor="background1"/>
                <w:sz w:val="20"/>
                <w:szCs w:val="20"/>
              </w:rPr>
            </w:pPr>
            <w:r w:rsidRPr="00D851B3">
              <w:rPr>
                <w:color w:val="FFFFFF" w:themeColor="background1"/>
                <w:sz w:val="20"/>
                <w:szCs w:val="20"/>
              </w:rPr>
              <w:t>diferencial:</w:t>
            </w:r>
          </w:p>
          <w:p w14:paraId="4F5FDE32" w14:textId="1E0707F0" w:rsidR="00276B80" w:rsidRDefault="005B0AFD" w:rsidP="00697854">
            <w:pPr>
              <w:ind w:left="29"/>
              <w:jc w:val="center"/>
              <w:rPr>
                <w:b/>
                <w:bCs/>
                <w:color w:val="FFFFFF" w:themeColor="background1"/>
              </w:rPr>
            </w:pPr>
            <w:r w:rsidRPr="00D851B3">
              <w:rPr>
                <w:b/>
                <w:bCs/>
                <w:color w:val="FFFFFF" w:themeColor="background1"/>
              </w:rPr>
              <w:t>abordagem estrutural e</w:t>
            </w:r>
          </w:p>
          <w:p w14:paraId="7A4D6A72" w14:textId="6B985E20" w:rsidR="005B0AFD" w:rsidRPr="00D851B3" w:rsidRDefault="005B0AFD" w:rsidP="00697854">
            <w:pPr>
              <w:ind w:left="29"/>
              <w:jc w:val="center"/>
              <w:rPr>
                <w:b/>
                <w:bCs/>
                <w:color w:val="FFFFFF" w:themeColor="background1"/>
              </w:rPr>
            </w:pPr>
            <w:r w:rsidRPr="00D851B3">
              <w:rPr>
                <w:b/>
                <w:bCs/>
                <w:color w:val="FFFFFF" w:themeColor="background1"/>
              </w:rPr>
              <w:t>paradigma restaurativo</w:t>
            </w:r>
          </w:p>
        </w:tc>
        <w:tc>
          <w:tcPr>
            <w:tcW w:w="4252" w:type="dxa"/>
            <w:shd w:val="clear" w:color="auto" w:fill="019168"/>
            <w:vAlign w:val="center"/>
          </w:tcPr>
          <w:p w14:paraId="06F996CC" w14:textId="77777777" w:rsidR="005B0AFD" w:rsidRPr="00D851B3" w:rsidRDefault="005B0AFD" w:rsidP="00697854">
            <w:pPr>
              <w:ind w:left="29"/>
              <w:jc w:val="center"/>
              <w:rPr>
                <w:color w:val="FFFFFF" w:themeColor="background1"/>
                <w:sz w:val="20"/>
                <w:szCs w:val="20"/>
              </w:rPr>
            </w:pPr>
            <w:r w:rsidRPr="00D851B3">
              <w:rPr>
                <w:color w:val="FFFFFF" w:themeColor="background1"/>
                <w:sz w:val="20"/>
                <w:szCs w:val="20"/>
              </w:rPr>
              <w:t>diferencial:</w:t>
            </w:r>
          </w:p>
          <w:p w14:paraId="45B27DFE" w14:textId="0EC85044" w:rsidR="00276B80" w:rsidRDefault="005B0AFD" w:rsidP="00697854">
            <w:pPr>
              <w:pStyle w:val="PargrafodaLista"/>
              <w:ind w:left="0"/>
              <w:jc w:val="center"/>
              <w:rPr>
                <w:b/>
                <w:bCs/>
                <w:noProof/>
                <w:color w:val="FFFFFF" w:themeColor="background1"/>
              </w:rPr>
            </w:pPr>
            <w:r w:rsidRPr="00D851B3">
              <w:rPr>
                <w:b/>
                <w:bCs/>
                <w:noProof/>
                <w:color w:val="FFFFFF" w:themeColor="background1"/>
              </w:rPr>
              <w:t xml:space="preserve">função </w:t>
            </w:r>
            <w:r w:rsidRPr="00D851B3">
              <w:rPr>
                <w:b/>
                <w:bCs/>
                <w:i/>
                <w:iCs/>
                <w:noProof/>
                <w:color w:val="FFFFFF" w:themeColor="background1"/>
              </w:rPr>
              <w:t xml:space="preserve">connect </w:t>
            </w:r>
            <w:r w:rsidRPr="00D851B3">
              <w:rPr>
                <w:b/>
                <w:bCs/>
                <w:noProof/>
                <w:color w:val="FFFFFF" w:themeColor="background1"/>
              </w:rPr>
              <w:t>(</w:t>
            </w:r>
            <w:r w:rsidRPr="00D851B3">
              <w:rPr>
                <w:b/>
                <w:bCs/>
                <w:noProof/>
                <w:color w:val="FFFFFF" w:themeColor="background1"/>
                <w:sz w:val="18"/>
                <w:szCs w:val="18"/>
              </w:rPr>
              <w:t>#metoo</w:t>
            </w:r>
            <w:r w:rsidRPr="00D851B3">
              <w:rPr>
                <w:b/>
                <w:bCs/>
                <w:noProof/>
                <w:color w:val="FFFFFF" w:themeColor="background1"/>
              </w:rPr>
              <w:t>) e</w:t>
            </w:r>
          </w:p>
          <w:p w14:paraId="301ABB7F" w14:textId="6473B34D" w:rsidR="005B0AFD" w:rsidRPr="00D851B3" w:rsidRDefault="005B0AFD" w:rsidP="00697854">
            <w:pPr>
              <w:pStyle w:val="PargrafodaLista"/>
              <w:ind w:left="0"/>
              <w:jc w:val="center"/>
              <w:rPr>
                <w:b/>
                <w:bCs/>
                <w:noProof/>
                <w:color w:val="FFFFFF" w:themeColor="background1"/>
              </w:rPr>
            </w:pPr>
            <w:r w:rsidRPr="00D851B3">
              <w:rPr>
                <w:b/>
                <w:bCs/>
                <w:noProof/>
                <w:color w:val="FFFFFF" w:themeColor="background1"/>
              </w:rPr>
              <w:t>jornada humanizada</w:t>
            </w:r>
          </w:p>
        </w:tc>
        <w:tc>
          <w:tcPr>
            <w:tcW w:w="3260" w:type="dxa"/>
            <w:shd w:val="clear" w:color="auto" w:fill="01C892"/>
            <w:vAlign w:val="center"/>
          </w:tcPr>
          <w:p w14:paraId="0C97B122" w14:textId="77777777" w:rsidR="005B0AFD" w:rsidRPr="00D851B3" w:rsidRDefault="005B0AFD" w:rsidP="00697854">
            <w:pPr>
              <w:ind w:left="29"/>
              <w:jc w:val="center"/>
              <w:rPr>
                <w:color w:val="FFFFFF" w:themeColor="background1"/>
                <w:sz w:val="20"/>
                <w:szCs w:val="20"/>
              </w:rPr>
            </w:pPr>
            <w:r w:rsidRPr="00D851B3">
              <w:rPr>
                <w:color w:val="FFFFFF" w:themeColor="background1"/>
                <w:sz w:val="20"/>
                <w:szCs w:val="20"/>
              </w:rPr>
              <w:t>diferencial:</w:t>
            </w:r>
          </w:p>
          <w:p w14:paraId="32D170D8" w14:textId="35BBFE85" w:rsidR="00276B80" w:rsidRDefault="005B0AFD" w:rsidP="00697854">
            <w:pPr>
              <w:pStyle w:val="PargrafodaLista"/>
              <w:ind w:left="0"/>
              <w:jc w:val="center"/>
              <w:rPr>
                <w:b/>
                <w:bCs/>
                <w:noProof/>
                <w:color w:val="FFFFFF" w:themeColor="background1"/>
              </w:rPr>
            </w:pPr>
            <w:r w:rsidRPr="00D851B3">
              <w:rPr>
                <w:b/>
                <w:bCs/>
                <w:noProof/>
                <w:color w:val="FFFFFF" w:themeColor="background1"/>
              </w:rPr>
              <w:t>intervenção antecipada e</w:t>
            </w:r>
          </w:p>
          <w:p w14:paraId="32732F75" w14:textId="2BDC05A6" w:rsidR="005B0AFD" w:rsidRPr="00D851B3" w:rsidRDefault="005B0AFD" w:rsidP="00697854">
            <w:pPr>
              <w:pStyle w:val="PargrafodaLista"/>
              <w:ind w:left="0"/>
              <w:jc w:val="center"/>
              <w:rPr>
                <w:b/>
                <w:bCs/>
                <w:noProof/>
                <w:color w:val="FFFFFF" w:themeColor="background1"/>
              </w:rPr>
            </w:pPr>
            <w:r w:rsidRPr="00D851B3">
              <w:rPr>
                <w:b/>
                <w:bCs/>
                <w:noProof/>
                <w:color w:val="FFFFFF" w:themeColor="background1"/>
              </w:rPr>
              <w:t>apoio psicossocial</w:t>
            </w:r>
          </w:p>
        </w:tc>
      </w:tr>
      <w:tr w:rsidR="00697854" w:rsidRPr="002B4A84" w14:paraId="5387AF0D" w14:textId="77777777" w:rsidTr="00697854">
        <w:tblPrEx>
          <w:shd w:val="clear" w:color="auto" w:fill="auto"/>
        </w:tblPrEx>
        <w:trPr>
          <w:trHeight w:val="753"/>
        </w:trPr>
        <w:tc>
          <w:tcPr>
            <w:tcW w:w="4400" w:type="dxa"/>
            <w:shd w:val="clear" w:color="auto" w:fill="019168"/>
            <w:vAlign w:val="center"/>
          </w:tcPr>
          <w:p w14:paraId="1326FD67" w14:textId="77777777" w:rsidR="00606DB5" w:rsidRDefault="00606DB5" w:rsidP="00697854">
            <w:pPr>
              <w:ind w:left="29"/>
              <w:jc w:val="center"/>
              <w:rPr>
                <w:color w:val="FFFFFF" w:themeColor="background1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</w:rPr>
              <w:t>suporte:</w:t>
            </w:r>
          </w:p>
          <w:p w14:paraId="59D41CAD" w14:textId="77777777" w:rsidR="00606DB5" w:rsidRPr="007A19A7" w:rsidRDefault="00606DB5" w:rsidP="00697854">
            <w:pPr>
              <w:ind w:left="29"/>
              <w:jc w:val="center"/>
              <w:rPr>
                <w:color w:val="FFFFFF" w:themeColor="background1"/>
                <w:sz w:val="20"/>
                <w:szCs w:val="20"/>
              </w:rPr>
            </w:pPr>
            <w:r w:rsidRPr="00E648C8">
              <w:rPr>
                <w:noProof/>
                <w:color w:val="FFFFFF" w:themeColor="background1"/>
                <w:sz w:val="20"/>
                <w:szCs w:val="20"/>
                <w:lang w:eastAsia="pt-BR"/>
              </w:rPr>
              <w:drawing>
                <wp:inline distT="0" distB="0" distL="0" distR="0" wp14:anchorId="152617C6" wp14:editId="716AC5A4">
                  <wp:extent cx="1138330" cy="360000"/>
                  <wp:effectExtent l="0" t="0" r="5080" b="2540"/>
                  <wp:docPr id="1729616757" name="Imagem 1" descr="Texto&#10;&#10;Descrição gerada automaticamente">
                    <a:hlinkClick xmlns:a="http://schemas.openxmlformats.org/drawingml/2006/main" r:id="rId7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9616757" name="Imagem 1" descr="Texto&#10;&#10;Descrição gerada automaticamente">
                            <a:hlinkClick r:id="rId70"/>
                          </pic:cNvPr>
                          <pic:cNvPicPr/>
                        </pic:nvPicPr>
                        <pic:blipFill>
                          <a:blip r:embed="rId71">
                            <a:clrChange>
                              <a:clrFrom>
                                <a:srgbClr val="000000"/>
                              </a:clrFrom>
                              <a:clrTo>
                                <a:srgbClr val="000000">
                                  <a:alpha val="0"/>
                                </a:srgbClr>
                              </a:clrTo>
                            </a:clrChange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833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  <w:shd w:val="clear" w:color="auto" w:fill="019168"/>
            <w:vAlign w:val="center"/>
          </w:tcPr>
          <w:p w14:paraId="395D04E5" w14:textId="77777777" w:rsidR="00606DB5" w:rsidRDefault="00606DB5" w:rsidP="00697854">
            <w:pPr>
              <w:ind w:left="29"/>
              <w:jc w:val="center"/>
              <w:rPr>
                <w:color w:val="FFFFFF" w:themeColor="background1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</w:rPr>
              <w:t>suporte:</w:t>
            </w:r>
          </w:p>
          <w:p w14:paraId="40919C2F" w14:textId="77777777" w:rsidR="00606DB5" w:rsidRPr="007A19A7" w:rsidRDefault="00606DB5" w:rsidP="00697854">
            <w:pPr>
              <w:ind w:left="29"/>
              <w:jc w:val="center"/>
              <w:rPr>
                <w:color w:val="FFFFFF" w:themeColor="background1"/>
                <w:sz w:val="20"/>
                <w:szCs w:val="20"/>
              </w:rPr>
            </w:pPr>
            <w:r>
              <w:rPr>
                <w:noProof/>
                <w:color w:val="FFFFFF" w:themeColor="background1"/>
                <w:sz w:val="20"/>
                <w:szCs w:val="20"/>
                <w:lang w:eastAsia="pt-BR"/>
              </w:rPr>
              <w:drawing>
                <wp:inline distT="0" distB="0" distL="0" distR="0" wp14:anchorId="282D260E" wp14:editId="06708219">
                  <wp:extent cx="1001945" cy="396000"/>
                  <wp:effectExtent l="0" t="0" r="8255" b="4445"/>
                  <wp:docPr id="1193147505" name="Imagem 22" descr="Interface gráfica do usuário&#10;&#10;Descrição gerada automaticamente">
                    <a:hlinkClick xmlns:a="http://schemas.openxmlformats.org/drawingml/2006/main" r:id="rId7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3147505" name="Imagem 22" descr="Interface gráfica do usuário&#10;&#10;Descrição gerada automaticamente">
                            <a:hlinkClick r:id="rId7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3" cstate="print">
                            <a:biLevel thresh="2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003"/>
                          <a:stretch/>
                        </pic:blipFill>
                        <pic:spPr bwMode="auto">
                          <a:xfrm>
                            <a:off x="0" y="0"/>
                            <a:ext cx="1001945" cy="39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01C892"/>
            <w:vAlign w:val="center"/>
          </w:tcPr>
          <w:p w14:paraId="2D218C7E" w14:textId="77777777" w:rsidR="00606DB5" w:rsidRDefault="00606DB5" w:rsidP="00697854">
            <w:pPr>
              <w:ind w:left="29"/>
              <w:jc w:val="center"/>
              <w:rPr>
                <w:color w:val="FFFFFF" w:themeColor="background1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</w:rPr>
              <w:t>suporte:</w:t>
            </w:r>
          </w:p>
          <w:p w14:paraId="7B179A4E" w14:textId="77777777" w:rsidR="00606DB5" w:rsidRPr="007A19A7" w:rsidRDefault="00606DB5" w:rsidP="00697854">
            <w:pPr>
              <w:ind w:left="29"/>
              <w:jc w:val="center"/>
              <w:rPr>
                <w:color w:val="FFFFFF" w:themeColor="background1"/>
                <w:sz w:val="20"/>
                <w:szCs w:val="20"/>
              </w:rPr>
            </w:pPr>
            <w:r w:rsidRPr="000B0C8C">
              <w:rPr>
                <w:noProof/>
                <w:color w:val="FFFFFF" w:themeColor="background1"/>
                <w:sz w:val="20"/>
                <w:szCs w:val="20"/>
                <w:lang w:eastAsia="pt-BR"/>
              </w:rPr>
              <w:drawing>
                <wp:inline distT="0" distB="0" distL="0" distR="0" wp14:anchorId="61531E0B" wp14:editId="4CB486F4">
                  <wp:extent cx="912362" cy="324000"/>
                  <wp:effectExtent l="0" t="0" r="2540" b="0"/>
                  <wp:docPr id="838635" name="Imagem 1" descr="Uma imagem contendo Texto&#10;&#10;Descrição gerada automaticamente">
                    <a:hlinkClick xmlns:a="http://schemas.openxmlformats.org/drawingml/2006/main" r:id="rId7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8635" name="Imagem 1" descr="Uma imagem contendo Texto&#10;&#10;Descrição gerada automaticamente">
                            <a:hlinkClick r:id="rId74"/>
                          </pic:cNvPr>
                          <pic:cNvPicPr/>
                        </pic:nvPicPr>
                        <pic:blipFill>
                          <a:blip r:embed="rId75">
                            <a:clrChange>
                              <a:clrFrom>
                                <a:srgbClr val="000000"/>
                              </a:clrFrom>
                              <a:clrTo>
                                <a:srgbClr val="000000">
                                  <a:alpha val="0"/>
                                </a:srgbClr>
                              </a:clrTo>
                            </a:clrChange>
                            <a:lum bright="70000" contrast="-7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362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7854" w:rsidRPr="002B4A84" w14:paraId="5BC95C91" w14:textId="77777777" w:rsidTr="00697854">
        <w:tblPrEx>
          <w:shd w:val="clear" w:color="auto" w:fill="auto"/>
        </w:tblPrEx>
        <w:trPr>
          <w:trHeight w:val="297"/>
        </w:trPr>
        <w:tc>
          <w:tcPr>
            <w:tcW w:w="4400" w:type="dxa"/>
            <w:shd w:val="clear" w:color="auto" w:fill="019168"/>
            <w:vAlign w:val="center"/>
          </w:tcPr>
          <w:p w14:paraId="1753645C" w14:textId="77777777" w:rsidR="00606DB5" w:rsidRDefault="00606DB5" w:rsidP="00697854">
            <w:pPr>
              <w:ind w:left="29"/>
              <w:jc w:val="center"/>
              <w:rPr>
                <w:color w:val="FFFFFF" w:themeColor="background1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</w:rPr>
              <w:t>27.02.23 (contrato 1/23)</w:t>
            </w:r>
          </w:p>
          <w:p w14:paraId="753DE0B4" w14:textId="77777777" w:rsidR="00606DB5" w:rsidRDefault="00606DB5" w:rsidP="00697854">
            <w:pPr>
              <w:ind w:left="29"/>
              <w:jc w:val="center"/>
              <w:rPr>
                <w:color w:val="FFFFFF" w:themeColor="background1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</w:rPr>
              <w:t>27.11.23 (termo aditivo)</w:t>
            </w:r>
          </w:p>
          <w:p w14:paraId="61E25DF0" w14:textId="77777777" w:rsidR="00606DB5" w:rsidRDefault="00606DB5" w:rsidP="00697854">
            <w:pPr>
              <w:ind w:left="29"/>
              <w:jc w:val="center"/>
              <w:rPr>
                <w:color w:val="FFFFFF" w:themeColor="background1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</w:rPr>
              <w:t xml:space="preserve">NUP </w:t>
            </w:r>
            <w:r w:rsidRPr="0053314C">
              <w:rPr>
                <w:color w:val="FFFFFF" w:themeColor="background1"/>
                <w:sz w:val="20"/>
                <w:szCs w:val="20"/>
              </w:rPr>
              <w:t>00146.00100047/2022-31</w:t>
            </w:r>
          </w:p>
        </w:tc>
        <w:tc>
          <w:tcPr>
            <w:tcW w:w="4252" w:type="dxa"/>
            <w:shd w:val="clear" w:color="auto" w:fill="019168"/>
            <w:vAlign w:val="center"/>
          </w:tcPr>
          <w:p w14:paraId="443AA677" w14:textId="77777777" w:rsidR="00606DB5" w:rsidRDefault="00606DB5" w:rsidP="00697854">
            <w:pPr>
              <w:ind w:left="29"/>
              <w:jc w:val="center"/>
              <w:rPr>
                <w:color w:val="FFFFFF" w:themeColor="background1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</w:rPr>
              <w:t>25.05.23 (contrato 8/23)</w:t>
            </w:r>
          </w:p>
          <w:p w14:paraId="1910FAC0" w14:textId="77777777" w:rsidR="00606DB5" w:rsidRDefault="00606DB5" w:rsidP="00697854">
            <w:pPr>
              <w:ind w:left="29"/>
              <w:jc w:val="center"/>
              <w:rPr>
                <w:color w:val="FFFFFF" w:themeColor="background1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</w:rPr>
              <w:t xml:space="preserve">NUP </w:t>
            </w:r>
            <w:r w:rsidRPr="0053314C">
              <w:rPr>
                <w:color w:val="FFFFFF" w:themeColor="background1"/>
                <w:sz w:val="20"/>
                <w:szCs w:val="20"/>
              </w:rPr>
              <w:t>00146.000114/2023-08</w:t>
            </w:r>
          </w:p>
          <w:p w14:paraId="3B705138" w14:textId="77777777" w:rsidR="00606DB5" w:rsidRDefault="00606DB5" w:rsidP="00697854">
            <w:pPr>
              <w:ind w:left="29"/>
              <w:jc w:val="center"/>
              <w:rPr>
                <w:color w:val="FFFFFF" w:themeColor="background1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</w:rPr>
              <w:t>18.07.24 (contrato 14/24)</w:t>
            </w:r>
          </w:p>
          <w:p w14:paraId="5EE8B765" w14:textId="77777777" w:rsidR="00606DB5" w:rsidRDefault="00606DB5" w:rsidP="00697854">
            <w:pPr>
              <w:ind w:left="29"/>
              <w:jc w:val="center"/>
              <w:rPr>
                <w:color w:val="FFFFFF" w:themeColor="background1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</w:rPr>
              <w:t xml:space="preserve">NUP </w:t>
            </w:r>
            <w:r w:rsidRPr="00AD5059">
              <w:rPr>
                <w:color w:val="FFFFFF" w:themeColor="background1"/>
                <w:sz w:val="20"/>
                <w:szCs w:val="20"/>
              </w:rPr>
              <w:t>00146.000370/2024-78</w:t>
            </w:r>
          </w:p>
        </w:tc>
        <w:tc>
          <w:tcPr>
            <w:tcW w:w="3260" w:type="dxa"/>
            <w:shd w:val="clear" w:color="auto" w:fill="01C892"/>
            <w:vAlign w:val="center"/>
          </w:tcPr>
          <w:p w14:paraId="20D086AB" w14:textId="77777777" w:rsidR="00606DB5" w:rsidRDefault="00606DB5" w:rsidP="00697854">
            <w:pPr>
              <w:ind w:left="29"/>
              <w:jc w:val="center"/>
              <w:rPr>
                <w:color w:val="FFFFFF" w:themeColor="background1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</w:rPr>
              <w:t>contrato idealizado e gerido pelo</w:t>
            </w:r>
          </w:p>
          <w:p w14:paraId="7ACB13F3" w14:textId="77777777" w:rsidR="00606DB5" w:rsidRDefault="00606DB5" w:rsidP="00697854">
            <w:pPr>
              <w:ind w:left="29"/>
              <w:jc w:val="center"/>
              <w:rPr>
                <w:color w:val="FFFFFF" w:themeColor="background1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</w:rPr>
              <w:t>Núcleo de Gestão de Pessoas</w:t>
            </w:r>
          </w:p>
        </w:tc>
      </w:tr>
      <w:tr w:rsidR="00697854" w:rsidRPr="00697854" w14:paraId="2B89B2E7" w14:textId="17AAD4AB" w:rsidTr="00386EC1">
        <w:tblPrEx>
          <w:shd w:val="clear" w:color="auto" w:fill="auto"/>
        </w:tblPrEx>
        <w:trPr>
          <w:trHeight w:val="2637"/>
        </w:trPr>
        <w:tc>
          <w:tcPr>
            <w:tcW w:w="4400" w:type="dxa"/>
            <w:shd w:val="clear" w:color="auto" w:fill="019168"/>
          </w:tcPr>
          <w:p w14:paraId="4A9E7F5C" w14:textId="0BF0FC33" w:rsidR="00697854" w:rsidRDefault="00514AC4" w:rsidP="00386EC1">
            <w:pPr>
              <w:ind w:left="29"/>
              <w:jc w:val="center"/>
              <w:rPr>
                <w:rFonts w:ascii="Aptos Narrow" w:hAnsi="Aptos Narrow"/>
                <w:color w:val="FFFFFF" w:themeColor="background1"/>
              </w:rPr>
            </w:pPr>
            <w:r>
              <w:rPr>
                <w:rFonts w:ascii="Aptos Narrow" w:hAnsi="Aptos Narrow"/>
                <w:color w:val="FFFFFF" w:themeColor="background1"/>
              </w:rPr>
              <w:t>escopo</w:t>
            </w:r>
            <w:r w:rsidR="00084E22">
              <w:rPr>
                <w:rFonts w:ascii="Aptos Narrow" w:hAnsi="Aptos Narrow"/>
                <w:color w:val="FFFFFF" w:themeColor="background1"/>
              </w:rPr>
              <w:t>/valores:</w:t>
            </w:r>
          </w:p>
          <w:p w14:paraId="7A6CAE19" w14:textId="77777777" w:rsidR="00386EC1" w:rsidRPr="00084E22" w:rsidRDefault="00386EC1" w:rsidP="00386EC1">
            <w:pPr>
              <w:ind w:left="29"/>
              <w:rPr>
                <w:rFonts w:ascii="Aptos Narrow" w:hAnsi="Aptos Narrow"/>
                <w:color w:val="FFFFFF" w:themeColor="background1"/>
              </w:rPr>
            </w:pPr>
          </w:p>
          <w:p w14:paraId="21E651A0" w14:textId="2C6F7314" w:rsidR="00697854" w:rsidRPr="00697854" w:rsidRDefault="00697854" w:rsidP="00386EC1">
            <w:pPr>
              <w:ind w:left="29"/>
              <w:rPr>
                <w:rFonts w:ascii="Aptos Narrow" w:hAnsi="Aptos Narrow"/>
                <w:color w:val="FFFFFF" w:themeColor="background1"/>
              </w:rPr>
            </w:pPr>
            <w:r w:rsidRPr="00697854">
              <w:rPr>
                <w:rFonts w:ascii="Aptos Narrow" w:hAnsi="Aptos Narrow"/>
                <w:color w:val="FFFFFF" w:themeColor="background1"/>
              </w:rPr>
              <w:t>1. Revisão e comunicação do código de conduta e do regimento interno da Comissão de Ética e Integridade (R$ 9.000,00)</w:t>
            </w:r>
          </w:p>
          <w:p w14:paraId="1BD63175" w14:textId="77777777" w:rsidR="00697854" w:rsidRPr="00697854" w:rsidRDefault="00697854" w:rsidP="00386EC1">
            <w:pPr>
              <w:ind w:left="29"/>
              <w:rPr>
                <w:rFonts w:ascii="Aptos Narrow" w:hAnsi="Aptos Narrow"/>
                <w:color w:val="FFFFFF" w:themeColor="background1"/>
              </w:rPr>
            </w:pPr>
            <w:r w:rsidRPr="00697854">
              <w:rPr>
                <w:rFonts w:ascii="Aptos Narrow" w:hAnsi="Aptos Narrow"/>
                <w:color w:val="FFFFFF" w:themeColor="background1"/>
              </w:rPr>
              <w:t>2. Elaboração de fluxograma e procedimentos para acolhimento e encaminhamento de denúncias de assédio (R$ 7.000,00)</w:t>
            </w:r>
          </w:p>
          <w:p w14:paraId="0334102D" w14:textId="77777777" w:rsidR="00697854" w:rsidRPr="00697854" w:rsidRDefault="00697854" w:rsidP="00386EC1">
            <w:pPr>
              <w:ind w:left="29"/>
              <w:rPr>
                <w:rFonts w:ascii="Aptos Narrow" w:hAnsi="Aptos Narrow"/>
                <w:color w:val="FFFFFF" w:themeColor="background1"/>
              </w:rPr>
            </w:pPr>
            <w:r w:rsidRPr="00697854">
              <w:rPr>
                <w:rFonts w:ascii="Aptos Narrow" w:hAnsi="Aptos Narrow"/>
                <w:color w:val="FFFFFF" w:themeColor="background1"/>
              </w:rPr>
              <w:t>3. Treinamento da equipe responsável pelo acolhimento e encaminhamento de denúncias de assédio (R$ 18.000,00)</w:t>
            </w:r>
          </w:p>
          <w:p w14:paraId="68933E0E" w14:textId="77777777" w:rsidR="00697854" w:rsidRDefault="00697854" w:rsidP="00386EC1">
            <w:pPr>
              <w:ind w:left="29"/>
              <w:rPr>
                <w:rFonts w:ascii="Aptos Narrow" w:hAnsi="Aptos Narrow"/>
                <w:color w:val="FFFFFF" w:themeColor="background1"/>
              </w:rPr>
            </w:pPr>
            <w:r w:rsidRPr="00697854">
              <w:rPr>
                <w:rFonts w:ascii="Aptos Narrow" w:hAnsi="Aptos Narrow"/>
                <w:color w:val="FFFFFF" w:themeColor="background1"/>
              </w:rPr>
              <w:t>4. Supervisão temporária, com transferência de capacidades, a implementação e funcionamento do canal de relatos (R$ 4.000,00/mês)</w:t>
            </w:r>
          </w:p>
          <w:p w14:paraId="56F11A4A" w14:textId="437131E0" w:rsidR="00C13C1E" w:rsidRPr="00697854" w:rsidRDefault="00C13C1E" w:rsidP="00386EC1">
            <w:pPr>
              <w:ind w:left="29"/>
              <w:rPr>
                <w:rFonts w:ascii="Aptos Narrow" w:hAnsi="Aptos Narrow"/>
                <w:color w:val="FFFFFF" w:themeColor="background1"/>
              </w:rPr>
            </w:pPr>
          </w:p>
        </w:tc>
        <w:tc>
          <w:tcPr>
            <w:tcW w:w="4252" w:type="dxa"/>
            <w:shd w:val="clear" w:color="auto" w:fill="019168"/>
          </w:tcPr>
          <w:p w14:paraId="1DD407E2" w14:textId="75BE6A65" w:rsidR="00084E22" w:rsidRPr="00084E22" w:rsidRDefault="00514AC4" w:rsidP="00386EC1">
            <w:pPr>
              <w:ind w:left="29"/>
              <w:jc w:val="center"/>
              <w:rPr>
                <w:rFonts w:ascii="Aptos Narrow" w:hAnsi="Aptos Narrow"/>
                <w:color w:val="FFFFFF" w:themeColor="background1"/>
              </w:rPr>
            </w:pPr>
            <w:r>
              <w:rPr>
                <w:rFonts w:ascii="Aptos Narrow" w:hAnsi="Aptos Narrow"/>
                <w:color w:val="FFFFFF" w:themeColor="background1"/>
              </w:rPr>
              <w:t>escopo</w:t>
            </w:r>
            <w:r w:rsidR="00084E22">
              <w:rPr>
                <w:rFonts w:ascii="Aptos Narrow" w:hAnsi="Aptos Narrow"/>
                <w:color w:val="FFFFFF" w:themeColor="background1"/>
              </w:rPr>
              <w:t>/valores:</w:t>
            </w:r>
          </w:p>
          <w:p w14:paraId="5C6ABEFF" w14:textId="77777777" w:rsidR="00084E22" w:rsidRDefault="00084E22" w:rsidP="00386EC1">
            <w:pPr>
              <w:ind w:left="29"/>
              <w:rPr>
                <w:rFonts w:ascii="Aptos Narrow" w:hAnsi="Aptos Narrow"/>
                <w:color w:val="FFFFFF" w:themeColor="background1"/>
              </w:rPr>
            </w:pPr>
          </w:p>
          <w:p w14:paraId="6D95E4A6" w14:textId="5EBEE52C" w:rsidR="00697854" w:rsidRPr="00697854" w:rsidRDefault="00697854" w:rsidP="00386EC1">
            <w:pPr>
              <w:ind w:left="29"/>
              <w:rPr>
                <w:rFonts w:ascii="Aptos Narrow" w:hAnsi="Aptos Narrow"/>
                <w:color w:val="FFFFFF" w:themeColor="background1"/>
              </w:rPr>
            </w:pPr>
            <w:r w:rsidRPr="00697854">
              <w:rPr>
                <w:rFonts w:ascii="Aptos Narrow" w:hAnsi="Aptos Narrow"/>
                <w:color w:val="FFFFFF" w:themeColor="background1"/>
              </w:rPr>
              <w:t>1. Plataforma de compliance e governança, acessível por computador e telefone, para registro e tratamento de relatos de assédio, discriminação, fraude, entre outras práticas de má conduta (R$ 1.700,00/mês).</w:t>
            </w:r>
          </w:p>
          <w:p w14:paraId="21726715" w14:textId="687EF849" w:rsidR="00697854" w:rsidRPr="00697854" w:rsidRDefault="00697854" w:rsidP="00386EC1">
            <w:pPr>
              <w:ind w:left="29"/>
              <w:rPr>
                <w:rFonts w:ascii="Aptos Narrow" w:hAnsi="Aptos Narrow"/>
                <w:color w:val="FFFFFF" w:themeColor="background1"/>
              </w:rPr>
            </w:pPr>
            <w:r w:rsidRPr="00697854">
              <w:rPr>
                <w:rFonts w:ascii="Aptos Narrow" w:hAnsi="Aptos Narrow"/>
                <w:color w:val="FFFFFF" w:themeColor="background1"/>
              </w:rPr>
              <w:t>2. SafeLearning - plataforma de treinamentos assíncronos sobre temas de ética, diversidade e inclusão (R$ 400,00/mês).</w:t>
            </w:r>
          </w:p>
          <w:p w14:paraId="5F396B33" w14:textId="77777777" w:rsidR="00697854" w:rsidRPr="00697854" w:rsidRDefault="00697854" w:rsidP="00386EC1">
            <w:pPr>
              <w:ind w:left="29"/>
              <w:rPr>
                <w:rFonts w:ascii="Aptos Narrow" w:hAnsi="Aptos Narrow"/>
                <w:color w:val="FFFFFF" w:themeColor="background1"/>
              </w:rPr>
            </w:pPr>
          </w:p>
          <w:p w14:paraId="7A8A6D22" w14:textId="7695275B" w:rsidR="00697854" w:rsidRPr="00697854" w:rsidRDefault="00697854" w:rsidP="00386EC1">
            <w:pPr>
              <w:ind w:left="29"/>
              <w:rPr>
                <w:rFonts w:ascii="Aptos Narrow" w:hAnsi="Aptos Narrow"/>
                <w:color w:val="FFFFFF" w:themeColor="background1"/>
              </w:rPr>
            </w:pPr>
          </w:p>
        </w:tc>
        <w:tc>
          <w:tcPr>
            <w:tcW w:w="3260" w:type="dxa"/>
            <w:shd w:val="clear" w:color="auto" w:fill="01C892"/>
          </w:tcPr>
          <w:p w14:paraId="124F2A68" w14:textId="143C4926" w:rsidR="00084E22" w:rsidRPr="00084E22" w:rsidRDefault="00514AC4" w:rsidP="00386EC1">
            <w:pPr>
              <w:ind w:left="29"/>
              <w:jc w:val="center"/>
              <w:rPr>
                <w:rFonts w:ascii="Aptos Narrow" w:hAnsi="Aptos Narrow"/>
                <w:color w:val="FFFFFF" w:themeColor="background1"/>
              </w:rPr>
            </w:pPr>
            <w:r>
              <w:rPr>
                <w:rFonts w:ascii="Aptos Narrow" w:hAnsi="Aptos Narrow"/>
                <w:color w:val="FFFFFF" w:themeColor="background1"/>
              </w:rPr>
              <w:t>escopo</w:t>
            </w:r>
            <w:r w:rsidR="00084E22">
              <w:rPr>
                <w:rFonts w:ascii="Aptos Narrow" w:hAnsi="Aptos Narrow"/>
                <w:color w:val="FFFFFF" w:themeColor="background1"/>
              </w:rPr>
              <w:t>/valores:</w:t>
            </w:r>
          </w:p>
          <w:p w14:paraId="33E0EA7B" w14:textId="77777777" w:rsidR="00084E22" w:rsidRDefault="00084E22" w:rsidP="00386EC1">
            <w:pPr>
              <w:ind w:left="29"/>
              <w:rPr>
                <w:rFonts w:ascii="Aptos Narrow" w:hAnsi="Aptos Narrow"/>
                <w:color w:val="FFFFFF" w:themeColor="background1"/>
              </w:rPr>
            </w:pPr>
          </w:p>
          <w:p w14:paraId="42AA345A" w14:textId="77777777" w:rsidR="00697854" w:rsidRDefault="00386EC1" w:rsidP="00386EC1">
            <w:pPr>
              <w:ind w:left="29"/>
              <w:rPr>
                <w:rFonts w:ascii="Aptos Narrow" w:hAnsi="Aptos Narrow"/>
                <w:color w:val="FFFFFF" w:themeColor="background1"/>
              </w:rPr>
            </w:pPr>
            <w:r>
              <w:rPr>
                <w:rFonts w:ascii="Aptos Narrow" w:hAnsi="Aptos Narrow"/>
                <w:color w:val="FFFFFF" w:themeColor="background1"/>
              </w:rPr>
              <w:t xml:space="preserve">1. </w:t>
            </w:r>
            <w:r w:rsidR="00697854" w:rsidRPr="00697854">
              <w:rPr>
                <w:rFonts w:ascii="Aptos Narrow" w:hAnsi="Aptos Narrow"/>
                <w:color w:val="FFFFFF" w:themeColor="background1"/>
              </w:rPr>
              <w:t xml:space="preserve">Avaliação/atendimento psicológico individual sob demanda </w:t>
            </w:r>
            <w:r w:rsidR="00212DB0">
              <w:rPr>
                <w:rFonts w:ascii="Aptos Narrow" w:hAnsi="Aptos Narrow"/>
                <w:color w:val="FFFFFF" w:themeColor="background1"/>
              </w:rPr>
              <w:t>(</w:t>
            </w:r>
            <w:r w:rsidR="00697854" w:rsidRPr="00697854">
              <w:rPr>
                <w:rFonts w:ascii="Aptos Narrow" w:hAnsi="Aptos Narrow"/>
                <w:color w:val="FFFFFF" w:themeColor="background1"/>
              </w:rPr>
              <w:t>R$ 219,57/sessão</w:t>
            </w:r>
            <w:r w:rsidR="00212DB0">
              <w:rPr>
                <w:rFonts w:ascii="Aptos Narrow" w:hAnsi="Aptos Narrow"/>
                <w:color w:val="FFFFFF" w:themeColor="background1"/>
              </w:rPr>
              <w:t>).</w:t>
            </w:r>
          </w:p>
          <w:p w14:paraId="2A0739BA" w14:textId="1E4DC297" w:rsidR="00951151" w:rsidRDefault="00990A15" w:rsidP="00386EC1">
            <w:pPr>
              <w:ind w:left="29"/>
              <w:rPr>
                <w:rFonts w:ascii="Aptos Narrow" w:hAnsi="Aptos Narrow"/>
                <w:color w:val="FFFFFF" w:themeColor="background1"/>
              </w:rPr>
            </w:pPr>
            <w:r>
              <w:rPr>
                <w:rFonts w:ascii="Aptos Narrow" w:hAnsi="Aptos Narrow"/>
                <w:color w:val="FFFFFF" w:themeColor="background1"/>
              </w:rPr>
              <w:t xml:space="preserve">2. Outros produtos sob demanda, após avaliação conjunta (ex.: </w:t>
            </w:r>
            <w:r w:rsidRPr="00990A15">
              <w:rPr>
                <w:rFonts w:ascii="Aptos Narrow" w:hAnsi="Aptos Narrow"/>
                <w:color w:val="FFFFFF" w:themeColor="background1"/>
              </w:rPr>
              <w:t>roda de conversas para líderes, colaboradores, mulheres, homens, palestras temas diversos, atendimento de suporte orientativo a dirigentes, comissões ou individual</w:t>
            </w:r>
            <w:r>
              <w:rPr>
                <w:rFonts w:ascii="Aptos Narrow" w:hAnsi="Aptos Narrow"/>
                <w:color w:val="FFFFFF" w:themeColor="background1"/>
              </w:rPr>
              <w:t>)</w:t>
            </w:r>
          </w:p>
          <w:p w14:paraId="0AD4F9ED" w14:textId="2291EE5A" w:rsidR="00951151" w:rsidRPr="00697854" w:rsidRDefault="00951151" w:rsidP="00386EC1">
            <w:pPr>
              <w:ind w:left="29"/>
              <w:rPr>
                <w:b/>
                <w:bCs/>
                <w:color w:val="FFFFFF" w:themeColor="background1"/>
              </w:rPr>
            </w:pPr>
          </w:p>
        </w:tc>
      </w:tr>
    </w:tbl>
    <w:p w14:paraId="4718994D" w14:textId="222FB0E2" w:rsidR="005B0AFD" w:rsidRDefault="005B0AFD" w:rsidP="00023909">
      <w:r>
        <w:lastRenderedPageBreak/>
        <w:t xml:space="preserve">Para a formatação da nossa Política de Prevenção e Enfrentamento ao Assédio e Discriminação e concepção dos fluxos e responsabilidades de cada setor, realizamos em julho de 2023 uma oficina de imersão com atores chave e com o suporte técnico das empresas contratadas. </w:t>
      </w:r>
    </w:p>
    <w:p w14:paraId="15BDF392" w14:textId="77777777" w:rsidR="005B0AFD" w:rsidRDefault="005B0AFD" w:rsidP="005B0AFD">
      <w:pPr>
        <w:pStyle w:val="imagens"/>
        <w:rPr>
          <w:color w:val="01C892"/>
        </w:rPr>
      </w:pPr>
      <w:r>
        <w:rPr>
          <w:noProof/>
          <w:lang w:eastAsia="pt-BR"/>
        </w:rPr>
        <w:drawing>
          <wp:inline distT="0" distB="0" distL="0" distR="0" wp14:anchorId="58FCE2EC" wp14:editId="61F28E34">
            <wp:extent cx="7559675" cy="2360500"/>
            <wp:effectExtent l="0" t="0" r="3175" b="1905"/>
            <wp:docPr id="477364296" name="Imagem 27" descr="[IMAGEM 10: Foto em preto e branco com pessoas sentadas à uma mesa de reunião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364296" name="Imagem 27" descr="[IMAGEM 10: Foto em preto e branco com pessoas sentadas à uma mesa de reunião]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17" t="39701" r="12855" b="32331"/>
                    <a:stretch/>
                  </pic:blipFill>
                  <pic:spPr bwMode="auto">
                    <a:xfrm>
                      <a:off x="0" y="0"/>
                      <a:ext cx="7560000" cy="2360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35DE4A" w14:textId="77777777" w:rsidR="005B0AFD" w:rsidRPr="00665461" w:rsidRDefault="005B0AFD" w:rsidP="005B0AFD">
      <w:pPr>
        <w:pStyle w:val="PargrafodaLista"/>
        <w:spacing w:after="0"/>
        <w:ind w:left="0"/>
        <w:jc w:val="center"/>
        <w:rPr>
          <w:sz w:val="18"/>
          <w:szCs w:val="18"/>
        </w:rPr>
      </w:pPr>
      <w:r w:rsidRPr="00665461">
        <w:rPr>
          <w:sz w:val="18"/>
          <w:szCs w:val="18"/>
        </w:rPr>
        <w:t>da esquerda para a direita: Bruna Feitosa (coordenadora do Núcleo de Gestão de Pessoas), Vanessa e Nayane Oliveira (equipe da Ouvidoria-Geral), Paula Benitez (ex-secretária executiva da CEI), Ana Laterza (Ouvidora-Geral), Tânia Daldegan (membro da CEI), Mayra Cotta (consultora da Veredas), Guilherme Amaral (Presidente da CEI), Cláudia Quaresma (delegada sindical e ex</w:t>
      </w:r>
      <w:r>
        <w:rPr>
          <w:sz w:val="18"/>
          <w:szCs w:val="18"/>
        </w:rPr>
        <w:t>-</w:t>
      </w:r>
      <w:r w:rsidRPr="00665461">
        <w:rPr>
          <w:sz w:val="18"/>
          <w:szCs w:val="18"/>
        </w:rPr>
        <w:t>membro da CEI), Gabriel Silva (consultor da Safespace), Sara Pena (delegada sindical e ex</w:t>
      </w:r>
      <w:r>
        <w:rPr>
          <w:sz w:val="18"/>
          <w:szCs w:val="18"/>
        </w:rPr>
        <w:t>-</w:t>
      </w:r>
      <w:r w:rsidRPr="00665461">
        <w:rPr>
          <w:sz w:val="18"/>
          <w:szCs w:val="18"/>
        </w:rPr>
        <w:t>membro da CEI) e Aureledi Paulino (membro da CEI)</w:t>
      </w:r>
    </w:p>
    <w:p w14:paraId="349D83D7" w14:textId="77777777" w:rsidR="005B0AFD" w:rsidRDefault="005B0AFD" w:rsidP="005B0AFD">
      <w:pPr>
        <w:pStyle w:val="PargrafodaLista"/>
        <w:spacing w:after="0"/>
        <w:ind w:left="0"/>
        <w:rPr>
          <w:b/>
          <w:bCs/>
          <w:color w:val="01C892"/>
        </w:rPr>
      </w:pPr>
    </w:p>
    <w:p w14:paraId="19D7A979" w14:textId="63257D5B" w:rsidR="005B0AFD" w:rsidRDefault="005B0AFD" w:rsidP="00023909">
      <w:r>
        <w:t xml:space="preserve">Após esse </w:t>
      </w:r>
      <w:r w:rsidR="0040611F">
        <w:t>trabalho</w:t>
      </w:r>
      <w:r>
        <w:t>, houve um período de ajuste da ferramenta e revisão dos normativos internos, que culminou no evento ‘Integridade em Foco’,</w:t>
      </w:r>
      <w:r w:rsidR="004D0D55">
        <w:t xml:space="preserve"> organizado pela Ouvidoria-Geral e</w:t>
      </w:r>
      <w:r>
        <w:t xml:space="preserve"> realizado nos dias 02 e 03/10/2023, com </w:t>
      </w:r>
      <w:r w:rsidR="00CD785C">
        <w:t>programação</w:t>
      </w:r>
      <w:r>
        <w:t xml:space="preserve"> </w:t>
      </w:r>
      <w:r w:rsidR="00192AF7">
        <w:t>ilustrada na imagem</w:t>
      </w:r>
      <w:r>
        <w:t xml:space="preserve"> </w:t>
      </w:r>
      <w:r w:rsidR="00CD785C">
        <w:t xml:space="preserve">a </w:t>
      </w:r>
      <w:r w:rsidR="00192AF7">
        <w:t>seguir</w:t>
      </w:r>
      <w:r>
        <w:t>.</w:t>
      </w:r>
      <w:r w:rsidR="0051591C">
        <w:t xml:space="preserve"> </w:t>
      </w:r>
      <w:r>
        <w:t>No momento d</w:t>
      </w:r>
      <w:r w:rsidR="00CD785C">
        <w:t>o</w:t>
      </w:r>
      <w:r>
        <w:t xml:space="preserve"> lançamento do canal para todos os empregados, uma dinâmica em tempo real revelou que enquanto 62% das pessoas presentes já havia se sentido assediada ou discriminada no CAU, somente 23% delas acreditava ter sido autor/a desse tipo de comportamento contra colegas, reforçando a pertinência do próprio instrumento inaugurado para acompanhamento desse indicador. </w:t>
      </w:r>
    </w:p>
    <w:tbl>
      <w:tblPr>
        <w:tblStyle w:val="Tabelacomgrade"/>
        <w:tblW w:w="12479" w:type="dxa"/>
        <w:tblInd w:w="-17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1C892"/>
        <w:tblLook w:val="04A0" w:firstRow="1" w:lastRow="0" w:firstColumn="1" w:lastColumn="0" w:noHBand="0" w:noVBand="1"/>
      </w:tblPr>
      <w:tblGrid>
        <w:gridCol w:w="1706"/>
        <w:gridCol w:w="2977"/>
        <w:gridCol w:w="1576"/>
        <w:gridCol w:w="1182"/>
        <w:gridCol w:w="2759"/>
        <w:gridCol w:w="1571"/>
        <w:gridCol w:w="708"/>
      </w:tblGrid>
      <w:tr w:rsidR="00AE1042" w:rsidRPr="00F06220" w14:paraId="26FC5786" w14:textId="77777777" w:rsidTr="00AE1042">
        <w:trPr>
          <w:gridBefore w:val="1"/>
          <w:gridAfter w:val="2"/>
          <w:wBefore w:w="1706" w:type="dxa"/>
          <w:wAfter w:w="2279" w:type="dxa"/>
          <w:trHeight w:val="642"/>
        </w:trPr>
        <w:tc>
          <w:tcPr>
            <w:tcW w:w="8494" w:type="dxa"/>
            <w:gridSpan w:val="4"/>
            <w:tcBorders>
              <w:bottom w:val="dashed" w:sz="4" w:space="0" w:color="01C892"/>
            </w:tcBorders>
            <w:shd w:val="clear" w:color="auto" w:fill="01C892"/>
            <w:vAlign w:val="center"/>
          </w:tcPr>
          <w:p w14:paraId="533803F3" w14:textId="7E7AE202" w:rsidR="00AE1042" w:rsidRPr="00F06220" w:rsidRDefault="00AE1042" w:rsidP="00C13C1E">
            <w:pPr>
              <w:pStyle w:val="PargrafodaLista"/>
              <w:ind w:left="0"/>
              <w:jc w:val="center"/>
              <w:rPr>
                <w:b/>
                <w:bCs/>
                <w:color w:val="FFFFFF" w:themeColor="background1"/>
                <w:sz w:val="28"/>
                <w:szCs w:val="28"/>
              </w:rPr>
            </w:pPr>
            <w:r>
              <w:rPr>
                <w:b/>
                <w:bCs/>
                <w:color w:val="FFFFFF" w:themeColor="background1"/>
                <w:sz w:val="28"/>
                <w:szCs w:val="28"/>
              </w:rPr>
              <w:t>MATERIAL COMPLETO</w:t>
            </w:r>
            <w:r w:rsidR="00A95379">
              <w:rPr>
                <w:b/>
                <w:bCs/>
                <w:color w:val="FFFFFF" w:themeColor="background1"/>
                <w:sz w:val="28"/>
                <w:szCs w:val="28"/>
              </w:rPr>
              <w:t>: LANÇAMENTO DO CANAL DE ESCUTA</w:t>
            </w:r>
          </w:p>
        </w:tc>
      </w:tr>
      <w:tr w:rsidR="00293107" w:rsidRPr="00F06220" w14:paraId="5F2D885F" w14:textId="77777777" w:rsidTr="00C13C1E">
        <w:trPr>
          <w:gridBefore w:val="1"/>
          <w:gridAfter w:val="2"/>
          <w:wBefore w:w="1706" w:type="dxa"/>
          <w:wAfter w:w="2279" w:type="dxa"/>
          <w:trHeight w:val="1974"/>
        </w:trPr>
        <w:tc>
          <w:tcPr>
            <w:tcW w:w="2977" w:type="dxa"/>
            <w:tcBorders>
              <w:top w:val="dashed" w:sz="4" w:space="0" w:color="01C892"/>
              <w:right w:val="dashed" w:sz="4" w:space="0" w:color="01C892"/>
            </w:tcBorders>
            <w:shd w:val="clear" w:color="auto" w:fill="01C892"/>
            <w:vAlign w:val="center"/>
          </w:tcPr>
          <w:p w14:paraId="39B665C7" w14:textId="788BA12D" w:rsidR="00293107" w:rsidRDefault="00293107" w:rsidP="00C13C1E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  <w:lang w:eastAsia="pt-BR"/>
              </w:rPr>
              <w:drawing>
                <wp:inline distT="0" distB="0" distL="0" distR="0" wp14:anchorId="409A8488" wp14:editId="1CF94DF1">
                  <wp:extent cx="482400" cy="482400"/>
                  <wp:effectExtent l="0" t="0" r="0" b="0"/>
                  <wp:docPr id="1135667471" name="Imagem 12">
                    <a:hlinkClick xmlns:a="http://schemas.openxmlformats.org/drawingml/2006/main" r:id="rId7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5667471" name="Imagem 12">
                            <a:hlinkClick r:id="rId7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400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56B62AE" w14:textId="77777777" w:rsidR="00293107" w:rsidRPr="00F06220" w:rsidRDefault="00293107" w:rsidP="00C13C1E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019B627B" w14:textId="68B56255" w:rsidR="00293107" w:rsidRPr="00F06220" w:rsidRDefault="00293107" w:rsidP="00C13C1E">
            <w:pPr>
              <w:pStyle w:val="PargrafodaLista"/>
              <w:ind w:left="0" w:right="82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 xml:space="preserve">APRESENTAÇÕES </w:t>
            </w:r>
          </w:p>
        </w:tc>
        <w:tc>
          <w:tcPr>
            <w:tcW w:w="2758" w:type="dxa"/>
            <w:gridSpan w:val="2"/>
            <w:tcBorders>
              <w:top w:val="dashed" w:sz="4" w:space="0" w:color="01C892"/>
              <w:left w:val="dashed" w:sz="4" w:space="0" w:color="01C892"/>
            </w:tcBorders>
            <w:shd w:val="clear" w:color="auto" w:fill="01C892"/>
            <w:vAlign w:val="center"/>
          </w:tcPr>
          <w:p w14:paraId="452D45E4" w14:textId="304A2044" w:rsidR="00293107" w:rsidRDefault="00293107" w:rsidP="00C13C1E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  <w:lang w:eastAsia="pt-BR"/>
              </w:rPr>
              <w:drawing>
                <wp:inline distT="0" distB="0" distL="0" distR="0" wp14:anchorId="0C8403F2" wp14:editId="32F6EC8D">
                  <wp:extent cx="480374" cy="482400"/>
                  <wp:effectExtent l="0" t="0" r="0" b="0"/>
                  <wp:docPr id="108907792" name="Imagem 13">
                    <a:hlinkClick xmlns:a="http://schemas.openxmlformats.org/drawingml/2006/main" r:id="rId7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907792" name="Imagem 13">
                            <a:hlinkClick r:id="rId7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374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C5FA2DF" w14:textId="77777777" w:rsidR="00293107" w:rsidRDefault="00293107" w:rsidP="00C13C1E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63E9C613" w14:textId="01F98385" w:rsidR="00293107" w:rsidRDefault="00293107" w:rsidP="00C13C1E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GRAVAÇÕES</w:t>
            </w:r>
          </w:p>
        </w:tc>
        <w:tc>
          <w:tcPr>
            <w:tcW w:w="2759" w:type="dxa"/>
            <w:tcBorders>
              <w:top w:val="dashed" w:sz="4" w:space="0" w:color="01C892"/>
              <w:left w:val="dashed" w:sz="4" w:space="0" w:color="01C892"/>
            </w:tcBorders>
            <w:shd w:val="clear" w:color="auto" w:fill="01C892"/>
            <w:vAlign w:val="center"/>
          </w:tcPr>
          <w:p w14:paraId="49B73BCC" w14:textId="7B9BD9C1" w:rsidR="001C4D09" w:rsidRDefault="00145C7F" w:rsidP="001C4D09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  <w:lang w:eastAsia="pt-BR"/>
              </w:rPr>
              <w:drawing>
                <wp:inline distT="0" distB="0" distL="0" distR="0" wp14:anchorId="25292567" wp14:editId="3EFB8853">
                  <wp:extent cx="480374" cy="482400"/>
                  <wp:effectExtent l="0" t="0" r="0" b="0"/>
                  <wp:docPr id="1032616316" name="Imagem 14">
                    <a:hlinkClick xmlns:a="http://schemas.openxmlformats.org/drawingml/2006/main" r:id="rId8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616316" name="Imagem 14">
                            <a:hlinkClick r:id="rId8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374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57DDB40" w14:textId="77777777" w:rsidR="001C4D09" w:rsidRDefault="001C4D09" w:rsidP="001C4D09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53397AEC" w14:textId="2AB73CA0" w:rsidR="00293107" w:rsidRPr="00F06220" w:rsidRDefault="001C4D09" w:rsidP="001C4D09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DIVULGAÇÃO</w:t>
            </w:r>
          </w:p>
        </w:tc>
      </w:tr>
      <w:tr w:rsidR="005B0AFD" w14:paraId="6D16258A" w14:textId="77777777" w:rsidTr="00AE1042">
        <w:tblPrEx>
          <w:shd w:val="clear" w:color="auto" w:fill="auto"/>
        </w:tblPrEx>
        <w:tc>
          <w:tcPr>
            <w:tcW w:w="6259" w:type="dxa"/>
            <w:gridSpan w:val="3"/>
            <w:tcBorders>
              <w:right w:val="single" w:sz="4" w:space="0" w:color="auto"/>
            </w:tcBorders>
            <w:vAlign w:val="center"/>
          </w:tcPr>
          <w:p w14:paraId="225DC21E" w14:textId="13FC39B7" w:rsidR="005B0AFD" w:rsidRDefault="005B0AFD" w:rsidP="00C13C1E">
            <w:pPr>
              <w:pStyle w:val="PargrafodaLista"/>
              <w:ind w:left="0"/>
              <w:jc w:val="center"/>
            </w:pPr>
            <w:r>
              <w:rPr>
                <w:noProof/>
                <w:lang w:eastAsia="pt-BR"/>
              </w:rPr>
              <w:lastRenderedPageBreak/>
              <w:drawing>
                <wp:inline distT="0" distB="0" distL="0" distR="0" wp14:anchorId="56997F25" wp14:editId="31C24F7F">
                  <wp:extent cx="3837600" cy="3204610"/>
                  <wp:effectExtent l="0" t="0" r="0" b="0"/>
                  <wp:docPr id="1578190523" name="Imagem 10" descr="[IMAGEM 11: programação do evento ‘integridade em foco’ com a seguinte agenda: na manhã do dia 2/10/23, um momento ‘Gestores + atores envolvidos – o papel dos gestores e políticas internas’; na tarde do dia 2/10/23, um momento ‘Gestores + atores envolvidos – treinamento técnico sobre etapas e diretrizes para resolução dos casos’; e na tarde do dia 2/10/23, um momento ‘Todos – lançamento do canal de escuta’.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8190523" name="Imagem 10" descr="[IMAGEM 11: programação do evento ‘integridade em foco’ com a seguinte agenda: na manhã do dia 2/10/23, um momento ‘Gestores + atores envolvidos – o papel dos gestores e políticas internas’; na tarde do dia 2/10/23, um momento ‘Gestores + atores envolvidos – treinamento técnico sobre etapas e diretrizes para resolução dos casos’; e na tarde do dia 2/10/23, um momento ‘Todos – lançamento do canal de escuta’.]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14" r="2214"/>
                          <a:stretch/>
                        </pic:blipFill>
                        <pic:spPr bwMode="auto">
                          <a:xfrm>
                            <a:off x="0" y="0"/>
                            <a:ext cx="3837600" cy="32046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2" w:type="dxa"/>
            <w:gridSpan w:val="3"/>
            <w:tcBorders>
              <w:left w:val="single" w:sz="4" w:space="0" w:color="auto"/>
            </w:tcBorders>
            <w:vAlign w:val="bottom"/>
          </w:tcPr>
          <w:p w14:paraId="01ECC9C0" w14:textId="7E25A9E1" w:rsidR="005B0AFD" w:rsidRPr="00FB5A1B" w:rsidRDefault="005B0AFD" w:rsidP="00C13C1E">
            <w:pPr>
              <w:pStyle w:val="PargrafodaLista"/>
              <w:ind w:left="0" w:right="-1701" w:hanging="1701"/>
              <w:jc w:val="center"/>
              <w:rPr>
                <w:rFonts w:ascii="Dax-BoldItalic" w:hAnsi="Dax-BoldItalic"/>
              </w:rPr>
            </w:pPr>
            <w:r w:rsidRPr="004D5270">
              <w:rPr>
                <w:rFonts w:ascii="Dax-BoldItalic" w:hAnsi="Dax-BoldItalic"/>
                <w:noProof/>
                <w:lang w:eastAsia="pt-BR"/>
              </w:rPr>
              <w:drawing>
                <wp:inline distT="0" distB="0" distL="0" distR="0" wp14:anchorId="41D1D860" wp14:editId="2A66B0AB">
                  <wp:extent cx="3448531" cy="3162741"/>
                  <wp:effectExtent l="0" t="0" r="0" b="0"/>
                  <wp:docPr id="857907086" name="Imagem 1" descr="[IMAGEM 12: 2 gráficos em barra lado a lado. O primeiro, com o título ‘já se sentiu assediado ou discriminado no CAU?’ e os seguintes valores: 62% sim, 38% não. O segundo, com o título ‘acha que já assediou ou discriminou colegas no CAU?’ e os seguintes valores: 23% sim e 75% não.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7907086" name="Imagem 1" descr="[IMAGEM 12: 2 gráficos em barra lado a lado. O primeiro, com o título ‘já se sentiu assediado ou discriminado no CAU?’ e os seguintes valores: 62% sim, 38% não. O segundo, com o título ‘acha que já assediou ou discriminou colegas no CAU?’ e os seguintes valores: 23% sim e 75% não.]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8531" cy="3162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vAlign w:val="bottom"/>
          </w:tcPr>
          <w:p w14:paraId="7404895A" w14:textId="77777777" w:rsidR="005B0AFD" w:rsidRPr="00FB5A1B" w:rsidRDefault="005B0AFD" w:rsidP="00C13C1E">
            <w:pPr>
              <w:pStyle w:val="PargrafodaLista"/>
              <w:ind w:left="0" w:right="-1701" w:hanging="1701"/>
              <w:jc w:val="center"/>
              <w:rPr>
                <w:rFonts w:ascii="Dax-BoldItalic" w:hAnsi="Dax-BoldItalic"/>
              </w:rPr>
            </w:pPr>
          </w:p>
        </w:tc>
      </w:tr>
    </w:tbl>
    <w:p w14:paraId="05AAFE39" w14:textId="77777777" w:rsidR="005B0AFD" w:rsidRDefault="005B0AFD" w:rsidP="005B0AFD">
      <w:pPr>
        <w:pStyle w:val="PargrafodaLista"/>
        <w:ind w:left="0"/>
      </w:pPr>
    </w:p>
    <w:p w14:paraId="48ECB198" w14:textId="77777777" w:rsidR="005B0AFD" w:rsidRDefault="005B0AFD" w:rsidP="00023909">
      <w:r>
        <w:t xml:space="preserve">Com esses subsídios e com o suporte técnico contratado, elaboramos e aprovamos ao final de 2023 a </w:t>
      </w:r>
      <w:hyperlink r:id="rId85" w:history="1">
        <w:r w:rsidRPr="00DF5BE7">
          <w:rPr>
            <w:rStyle w:val="Hyperlink"/>
            <w:b/>
            <w:bCs/>
            <w:color w:val="FFFFFF" w:themeColor="background1"/>
            <w:shd w:val="clear" w:color="auto" w:fill="000000" w:themeFill="text1"/>
          </w:rPr>
          <w:t>Política do Conselho de Arquitetura e Urbanismo do Brasil de Prevenção e Enfrentamento da Discriminação e do Assédio</w:t>
        </w:r>
      </w:hyperlink>
      <w:r w:rsidRPr="00025FEC">
        <w:t>.</w:t>
      </w:r>
      <w:r>
        <w:t xml:space="preserve"> O documento foi estruturado a partir de referências externas como a </w:t>
      </w:r>
      <w:hyperlink r:id="rId86" w:history="1">
        <w:r w:rsidRPr="000A2A7D">
          <w:rPr>
            <w:rStyle w:val="Hyperlink"/>
          </w:rPr>
          <w:t>Resolução Nº 351 de 28/10/2020 do C</w:t>
        </w:r>
        <w:r>
          <w:rPr>
            <w:rStyle w:val="Hyperlink"/>
          </w:rPr>
          <w:t xml:space="preserve">onselho </w:t>
        </w:r>
        <w:r w:rsidRPr="000A2A7D">
          <w:rPr>
            <w:rStyle w:val="Hyperlink"/>
          </w:rPr>
          <w:t>N</w:t>
        </w:r>
        <w:r>
          <w:rPr>
            <w:rStyle w:val="Hyperlink"/>
          </w:rPr>
          <w:t>acional de Justiça</w:t>
        </w:r>
      </w:hyperlink>
      <w:r>
        <w:rPr>
          <w:rStyle w:val="Refdenotaderodap"/>
        </w:rPr>
        <w:t xml:space="preserve"> </w:t>
      </w:r>
      <w:r>
        <w:t xml:space="preserve">e o próprio </w:t>
      </w:r>
      <w:hyperlink r:id="rId87" w:history="1">
        <w:r w:rsidRPr="000A2A7D">
          <w:rPr>
            <w:rStyle w:val="Hyperlink"/>
          </w:rPr>
          <w:t>Guia Lilás da C</w:t>
        </w:r>
        <w:r>
          <w:rPr>
            <w:rStyle w:val="Hyperlink"/>
          </w:rPr>
          <w:t xml:space="preserve">ontroladoria </w:t>
        </w:r>
        <w:r w:rsidRPr="000A2A7D">
          <w:rPr>
            <w:rStyle w:val="Hyperlink"/>
          </w:rPr>
          <w:t>G</w:t>
        </w:r>
        <w:r>
          <w:rPr>
            <w:rStyle w:val="Hyperlink"/>
          </w:rPr>
          <w:t>eral da União</w:t>
        </w:r>
      </w:hyperlink>
      <w:r>
        <w:t xml:space="preserve"> e construído com uma abordagem de caráter:</w:t>
      </w:r>
    </w:p>
    <w:p w14:paraId="3B65F88C" w14:textId="77777777" w:rsidR="005B0AFD" w:rsidRDefault="005B0AFD" w:rsidP="005B0AFD">
      <w:pPr>
        <w:pStyle w:val="PargrafodaLista"/>
        <w:ind w:left="0"/>
      </w:pPr>
    </w:p>
    <w:p w14:paraId="51FCF504" w14:textId="77777777" w:rsidR="005B0AFD" w:rsidRDefault="005B0AFD" w:rsidP="00B109FC">
      <w:pPr>
        <w:pStyle w:val="PargrafodaLista"/>
        <w:numPr>
          <w:ilvl w:val="0"/>
          <w:numId w:val="1"/>
        </w:numPr>
        <w:tabs>
          <w:tab w:val="left" w:pos="851"/>
        </w:tabs>
        <w:ind w:left="426" w:hanging="284"/>
      </w:pPr>
      <w:r w:rsidRPr="00492426">
        <w:rPr>
          <w:b/>
          <w:bCs/>
          <w:shd w:val="clear" w:color="auto" w:fill="DBF9F0"/>
        </w:rPr>
        <w:t>PREVENTIVO</w:t>
      </w:r>
      <w:r w:rsidRPr="008D0EAF">
        <w:rPr>
          <w:shd w:val="clear" w:color="auto" w:fill="DBF9F0"/>
        </w:rPr>
        <w:t>,</w:t>
      </w:r>
      <w:r>
        <w:t xml:space="preserve"> levando em conta a importância da promoção de um ambiente favorável ao diálogo e priorizando um fluxo de intervenção antecipada e conciliação para evitar que conflitos pontuais não resolvidos evoluam;</w:t>
      </w:r>
    </w:p>
    <w:p w14:paraId="70507257" w14:textId="77777777" w:rsidR="005B0AFD" w:rsidRDefault="005B0AFD" w:rsidP="00B109FC">
      <w:pPr>
        <w:pStyle w:val="PargrafodaLista"/>
        <w:numPr>
          <w:ilvl w:val="0"/>
          <w:numId w:val="1"/>
        </w:numPr>
        <w:tabs>
          <w:tab w:val="left" w:pos="851"/>
        </w:tabs>
        <w:ind w:left="426" w:hanging="284"/>
      </w:pPr>
      <w:r w:rsidRPr="008D0EAF">
        <w:rPr>
          <w:b/>
          <w:bCs/>
          <w:shd w:val="clear" w:color="auto" w:fill="DBF9F0"/>
        </w:rPr>
        <w:t>TRANSVERSAL</w:t>
      </w:r>
      <w:r w:rsidRPr="008D0EAF">
        <w:rPr>
          <w:shd w:val="clear" w:color="auto" w:fill="DBF9F0"/>
        </w:rPr>
        <w:t>,</w:t>
      </w:r>
      <w:r>
        <w:t xml:space="preserve"> a partir da premissa de que não há ferramenta, normativo ou solução que dê conta por si só da complexidade das relações humanas, e que é preciso uma abordagem sistêmica com o envolvimento de todos os agentes do CAU para a efetividade dessa Política;</w:t>
      </w:r>
    </w:p>
    <w:p w14:paraId="593F7647" w14:textId="77777777" w:rsidR="005B0AFD" w:rsidRDefault="005B0AFD" w:rsidP="00B109FC">
      <w:pPr>
        <w:pStyle w:val="PargrafodaLista"/>
        <w:numPr>
          <w:ilvl w:val="0"/>
          <w:numId w:val="1"/>
        </w:numPr>
        <w:tabs>
          <w:tab w:val="left" w:pos="851"/>
        </w:tabs>
        <w:ind w:left="426" w:hanging="284"/>
      </w:pPr>
      <w:r w:rsidRPr="00492426">
        <w:rPr>
          <w:b/>
          <w:bCs/>
          <w:shd w:val="clear" w:color="auto" w:fill="DBF9F0"/>
        </w:rPr>
        <w:t>ESTRUTURAL</w:t>
      </w:r>
      <w:r w:rsidRPr="00A31D0D">
        <w:rPr>
          <w:shd w:val="clear" w:color="auto" w:fill="DBF9F0"/>
        </w:rPr>
        <w:t>,</w:t>
      </w:r>
      <w:r w:rsidRPr="00A31D0D">
        <w:t xml:space="preserve"> </w:t>
      </w:r>
      <w:r>
        <w:t>compreendendo que se condutas violentas encontram espaço para se manifestar com recorrência é a cultura da organização é que deve mudar e não somente um comportamento individual;</w:t>
      </w:r>
    </w:p>
    <w:p w14:paraId="72A9799A" w14:textId="77777777" w:rsidR="005B0AFD" w:rsidRDefault="005B0AFD" w:rsidP="00B109FC">
      <w:pPr>
        <w:pStyle w:val="PargrafodaLista"/>
        <w:numPr>
          <w:ilvl w:val="0"/>
          <w:numId w:val="1"/>
        </w:numPr>
        <w:tabs>
          <w:tab w:val="left" w:pos="851"/>
        </w:tabs>
        <w:ind w:left="426" w:hanging="284"/>
      </w:pPr>
      <w:r w:rsidRPr="00B22D34">
        <w:rPr>
          <w:b/>
          <w:bCs/>
          <w:shd w:val="clear" w:color="auto" w:fill="DBF9F0"/>
        </w:rPr>
        <w:t>RELACIONAL</w:t>
      </w:r>
      <w:r w:rsidRPr="00A31D0D">
        <w:rPr>
          <w:shd w:val="clear" w:color="auto" w:fill="DBF9F0"/>
        </w:rPr>
        <w:t>,</w:t>
      </w:r>
      <w:r w:rsidRPr="00A31D0D">
        <w:t xml:space="preserve"> </w:t>
      </w:r>
      <w:r>
        <w:t>com o pressuposto de que a forma pela qual percebemos e vivenciamos as situações é constituída de subjetividades e um mesmo contexto pode atingir pessoas diferentes de formas diferentes;</w:t>
      </w:r>
    </w:p>
    <w:p w14:paraId="6AAAF3CA" w14:textId="77777777" w:rsidR="005B0AFD" w:rsidRDefault="005B0AFD" w:rsidP="00B109FC">
      <w:pPr>
        <w:pStyle w:val="PargrafodaLista"/>
        <w:numPr>
          <w:ilvl w:val="0"/>
          <w:numId w:val="1"/>
        </w:numPr>
        <w:tabs>
          <w:tab w:val="left" w:pos="851"/>
        </w:tabs>
        <w:ind w:left="426" w:hanging="284"/>
      </w:pPr>
      <w:r w:rsidRPr="00492426">
        <w:rPr>
          <w:b/>
          <w:bCs/>
          <w:shd w:val="clear" w:color="auto" w:fill="DBF9F0"/>
        </w:rPr>
        <w:t>RESTAURATIVO</w:t>
      </w:r>
      <w:r w:rsidRPr="00A31D0D">
        <w:rPr>
          <w:shd w:val="clear" w:color="auto" w:fill="DBF9F0"/>
        </w:rPr>
        <w:t>,</w:t>
      </w:r>
      <w:r>
        <w:t xml:space="preserve"> considerando que uma resolução adversarial ou punitivista não reconstitui um ambiente de trabalho sadio, sendo necessária uma abordagem coletiva que leve em conta a corresponsabilidade e o impacto da situação em todas as pessoas daquele ambiente de trabalho, e que caracterize o autor do fato não por suas falhas, mas pela sua capacidade de reparação.</w:t>
      </w:r>
    </w:p>
    <w:p w14:paraId="0A647694" w14:textId="77777777" w:rsidR="00E452DF" w:rsidRDefault="005B0AFD" w:rsidP="005B0AFD">
      <w:r>
        <w:lastRenderedPageBreak/>
        <w:t xml:space="preserve">Assim, o </w:t>
      </w:r>
      <w:r w:rsidRPr="00566D22">
        <w:rPr>
          <w:b/>
          <w:bCs/>
        </w:rPr>
        <w:t xml:space="preserve">nosso canal </w:t>
      </w:r>
      <w:r>
        <w:rPr>
          <w:b/>
          <w:bCs/>
        </w:rPr>
        <w:t xml:space="preserve">informal </w:t>
      </w:r>
      <w:r w:rsidRPr="00566D22">
        <w:rPr>
          <w:b/>
          <w:bCs/>
        </w:rPr>
        <w:t>de ouvidoria interno</w:t>
      </w:r>
      <w:r>
        <w:rPr>
          <w:b/>
          <w:bCs/>
        </w:rPr>
        <w:t>, lançado em outubro de 2023, é</w:t>
      </w:r>
      <w:r w:rsidRPr="00566D22">
        <w:rPr>
          <w:b/>
          <w:bCs/>
        </w:rPr>
        <w:t xml:space="preserve"> batizado </w:t>
      </w:r>
      <w:r>
        <w:rPr>
          <w:b/>
          <w:bCs/>
        </w:rPr>
        <w:t>de</w:t>
      </w:r>
      <w:r w:rsidRPr="00566D22">
        <w:rPr>
          <w:b/>
          <w:bCs/>
        </w:rPr>
        <w:t xml:space="preserve"> </w:t>
      </w:r>
      <w:r w:rsidRPr="00F16919">
        <w:rPr>
          <w:b/>
          <w:bCs/>
          <w:color w:val="FFFFFF" w:themeColor="background1"/>
          <w:shd w:val="clear" w:color="auto" w:fill="000000" w:themeFill="text1"/>
        </w:rPr>
        <w:t>‘canal de escuta’</w:t>
      </w:r>
      <w:r w:rsidRPr="00566D22">
        <w:rPr>
          <w:b/>
          <w:bCs/>
        </w:rPr>
        <w:t xml:space="preserve"> e as</w:t>
      </w:r>
      <w:r>
        <w:t xml:space="preserve"> </w:t>
      </w:r>
      <w:r>
        <w:rPr>
          <w:b/>
          <w:bCs/>
        </w:rPr>
        <w:t>informações</w:t>
      </w:r>
      <w:r w:rsidRPr="00566D22">
        <w:rPr>
          <w:b/>
          <w:bCs/>
        </w:rPr>
        <w:t xml:space="preserve"> </w:t>
      </w:r>
      <w:r>
        <w:rPr>
          <w:b/>
          <w:bCs/>
        </w:rPr>
        <w:t>por ele recepcionadas têm natureza de notícia – não de denúncia – e são e batizadas de</w:t>
      </w:r>
      <w:r w:rsidRPr="008E372B">
        <w:rPr>
          <w:b/>
          <w:bCs/>
        </w:rPr>
        <w:t xml:space="preserve"> </w:t>
      </w:r>
      <w:r w:rsidRPr="00F16919">
        <w:rPr>
          <w:b/>
          <w:bCs/>
          <w:color w:val="FFFFFF" w:themeColor="background1"/>
          <w:shd w:val="clear" w:color="auto" w:fill="000000" w:themeFill="text1"/>
        </w:rPr>
        <w:t>‘relatos’</w:t>
      </w:r>
      <w:r w:rsidRPr="00566D22">
        <w:rPr>
          <w:b/>
          <w:bCs/>
        </w:rPr>
        <w:t>.</w:t>
      </w:r>
      <w:r>
        <w:t xml:space="preserve"> Esse fluxo n</w:t>
      </w:r>
      <w:r w:rsidRPr="002B5A0B">
        <w:t xml:space="preserve">ão se comunica </w:t>
      </w:r>
      <w:r>
        <w:t xml:space="preserve">– a princípio – </w:t>
      </w:r>
      <w:r w:rsidRPr="002B5A0B">
        <w:t>com os procedimentos formais de natureza disciplinar</w:t>
      </w:r>
      <w:r>
        <w:t xml:space="preserve"> ou de sindicância</w:t>
      </w:r>
      <w:r w:rsidRPr="002B5A0B">
        <w:t xml:space="preserve">, de modo que a pessoa </w:t>
      </w:r>
      <w:r>
        <w:t>relatada</w:t>
      </w:r>
      <w:r w:rsidRPr="002B5A0B">
        <w:t xml:space="preserve"> não </w:t>
      </w:r>
      <w:r>
        <w:t>é</w:t>
      </w:r>
      <w:r w:rsidRPr="002B5A0B">
        <w:t xml:space="preserve"> cientificada da existência ou do </w:t>
      </w:r>
      <w:r>
        <w:t>seu conteúdo</w:t>
      </w:r>
      <w:r w:rsidRPr="002B5A0B">
        <w:t>, nem chamada a ser ouvida sem o consentimento do</w:t>
      </w:r>
      <w:r>
        <w:t>/</w:t>
      </w:r>
      <w:r w:rsidRPr="002B5A0B">
        <w:t>a noticiante</w:t>
      </w:r>
      <w:r>
        <w:t xml:space="preserve">; e todo o processo tem um único e exclusivo fim: </w:t>
      </w:r>
      <w:r w:rsidRPr="001A261B">
        <w:rPr>
          <w:i/>
          <w:iCs/>
          <w:shd w:val="clear" w:color="auto" w:fill="DBF9F0"/>
        </w:rPr>
        <w:t xml:space="preserve">a promoção de um ambiente de trabalho seguro, digno e sadio; </w:t>
      </w:r>
      <w:r>
        <w:rPr>
          <w:i/>
          <w:iCs/>
          <w:shd w:val="clear" w:color="auto" w:fill="DBF9F0"/>
        </w:rPr>
        <w:t>que independa de mecanismos</w:t>
      </w:r>
      <w:r w:rsidRPr="001A261B">
        <w:rPr>
          <w:i/>
          <w:iCs/>
          <w:shd w:val="clear" w:color="auto" w:fill="DBF9F0"/>
        </w:rPr>
        <w:t xml:space="preserve"> de punição</w:t>
      </w:r>
      <w:r>
        <w:rPr>
          <w:i/>
          <w:iCs/>
          <w:shd w:val="clear" w:color="auto" w:fill="DBF9F0"/>
        </w:rPr>
        <w:t xml:space="preserve"> ou correição</w:t>
      </w:r>
      <w:r>
        <w:t xml:space="preserve">. </w:t>
      </w:r>
    </w:p>
    <w:p w14:paraId="2A5F9C23" w14:textId="77777777" w:rsidR="00E452DF" w:rsidRDefault="005B0AFD" w:rsidP="00E452DF">
      <w:r>
        <w:t xml:space="preserve">Trata-se de um </w:t>
      </w:r>
      <w:r w:rsidRPr="00EF52E0">
        <w:rPr>
          <w:b/>
          <w:bCs/>
        </w:rPr>
        <w:t>ambiente informal de conciliação</w:t>
      </w:r>
      <w:r>
        <w:t xml:space="preserve"> e utilizado em estágios mais iniciais dos conflitos, antes que o problema escale, o que não ocorre com a caracterização de uma denúncia, comumente protocolada quando a relação interpessoal já tomou uma proporção de violência ou ruptura, como ilustrado na imagem abaixo</w:t>
      </w:r>
      <w:r w:rsidR="00E452DF">
        <w:t xml:space="preserve">. </w:t>
      </w:r>
      <w:r w:rsidR="00E452DF" w:rsidRPr="00BC5750">
        <w:t xml:space="preserve">Além disso, a atuação em </w:t>
      </w:r>
      <w:r w:rsidR="00E452DF" w:rsidRPr="00325C83">
        <w:rPr>
          <w:b/>
          <w:bCs/>
        </w:rPr>
        <w:t>caráter preventivo</w:t>
      </w:r>
      <w:r w:rsidR="00E452DF" w:rsidRPr="00BC5750">
        <w:t xml:space="preserve"> auxilia na resolução de casos que poderiam vir a ser judicializados e implicar em custos </w:t>
      </w:r>
      <w:r w:rsidR="00E452DF">
        <w:t xml:space="preserve">humanos, </w:t>
      </w:r>
      <w:r w:rsidR="00E452DF" w:rsidRPr="00BC5750">
        <w:t>administrativos e financeiros e em desgastes psicológicos desnecessários - ou pelo menos evitáveis.</w:t>
      </w:r>
    </w:p>
    <w:p w14:paraId="28DBA69D" w14:textId="77777777" w:rsidR="005B0AFD" w:rsidRDefault="005B0AFD" w:rsidP="005B0AFD">
      <w:pPr>
        <w:jc w:val="center"/>
      </w:pPr>
      <w:r>
        <w:rPr>
          <w:noProof/>
          <w:lang w:eastAsia="pt-BR"/>
        </w:rPr>
        <w:drawing>
          <wp:inline distT="0" distB="0" distL="0" distR="0" wp14:anchorId="40946923" wp14:editId="732A1DB3">
            <wp:extent cx="3475307" cy="2137636"/>
            <wp:effectExtent l="0" t="0" r="0" b="0"/>
            <wp:docPr id="1770152678" name="Imagem 18" descr="[IMAGEM 1: gráfico de linha com relação entre tempo (eixo X) e intensidade (eiró Y), demonstrando uma tendência de crescimento exponencial e com pontos em ordem crescente em ambos os eixos denominados: diferenças, tensões, disputas, conflitos e violência. Duas linhas pontilhadas paralelas ao eixo Y sobrepõem o gráfico no ponto ‘tensões’ e no ponto ‘violência’. A primeira é denominada ‘relato’ e a segunda ‘denúncia’.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152678" name="Imagem 18" descr="[IMAGEM 1: gráfico de linha com relação entre tempo (eixo X) e intensidade (eiró Y), demonstrando uma tendência de crescimento exponencial e com pontos em ordem crescente em ambos os eixos denominados: diferenças, tensões, disputas, conflitos e violência. Duas linhas pontilhadas paralelas ao eixo Y sobrepõem o gráfico no ponto ‘tensões’ e no ponto ‘violência’. A primeira é denominada ‘relato’ e a segunda ‘denúncia’.]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" t="29650" r="-155" b="8910"/>
                    <a:stretch/>
                  </pic:blipFill>
                  <pic:spPr bwMode="auto">
                    <a:xfrm>
                      <a:off x="0" y="0"/>
                      <a:ext cx="3536113" cy="2175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93A357" w14:textId="164C3BDB" w:rsidR="005B0AFD" w:rsidRDefault="005B0AFD" w:rsidP="00023909">
      <w:r>
        <w:t>Cartazes de uma campanha do CAU/BR sobre assédio moral</w:t>
      </w:r>
      <w:r>
        <w:rPr>
          <w:rStyle w:val="Refdenotaderodap"/>
        </w:rPr>
        <w:footnoteReference w:id="12"/>
      </w:r>
      <w:r>
        <w:t xml:space="preserve"> e com informações sobre o Canal de Escuta estão espalhados por toda a nossa sede, em especial nos ambientes de coletivos e de convivência como banheiros e copa, com informações</w:t>
      </w:r>
      <w:r w:rsidR="00C12221">
        <w:t xml:space="preserve"> sobre </w:t>
      </w:r>
      <w:r w:rsidR="00832CA7">
        <w:t>como relatar à ouvidoria situações que geraram desconforto.</w:t>
      </w:r>
    </w:p>
    <w:p w14:paraId="09A88797" w14:textId="4678335E" w:rsidR="005B0AFD" w:rsidRDefault="006A3AA7" w:rsidP="005B0AFD">
      <w:pPr>
        <w:pStyle w:val="PargrafodaLista"/>
        <w:ind w:right="-1701" w:hanging="2421"/>
        <w:jc w:val="center"/>
      </w:pPr>
      <w:r>
        <w:rPr>
          <w:noProof/>
          <w:lang w:eastAsia="pt-BR"/>
        </w:rPr>
        <w:drawing>
          <wp:inline distT="0" distB="0" distL="0" distR="0" wp14:anchorId="0C578959" wp14:editId="2751574D">
            <wp:extent cx="1266418" cy="1800000"/>
            <wp:effectExtent l="38100" t="38100" r="86360" b="86360"/>
            <wp:docPr id="1309885754" name="Imagem 12" descr="[IMAGEM 2: Cartaz da campanha sobre assédio moral, com o texto: “INIMIGO INVISÍVEL: o assédio moral no ambiente de trabalho precisa ser combatido. Assédio moral no ambiente de trabalho é mais comum do que se imagina. Difícil de ser identificado e às vezes sutil, o assédio tem muitas variações e quando acontece de forma prolongada, afeta a saúde mental e física das pessoas. São consideradas formas de assédio moral: situações vexatórias, ameaças, sobrecarga, atividades incompatíveis, omissão de informações, conduta abusiva, apropriação de ideias, discriminação, entre outras atitudes. Para combater o assédio é preciso conhecer todas as suas faces, para saber identificar e reagir. Sabendo que, aqui no CAU, estamos comprometidos em combater as diversas formas de violência na profissão. Lembre-se que a culpa não é sua! Busque apoio e denuncie! Você não está só. Acesse: caubr.gov.br. O CAU COMBATE O ASSÉDIO MORAL.”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126291" name="Imagem 12" descr="[IMAGEM 2: Cartaz da campanha sobre assédio moral, com o texto: “INIMIGO INVISÍVEL: o assédio moral no ambiente de trabalho precisa ser combatido. Assédio moral no ambiente de trabalho é mais comum do que se imagina. Difícil de ser identificado e às vezes sutil, o assédio tem muitas variações e quando acontece de forma prolongada, afeta a saúde mental e física das pessoas. São consideradas formas de assédio moral: situações vexatórias, ameaças, sobrecarga, atividades incompatíveis, omissão de informações, conduta abusiva, apropriação de ideias, discriminação, entre outras atitudes. Para combater o assédio é preciso conhecer todas as suas faces, para saber identificar e reagir. Sabendo que, aqui no CAU, estamos comprometidos em combater as diversas formas de violência na profissão. Lembre-se que a culpa não é sua! Busque apoio e denuncie! Você não está só. Acesse: caubr.gov.br. O CAU COMBATE O ASSÉDIO MORAL.”]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8" t="15364" r="38417" b="23881"/>
                    <a:stretch/>
                  </pic:blipFill>
                  <pic:spPr bwMode="auto">
                    <a:xfrm>
                      <a:off x="0" y="0"/>
                      <a:ext cx="1266418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5B0AFD">
        <w:rPr>
          <w:noProof/>
          <w:lang w:eastAsia="pt-BR"/>
        </w:rPr>
        <w:drawing>
          <wp:inline distT="0" distB="0" distL="0" distR="0" wp14:anchorId="3C19D03A" wp14:editId="4733979C">
            <wp:extent cx="1266418" cy="1800000"/>
            <wp:effectExtent l="38100" t="38100" r="86360" b="86360"/>
            <wp:docPr id="1642126291" name="Imagem 12" descr="[IMAGEM 2: Cartaz da campanha sobre assédio moral, com o texto: “INIMIGO INVISÍVEL: o assédio moral no ambiente de trabalho precisa ser combatido. Assédio moral no ambiente de trabalho é mais comum do que se imagina. Difícil de ser identificado e às vezes sutil, o assédio tem muitas variações e quando acontece de forma prolongada, afeta a saúde mental e física das pessoas. São consideradas formas de assédio moral: situações vexatórias, ameaças, sobrecarga, atividades incompatíveis, omissão de informações, conduta abusiva, apropriação de ideias, discriminação, entre outras atitudes. Para combater o assédio é preciso conhecer todas as suas faces, para saber identificar e reagir. Sabendo que, aqui no CAU, estamos comprometidos em combater as diversas formas de violência na profissão. Lembre-se que a culpa não é sua! Busque apoio e denuncie! Você não está só. Acesse: caubr.gov.br. O CAU COMBATE O ASSÉDIO MORAL.”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126291" name="Imagem 12" descr="[IMAGEM 2: Cartaz da campanha sobre assédio moral, com o texto: “INIMIGO INVISÍVEL: o assédio moral no ambiente de trabalho precisa ser combatido. Assédio moral no ambiente de trabalho é mais comum do que se imagina. Difícil de ser identificado e às vezes sutil, o assédio tem muitas variações e quando acontece de forma prolongada, afeta a saúde mental e física das pessoas. São consideradas formas de assédio moral: situações vexatórias, ameaças, sobrecarga, atividades incompatíveis, omissão de informações, conduta abusiva, apropriação de ideias, discriminação, entre outras atitudes. Para combater o assédio é preciso conhecer todas as suas faces, para saber identificar e reagir. Sabendo que, aqui no CAU, estamos comprometidos em combater as diversas formas de violência na profissão. Lembre-se que a culpa não é sua! Busque apoio e denuncie! Você não está só. Acesse: caubr.gov.br. O CAU COMBATE O ASSÉDIO MORAL.”]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418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5B0AFD">
        <w:t xml:space="preserve"> </w:t>
      </w:r>
      <w:r w:rsidR="005B0AFD">
        <w:rPr>
          <w:noProof/>
          <w:lang w:eastAsia="pt-BR"/>
        </w:rPr>
        <w:drawing>
          <wp:inline distT="0" distB="0" distL="0" distR="0" wp14:anchorId="10F7897A" wp14:editId="400627D9">
            <wp:extent cx="1171888" cy="1800000"/>
            <wp:effectExtent l="38100" t="38100" r="104775" b="86360"/>
            <wp:docPr id="2042281702" name="Imagem 13" descr="[IMAGEM 3: Cartaz da ouvidoria interna, com o texto: “OUVIDORIA INTERNA -  Passou por uma situação desconfortável causada por alguém do CAU/BR? Queremos te escutar. empregados/as, estagiários/as, prestadores/as de serviço, terceirizados/as, conselheiros/as, membros de colegiado?  Estamos disponibilizando um novo canal para que você possa se manifestar com segurança - de forma anônima ou identificada - por site, telefone ou presencialmente.  Nos ajude a criar um ambiente mais seguro, saudável e inclusivo para todas as pessoas. Acesse my.safe.space/company/caubr ou ligue 08008870880. Se preferir um acolhimento presencial em um espaço reservado, agende em ouvidoriacaubr@caubr.gov.br ou (61)992951599. Solução: safespace. Apoio: Veredas – estratégias em direitos humanos.”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281702" name="Imagem 13" descr="[IMAGEM 3: Cartaz da ouvidoria interna, com o texto: “OUVIDORIA INTERNA -  Passou por uma situação desconfortável causada por alguém do CAU/BR? Queremos te escutar. empregados/as, estagiários/as, prestadores/as de serviço, terceirizados/as, conselheiros/as, membros de colegiado?  Estamos disponibilizando um novo canal para que você possa se manifestar com segurança - de forma anônima ou identificada - por site, telefone ou presencialmente.  Nos ajude a criar um ambiente mais seguro, saudável e inclusivo para todas as pessoas. Acesse my.safe.space/company/caubr ou ligue 08008870880. Se preferir um acolhimento presencial em um espaço reservado, agende em ouvidoriacaubr@caubr.gov.br ou (61)992951599. Solução: safespace. Apoio: Veredas – estratégias em direitos humanos.”]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888" cy="18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832CA7">
        <w:rPr>
          <w:noProof/>
          <w:lang w:eastAsia="pt-BR"/>
        </w:rPr>
        <w:drawing>
          <wp:inline distT="0" distB="0" distL="0" distR="0" wp14:anchorId="40182D45" wp14:editId="79E10EFB">
            <wp:extent cx="2311395" cy="1800000"/>
            <wp:effectExtent l="38100" t="38100" r="89535" b="86360"/>
            <wp:docPr id="913350106" name="Imagem 13" descr="[IMAGEM 3: Cartaz da ouvidoria interna, com o texto: “OUVIDORIA INTERNA -  Passou por uma situação desconfortável causada por alguém do CAU/BR? Queremos te escutar. empregados/as, estagiários/as, prestadores/as de serviço, terceirizados/as, conselheiros/as, membros de colegiado?  Estamos disponibilizando um novo canal para que você possa se manifestar com segurança - de forma anônima ou identificada - por site, telefone ou presencialmente.  Nos ajude a criar um ambiente mais seguro, saudável e inclusivo para todas as pessoas. Acesse my.safe.space/company/caubr ou ligue 08008870880. Se preferir um acolhimento presencial em um espaço reservado, agende em ouvidoriacaubr@caubr.gov.br ou (61)992951599. Solução: safespace. Apoio: Veredas – estratégias em direitos humanos.”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281702" name="Imagem 13" descr="[IMAGEM 3: Cartaz da ouvidoria interna, com o texto: “OUVIDORIA INTERNA -  Passou por uma situação desconfortável causada por alguém do CAU/BR? Queremos te escutar. empregados/as, estagiários/as, prestadores/as de serviço, terceirizados/as, conselheiros/as, membros de colegiado?  Estamos disponibilizando um novo canal para que você possa se manifestar com segurança - de forma anônima ou identificada - por site, telefone ou presencialmente.  Nos ajude a criar um ambiente mais seguro, saudável e inclusivo para todas as pessoas. Acesse my.safe.space/company/caubr ou ligue 08008870880. Se preferir um acolhimento presencial em um espaço reservado, agende em ouvidoriacaubr@caubr.gov.br ou (61)992951599. Solução: safespace. Apoio: Veredas – estratégias em direitos humanos.”]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69" t="1268" r="4222" b="53300"/>
                    <a:stretch/>
                  </pic:blipFill>
                  <pic:spPr bwMode="auto">
                    <a:xfrm>
                      <a:off x="0" y="0"/>
                      <a:ext cx="2311395" cy="18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6666D4" w14:textId="77777777" w:rsidR="005B0AFD" w:rsidRDefault="005B0AFD" w:rsidP="005B0AFD">
      <w:pPr>
        <w:pStyle w:val="PargrafodaLista"/>
        <w:ind w:left="0"/>
      </w:pPr>
    </w:p>
    <w:p w14:paraId="2C7654EE" w14:textId="77777777" w:rsidR="00BB6172" w:rsidRDefault="005B0AFD" w:rsidP="00023909">
      <w:pPr>
        <w:rPr>
          <w:color w:val="000000" w:themeColor="text1"/>
        </w:rPr>
      </w:pPr>
      <w:r>
        <w:t xml:space="preserve">O maior diferencial do canal em relação às demais ferramentas do mercado é a possibilidade de registro de um relato condicionado pela </w:t>
      </w:r>
      <w:r w:rsidRPr="00FA56BF">
        <w:rPr>
          <w:color w:val="FFFFFF" w:themeColor="background1"/>
          <w:shd w:val="clear" w:color="auto" w:fill="FF0066"/>
        </w:rPr>
        <w:t>função ‘connect’</w:t>
      </w:r>
      <w:r>
        <w:rPr>
          <w:rStyle w:val="Refdenotaderodap"/>
          <w:color w:val="000000" w:themeColor="text1"/>
        </w:rPr>
        <w:footnoteReference w:id="13"/>
      </w:r>
      <w:r>
        <w:rPr>
          <w:color w:val="000000" w:themeColor="text1"/>
        </w:rPr>
        <w:t xml:space="preserve">, </w:t>
      </w:r>
      <w:r w:rsidR="008844A5">
        <w:rPr>
          <w:color w:val="000000" w:themeColor="text1"/>
        </w:rPr>
        <w:t>qu</w:t>
      </w:r>
      <w:r w:rsidR="008844A5">
        <w:t>e promete</w:t>
      </w:r>
      <w:r w:rsidR="008844A5" w:rsidRPr="00F9763C">
        <w:t xml:space="preserve"> mitigar a subnotificação de casos de assédio</w:t>
      </w:r>
      <w:r w:rsidR="00AC5117">
        <w:t>,</w:t>
      </w:r>
      <w:r w:rsidR="008844A5">
        <w:t xml:space="preserve"> </w:t>
      </w:r>
      <w:r w:rsidR="008844A5" w:rsidRPr="00E30BCE">
        <w:rPr>
          <w:color w:val="FFFFFF" w:themeColor="background1"/>
          <w:highlight w:val="black"/>
        </w:rPr>
        <w:t>permitindo</w:t>
      </w:r>
      <w:r w:rsidRPr="00E30BCE">
        <w:rPr>
          <w:color w:val="FFFFFF" w:themeColor="background1"/>
          <w:highlight w:val="black"/>
        </w:rPr>
        <w:t xml:space="preserve"> o envio de um relato sob a condição de que ele faça parte de um padrão de comportamento</w:t>
      </w:r>
      <w:r w:rsidRPr="00C53038">
        <w:rPr>
          <w:color w:val="000000" w:themeColor="text1"/>
        </w:rPr>
        <w:t>.</w:t>
      </w:r>
      <w:r w:rsidR="008844A5">
        <w:rPr>
          <w:color w:val="000000" w:themeColor="text1"/>
        </w:rPr>
        <w:t xml:space="preserve"> Nessa função,</w:t>
      </w:r>
      <w:r w:rsidRPr="00C53038">
        <w:rPr>
          <w:color w:val="000000" w:themeColor="text1"/>
        </w:rPr>
        <w:t xml:space="preserve"> </w:t>
      </w:r>
      <w:r w:rsidR="008844A5" w:rsidRPr="00F9763C">
        <w:t xml:space="preserve">o texto só é automaticamente encaminhado à unidade de ouvidoria caso um outro relato contra o mesmo relatado seja inserido. </w:t>
      </w:r>
      <w:r w:rsidRPr="00C53038">
        <w:rPr>
          <w:color w:val="000000" w:themeColor="text1"/>
        </w:rPr>
        <w:t>A hipótese base da funcionalidade é que a força de uma ação coletiva ajuda a gerar confiança para as pessoas</w:t>
      </w:r>
      <w:r w:rsidRPr="00A45B56">
        <w:rPr>
          <w:color w:val="000000" w:themeColor="text1"/>
        </w:rPr>
        <w:t xml:space="preserve">, </w:t>
      </w:r>
      <w:r>
        <w:rPr>
          <w:color w:val="000000" w:themeColor="text1"/>
        </w:rPr>
        <w:t xml:space="preserve">como ocorreu no movimento </w:t>
      </w:r>
      <w:r w:rsidRPr="00F668D1">
        <w:rPr>
          <w:i/>
          <w:iCs/>
          <w:color w:val="000000" w:themeColor="text1"/>
          <w:shd w:val="clear" w:color="auto" w:fill="DBF9F0"/>
        </w:rPr>
        <w:t>#metoo</w:t>
      </w:r>
      <w:r w:rsidR="00AC5117" w:rsidRPr="00F9763C">
        <w:rPr>
          <w:rStyle w:val="Refdenotaderodap"/>
        </w:rPr>
        <w:footnoteReference w:id="14"/>
      </w:r>
      <w:r>
        <w:rPr>
          <w:color w:val="000000" w:themeColor="text1"/>
        </w:rPr>
        <w:t xml:space="preserve"> nos Estados Unidos e na </w:t>
      </w:r>
      <w:r w:rsidRPr="007721E5">
        <w:rPr>
          <w:color w:val="000000" w:themeColor="text1"/>
          <w:shd w:val="clear" w:color="auto" w:fill="DBF9F0"/>
        </w:rPr>
        <w:t>planilha das agências</w:t>
      </w:r>
      <w:r>
        <w:rPr>
          <w:color w:val="000000" w:themeColor="text1"/>
        </w:rPr>
        <w:t xml:space="preserve"> no Brasil. </w:t>
      </w:r>
    </w:p>
    <w:p w14:paraId="1484A402" w14:textId="634D6DB3" w:rsidR="00F9763C" w:rsidRPr="00A95C27" w:rsidRDefault="008844A5" w:rsidP="00023909">
      <w:pPr>
        <w:rPr>
          <w:color w:val="000000" w:themeColor="text1"/>
        </w:rPr>
      </w:pPr>
      <w:r w:rsidRPr="00F9763C">
        <w:t>Entende-se que os efeitos do constrangimento pessoal intrínseco a um processo de denunciar violências são minimizados a partir de um sentimento de coletividade e que as pessoas se sentem menos vulneráveis para relatar quando sabem que são parte de um padrão.</w:t>
      </w:r>
      <w:r>
        <w:t xml:space="preserve"> </w:t>
      </w:r>
      <w:r w:rsidR="005B0AFD">
        <w:rPr>
          <w:color w:val="000000" w:themeColor="text1"/>
        </w:rPr>
        <w:t>Essa tendência ocorre</w:t>
      </w:r>
      <w:r w:rsidR="005B0AFD" w:rsidRPr="00A45B56">
        <w:rPr>
          <w:color w:val="000000" w:themeColor="text1"/>
        </w:rPr>
        <w:t xml:space="preserve"> principalmente em casos mais </w:t>
      </w:r>
      <w:r w:rsidR="005B0AFD">
        <w:rPr>
          <w:color w:val="000000" w:themeColor="text1"/>
        </w:rPr>
        <w:t>graves</w:t>
      </w:r>
      <w:r w:rsidR="005B0AFD" w:rsidRPr="00C5695C">
        <w:rPr>
          <w:color w:val="000000" w:themeColor="text1"/>
        </w:rPr>
        <w:t xml:space="preserve"> </w:t>
      </w:r>
      <w:r w:rsidR="005B0AFD">
        <w:rPr>
          <w:color w:val="000000" w:themeColor="text1"/>
        </w:rPr>
        <w:t>ou estruturais</w:t>
      </w:r>
      <w:r w:rsidR="005B0AFD" w:rsidRPr="00A45B56">
        <w:rPr>
          <w:color w:val="000000" w:themeColor="text1"/>
        </w:rPr>
        <w:t xml:space="preserve">, nos quais as vítimas dificilmente se sujeitariam a um processo apuratório sozinhas, seja por </w:t>
      </w:r>
      <w:r w:rsidR="005B0AFD">
        <w:rPr>
          <w:color w:val="000000" w:themeColor="text1"/>
        </w:rPr>
        <w:t>receio</w:t>
      </w:r>
      <w:r w:rsidR="005B0AFD" w:rsidRPr="00A45B56">
        <w:rPr>
          <w:color w:val="000000" w:themeColor="text1"/>
        </w:rPr>
        <w:t xml:space="preserve"> de exposição, retaliação </w:t>
      </w:r>
      <w:r w:rsidR="005B0AFD">
        <w:rPr>
          <w:color w:val="000000" w:themeColor="text1"/>
        </w:rPr>
        <w:t>como</w:t>
      </w:r>
      <w:r w:rsidR="005B0AFD" w:rsidRPr="00A45B56">
        <w:rPr>
          <w:color w:val="000000" w:themeColor="text1"/>
        </w:rPr>
        <w:t xml:space="preserve"> </w:t>
      </w:r>
      <w:r w:rsidR="005B0AFD">
        <w:rPr>
          <w:color w:val="000000" w:themeColor="text1"/>
        </w:rPr>
        <w:t xml:space="preserve">pelo medo de reviver o próprio trauma sem garantias de uma resolução efetiva. </w:t>
      </w:r>
    </w:p>
    <w:p w14:paraId="1C317234" w14:textId="77777777" w:rsidR="00BB6172" w:rsidRDefault="00717659" w:rsidP="00023909">
      <w:r w:rsidRPr="00FE247E">
        <w:rPr>
          <w:shd w:val="clear" w:color="auto" w:fill="DBF9F0"/>
        </w:rPr>
        <w:t>Toda jornada de uma denúncia – ou relato – é um processo de revitimização</w:t>
      </w:r>
      <w:r w:rsidRPr="00717659">
        <w:t xml:space="preserve">, no qual a pessoa revive situações que lhe causaram sofrimento físico e/ou psíquico, podendo ter o seu trauma original reativado e os níveis de estresse e ansiedade aumentados. </w:t>
      </w:r>
      <w:r w:rsidR="00A95C27">
        <w:t xml:space="preserve">Ao longo dessa trajetória, há diversos potenciais </w:t>
      </w:r>
      <w:r w:rsidR="00A95C27" w:rsidRPr="007D1939">
        <w:rPr>
          <w:b/>
          <w:bCs/>
        </w:rPr>
        <w:t>pontos de desistência, que precisam ser minimizados</w:t>
      </w:r>
      <w:r w:rsidR="00A95C27">
        <w:t xml:space="preserve">. </w:t>
      </w:r>
    </w:p>
    <w:p w14:paraId="00861BE5" w14:textId="52A4ED53" w:rsidR="00A95C27" w:rsidRDefault="00A95C27" w:rsidP="00023909">
      <w:r>
        <w:t xml:space="preserve">A Portaria Normativa CGU nº 116/20247 determina em seus artigos 12 e 15 diretrizes para um acolhimento respeitoso e empático com o objetivo de estabelecer a confiança do usuário; personalizado e acessível, com foco no indivíduo; que respeite as suas capacidades cognitivas e físicas, entre outros. </w:t>
      </w:r>
    </w:p>
    <w:p w14:paraId="336330ED" w14:textId="0FA06612" w:rsidR="00782E3F" w:rsidRDefault="00AC5117" w:rsidP="00023909">
      <w:r w:rsidRPr="00AC5117">
        <w:t>Para minimizar pontos de desistência ao longo do fluxo de denúncia, a ferramenta</w:t>
      </w:r>
      <w:r w:rsidR="006A1312">
        <w:rPr>
          <w:rStyle w:val="Refdenotaderodap"/>
        </w:rPr>
        <w:footnoteReference w:id="15"/>
      </w:r>
      <w:r w:rsidRPr="00AC5117">
        <w:t xml:space="preserve"> é estruturada conforme as </w:t>
      </w:r>
      <w:r w:rsidRPr="00AC5117">
        <w:rPr>
          <w:b/>
          <w:bCs/>
        </w:rPr>
        <w:t>melhores práticas de abordagem centrada na vítima e prática informada por trauma</w:t>
      </w:r>
      <w:r w:rsidRPr="00AC5117">
        <w:t xml:space="preserve">, </w:t>
      </w:r>
      <w:r w:rsidR="005B0AFD">
        <w:t>possui</w:t>
      </w:r>
      <w:r w:rsidR="006A1312">
        <w:t>ndo</w:t>
      </w:r>
      <w:r w:rsidR="005B0AFD">
        <w:t xml:space="preserve"> </w:t>
      </w:r>
      <w:r w:rsidR="00B4478E">
        <w:t>uma série de características positivas para o projeto idealizado, como por exemplo:</w:t>
      </w:r>
    </w:p>
    <w:p w14:paraId="0D48BD35" w14:textId="77777777" w:rsidR="00782E3F" w:rsidRDefault="00782E3F" w:rsidP="00E81648">
      <w:pPr>
        <w:pStyle w:val="PargrafodaLista"/>
        <w:ind w:left="0"/>
        <w:jc w:val="both"/>
      </w:pPr>
    </w:p>
    <w:p w14:paraId="5FBA7435" w14:textId="2D72CB53" w:rsidR="00AA0134" w:rsidRPr="00D556EE" w:rsidRDefault="00AA0134" w:rsidP="00B109FC">
      <w:pPr>
        <w:pStyle w:val="PargrafodaLista"/>
        <w:numPr>
          <w:ilvl w:val="0"/>
          <w:numId w:val="6"/>
        </w:numPr>
      </w:pPr>
      <w:r w:rsidRPr="00D556EE">
        <w:lastRenderedPageBreak/>
        <w:t xml:space="preserve">Código </w:t>
      </w:r>
      <w:r w:rsidR="006B1584" w:rsidRPr="00D556EE">
        <w:t>fonte e e</w:t>
      </w:r>
      <w:r w:rsidRPr="00AA0134">
        <w:t>quipe de desenvolvimento extern</w:t>
      </w:r>
      <w:r w:rsidR="006B1584" w:rsidRPr="00D556EE">
        <w:t>os</w:t>
      </w:r>
      <w:r w:rsidRPr="00AA0134">
        <w:t xml:space="preserve"> e independente</w:t>
      </w:r>
      <w:r w:rsidR="006B1584" w:rsidRPr="00D556EE">
        <w:t>s</w:t>
      </w:r>
      <w:r w:rsidRPr="00AA0134">
        <w:t xml:space="preserve">, </w:t>
      </w:r>
      <w:r w:rsidR="00677650" w:rsidRPr="00D556EE">
        <w:t xml:space="preserve">com </w:t>
      </w:r>
      <w:r w:rsidR="00677650" w:rsidRPr="00D556EE">
        <w:rPr>
          <w:b/>
          <w:bCs/>
        </w:rPr>
        <w:t>selo de excelência em segurança da informação (ISO 27001</w:t>
      </w:r>
      <w:r w:rsidR="00FD1EA7">
        <w:rPr>
          <w:rStyle w:val="Refdenotaderodap"/>
          <w:b/>
          <w:bCs/>
        </w:rPr>
        <w:footnoteReference w:id="16"/>
      </w:r>
      <w:r w:rsidR="00677650" w:rsidRPr="00D556EE">
        <w:rPr>
          <w:b/>
          <w:bCs/>
        </w:rPr>
        <w:t>)</w:t>
      </w:r>
      <w:r w:rsidR="00D556EE" w:rsidRPr="00D556EE">
        <w:t>;</w:t>
      </w:r>
    </w:p>
    <w:p w14:paraId="5F6AD6AA" w14:textId="58C1A8C5" w:rsidR="00E81648" w:rsidRPr="00D556EE" w:rsidRDefault="00D556EE" w:rsidP="00B109FC">
      <w:pPr>
        <w:pStyle w:val="PargrafodaLista"/>
        <w:numPr>
          <w:ilvl w:val="0"/>
          <w:numId w:val="6"/>
        </w:numPr>
      </w:pPr>
      <w:r w:rsidRPr="00D556EE">
        <w:t>Login SSO com</w:t>
      </w:r>
      <w:r w:rsidR="00E81648" w:rsidRPr="00D556EE">
        <w:t xml:space="preserve"> </w:t>
      </w:r>
      <w:r w:rsidR="00E81648" w:rsidRPr="00D556EE">
        <w:rPr>
          <w:b/>
          <w:bCs/>
        </w:rPr>
        <w:t>verificação de segurança</w:t>
      </w:r>
      <w:r w:rsidR="00E81648" w:rsidRPr="00D556EE">
        <w:t xml:space="preserve">, que assegura a proteção das informações fornecidas e convence o/a usuário/a de que ele/a está acessando um espaço digital </w:t>
      </w:r>
      <w:r w:rsidR="006B189C">
        <w:t xml:space="preserve">exclusivo e </w:t>
      </w:r>
      <w:r w:rsidR="00E81648" w:rsidRPr="00D556EE">
        <w:t xml:space="preserve">confiável; </w:t>
      </w:r>
    </w:p>
    <w:p w14:paraId="20BA17AB" w14:textId="2E8D2974" w:rsidR="00E81648" w:rsidRPr="00D556EE" w:rsidRDefault="003E4FFE" w:rsidP="00B109FC">
      <w:pPr>
        <w:pStyle w:val="PargrafodaLista"/>
        <w:numPr>
          <w:ilvl w:val="0"/>
          <w:numId w:val="6"/>
        </w:numPr>
      </w:pPr>
      <w:r>
        <w:t xml:space="preserve">A </w:t>
      </w:r>
      <w:r w:rsidRPr="003E4FFE">
        <w:rPr>
          <w:b/>
          <w:bCs/>
        </w:rPr>
        <w:t>adoção de linguagem simples e</w:t>
      </w:r>
      <w:r w:rsidR="00E81648" w:rsidRPr="00D556EE">
        <w:rPr>
          <w:b/>
          <w:bCs/>
        </w:rPr>
        <w:t xml:space="preserve"> leve</w:t>
      </w:r>
      <w:r w:rsidR="00E81648" w:rsidRPr="00D556EE">
        <w:t>, minimiza</w:t>
      </w:r>
      <w:r w:rsidR="00F466DB">
        <w:t>ndo</w:t>
      </w:r>
      <w:r w:rsidR="00E81648" w:rsidRPr="00D556EE">
        <w:t xml:space="preserve"> o peso de cada interação e consequentemente a revitimização do/a denunciante (</w:t>
      </w:r>
      <w:r w:rsidR="00F466DB">
        <w:t>“</w:t>
      </w:r>
      <w:r w:rsidR="00E81648" w:rsidRPr="00D556EE">
        <w:t>canal de escuta</w:t>
      </w:r>
      <w:r w:rsidR="00F466DB">
        <w:t>”</w:t>
      </w:r>
      <w:r w:rsidR="00E81648" w:rsidRPr="00D556EE">
        <w:t xml:space="preserve">, </w:t>
      </w:r>
      <w:r w:rsidR="00F466DB">
        <w:t>“</w:t>
      </w:r>
      <w:r w:rsidR="00E81648" w:rsidRPr="00D556EE">
        <w:t>espaço seguro</w:t>
      </w:r>
      <w:r w:rsidR="00F466DB">
        <w:t>”</w:t>
      </w:r>
      <w:r w:rsidR="00E81648" w:rsidRPr="00D556EE">
        <w:t xml:space="preserve">, </w:t>
      </w:r>
      <w:r w:rsidR="00F466DB">
        <w:t>“</w:t>
      </w:r>
      <w:r w:rsidR="00E81648" w:rsidRPr="00D556EE">
        <w:t>relato</w:t>
      </w:r>
      <w:r w:rsidR="00F466DB">
        <w:t>”</w:t>
      </w:r>
      <w:r w:rsidR="00E81648" w:rsidRPr="00D556EE">
        <w:t xml:space="preserve"> – e não denúncia, entre outros);</w:t>
      </w:r>
    </w:p>
    <w:p w14:paraId="1E2AC1C8" w14:textId="77777777" w:rsidR="00E81648" w:rsidRPr="00D556EE" w:rsidRDefault="00E81648" w:rsidP="00B109FC">
      <w:pPr>
        <w:pStyle w:val="PargrafodaLista"/>
        <w:numPr>
          <w:ilvl w:val="0"/>
          <w:numId w:val="6"/>
        </w:numPr>
      </w:pPr>
      <w:r w:rsidRPr="00D556EE">
        <w:t xml:space="preserve">A possibilidade de </w:t>
      </w:r>
      <w:r w:rsidRPr="00D556EE">
        <w:rPr>
          <w:b/>
          <w:bCs/>
        </w:rPr>
        <w:t>interação via formulário de perguntas</w:t>
      </w:r>
      <w:r w:rsidRPr="00D556EE">
        <w:t xml:space="preserve">, que abre espaço para consultas ainda mais informais e esclarecimentos de dúvidas, sem o vínculo de um relato completo; </w:t>
      </w:r>
    </w:p>
    <w:p w14:paraId="6958D425" w14:textId="77777777" w:rsidR="00E81648" w:rsidRPr="00D556EE" w:rsidRDefault="00E81648" w:rsidP="00B109FC">
      <w:pPr>
        <w:pStyle w:val="PargrafodaLista"/>
        <w:numPr>
          <w:ilvl w:val="0"/>
          <w:numId w:val="6"/>
        </w:numPr>
      </w:pPr>
      <w:r w:rsidRPr="00D556EE">
        <w:t xml:space="preserve">O </w:t>
      </w:r>
      <w:r w:rsidRPr="00D556EE">
        <w:rPr>
          <w:b/>
          <w:bCs/>
        </w:rPr>
        <w:t>amplo</w:t>
      </w:r>
      <w:r w:rsidRPr="00D556EE">
        <w:t xml:space="preserve"> </w:t>
      </w:r>
      <w:r w:rsidRPr="00D556EE">
        <w:rPr>
          <w:b/>
          <w:bCs/>
        </w:rPr>
        <w:t>glossário</w:t>
      </w:r>
      <w:r w:rsidRPr="00D556EE">
        <w:t xml:space="preserve"> que esclarece de forma leve, mas consistente, os diferentes tipos de desvio de conduta, assim como os vieses inconscientes; </w:t>
      </w:r>
    </w:p>
    <w:p w14:paraId="0FCF7C04" w14:textId="10524AC3" w:rsidR="00E81648" w:rsidRPr="00D556EE" w:rsidRDefault="00E81648" w:rsidP="00B109FC">
      <w:pPr>
        <w:pStyle w:val="PargrafodaLista"/>
        <w:numPr>
          <w:ilvl w:val="0"/>
          <w:numId w:val="6"/>
        </w:numPr>
      </w:pPr>
      <w:r w:rsidRPr="00D556EE">
        <w:t xml:space="preserve">O </w:t>
      </w:r>
      <w:r w:rsidRPr="00D556EE">
        <w:rPr>
          <w:b/>
          <w:bCs/>
        </w:rPr>
        <w:t>projeto gráfico</w:t>
      </w:r>
      <w:r w:rsidRPr="00D556EE">
        <w:t xml:space="preserve"> </w:t>
      </w:r>
      <w:r w:rsidR="007D0FAC" w:rsidRPr="007D0FAC">
        <w:rPr>
          <w:b/>
          <w:bCs/>
        </w:rPr>
        <w:t>qualificado</w:t>
      </w:r>
      <w:r w:rsidR="007D0FAC">
        <w:t xml:space="preserve"> </w:t>
      </w:r>
      <w:r w:rsidRPr="00D556EE">
        <w:t xml:space="preserve">da ferramenta, de cores e ilustrações leves e despoluídas, sem imagens que possam gerar gatilhos emocionais; </w:t>
      </w:r>
    </w:p>
    <w:p w14:paraId="25D56080" w14:textId="77777777" w:rsidR="00E81648" w:rsidRPr="00D556EE" w:rsidRDefault="00E81648" w:rsidP="00B109FC">
      <w:pPr>
        <w:pStyle w:val="PargrafodaLista"/>
        <w:numPr>
          <w:ilvl w:val="0"/>
          <w:numId w:val="6"/>
        </w:numPr>
      </w:pPr>
      <w:r w:rsidRPr="00D556EE">
        <w:t xml:space="preserve">A </w:t>
      </w:r>
      <w:r w:rsidRPr="00DB5BA4">
        <w:rPr>
          <w:b/>
          <w:bCs/>
        </w:rPr>
        <w:t>interface em forma de chat</w:t>
      </w:r>
      <w:r w:rsidRPr="00D556EE">
        <w:t xml:space="preserve"> – assim como a possibilidade de teleatendimento – que transmitem a sensação de conversas humanizadas e despretensiosas; </w:t>
      </w:r>
    </w:p>
    <w:p w14:paraId="70948441" w14:textId="238ED9A9" w:rsidR="00E81648" w:rsidRDefault="00E81648" w:rsidP="00B109FC">
      <w:pPr>
        <w:pStyle w:val="PargrafodaLista"/>
        <w:numPr>
          <w:ilvl w:val="0"/>
          <w:numId w:val="6"/>
        </w:numPr>
      </w:pPr>
      <w:r w:rsidRPr="00D556EE">
        <w:t xml:space="preserve">A possibilidade de receber </w:t>
      </w:r>
      <w:r w:rsidRPr="00D556EE">
        <w:rPr>
          <w:b/>
          <w:bCs/>
        </w:rPr>
        <w:t>atualizações sobre o relato pelo WhatsApp e/ou SMS</w:t>
      </w:r>
      <w:r w:rsidRPr="00D556EE">
        <w:t xml:space="preserve">, evitando que a pessoa se preocupe ativamente com o acompanhamento do relato. </w:t>
      </w:r>
    </w:p>
    <w:p w14:paraId="7234474F" w14:textId="77777777" w:rsidR="00C07C5D" w:rsidRDefault="00605EB1" w:rsidP="00023909">
      <w:r>
        <w:t>Um dos</w:t>
      </w:r>
      <w:r w:rsidR="005B0AFD">
        <w:t xml:space="preserve"> campos </w:t>
      </w:r>
      <w:r>
        <w:t xml:space="preserve">de destaque </w:t>
      </w:r>
      <w:r w:rsidR="005B0AFD">
        <w:t>do formulário é a pergunta ‘</w:t>
      </w:r>
      <w:r w:rsidR="005B0AFD" w:rsidRPr="00112037">
        <w:rPr>
          <w:i/>
          <w:iCs/>
        </w:rPr>
        <w:t>De 1-10 quanto esse episódio impactou o seu bem-estar no trabalho? Sendo 1 para não impactou e 10 impactou muito’.</w:t>
      </w:r>
      <w:r w:rsidR="005B0AFD">
        <w:t xml:space="preserve"> Essa informação, interpretada por um </w:t>
      </w:r>
      <w:r w:rsidR="005B0AFD" w:rsidRPr="00B5607F">
        <w:rPr>
          <w:color w:val="FFFFFF" w:themeColor="background1"/>
          <w:shd w:val="clear" w:color="auto" w:fill="FF0066"/>
        </w:rPr>
        <w:t>algoritmo especializado</w:t>
      </w:r>
      <w:r w:rsidR="005B0AFD" w:rsidRPr="00E64DC2">
        <w:rPr>
          <w:color w:val="FFFFFF" w:themeColor="background1"/>
          <w:highlight w:val="black"/>
        </w:rPr>
        <w:t>, avalia situações de risco psicossocial e emite alertas no sistema</w:t>
      </w:r>
      <w:r w:rsidR="005B0AFD">
        <w:t xml:space="preserve">. Nesses casos, oferecemos à pessoa relatante ou identificada como vítima o apoio psicológico, como uma medida de cuidado, de segurança, e até mesmo de auxílio no processamento dos fatos para a organização do relato. </w:t>
      </w:r>
    </w:p>
    <w:p w14:paraId="0E233AB3" w14:textId="77777777" w:rsidR="005B0AFD" w:rsidRDefault="005B0AFD" w:rsidP="00023909">
      <w:r>
        <w:t xml:space="preserve">Em seguida, agendamos com essa pessoa um encontro virtual ou presencial (em uma sala reservada) com uma representante da ouvidoria e uma da consultoria Veredas, cada qual com </w:t>
      </w:r>
      <w:r w:rsidRPr="006C63EA">
        <w:rPr>
          <w:color w:val="FFFFFF" w:themeColor="background1"/>
          <w:shd w:val="clear" w:color="auto" w:fill="000000" w:themeFill="text1"/>
        </w:rPr>
        <w:t>papéis distintos: [1] de acolher o/a relatante; e [2] de conduzir a entrevista</w:t>
      </w:r>
      <w:r>
        <w:t>, coletar o máximo de informações para uma eventual apuração, e alinhar expectativas sobre as possibilidades de encaminhamento do caso. Ambas atuam com a premissa de jamais questionar as alegações e/ou comportamento do/a relatante. O depoimento é reduzido a termo e o texto é validado antes do registro no canal, para que a pessoa possa falar livremente, mas depois omitir informações que a fariam sentir exposta, ou acrescentar dados complementares.</w:t>
      </w:r>
    </w:p>
    <w:p w14:paraId="04B566BF" w14:textId="04B0D74C" w:rsidR="005B0AFD" w:rsidRPr="00023909" w:rsidRDefault="00B66805" w:rsidP="00023909">
      <w:r w:rsidRPr="00B66805">
        <w:t xml:space="preserve">O fluxo desenhado é centrado na necessidade da pessoa, respeitando seu tempo de reflexão e decisão e fortalecendo sua integridade psíquica, autonomia e liberdade de escolha. </w:t>
      </w:r>
      <w:r w:rsidR="005B0AFD">
        <w:t xml:space="preserve">A Política determina </w:t>
      </w:r>
      <w:r w:rsidR="005B0AFD" w:rsidRPr="00DF4459">
        <w:rPr>
          <w:color w:val="FFFFFF" w:themeColor="background1"/>
          <w:highlight w:val="black"/>
        </w:rPr>
        <w:t>dois fluxos possíveis</w:t>
      </w:r>
      <w:r w:rsidR="005B0AFD">
        <w:t xml:space="preserve"> para o encaminhamento dos problemas: a adoção de </w:t>
      </w:r>
      <w:r w:rsidR="005B0AFD" w:rsidRPr="00DF4459">
        <w:rPr>
          <w:b/>
          <w:bCs/>
        </w:rPr>
        <w:t>medidas alternativas de mediação de conflitos</w:t>
      </w:r>
      <w:r w:rsidR="005B0AFD">
        <w:t xml:space="preserve"> ou </w:t>
      </w:r>
      <w:r w:rsidR="005B0AFD" w:rsidRPr="00DF4459">
        <w:rPr>
          <w:b/>
          <w:bCs/>
        </w:rPr>
        <w:t xml:space="preserve">a instauração de um processo </w:t>
      </w:r>
      <w:r w:rsidR="005B0AFD">
        <w:rPr>
          <w:b/>
          <w:bCs/>
        </w:rPr>
        <w:t>d</w:t>
      </w:r>
      <w:r w:rsidR="005B0AFD" w:rsidRPr="00DF4459">
        <w:rPr>
          <w:b/>
          <w:bCs/>
        </w:rPr>
        <w:t>e apuração de conduta</w:t>
      </w:r>
      <w:r w:rsidR="005B0AFD" w:rsidRPr="00F17C37">
        <w:t>, podendo um se desdobrar no outro</w:t>
      </w:r>
      <w:r w:rsidR="005B0AFD">
        <w:t xml:space="preserve"> e vice-e-versa</w:t>
      </w:r>
      <w:r w:rsidR="005B0AFD" w:rsidRPr="00F17C37">
        <w:t>, se necessário</w:t>
      </w:r>
      <w:r w:rsidR="005B0AFD">
        <w:t xml:space="preserve">. Caso a pessoa (relatante ou suposta vítima) não se </w:t>
      </w:r>
      <w:r w:rsidR="005B0AFD">
        <w:lastRenderedPageBreak/>
        <w:t>sinta confortável com nenhum deles, o relato é encerrado e permanece registrado no sistema – mediante autorização – apenas para formação de contexto em eventuais reincidências ou situações similares. A imagem abaixo ilustra esse fluxo de forma simplificada:</w:t>
      </w:r>
    </w:p>
    <w:p w14:paraId="565F55B4" w14:textId="57B2AE88" w:rsidR="005B0AFD" w:rsidRDefault="005B0AFD" w:rsidP="00023909">
      <w:pPr>
        <w:pStyle w:val="imagens"/>
      </w:pPr>
      <w:r>
        <w:rPr>
          <w:noProof/>
          <w:lang w:eastAsia="pt-BR"/>
        </w:rPr>
        <w:drawing>
          <wp:inline distT="0" distB="0" distL="0" distR="0" wp14:anchorId="5B52FF92" wp14:editId="02D65290">
            <wp:extent cx="6376885" cy="3523641"/>
            <wp:effectExtent l="0" t="0" r="5080" b="0"/>
            <wp:docPr id="1877347267" name="Imagem 20" descr="[IMAGEM 4: Fluxograma que se inicia com um balão ‘relato’, segue para um símbolo de decisão chamado ‘análise de risco’, que se desdobra em duas possibilidades: a primeira ligada diretamente a um balão ‘acolhimento e alinhamento de expectativas – 1. O que aconteceu? 2. Como te afetou? 3. Como vamos seguir?’; e a segunda com uma passagem anterior pelo balão ‘apoio psicossocial’. Em seguida, o fluxo se desdobra em 3 possibilidades: a primeira, denominada ‘medidas alternativas’, com o seguinte texto explicativo: “intervenção antecipada, discussão facilitada, conciliação e mediação de conflitos, devolutiva à pessoa relatada, ação educativa ou de letramento, círculo de paz...’; a segunda, denominada ‘apuração de conduta’, com o seguinte texto explicativo: ‘oitivas, análise de elementos probatórios, enquadramento da conduta, régua da violência, distribuição de responsabilidades, recomendação de medidas restaurativas individuais e coletivas’; e a terceira, denominada ‘registro e encerramento’, com o seguinte texto explicativo: ‘registro da situação sem nenhuma medida resolutiva, apenas para formalização ou formação de contexto em eventuais reincidências, com a ressalva de que não houve contraditório’. Todos os símbolos estão grafados na cor rosa, com exceção de três: o denominado ‘apoio psicossocial’ e o denominado ‘apuração de conduta’, ambos na cor preta; e o balão inicial denominado ‘relato’, na cor turquesa. Na legenda, a cor rosa está associada ao texto: ‘ouvidoria-geral do CAU/BR’ e a preta ao texto: ‘outros setores’.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347267" name="Imagem 20" descr="[IMAGEM 4: Fluxograma que se inicia com um balão ‘relato’, segue para um símbolo de decisão chamado ‘análise de risco’, que se desdobra em duas possibilidades: a primeira ligada diretamente a um balão ‘acolhimento e alinhamento de expectativas – 1. O que aconteceu? 2. Como te afetou? 3. Como vamos seguir?’; e a segunda com uma passagem anterior pelo balão ‘apoio psicossocial’. Em seguida, o fluxo se desdobra em 3 possibilidades: a primeira, denominada ‘medidas alternativas’, com o seguinte texto explicativo: “intervenção antecipada, discussão facilitada, conciliação e mediação de conflitos, devolutiva à pessoa relatada, ação educativa ou de letramento, círculo de paz...’; a segunda, denominada ‘apuração de conduta’, com o seguinte texto explicativo: ‘oitivas, análise de elementos probatórios, enquadramento da conduta, régua da violência, distribuição de responsabilidades, recomendação de medidas restaurativas individuais e coletivas’; e a terceira, denominada ‘registro e encerramento’, com o seguinte texto explicativo: ‘registro da situação sem nenhuma medida resolutiva, apenas para formalização ou formação de contexto em eventuais reincidências, com a ressalva de que não houve contraditório’. Todos os símbolos estão grafados na cor rosa, com exceção de três: o denominado ‘apoio psicossocial’ e o denominado ‘apuração de conduta’, ambos na cor preta; e o balão inicial denominado ‘relato’, na cor turquesa. Na legenda, a cor rosa está associada ao texto: ‘ouvidoria-geral do CAU/BR’ e a preta ao texto: ‘outros setores’.]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751" b="45495"/>
                    <a:stretch/>
                  </pic:blipFill>
                  <pic:spPr bwMode="auto">
                    <a:xfrm>
                      <a:off x="0" y="0"/>
                      <a:ext cx="6443189" cy="3560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856115" w14:textId="7DBDE8C1" w:rsidR="005B0AFD" w:rsidRDefault="005B0AFD" w:rsidP="00023909">
      <w:r>
        <w:t xml:space="preserve">A </w:t>
      </w:r>
      <w:r w:rsidRPr="00D90EB4">
        <w:rPr>
          <w:color w:val="000000" w:themeColor="text1"/>
        </w:rPr>
        <w:t xml:space="preserve">distribuição de papéis </w:t>
      </w:r>
      <w:r>
        <w:t xml:space="preserve">é clara, sendo a Ouvidoria-Geral responsável pela recepção, acolhimento e tratamento dos relatos; tendo um papel ativo - mas compartilhado - na mediação de conflitos; mas </w:t>
      </w:r>
      <w:r w:rsidRPr="0059261B">
        <w:rPr>
          <w:b/>
          <w:bCs/>
        </w:rPr>
        <w:t>não</w:t>
      </w:r>
      <w:r>
        <w:t xml:space="preserve"> participando da apuração ou da resolução e/ou gestão de consequências (apesar de dever ser notificada sobre o desfecho). Como possíveis instâncias de primeiro contato e orientação, elencamos e capacitamos um amplo </w:t>
      </w:r>
      <w:r w:rsidRPr="008D0EBA">
        <w:rPr>
          <w:i/>
          <w:iCs/>
        </w:rPr>
        <w:t>rol</w:t>
      </w:r>
      <w:r>
        <w:t xml:space="preserve"> de unidades organizacionais e colegiados</w:t>
      </w:r>
      <w:r>
        <w:rPr>
          <w:rStyle w:val="Refdenotaderodap"/>
        </w:rPr>
        <w:footnoteReference w:id="17"/>
      </w:r>
      <w:r>
        <w:t>, para que situações de risco não passassem desapercebidas por</w:t>
      </w:r>
      <w:r w:rsidRPr="00402F1E">
        <w:t xml:space="preserve"> </w:t>
      </w:r>
      <w:r>
        <w:t>desconfortos ou ressalvas pessoais. Todas elas devem informar a</w:t>
      </w:r>
      <w:r w:rsidRPr="00166060">
        <w:t xml:space="preserve"> Ouvidoria Geral para acolhimento, suporte, orientação, registro e auxílio na modificação das situações noticiadas sempre que o</w:t>
      </w:r>
      <w:r>
        <w:t>/</w:t>
      </w:r>
      <w:r w:rsidRPr="00166060">
        <w:t>a noticiante assim o desejar.</w:t>
      </w:r>
      <w:r>
        <w:t xml:space="preserve"> Esse fluxo também possui mecanismos para a adoção de </w:t>
      </w:r>
      <w:r w:rsidRPr="00A15FDE">
        <w:rPr>
          <w:color w:val="FFFFFF" w:themeColor="background1"/>
          <w:shd w:val="clear" w:color="auto" w:fill="000000" w:themeFill="text1"/>
        </w:rPr>
        <w:t xml:space="preserve">medidas administrativas </w:t>
      </w:r>
      <w:r>
        <w:rPr>
          <w:color w:val="FFFFFF" w:themeColor="background1"/>
          <w:shd w:val="clear" w:color="auto" w:fill="000000" w:themeFill="text1"/>
        </w:rPr>
        <w:t xml:space="preserve">protetivas e </w:t>
      </w:r>
      <w:r w:rsidRPr="00A15FDE">
        <w:rPr>
          <w:color w:val="FFFFFF" w:themeColor="background1"/>
          <w:shd w:val="clear" w:color="auto" w:fill="000000" w:themeFill="text1"/>
        </w:rPr>
        <w:t>cautelares</w:t>
      </w:r>
      <w:r>
        <w:t xml:space="preserve"> e se complementa com uma série de </w:t>
      </w:r>
      <w:hyperlink r:id="rId94" w:history="1">
        <w:r>
          <w:rPr>
            <w:rStyle w:val="Hyperlink"/>
          </w:rPr>
          <w:t>P</w:t>
        </w:r>
        <w:r w:rsidRPr="00A15FDE">
          <w:rPr>
            <w:rStyle w:val="Hyperlink"/>
          </w:rPr>
          <w:t xml:space="preserve">olíticas de </w:t>
        </w:r>
        <w:r>
          <w:rPr>
            <w:rStyle w:val="Hyperlink"/>
          </w:rPr>
          <w:t>I</w:t>
        </w:r>
        <w:r w:rsidRPr="00A15FDE">
          <w:rPr>
            <w:rStyle w:val="Hyperlink"/>
          </w:rPr>
          <w:t>ntegridade</w:t>
        </w:r>
        <w:r>
          <w:rPr>
            <w:rStyle w:val="Hyperlink"/>
          </w:rPr>
          <w:t>,</w:t>
        </w:r>
        <w:r w:rsidRPr="00A15FDE">
          <w:rPr>
            <w:rStyle w:val="Hyperlink"/>
          </w:rPr>
          <w:t xml:space="preserve"> disponíveis em nosso Portal da Transparência</w:t>
        </w:r>
      </w:hyperlink>
      <w:r>
        <w:t xml:space="preserve">. </w:t>
      </w:r>
    </w:p>
    <w:p w14:paraId="48AC3933" w14:textId="6B17E1C1" w:rsidR="00614D47" w:rsidRDefault="00614D47" w:rsidP="00023909">
      <w:r>
        <w:t xml:space="preserve">A recepção dos relatos é acompanhada </w:t>
      </w:r>
      <w:r w:rsidR="00765601">
        <w:t>exclusivamente</w:t>
      </w:r>
      <w:r>
        <w:t xml:space="preserve"> pela ouvidora-geral e pelas consultoras externas da empresa Veredas, e uma triagem automática do próprio sistema impede o </w:t>
      </w:r>
      <w:r w:rsidR="00765601">
        <w:t xml:space="preserve">seu </w:t>
      </w:r>
      <w:r>
        <w:t xml:space="preserve">acesso a textos nos quais alguma delas seja a pessoa relatada. A CEI também possui acesso ao sistema, mas somente os relatos encaminhados para apuração são atribuídos aos seus membros </w:t>
      </w:r>
      <w:r w:rsidR="00765601">
        <w:t>para visualização e interação.</w:t>
      </w:r>
    </w:p>
    <w:p w14:paraId="0A5BFB9D" w14:textId="2244C8C3" w:rsidR="005B0AFD" w:rsidRDefault="005B0AFD" w:rsidP="00023909">
      <w:r>
        <w:lastRenderedPageBreak/>
        <w:t xml:space="preserve">Notamos que a confiança nos mecanismos de apoio psicossocial, acolhimento e apuração parece aumentar à medida que eles são </w:t>
      </w:r>
      <w:r w:rsidRPr="00AD335B">
        <w:rPr>
          <w:shd w:val="clear" w:color="auto" w:fill="DBF9F0"/>
        </w:rPr>
        <w:t>acompanhados por</w:t>
      </w:r>
      <w:r w:rsidRPr="000D13FA">
        <w:rPr>
          <w:shd w:val="clear" w:color="auto" w:fill="DBF9F0"/>
        </w:rPr>
        <w:t xml:space="preserve"> </w:t>
      </w:r>
      <w:r w:rsidRPr="00912959">
        <w:rPr>
          <w:shd w:val="clear" w:color="auto" w:fill="DBF9F0"/>
        </w:rPr>
        <w:t>profissionais especializados e externos</w:t>
      </w:r>
      <w:r>
        <w:t xml:space="preserve">, que trazem mais garantias de imparcialidade e independência, considerando sermos um órgão pequeno (com aproximadamente 150 pessoas, entre empregados e terceirizados) e há algum tempo sem grandes renovações de quadro. </w:t>
      </w:r>
    </w:p>
    <w:p w14:paraId="57BE8115" w14:textId="74217EA6" w:rsidR="00B32DCF" w:rsidRDefault="005B0AFD" w:rsidP="00023909">
      <w:r>
        <w:t xml:space="preserve">Após os primeiros meses de funcionamento do canal, temos percebido erros e acertos e possibilidades de melhoria (ex.: diminuição do tempo de resposta e dedicação de pessoa exclusiva para a triagem), mas </w:t>
      </w:r>
      <w:r w:rsidRPr="000D13FA">
        <w:rPr>
          <w:color w:val="FFFFFF" w:themeColor="background1"/>
          <w:shd w:val="clear" w:color="auto" w:fill="000000" w:themeFill="text1"/>
        </w:rPr>
        <w:t>avaliamos o resultado geral como positivo</w:t>
      </w:r>
      <w:r w:rsidR="00E949BB">
        <w:rPr>
          <w:color w:val="FFFFFF" w:themeColor="background1"/>
          <w:shd w:val="clear" w:color="auto" w:fill="000000" w:themeFill="text1"/>
        </w:rPr>
        <w:t>, no que diz respeito às competências da ouvidoria</w:t>
      </w:r>
      <w:r>
        <w:t xml:space="preserve">, considerando que até mesmo pessoas que desacreditavam a iniciativa acabaram buscando acolhimento e registraram suas manifestações em situações de desconforto ou conflito. </w:t>
      </w:r>
    </w:p>
    <w:p w14:paraId="052D4F9A" w14:textId="2D1899AA" w:rsidR="004D06CE" w:rsidRDefault="002B6032" w:rsidP="00023909">
      <w:pPr>
        <w:rPr>
          <w:shd w:val="clear" w:color="auto" w:fill="DBF9F0"/>
        </w:rPr>
      </w:pPr>
      <w:r>
        <w:t>A partir dos gráficos abaixo</w:t>
      </w:r>
      <w:r w:rsidR="005C1D08">
        <w:t>, é possível notar</w:t>
      </w:r>
      <w:r>
        <w:t xml:space="preserve"> </w:t>
      </w:r>
      <w:r w:rsidR="005C1D08">
        <w:t xml:space="preserve">que o canal, por mais recente que seja, já apresentou </w:t>
      </w:r>
      <w:r w:rsidR="005C1D08" w:rsidRPr="00CA00D6">
        <w:rPr>
          <w:b/>
          <w:bCs/>
        </w:rPr>
        <w:t>indicadores de eficiência</w:t>
      </w:r>
      <w:r w:rsidR="005C1D08" w:rsidRPr="004D06CE">
        <w:t>, como:</w:t>
      </w:r>
      <w:r w:rsidR="005C1D08" w:rsidRPr="00C55228">
        <w:rPr>
          <w:shd w:val="clear" w:color="auto" w:fill="DBF9F0"/>
        </w:rPr>
        <w:t xml:space="preserve"> </w:t>
      </w:r>
    </w:p>
    <w:p w14:paraId="393F0D6B" w14:textId="1B2D1EDB" w:rsidR="004D06CE" w:rsidRPr="004D06CE" w:rsidRDefault="005C1D08" w:rsidP="00B109FC">
      <w:pPr>
        <w:pStyle w:val="PargrafodaLista"/>
        <w:numPr>
          <w:ilvl w:val="0"/>
          <w:numId w:val="7"/>
        </w:numPr>
        <w:rPr>
          <w:shd w:val="clear" w:color="auto" w:fill="DBF9F0"/>
        </w:rPr>
      </w:pPr>
      <w:r w:rsidRPr="008128E0">
        <w:rPr>
          <w:b/>
          <w:bCs/>
          <w:shd w:val="clear" w:color="auto" w:fill="DBF9F0"/>
        </w:rPr>
        <w:t>a maioria de relatos foram protocolados de forma identificada</w:t>
      </w:r>
      <w:r w:rsidR="00431483" w:rsidRPr="004D06CE">
        <w:rPr>
          <w:shd w:val="clear" w:color="auto" w:fill="DBF9F0"/>
        </w:rPr>
        <w:t xml:space="preserve">, indicando confiança </w:t>
      </w:r>
      <w:r w:rsidR="004D06CE">
        <w:rPr>
          <w:shd w:val="clear" w:color="auto" w:fill="DBF9F0"/>
        </w:rPr>
        <w:t>nos mecanismos proteção da identidade</w:t>
      </w:r>
      <w:r w:rsidR="002B04E9">
        <w:rPr>
          <w:shd w:val="clear" w:color="auto" w:fill="DBF9F0"/>
        </w:rPr>
        <w:t xml:space="preserve"> e antirretaliação</w:t>
      </w:r>
      <w:r w:rsidR="004D06CE">
        <w:rPr>
          <w:shd w:val="clear" w:color="auto" w:fill="DBF9F0"/>
        </w:rPr>
        <w:t>;</w:t>
      </w:r>
      <w:r w:rsidRPr="004D06CE">
        <w:rPr>
          <w:shd w:val="clear" w:color="auto" w:fill="DBF9F0"/>
        </w:rPr>
        <w:t xml:space="preserve"> </w:t>
      </w:r>
    </w:p>
    <w:p w14:paraId="1E100752" w14:textId="6F470F86" w:rsidR="004D06CE" w:rsidRPr="00312D1E" w:rsidRDefault="005C1D08" w:rsidP="00B109FC">
      <w:pPr>
        <w:pStyle w:val="PargrafodaLista"/>
        <w:numPr>
          <w:ilvl w:val="0"/>
          <w:numId w:val="7"/>
        </w:numPr>
        <w:rPr>
          <w:shd w:val="clear" w:color="auto" w:fill="DBF9F0"/>
        </w:rPr>
      </w:pPr>
      <w:r w:rsidRPr="008128E0">
        <w:rPr>
          <w:b/>
          <w:bCs/>
          <w:shd w:val="clear" w:color="auto" w:fill="DBF9F0"/>
        </w:rPr>
        <w:t>menos da metade dos casos segui</w:t>
      </w:r>
      <w:r w:rsidR="00431483" w:rsidRPr="008128E0">
        <w:rPr>
          <w:b/>
          <w:bCs/>
          <w:shd w:val="clear" w:color="auto" w:fill="DBF9F0"/>
        </w:rPr>
        <w:t>u</w:t>
      </w:r>
      <w:r w:rsidRPr="008128E0">
        <w:rPr>
          <w:b/>
          <w:bCs/>
          <w:shd w:val="clear" w:color="auto" w:fill="DBF9F0"/>
        </w:rPr>
        <w:t xml:space="preserve"> por um processo apuratório tradicional</w:t>
      </w:r>
      <w:r w:rsidRPr="00312D1E">
        <w:rPr>
          <w:shd w:val="clear" w:color="auto" w:fill="DBF9F0"/>
        </w:rPr>
        <w:t xml:space="preserve">, enquanto aproximadamente ¼ deles foram encaminhados por meio de medidas alternativas de </w:t>
      </w:r>
      <w:r w:rsidR="009740DA">
        <w:rPr>
          <w:shd w:val="clear" w:color="auto" w:fill="DBF9F0"/>
        </w:rPr>
        <w:t>conciliação</w:t>
      </w:r>
      <w:r w:rsidR="002B04E9">
        <w:rPr>
          <w:shd w:val="clear" w:color="auto" w:fill="DBF9F0"/>
        </w:rPr>
        <w:t xml:space="preserve">, o que indica um bom </w:t>
      </w:r>
      <w:r w:rsidR="009740DA">
        <w:rPr>
          <w:shd w:val="clear" w:color="auto" w:fill="DBF9F0"/>
        </w:rPr>
        <w:t xml:space="preserve">ponto de partida para </w:t>
      </w:r>
      <w:r w:rsidR="00DF3756">
        <w:rPr>
          <w:shd w:val="clear" w:color="auto" w:fill="DBF9F0"/>
        </w:rPr>
        <w:t>uma política de</w:t>
      </w:r>
      <w:r w:rsidR="009740DA">
        <w:rPr>
          <w:shd w:val="clear" w:color="auto" w:fill="DBF9F0"/>
        </w:rPr>
        <w:t xml:space="preserve"> </w:t>
      </w:r>
      <w:r w:rsidR="002B04E9">
        <w:rPr>
          <w:shd w:val="clear" w:color="auto" w:fill="DBF9F0"/>
        </w:rPr>
        <w:t>resolução antecipada</w:t>
      </w:r>
      <w:r w:rsidR="009740DA">
        <w:rPr>
          <w:shd w:val="clear" w:color="auto" w:fill="DBF9F0"/>
        </w:rPr>
        <w:t xml:space="preserve"> de conflitos</w:t>
      </w:r>
      <w:r w:rsidR="007701C3" w:rsidRPr="00312D1E">
        <w:rPr>
          <w:shd w:val="clear" w:color="auto" w:fill="DBF9F0"/>
        </w:rPr>
        <w:t xml:space="preserve">; e </w:t>
      </w:r>
    </w:p>
    <w:p w14:paraId="675E9AD0" w14:textId="5F89C025" w:rsidR="005C1D08" w:rsidRPr="00BC5750" w:rsidRDefault="007701C3" w:rsidP="00B109FC">
      <w:pPr>
        <w:pStyle w:val="PargrafodaLista"/>
        <w:numPr>
          <w:ilvl w:val="0"/>
          <w:numId w:val="7"/>
        </w:numPr>
      </w:pPr>
      <w:r w:rsidRPr="004D06CE">
        <w:rPr>
          <w:shd w:val="clear" w:color="auto" w:fill="DBF9F0"/>
        </w:rPr>
        <w:t xml:space="preserve">o </w:t>
      </w:r>
      <w:r w:rsidRPr="008128E0">
        <w:rPr>
          <w:b/>
          <w:bCs/>
          <w:shd w:val="clear" w:color="auto" w:fill="DBF9F0"/>
        </w:rPr>
        <w:t xml:space="preserve">tempo </w:t>
      </w:r>
      <w:r w:rsidR="002E24DE" w:rsidRPr="008128E0">
        <w:rPr>
          <w:b/>
          <w:bCs/>
          <w:shd w:val="clear" w:color="auto" w:fill="DBF9F0"/>
        </w:rPr>
        <w:t>para a</w:t>
      </w:r>
      <w:r w:rsidRPr="008128E0">
        <w:rPr>
          <w:b/>
          <w:bCs/>
          <w:shd w:val="clear" w:color="auto" w:fill="DBF9F0"/>
        </w:rPr>
        <w:t xml:space="preserve"> primeira resposta</w:t>
      </w:r>
      <w:r w:rsidR="007718C2" w:rsidRPr="008128E0">
        <w:rPr>
          <w:b/>
          <w:bCs/>
          <w:shd w:val="clear" w:color="auto" w:fill="DBF9F0"/>
        </w:rPr>
        <w:t xml:space="preserve"> em 7</w:t>
      </w:r>
      <w:r w:rsidR="00596C88" w:rsidRPr="008128E0">
        <w:rPr>
          <w:b/>
          <w:bCs/>
          <w:shd w:val="clear" w:color="auto" w:fill="DBF9F0"/>
        </w:rPr>
        <w:t>3</w:t>
      </w:r>
      <w:r w:rsidR="007718C2" w:rsidRPr="008128E0">
        <w:rPr>
          <w:b/>
          <w:bCs/>
          <w:shd w:val="clear" w:color="auto" w:fill="DBF9F0"/>
        </w:rPr>
        <w:t>% dos casos foi</w:t>
      </w:r>
      <w:r w:rsidR="007718C2" w:rsidRPr="004D06CE">
        <w:rPr>
          <w:shd w:val="clear" w:color="auto" w:fill="DBF9F0"/>
        </w:rPr>
        <w:t xml:space="preserve"> </w:t>
      </w:r>
      <w:r w:rsidR="007718C2" w:rsidRPr="008128E0">
        <w:rPr>
          <w:b/>
          <w:bCs/>
          <w:shd w:val="clear" w:color="auto" w:fill="DBF9F0"/>
        </w:rPr>
        <w:t>menor ou igual a</w:t>
      </w:r>
      <w:r w:rsidR="00596C88" w:rsidRPr="008128E0">
        <w:rPr>
          <w:b/>
          <w:bCs/>
          <w:shd w:val="clear" w:color="auto" w:fill="DBF9F0"/>
        </w:rPr>
        <w:t xml:space="preserve"> uma seman</w:t>
      </w:r>
      <w:r w:rsidR="00596C88" w:rsidRPr="004D06CE">
        <w:rPr>
          <w:shd w:val="clear" w:color="auto" w:fill="DBF9F0"/>
        </w:rPr>
        <w:t>a</w:t>
      </w:r>
      <w:r w:rsidR="00C8226F">
        <w:rPr>
          <w:shd w:val="clear" w:color="auto" w:fill="DBF9F0"/>
        </w:rPr>
        <w:t xml:space="preserve"> (destes, </w:t>
      </w:r>
      <w:r w:rsidR="00996CC5">
        <w:rPr>
          <w:shd w:val="clear" w:color="auto" w:fill="DBF9F0"/>
        </w:rPr>
        <w:t xml:space="preserve">em </w:t>
      </w:r>
      <w:r w:rsidR="00C8226F">
        <w:rPr>
          <w:shd w:val="clear" w:color="auto" w:fill="DBF9F0"/>
        </w:rPr>
        <w:t>mais da metade</w:t>
      </w:r>
      <w:r w:rsidR="00996CC5">
        <w:rPr>
          <w:shd w:val="clear" w:color="auto" w:fill="DBF9F0"/>
        </w:rPr>
        <w:t xml:space="preserve"> foi dado </w:t>
      </w:r>
      <w:r w:rsidR="00996CC5" w:rsidRPr="008128E0">
        <w:rPr>
          <w:shd w:val="clear" w:color="auto" w:fill="DBF9F0"/>
        </w:rPr>
        <w:t>retorno</w:t>
      </w:r>
      <w:r w:rsidR="00C8226F" w:rsidRPr="008128E0">
        <w:rPr>
          <w:shd w:val="clear" w:color="auto" w:fill="DBF9F0"/>
        </w:rPr>
        <w:t xml:space="preserve"> </w:t>
      </w:r>
      <w:r w:rsidR="00996CC5" w:rsidRPr="008128E0">
        <w:rPr>
          <w:shd w:val="clear" w:color="auto" w:fill="DBF9F0"/>
        </w:rPr>
        <w:t>até o dia seguinte</w:t>
      </w:r>
      <w:r w:rsidR="00C8226F">
        <w:rPr>
          <w:shd w:val="clear" w:color="auto" w:fill="DBF9F0"/>
        </w:rPr>
        <w:t>)</w:t>
      </w:r>
      <w:r w:rsidR="00596C88" w:rsidRPr="004D06CE">
        <w:rPr>
          <w:shd w:val="clear" w:color="auto" w:fill="DBF9F0"/>
        </w:rPr>
        <w:t>, demonstrando celeridade no atendimento p</w:t>
      </w:r>
      <w:r w:rsidR="008B2F6C">
        <w:rPr>
          <w:shd w:val="clear" w:color="auto" w:fill="DBF9F0"/>
        </w:rPr>
        <w:t>or parte d</w:t>
      </w:r>
      <w:r w:rsidR="00596C88" w:rsidRPr="004D06CE">
        <w:rPr>
          <w:shd w:val="clear" w:color="auto" w:fill="DBF9F0"/>
        </w:rPr>
        <w:t xml:space="preserve">a ouvidoria. </w:t>
      </w:r>
      <w:r w:rsidR="007718C2" w:rsidRPr="004D06CE">
        <w:rPr>
          <w:shd w:val="clear" w:color="auto" w:fill="DBF9F0"/>
        </w:rPr>
        <w:t xml:space="preserve"> </w:t>
      </w:r>
      <w:r w:rsidRPr="004D06CE">
        <w:rPr>
          <w:shd w:val="clear" w:color="auto" w:fill="DBF9F0"/>
        </w:rPr>
        <w:t xml:space="preserve"> </w:t>
      </w:r>
      <w:r w:rsidR="005C1D08">
        <w:t xml:space="preserve">  </w:t>
      </w:r>
    </w:p>
    <w:p w14:paraId="1B9B169C" w14:textId="77777777" w:rsidR="00B32DCF" w:rsidRDefault="00B32DCF" w:rsidP="005B0AFD">
      <w:pPr>
        <w:pStyle w:val="PargrafodaLista"/>
        <w:ind w:left="0"/>
      </w:pPr>
    </w:p>
    <w:p w14:paraId="29B2AE13" w14:textId="77777777" w:rsidR="005B0AFD" w:rsidRPr="00951D24" w:rsidRDefault="005B0AFD" w:rsidP="005B0AFD">
      <w:pPr>
        <w:pStyle w:val="PargrafodaLista"/>
        <w:ind w:left="0"/>
        <w:rPr>
          <w:sz w:val="8"/>
          <w:szCs w:val="8"/>
        </w:rPr>
      </w:pPr>
    </w:p>
    <w:p w14:paraId="46CCDE97" w14:textId="77777777" w:rsidR="005B0AFD" w:rsidRDefault="005B0AFD" w:rsidP="005B0AFD">
      <w:pPr>
        <w:pStyle w:val="PargrafodaLista"/>
        <w:ind w:left="-1701" w:right="-1701"/>
        <w:jc w:val="center"/>
      </w:pPr>
      <w:r>
        <w:rPr>
          <w:noProof/>
          <w:lang w:eastAsia="pt-BR"/>
        </w:rPr>
        <w:drawing>
          <wp:inline distT="0" distB="0" distL="0" distR="0" wp14:anchorId="5951185C" wp14:editId="1C6B3786">
            <wp:extent cx="2458528" cy="1388775"/>
            <wp:effectExtent l="0" t="0" r="0" b="0"/>
            <wp:docPr id="1231807293" name="Imagem 5" descr="[IMAGEM 5:  gráfico de barras com número de relatos por mês, mostrando os seguintes valores: 4 em outubro/23, 3 em novembro/23, 1 em dezembro/23, 2 em janeiro/24, 1 em fevereiro/24, 1 em março/24, 3 em abril/24, 3 em maio/24, 6 em junho/24, 11 em julho/24 e 6 em agosto/24.]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807293" name="Imagem 5" descr="[IMAGEM 5:  gráfico de barras com número de relatos por mês, mostrando os seguintes valores: 4 em outubro/23, 3 em novembro/23, 1 em dezembro/23, 2 em janeiro/24, 1 em fevereiro/24, 1 em março/24, 3 em abril/24, 3 em maio/24, 6 em junho/24, 11 em julho/24 e 6 em agosto/24.] 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3" r="3846"/>
                    <a:stretch/>
                  </pic:blipFill>
                  <pic:spPr bwMode="auto">
                    <a:xfrm>
                      <a:off x="0" y="0"/>
                      <a:ext cx="2498803" cy="1411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pt-BR"/>
        </w:rPr>
        <w:drawing>
          <wp:inline distT="0" distB="0" distL="0" distR="0" wp14:anchorId="4EF26FAB" wp14:editId="459DC2D7">
            <wp:extent cx="2255614" cy="1476327"/>
            <wp:effectExtent l="0" t="0" r="0" b="0"/>
            <wp:docPr id="283912517" name="Imagem 6" descr="[IMAGEM 6: gráfico em barras com o título ‘tratamento dado’ e os seguintes valores: 49% enviadas para apuração; 24% resolvidas por meio de medidas alternativas; 15% em andamento; 2% abertos; 5% arquivadas por desvio de competência; 2% arquivadas por imaterialidade; 2% registradas e arquivadas. 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912517" name="Imagem 6" descr="[IMAGEM 6: gráfico em barras com o título ‘tratamento dado’ e os seguintes valores: 49% enviadas para apuração; 24% resolvidas por meio de medidas alternativas; 15% em andamento; 2% abertos; 5% arquivadas por desvio de competência; 2% arquivadas por imaterialidade; 2% registradas e arquivadas. ]"/>
                    <pic:cNvPicPr>
                      <a:picLocks noChangeAspect="1" noChangeArrowheads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33" r="22689"/>
                    <a:stretch/>
                  </pic:blipFill>
                  <pic:spPr bwMode="auto">
                    <a:xfrm>
                      <a:off x="0" y="0"/>
                      <a:ext cx="2279698" cy="149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 wp14:anchorId="7699149B" wp14:editId="1BDD00A5">
            <wp:extent cx="1594125" cy="1523176"/>
            <wp:effectExtent l="0" t="0" r="0" b="0"/>
            <wp:docPr id="1324379087" name="Imagem 8" descr="[IMAGEM 7: gráfico pizza denominado ‘natureza alegada’, com os seguintes valores: 87% desvio de conduta; e 13% irregularidades administrativas.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379087" name="Imagem 8" descr="[IMAGEM 7: gráfico pizza denominado ‘natureza alegada’, com os seguintes valores: 87% desvio de conduta; e 13% irregularidades administrativas.]"/>
                    <pic:cNvPicPr>
                      <a:picLocks noChangeAspect="1" noChangeArrowheads="1"/>
                    </pic:cNvPicPr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3" r="4527"/>
                    <a:stretch/>
                  </pic:blipFill>
                  <pic:spPr bwMode="auto">
                    <a:xfrm>
                      <a:off x="0" y="0"/>
                      <a:ext cx="1604262" cy="1532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 wp14:anchorId="657E3D79" wp14:editId="0117741D">
            <wp:extent cx="1052890" cy="1521438"/>
            <wp:effectExtent l="0" t="0" r="0" b="0"/>
            <wp:docPr id="129078018" name="Imagem 9" descr="[IMAGEM 8: gráfico pizza denominado ‘autoria’, com os seguintes valores: 56% identificada e 44% anônima.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78018" name="Imagem 9" descr="[IMAGEM 8: gráfico pizza denominado ‘autoria’, com os seguintes valores: 56% identificada e 44% anônima.]"/>
                    <pic:cNvPicPr>
                      <a:picLocks noChangeAspect="1" noChangeArrowheads="1"/>
                    </pic:cNvPicPr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6" r="20017"/>
                    <a:stretch/>
                  </pic:blipFill>
                  <pic:spPr bwMode="auto">
                    <a:xfrm>
                      <a:off x="0" y="0"/>
                      <a:ext cx="1067400" cy="154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 wp14:anchorId="78536F8F" wp14:editId="12531900">
            <wp:extent cx="7023028" cy="2280604"/>
            <wp:effectExtent l="0" t="0" r="0" b="5715"/>
            <wp:docPr id="60472389" name="Imagem 2" descr="[IMAGEM 9: gráfico em pontos denominado ‘tempo para 1ª resposta’, com linha pontilhada indicando um valor médio de 6 dias e pontos com os seguintes valores: 1º relato em 1 dia; 2º relato em 4 dias; 3º relato em 0 dias; 4º relato em 0 dias; 5º relato em 3 dias; 6º relato em 1 dia; 7º relato em 0 dias; 8º relato em 7 dias; 9º relato em 6 dias; 10º relato em 5 dias; 11º relato em 12 dias; 12º relato em 6 dias; 13º relato em 1 dia; 14º relato em 0 dias; 15º relato em 14 dias; 16º relato em 25 dias; 17º relato em 2 dias; 18º relato em 1 dia; 19º relato em 6 dias; 20º relato em 1 dia; 21º relato em 0 dias; 22º relato em 3 dias; 23º relato em 3 dias; 24º relato em 3 dias; 25º relato em 1 dia; 26º relato em 0 dias; 27º relato em 8 dias; 28º relato em 1 dia; 29º relato em 11 dias; 30º relato em 11 dias; 31º relato em 10 dias; 32º relato em 29 dias; 33º relato em 10 dias; 34º relato em 0 dias; 35º relato em 5 dias; 36º relato em 18 dias; 37º relato em 18 dias; 38º relato em 0 dias; 39º relato em 6 dias; 40º relato em 2 dias; e 41º relato em 0 dias.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72389" name="Imagem 2" descr="[IMAGEM 9: gráfico em pontos denominado ‘tempo para 1ª resposta’, com linha pontilhada indicando um valor médio de 6 dias e pontos com os seguintes valores: 1º relato em 1 dia; 2º relato em 4 dias; 3º relato em 0 dias; 4º relato em 0 dias; 5º relato em 3 dias; 6º relato em 1 dia; 7º relato em 0 dias; 8º relato em 7 dias; 9º relato em 6 dias; 10º relato em 5 dias; 11º relato em 12 dias; 12º relato em 6 dias; 13º relato em 1 dia; 14º relato em 0 dias; 15º relato em 14 dias; 16º relato em 25 dias; 17º relato em 2 dias; 18º relato em 1 dia; 19º relato em 6 dias; 20º relato em 1 dia; 21º relato em 0 dias; 22º relato em 3 dias; 23º relato em 3 dias; 24º relato em 3 dias; 25º relato em 1 dia; 26º relato em 0 dias; 27º relato em 8 dias; 28º relato em 1 dia; 29º relato em 11 dias; 30º relato em 11 dias; 31º relato em 10 dias; 32º relato em 29 dias; 33º relato em 10 dias; 34º relato em 0 dias; 35º relato em 5 dias; 36º relato em 18 dias; 37º relato em 18 dias; 38º relato em 0 dias; 39º relato em 6 dias; 40º relato em 2 dias; e 41º relato em 0 dias.]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3450" cy="2306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05DD07" w14:textId="79302176" w:rsidR="00282FFC" w:rsidRDefault="005815A2" w:rsidP="00282FFC">
      <w:pPr>
        <w:pStyle w:val="Ttulo3"/>
        <w:rPr>
          <w:rStyle w:val="Forte"/>
          <w:b w:val="0"/>
          <w:bCs w:val="0"/>
        </w:rPr>
      </w:pPr>
      <w:bookmarkStart w:id="5" w:name="_Toc178157702"/>
      <w:r>
        <w:rPr>
          <w:rStyle w:val="Forte"/>
          <w:b w:val="0"/>
          <w:bCs w:val="0"/>
        </w:rPr>
        <w:lastRenderedPageBreak/>
        <w:t xml:space="preserve">Ouvidoria </w:t>
      </w:r>
      <w:r w:rsidR="005B4716" w:rsidRPr="005815A2">
        <w:rPr>
          <w:rStyle w:val="Forte"/>
          <w:b w:val="0"/>
          <w:bCs w:val="0"/>
        </w:rPr>
        <w:t>Externa</w:t>
      </w:r>
      <w:bookmarkEnd w:id="5"/>
    </w:p>
    <w:p w14:paraId="53138C50" w14:textId="0016AA68" w:rsidR="00425654" w:rsidRDefault="0071673A" w:rsidP="00425654">
      <w:r>
        <w:t xml:space="preserve">No âmbito da Ouvidoria Externa, ou seja, a </w:t>
      </w:r>
      <w:r w:rsidR="00C37676">
        <w:t>esfera</w:t>
      </w:r>
      <w:r>
        <w:t xml:space="preserve"> que atende </w:t>
      </w:r>
      <w:r w:rsidR="00C37676">
        <w:t xml:space="preserve">cidadãos e arquitetos e urbanistas </w:t>
      </w:r>
      <w:r w:rsidR="004322E7">
        <w:t xml:space="preserve">e </w:t>
      </w:r>
      <w:r w:rsidR="00C37676">
        <w:t xml:space="preserve">usuários dos serviços do CAU, </w:t>
      </w:r>
      <w:r w:rsidR="00922D53">
        <w:t xml:space="preserve">foi preciso </w:t>
      </w:r>
      <w:r w:rsidR="000A7970">
        <w:t xml:space="preserve">primeiramente </w:t>
      </w:r>
      <w:r w:rsidR="003724BC">
        <w:t>revisar o</w:t>
      </w:r>
      <w:r w:rsidR="00E05EF6">
        <w:t>s</w:t>
      </w:r>
      <w:r w:rsidR="003724BC">
        <w:t xml:space="preserve"> texto</w:t>
      </w:r>
      <w:r w:rsidR="00E05EF6">
        <w:t>s</w:t>
      </w:r>
      <w:r w:rsidR="003724BC">
        <w:t xml:space="preserve"> e </w:t>
      </w:r>
      <w:r w:rsidR="00477E13">
        <w:t xml:space="preserve">campos </w:t>
      </w:r>
      <w:r w:rsidR="0059495E">
        <w:t>da página</w:t>
      </w:r>
      <w:r w:rsidR="003724BC">
        <w:t xml:space="preserve"> da ouvidoria</w:t>
      </w:r>
      <w:r w:rsidR="0059495E">
        <w:t xml:space="preserve"> </w:t>
      </w:r>
      <w:r w:rsidR="0059495E" w:rsidRPr="00637C5C">
        <w:rPr>
          <w:color w:val="000000" w:themeColor="text1"/>
          <w:shd w:val="clear" w:color="auto" w:fill="DBF9F0"/>
        </w:rPr>
        <w:t>(</w:t>
      </w:r>
      <w:hyperlink r:id="rId100" w:history="1">
        <w:r w:rsidR="0059495E" w:rsidRPr="00637C5C">
          <w:rPr>
            <w:rStyle w:val="Hyperlink"/>
            <w:color w:val="000000" w:themeColor="text1"/>
            <w:shd w:val="clear" w:color="auto" w:fill="DBF9F0"/>
          </w:rPr>
          <w:t>caubr.gov.br/ouvidoria</w:t>
        </w:r>
      </w:hyperlink>
      <w:r w:rsidR="0059495E" w:rsidRPr="00637C5C">
        <w:rPr>
          <w:color w:val="000000" w:themeColor="text1"/>
          <w:shd w:val="clear" w:color="auto" w:fill="DBF9F0"/>
        </w:rPr>
        <w:t>)</w:t>
      </w:r>
      <w:r w:rsidR="00B656D2" w:rsidRPr="00637C5C">
        <w:rPr>
          <w:color w:val="000000" w:themeColor="text1"/>
          <w:shd w:val="clear" w:color="auto" w:fill="DBF9F0"/>
        </w:rPr>
        <w:t>,</w:t>
      </w:r>
      <w:r w:rsidR="00B656D2" w:rsidRPr="00637C5C">
        <w:rPr>
          <w:color w:val="000000" w:themeColor="text1"/>
        </w:rPr>
        <w:t xml:space="preserve"> e</w:t>
      </w:r>
      <w:r w:rsidR="00B656D2">
        <w:t xml:space="preserve">m conformidade aos </w:t>
      </w:r>
      <w:r w:rsidR="00B656D2" w:rsidRPr="00221469">
        <w:t xml:space="preserve">entendimentos </w:t>
      </w:r>
      <w:r w:rsidR="00C55361" w:rsidRPr="00221469">
        <w:t xml:space="preserve">dos normativos </w:t>
      </w:r>
      <w:r w:rsidR="00477E13" w:rsidRPr="00221469">
        <w:t xml:space="preserve">internos e externos </w:t>
      </w:r>
      <w:r w:rsidR="00C55361" w:rsidRPr="00221469">
        <w:t>vigentes</w:t>
      </w:r>
      <w:r w:rsidR="00477E13" w:rsidRPr="00221469">
        <w:t xml:space="preserve"> relacionados </w:t>
      </w:r>
      <w:r w:rsidR="00E05EF6" w:rsidRPr="00221469">
        <w:t>à área</w:t>
      </w:r>
      <w:r w:rsidR="00C55361">
        <w:t>.</w:t>
      </w:r>
      <w:r w:rsidR="00930183">
        <w:t xml:space="preserve"> O formulário existente</w:t>
      </w:r>
      <w:r w:rsidR="004A267C">
        <w:t xml:space="preserve"> permitia o envio de manifestações do tipo ‘informação’</w:t>
      </w:r>
      <w:r w:rsidR="00606F9A">
        <w:t xml:space="preserve"> (que se sobrepunha</w:t>
      </w:r>
      <w:r w:rsidR="00E05EF6">
        <w:t>m</w:t>
      </w:r>
      <w:r w:rsidR="00606F9A">
        <w:t xml:space="preserve"> aos pedidos da LAI, recepcionados pelo e-SIC)</w:t>
      </w:r>
      <w:r w:rsidR="004A267C">
        <w:t xml:space="preserve"> e de reclamações de forma </w:t>
      </w:r>
      <w:r w:rsidR="0006063B">
        <w:t>não identificada</w:t>
      </w:r>
      <w:r w:rsidR="004A267C">
        <w:t xml:space="preserve">, o que não condizia com </w:t>
      </w:r>
      <w:r w:rsidR="00EA1762">
        <w:t>as normas da CGU</w:t>
      </w:r>
      <w:r w:rsidR="0006063B">
        <w:t>, que determinam a prerrogativa do anonimato somente para denúncias</w:t>
      </w:r>
      <w:r w:rsidR="004A267C">
        <w:t xml:space="preserve">. </w:t>
      </w:r>
      <w:r w:rsidR="00EA1762">
        <w:t xml:space="preserve">Assim, </w:t>
      </w:r>
      <w:r w:rsidR="00A17EC1">
        <w:t xml:space="preserve">uma das primeiras ações foi </w:t>
      </w:r>
      <w:r w:rsidR="00EA1762" w:rsidRPr="00075CB3">
        <w:rPr>
          <w:color w:val="FFFFFF" w:themeColor="background1"/>
          <w:highlight w:val="black"/>
        </w:rPr>
        <w:t>atualiza</w:t>
      </w:r>
      <w:r w:rsidR="00A17EC1" w:rsidRPr="00075CB3">
        <w:rPr>
          <w:color w:val="FFFFFF" w:themeColor="background1"/>
          <w:highlight w:val="black"/>
        </w:rPr>
        <w:t>r</w:t>
      </w:r>
      <w:r w:rsidR="00EA1762" w:rsidRPr="00075CB3">
        <w:rPr>
          <w:color w:val="FFFFFF" w:themeColor="background1"/>
          <w:highlight w:val="black"/>
        </w:rPr>
        <w:t xml:space="preserve"> </w:t>
      </w:r>
      <w:r w:rsidR="00A965AA" w:rsidRPr="00075CB3">
        <w:rPr>
          <w:color w:val="FFFFFF" w:themeColor="background1"/>
          <w:highlight w:val="black"/>
        </w:rPr>
        <w:t xml:space="preserve">o portal </w:t>
      </w:r>
      <w:r w:rsidR="00A17EC1" w:rsidRPr="00075CB3">
        <w:rPr>
          <w:color w:val="FFFFFF" w:themeColor="background1"/>
          <w:highlight w:val="black"/>
        </w:rPr>
        <w:t xml:space="preserve">para </w:t>
      </w:r>
      <w:r w:rsidR="00606F9A" w:rsidRPr="00075CB3">
        <w:rPr>
          <w:color w:val="FFFFFF" w:themeColor="background1"/>
          <w:highlight w:val="black"/>
        </w:rPr>
        <w:t>que ficasse</w:t>
      </w:r>
      <w:r w:rsidR="00D520C5" w:rsidRPr="00075CB3">
        <w:rPr>
          <w:color w:val="FFFFFF" w:themeColor="background1"/>
          <w:highlight w:val="black"/>
        </w:rPr>
        <w:t>m</w:t>
      </w:r>
      <w:r w:rsidR="00606F9A" w:rsidRPr="00075CB3">
        <w:rPr>
          <w:color w:val="FFFFFF" w:themeColor="background1"/>
          <w:highlight w:val="black"/>
        </w:rPr>
        <w:t xml:space="preserve"> clar</w:t>
      </w:r>
      <w:r w:rsidR="0006063B" w:rsidRPr="00075CB3">
        <w:rPr>
          <w:color w:val="FFFFFF" w:themeColor="background1"/>
          <w:highlight w:val="black"/>
        </w:rPr>
        <w:t>as as competências da ouvidori</w:t>
      </w:r>
      <w:r w:rsidR="00075CB3">
        <w:rPr>
          <w:color w:val="FFFFFF" w:themeColor="background1"/>
          <w:highlight w:val="black"/>
        </w:rPr>
        <w:t xml:space="preserve">a </w:t>
      </w:r>
      <w:r w:rsidR="0006063B" w:rsidRPr="00075CB3">
        <w:rPr>
          <w:color w:val="FFFFFF" w:themeColor="background1"/>
          <w:highlight w:val="black"/>
        </w:rPr>
        <w:t xml:space="preserve">e quais os </w:t>
      </w:r>
      <w:r w:rsidR="00075CB3" w:rsidRPr="00075CB3">
        <w:rPr>
          <w:color w:val="FFFFFF" w:themeColor="background1"/>
          <w:highlight w:val="black"/>
        </w:rPr>
        <w:t>tipos de manifestação</w:t>
      </w:r>
      <w:r w:rsidR="00A068BF">
        <w:rPr>
          <w:color w:val="FFFFFF" w:themeColor="background1"/>
          <w:highlight w:val="black"/>
        </w:rPr>
        <w:t xml:space="preserve"> que</w:t>
      </w:r>
      <w:r w:rsidR="00075CB3" w:rsidRPr="00075CB3">
        <w:rPr>
          <w:color w:val="FFFFFF" w:themeColor="background1"/>
          <w:highlight w:val="black"/>
        </w:rPr>
        <w:t xml:space="preserve"> poderiam ser </w:t>
      </w:r>
      <w:r w:rsidR="00A068BF" w:rsidRPr="00075CB3">
        <w:rPr>
          <w:color w:val="FFFFFF" w:themeColor="background1"/>
          <w:highlight w:val="black"/>
        </w:rPr>
        <w:t>protocolados</w:t>
      </w:r>
      <w:r w:rsidR="00B11C97" w:rsidRPr="00B11C97">
        <w:rPr>
          <w:color w:val="000000" w:themeColor="text1"/>
        </w:rPr>
        <w:t>, a saber:</w:t>
      </w:r>
    </w:p>
    <w:p w14:paraId="7CC54D7F" w14:textId="7C289C36" w:rsidR="00F6561C" w:rsidRDefault="00F6561C" w:rsidP="00B109FC">
      <w:pPr>
        <w:pStyle w:val="PargrafodaLista"/>
        <w:numPr>
          <w:ilvl w:val="0"/>
          <w:numId w:val="12"/>
        </w:numPr>
      </w:pPr>
      <w:r w:rsidRPr="00F6561C">
        <w:rPr>
          <w:b/>
          <w:bCs/>
          <w:shd w:val="clear" w:color="auto" w:fill="DBF9F0"/>
        </w:rPr>
        <w:t>SOLICITAÇÃO</w:t>
      </w:r>
      <w:r>
        <w:t xml:space="preserve"> (identificada)</w:t>
      </w:r>
      <w:r>
        <w:t>: pedido para adoção de providências por parte do CAU;</w:t>
      </w:r>
    </w:p>
    <w:p w14:paraId="4AF43540" w14:textId="29B37564" w:rsidR="00F6561C" w:rsidRDefault="00F6561C" w:rsidP="00B109FC">
      <w:pPr>
        <w:pStyle w:val="PargrafodaLista"/>
        <w:numPr>
          <w:ilvl w:val="0"/>
          <w:numId w:val="12"/>
        </w:numPr>
      </w:pPr>
      <w:r w:rsidRPr="00F6561C">
        <w:rPr>
          <w:b/>
          <w:bCs/>
          <w:shd w:val="clear" w:color="auto" w:fill="DBF9F0"/>
        </w:rPr>
        <w:t>SUGESTÃO</w:t>
      </w:r>
      <w:r>
        <w:t xml:space="preserve"> (identificada)</w:t>
      </w:r>
      <w:r>
        <w:t>: apresentação de ideia ou formulação de proposta de aprimoramento de serviços públicos prestados pelo CAU;</w:t>
      </w:r>
    </w:p>
    <w:p w14:paraId="7483290E" w14:textId="000AD817" w:rsidR="00F6561C" w:rsidRDefault="00F6561C" w:rsidP="00B109FC">
      <w:pPr>
        <w:pStyle w:val="PargrafodaLista"/>
        <w:numPr>
          <w:ilvl w:val="0"/>
          <w:numId w:val="12"/>
        </w:numPr>
      </w:pPr>
      <w:r w:rsidRPr="00F6561C">
        <w:rPr>
          <w:b/>
          <w:bCs/>
          <w:shd w:val="clear" w:color="auto" w:fill="DBF9F0"/>
        </w:rPr>
        <w:t>ELOGIO</w:t>
      </w:r>
      <w:r>
        <w:t xml:space="preserve"> (identificado)</w:t>
      </w:r>
      <w:r>
        <w:t>: demonstração de reconhecimento ou de satisfação sobre o serviço oferecido pelo CAU ou pelo seu atendimento ao público;</w:t>
      </w:r>
    </w:p>
    <w:p w14:paraId="115133AD" w14:textId="2BCE4ECF" w:rsidR="00F6561C" w:rsidRDefault="00F6561C" w:rsidP="00B109FC">
      <w:pPr>
        <w:pStyle w:val="PargrafodaLista"/>
        <w:numPr>
          <w:ilvl w:val="0"/>
          <w:numId w:val="12"/>
        </w:numPr>
      </w:pPr>
      <w:r w:rsidRPr="00F6561C">
        <w:rPr>
          <w:b/>
          <w:bCs/>
          <w:shd w:val="clear" w:color="auto" w:fill="DBF9F0"/>
        </w:rPr>
        <w:t>RECLAMAÇÃO</w:t>
      </w:r>
      <w:r>
        <w:t xml:space="preserve"> (identificada)</w:t>
      </w:r>
      <w:r>
        <w:t>: demonstração de insatisfação relativa à prestação de serviço e à conduta de agentes do CAU na prestação e na fiscalização desse serviço;</w:t>
      </w:r>
    </w:p>
    <w:p w14:paraId="3EE4FA63" w14:textId="2B1CD552" w:rsidR="00F6561C" w:rsidRDefault="00F6561C" w:rsidP="00B109FC">
      <w:pPr>
        <w:pStyle w:val="PargrafodaLista"/>
        <w:numPr>
          <w:ilvl w:val="0"/>
          <w:numId w:val="12"/>
        </w:numPr>
      </w:pPr>
      <w:r w:rsidRPr="00F6561C">
        <w:rPr>
          <w:b/>
          <w:bCs/>
          <w:shd w:val="clear" w:color="auto" w:fill="DBF9F0"/>
        </w:rPr>
        <w:t>DENÚNCIA</w:t>
      </w:r>
      <w:r>
        <w:t xml:space="preserve"> (identificada ou </w:t>
      </w:r>
      <w:r w:rsidRPr="00F6561C">
        <w:rPr>
          <w:u w:val="single"/>
        </w:rPr>
        <w:t>anônima</w:t>
      </w:r>
      <w:r>
        <w:t>)</w:t>
      </w:r>
      <w:r>
        <w:t>: relato relatos sobre supostos crimes, ilícitos ou ações/omissões lesivas ao interesse público no âmbito do CAU ou que envolvam agentes do conselho.</w:t>
      </w:r>
    </w:p>
    <w:p w14:paraId="61F31C48" w14:textId="293D5EFF" w:rsidR="005A449F" w:rsidRDefault="00911DA9" w:rsidP="00F6561C">
      <w:r>
        <w:t xml:space="preserve">Para esclarecer esses pontos e </w:t>
      </w:r>
      <w:r w:rsidR="00A21F8C">
        <w:t xml:space="preserve">promover a ouvidoria do CAU para o público externo, fizemos </w:t>
      </w:r>
      <w:r w:rsidR="00370197">
        <w:t xml:space="preserve">algumas </w:t>
      </w:r>
      <w:r w:rsidR="00370197" w:rsidRPr="00107076">
        <w:rPr>
          <w:color w:val="FFFFFF" w:themeColor="background1"/>
          <w:highlight w:val="black"/>
        </w:rPr>
        <w:t>ações de comunicação</w:t>
      </w:r>
      <w:r w:rsidR="00937097">
        <w:t xml:space="preserve"> nas redes sociais e produzimos um flyer impresso</w:t>
      </w:r>
      <w:r w:rsidR="001F1792">
        <w:t xml:space="preserve"> para distribuição em eventos do CAU</w:t>
      </w:r>
      <w:r w:rsidR="000A273A">
        <w:t>, abaixo referenciados</w:t>
      </w:r>
      <w:r w:rsidR="001F1792">
        <w:t xml:space="preserve">. </w:t>
      </w:r>
    </w:p>
    <w:tbl>
      <w:tblPr>
        <w:tblStyle w:val="Tabelacomgrade"/>
        <w:tblW w:w="11907" w:type="dxa"/>
        <w:tblInd w:w="-17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436"/>
        <w:gridCol w:w="2492"/>
        <w:gridCol w:w="3059"/>
      </w:tblGrid>
      <w:tr w:rsidR="005A449F" w14:paraId="5B07744F" w14:textId="77777777" w:rsidTr="00AD3DCA">
        <w:tc>
          <w:tcPr>
            <w:tcW w:w="4537" w:type="dxa"/>
            <w:vAlign w:val="center"/>
          </w:tcPr>
          <w:p w14:paraId="2C026AEF" w14:textId="4601AC2A" w:rsidR="005A449F" w:rsidRDefault="005A449F" w:rsidP="005A449F">
            <w:pPr>
              <w:ind w:right="-140" w:hanging="110"/>
              <w:jc w:val="center"/>
            </w:pPr>
            <w:r w:rsidRPr="005A449F">
              <w:drawing>
                <wp:inline distT="0" distB="0" distL="0" distR="0" wp14:anchorId="4936B481" wp14:editId="318D7A83">
                  <wp:extent cx="4018395" cy="2664000"/>
                  <wp:effectExtent l="0" t="0" r="1270" b="3175"/>
                  <wp:docPr id="1807616832" name="Imagem 20" descr="Linha do tempo&#10;&#10;Descrição gerada automaticamente">
                    <a:hlinkClick xmlns:a="http://schemas.openxmlformats.org/drawingml/2006/main" r:id="rId10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7616832" name="Imagem 20" descr="Linha do tempo&#10;&#10;Descrição gerada automaticamente">
                            <a:hlinkClick r:id="rId10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8395" cy="266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dxa"/>
            <w:vAlign w:val="center"/>
          </w:tcPr>
          <w:p w14:paraId="73CD2491" w14:textId="2847FF4F" w:rsidR="005A449F" w:rsidRDefault="005A449F" w:rsidP="005A449F">
            <w:pPr>
              <w:ind w:right="-89" w:hanging="76"/>
              <w:jc w:val="center"/>
            </w:pPr>
            <w:r w:rsidRPr="005A449F">
              <w:drawing>
                <wp:inline distT="0" distB="0" distL="0" distR="0" wp14:anchorId="6D1A33EB" wp14:editId="510513F3">
                  <wp:extent cx="1494000" cy="2664000"/>
                  <wp:effectExtent l="0" t="0" r="0" b="3175"/>
                  <wp:docPr id="580243311" name="Imagem 1" descr="Mulher sentada com óculos de grau&#10;&#10;Descrição gerada automaticamente">
                    <a:hlinkClick xmlns:a="http://schemas.openxmlformats.org/drawingml/2006/main" r:id="rId10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0243311" name="Imagem 1" descr="Mulher sentada com óculos de grau&#10;&#10;Descrição gerada automaticamente">
                            <a:hlinkClick r:id="rId103"/>
                          </pic:cNvPr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000" cy="266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9" w:type="dxa"/>
            <w:vAlign w:val="center"/>
          </w:tcPr>
          <w:p w14:paraId="2000D566" w14:textId="5F1CEDF0" w:rsidR="005A449F" w:rsidRDefault="005A449F" w:rsidP="005A449F">
            <w:pPr>
              <w:ind w:right="-100" w:hanging="128"/>
              <w:jc w:val="center"/>
            </w:pPr>
            <w:r w:rsidRPr="005A449F">
              <w:drawing>
                <wp:inline distT="0" distB="0" distL="0" distR="0" wp14:anchorId="73E101C7" wp14:editId="5DE4E762">
                  <wp:extent cx="1884876" cy="2664000"/>
                  <wp:effectExtent l="0" t="0" r="1270" b="3175"/>
                  <wp:docPr id="1007422673" name="Imagem 21">
                    <a:hlinkClick xmlns:a="http://schemas.openxmlformats.org/drawingml/2006/main" r:id="rId10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7422673" name="Imagem 21">
                            <a:hlinkClick r:id="rId10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876" cy="26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449F" w14:paraId="7BF922E7" w14:textId="77777777" w:rsidTr="00AD3DCA">
        <w:tc>
          <w:tcPr>
            <w:tcW w:w="4537" w:type="dxa"/>
            <w:vAlign w:val="center"/>
          </w:tcPr>
          <w:p w14:paraId="4805D4C3" w14:textId="0DC1C666" w:rsidR="005A449F" w:rsidRDefault="00AD3DCA" w:rsidP="005A449F">
            <w:pPr>
              <w:jc w:val="center"/>
            </w:pPr>
            <w:r>
              <w:t>postagem</w:t>
            </w:r>
          </w:p>
        </w:tc>
        <w:tc>
          <w:tcPr>
            <w:tcW w:w="2831" w:type="dxa"/>
            <w:vAlign w:val="center"/>
          </w:tcPr>
          <w:p w14:paraId="22C0236B" w14:textId="0D668A7D" w:rsidR="005A449F" w:rsidRDefault="006E2CDE" w:rsidP="005A449F">
            <w:pPr>
              <w:jc w:val="center"/>
            </w:pPr>
            <w:r>
              <w:t xml:space="preserve">vídeo </w:t>
            </w:r>
            <w:r w:rsidR="003D12C6">
              <w:t>(</w:t>
            </w:r>
            <w:hyperlink r:id="rId107" w:history="1">
              <w:r w:rsidR="003D12C6" w:rsidRPr="008D7E3A">
                <w:rPr>
                  <w:rStyle w:val="Hyperlink"/>
                </w:rPr>
                <w:t>1</w:t>
              </w:r>
            </w:hyperlink>
            <w:r w:rsidR="003D12C6">
              <w:t>,</w:t>
            </w:r>
            <w:hyperlink r:id="rId108" w:history="1">
              <w:r w:rsidR="003D12C6" w:rsidRPr="00C763FF">
                <w:rPr>
                  <w:rStyle w:val="Hyperlink"/>
                </w:rPr>
                <w:t>2</w:t>
              </w:r>
            </w:hyperlink>
            <w:r w:rsidR="003D12C6">
              <w:t>,</w:t>
            </w:r>
            <w:hyperlink r:id="rId109" w:history="1">
              <w:r w:rsidR="003D12C6" w:rsidRPr="00C763FF">
                <w:rPr>
                  <w:rStyle w:val="Hyperlink"/>
                </w:rPr>
                <w:t>3</w:t>
              </w:r>
            </w:hyperlink>
            <w:r w:rsidR="003D12C6">
              <w:t>,</w:t>
            </w:r>
            <w:hyperlink r:id="rId110" w:history="1">
              <w:r w:rsidR="003D12C6" w:rsidRPr="00B46924">
                <w:rPr>
                  <w:rStyle w:val="Hyperlink"/>
                </w:rPr>
                <w:t>4</w:t>
              </w:r>
            </w:hyperlink>
            <w:r w:rsidR="008D7E3A">
              <w:t>,</w:t>
            </w:r>
            <w:hyperlink r:id="rId111" w:history="1">
              <w:r w:rsidR="008D7E3A" w:rsidRPr="00B46924">
                <w:rPr>
                  <w:rStyle w:val="Hyperlink"/>
                </w:rPr>
                <w:t>5</w:t>
              </w:r>
            </w:hyperlink>
            <w:r w:rsidR="003D12C6">
              <w:t>)</w:t>
            </w:r>
          </w:p>
        </w:tc>
        <w:tc>
          <w:tcPr>
            <w:tcW w:w="4539" w:type="dxa"/>
            <w:vAlign w:val="center"/>
          </w:tcPr>
          <w:p w14:paraId="401B8CE6" w14:textId="3F788355" w:rsidR="005A449F" w:rsidRDefault="00B46924" w:rsidP="005A449F">
            <w:pPr>
              <w:jc w:val="center"/>
            </w:pPr>
            <w:r>
              <w:t>flyer</w:t>
            </w:r>
          </w:p>
        </w:tc>
      </w:tr>
    </w:tbl>
    <w:p w14:paraId="049856CE" w14:textId="77777777" w:rsidR="005A449F" w:rsidRDefault="005A449F" w:rsidP="00F6561C"/>
    <w:p w14:paraId="19B403DA" w14:textId="5D7E0847" w:rsidR="001F0EAB" w:rsidRPr="005A449F" w:rsidRDefault="001F0EAB" w:rsidP="005A449F">
      <w:pPr>
        <w:pStyle w:val="imagens"/>
      </w:pPr>
    </w:p>
    <w:p w14:paraId="1E289884" w14:textId="77777777" w:rsidR="000A273A" w:rsidRDefault="000A273A" w:rsidP="000A273A">
      <w:pPr>
        <w:pStyle w:val="imagens"/>
      </w:pPr>
    </w:p>
    <w:p w14:paraId="58A285AC" w14:textId="201B6E8A" w:rsidR="00CB1CB3" w:rsidRDefault="00DF4E69" w:rsidP="00F6561C">
      <w:r>
        <w:t xml:space="preserve">Em seguida, </w:t>
      </w:r>
      <w:r w:rsidR="00E5110D">
        <w:t xml:space="preserve">foi necessário </w:t>
      </w:r>
      <w:r w:rsidR="003B08D3" w:rsidRPr="00CB1CB3">
        <w:rPr>
          <w:color w:val="FFFFFF" w:themeColor="background1"/>
          <w:highlight w:val="black"/>
        </w:rPr>
        <w:t xml:space="preserve">diferenciar a </w:t>
      </w:r>
      <w:r w:rsidR="00DA4996" w:rsidRPr="00CB1CB3">
        <w:rPr>
          <w:color w:val="FFFFFF" w:themeColor="background1"/>
          <w:highlight w:val="black"/>
        </w:rPr>
        <w:t>manifestação do tipo ‘denúncia’ de uma denúncia de fiscalização</w:t>
      </w:r>
      <w:r w:rsidR="000E5ACE" w:rsidRPr="000E5ACE">
        <w:rPr>
          <w:color w:val="000000" w:themeColor="text1"/>
        </w:rPr>
        <w:t>, send</w:t>
      </w:r>
      <w:r w:rsidR="000E5ACE">
        <w:t xml:space="preserve">o a primeira relacionada </w:t>
      </w:r>
      <w:r w:rsidR="00FE3282">
        <w:t xml:space="preserve">a ações ou omissões de agentes do CAU no exercício de seu papel de representação do conselho, e a segunda </w:t>
      </w:r>
      <w:r w:rsidR="009046E7">
        <w:t>a ações ou omissões de arquitetos e urbanistas no exercício da profissão</w:t>
      </w:r>
      <w:r w:rsidR="00DA4996">
        <w:t xml:space="preserve">. </w:t>
      </w:r>
      <w:r w:rsidR="00E426E1">
        <w:t xml:space="preserve">Verificamos que a maior parte das comunicações de irregularidades recebidas </w:t>
      </w:r>
      <w:r w:rsidR="00B70ECD">
        <w:t xml:space="preserve">pelo setor </w:t>
      </w:r>
      <w:r w:rsidR="005711FF">
        <w:t>se desviavam da natureza de uma manifestação de ouvidoria</w:t>
      </w:r>
      <w:r w:rsidR="001F5E48">
        <w:t xml:space="preserve">, o que não só </w:t>
      </w:r>
      <w:r w:rsidR="00D003EF">
        <w:t xml:space="preserve">constituía </w:t>
      </w:r>
      <w:r w:rsidR="00800F26">
        <w:t>em um problema de cunho administrativo</w:t>
      </w:r>
      <w:r w:rsidR="000207DA">
        <w:t xml:space="preserve"> que implicava na mobilização da equipe para matérias alheias às do setor, mas também </w:t>
      </w:r>
      <w:r w:rsidR="00FB3366">
        <w:t>impactava negativamente na jornada do usuário</w:t>
      </w:r>
      <w:r w:rsidR="003038A4">
        <w:t>, a quem não compete saber qual a porta adequada para o envio da sua demanda</w:t>
      </w:r>
      <w:r w:rsidR="00581A9A">
        <w:t xml:space="preserve">. </w:t>
      </w:r>
    </w:p>
    <w:p w14:paraId="3A2F6B1B" w14:textId="2A0E87C6" w:rsidR="005711FF" w:rsidRDefault="00581A9A" w:rsidP="00F6561C">
      <w:r>
        <w:t>Ao questionar a assessoria jurídica sobre a possibilidade de um encaminhamento interno de</w:t>
      </w:r>
      <w:r w:rsidR="00785CF4">
        <w:t xml:space="preserve"> denúncias de fiscalização eventualmente recepcionadas no canal da ouvidoria, recebemos o esclarecimento de que os campos coletados nos respectivos formulários não eram equivalentes e, para a devida instrução de um processo de apuração de conduta referente ao exercício profissional, seria necessário redirecionar o usuário ao módulo correto</w:t>
      </w:r>
      <w:r w:rsidR="00CB1CB3">
        <w:t xml:space="preserve">. </w:t>
      </w:r>
      <w:r w:rsidR="00773CB2">
        <w:t>Para evitar que a pessoa</w:t>
      </w:r>
      <w:r w:rsidR="008214F8">
        <w:t xml:space="preserve"> precisasse</w:t>
      </w:r>
      <w:r w:rsidR="00773CB2">
        <w:t xml:space="preserve"> </w:t>
      </w:r>
      <w:r w:rsidR="00245C98">
        <w:t>relata</w:t>
      </w:r>
      <w:r w:rsidR="008214F8">
        <w:t>r</w:t>
      </w:r>
      <w:r w:rsidR="00245C98">
        <w:t xml:space="preserve"> duplamente o ocorrido em instâncias diversas do mesmo órgão, </w:t>
      </w:r>
      <w:r w:rsidR="00F061B2">
        <w:t xml:space="preserve">optamos por incluir </w:t>
      </w:r>
      <w:r w:rsidR="00F061B2" w:rsidRPr="00537149">
        <w:rPr>
          <w:b/>
          <w:bCs/>
        </w:rPr>
        <w:t>telas de bloqueio tanto no módulo do SICCAU</w:t>
      </w:r>
      <w:r w:rsidR="00537149" w:rsidRPr="00537149">
        <w:rPr>
          <w:rStyle w:val="Refdenotaderodap"/>
          <w:b/>
          <w:bCs/>
        </w:rPr>
        <w:footnoteReference w:id="18"/>
      </w:r>
      <w:r w:rsidR="00537149" w:rsidRPr="00537149">
        <w:rPr>
          <w:b/>
          <w:bCs/>
        </w:rPr>
        <w:t xml:space="preserve"> quanto no portal da ouvidoria</w:t>
      </w:r>
      <w:r w:rsidR="00537149">
        <w:t>, redirecionando o cidadão para o formulário correto conforme o caso</w:t>
      </w:r>
      <w:r w:rsidR="00336F96">
        <w:t>, conforme ilustrado a seguir:</w:t>
      </w:r>
    </w:p>
    <w:tbl>
      <w:tblPr>
        <w:tblStyle w:val="Tabelacomgrade"/>
        <w:tblW w:w="11629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14"/>
        <w:gridCol w:w="5815"/>
      </w:tblGrid>
      <w:tr w:rsidR="006F1CB1" w:rsidRPr="006F1CB1" w14:paraId="0657C911" w14:textId="77777777" w:rsidTr="006F1CB1">
        <w:trPr>
          <w:jc w:val="center"/>
        </w:trPr>
        <w:tc>
          <w:tcPr>
            <w:tcW w:w="5814" w:type="dxa"/>
            <w:vAlign w:val="center"/>
          </w:tcPr>
          <w:p w14:paraId="46383D01" w14:textId="38213603" w:rsidR="00336F96" w:rsidRPr="006F1CB1" w:rsidRDefault="00336F96" w:rsidP="006F1CB1">
            <w:pPr>
              <w:pStyle w:val="imagens"/>
            </w:pPr>
            <w:r w:rsidRPr="006F1CB1">
              <w:drawing>
                <wp:inline distT="0" distB="0" distL="0" distR="0" wp14:anchorId="6D21DB1E" wp14:editId="4B6DE226">
                  <wp:extent cx="3921607" cy="2520000"/>
                  <wp:effectExtent l="0" t="0" r="3175" b="0"/>
                  <wp:docPr id="6" name="Imagem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2"/>
                          <a:srcRect l="-683" t="4642" r="731" b="5433"/>
                          <a:stretch/>
                        </pic:blipFill>
                        <pic:spPr bwMode="auto">
                          <a:xfrm>
                            <a:off x="0" y="0"/>
                            <a:ext cx="3921607" cy="25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5" w:type="dxa"/>
            <w:vAlign w:val="center"/>
          </w:tcPr>
          <w:p w14:paraId="768924DA" w14:textId="3DC2F797" w:rsidR="00336F96" w:rsidRPr="006F1CB1" w:rsidRDefault="00336F96" w:rsidP="006F1CB1">
            <w:pPr>
              <w:pStyle w:val="imagens"/>
            </w:pPr>
            <w:r w:rsidRPr="006F1CB1">
              <w:drawing>
                <wp:inline distT="0" distB="0" distL="0" distR="0" wp14:anchorId="7BA13265" wp14:editId="628375AE">
                  <wp:extent cx="3786645" cy="2520000"/>
                  <wp:effectExtent l="0" t="0" r="4445" b="0"/>
                  <wp:docPr id="7" name="Imagem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3"/>
                          <a:srcRect l="1340" t="1737" r="551" b="1387"/>
                          <a:stretch/>
                        </pic:blipFill>
                        <pic:spPr bwMode="auto">
                          <a:xfrm>
                            <a:off x="0" y="0"/>
                            <a:ext cx="3786645" cy="25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1CB1" w:rsidRPr="006F1CB1" w14:paraId="35F212E6" w14:textId="77777777" w:rsidTr="006F1CB1">
        <w:trPr>
          <w:jc w:val="center"/>
        </w:trPr>
        <w:tc>
          <w:tcPr>
            <w:tcW w:w="5814" w:type="dxa"/>
            <w:vAlign w:val="center"/>
          </w:tcPr>
          <w:p w14:paraId="70C94D0A" w14:textId="706D566C" w:rsidR="00336F96" w:rsidRPr="006F1CB1" w:rsidRDefault="00E14DE7" w:rsidP="006F1CB1">
            <w:pPr>
              <w:pStyle w:val="imagens"/>
            </w:pPr>
            <w:r w:rsidRPr="006F1CB1">
              <w:t>no canal da ouvidoria</w:t>
            </w:r>
          </w:p>
        </w:tc>
        <w:tc>
          <w:tcPr>
            <w:tcW w:w="5815" w:type="dxa"/>
            <w:vAlign w:val="center"/>
          </w:tcPr>
          <w:p w14:paraId="759D7DDA" w14:textId="6960F868" w:rsidR="00336F96" w:rsidRPr="006F1CB1" w:rsidRDefault="00E14DE7" w:rsidP="006F1CB1">
            <w:pPr>
              <w:pStyle w:val="imagens"/>
            </w:pPr>
            <w:r w:rsidRPr="006F1CB1">
              <w:t>no módulo de denúncia do SICCAU</w:t>
            </w:r>
          </w:p>
        </w:tc>
      </w:tr>
    </w:tbl>
    <w:p w14:paraId="083DBDB4" w14:textId="77777777" w:rsidR="0085008C" w:rsidRDefault="00F7755B" w:rsidP="0054362F">
      <w:pPr>
        <w:spacing w:before="240"/>
        <w:rPr>
          <w:color w:val="000000" w:themeColor="text1"/>
        </w:rPr>
      </w:pPr>
      <w:r>
        <w:t xml:space="preserve">Em continuidade aos trabalhos, </w:t>
      </w:r>
      <w:r w:rsidR="00EC58B6">
        <w:t xml:space="preserve">resolvemos </w:t>
      </w:r>
      <w:r w:rsidR="00A95177">
        <w:t xml:space="preserve">iniciar um processo de </w:t>
      </w:r>
      <w:r w:rsidR="00A95177" w:rsidRPr="004E33E7">
        <w:rPr>
          <w:color w:val="FFFFFF" w:themeColor="background1"/>
          <w:highlight w:val="black"/>
        </w:rPr>
        <w:t>mapeamento de fluxos</w:t>
      </w:r>
      <w:r w:rsidR="004E33E7">
        <w:rPr>
          <w:color w:val="FFFFFF" w:themeColor="background1"/>
        </w:rPr>
        <w:t xml:space="preserve"> </w:t>
      </w:r>
      <w:r w:rsidR="004E33E7">
        <w:rPr>
          <w:color w:val="000000" w:themeColor="text1"/>
        </w:rPr>
        <w:t>para cada uma das tipologias de manifestação de ouvidoria, para o aprimoramento da atuação do setor</w:t>
      </w:r>
      <w:r w:rsidR="00454608">
        <w:rPr>
          <w:color w:val="000000" w:themeColor="text1"/>
        </w:rPr>
        <w:t xml:space="preserve"> e </w:t>
      </w:r>
      <w:r w:rsidR="00580B5F">
        <w:rPr>
          <w:color w:val="000000" w:themeColor="text1"/>
        </w:rPr>
        <w:t xml:space="preserve">para o </w:t>
      </w:r>
      <w:r w:rsidR="00580B5F" w:rsidRPr="001322A2">
        <w:rPr>
          <w:color w:val="000000" w:themeColor="text1"/>
          <w:shd w:val="clear" w:color="auto" w:fill="DBF9F0"/>
        </w:rPr>
        <w:t>início da elaboração do</w:t>
      </w:r>
      <w:r w:rsidR="00580B5F">
        <w:rPr>
          <w:color w:val="000000" w:themeColor="text1"/>
        </w:rPr>
        <w:t xml:space="preserve"> </w:t>
      </w:r>
      <w:r w:rsidR="00580B5F" w:rsidRPr="001322A2">
        <w:rPr>
          <w:color w:val="000000" w:themeColor="text1"/>
          <w:shd w:val="clear" w:color="auto" w:fill="DBF9F0"/>
        </w:rPr>
        <w:t>Manual de Ouvidoria do CAU</w:t>
      </w:r>
      <w:r w:rsidR="00D0663B">
        <w:rPr>
          <w:color w:val="000000" w:themeColor="text1"/>
        </w:rPr>
        <w:t>, previsto no inciso X do art. 3º do Regulamento da Ouvidoria.</w:t>
      </w:r>
    </w:p>
    <w:p w14:paraId="29CAF5D5" w14:textId="218D0AFD" w:rsidR="00F7755B" w:rsidRDefault="00D0663B" w:rsidP="00F6561C">
      <w:pPr>
        <w:rPr>
          <w:color w:val="000000" w:themeColor="text1"/>
        </w:rPr>
      </w:pPr>
      <w:r>
        <w:rPr>
          <w:color w:val="000000" w:themeColor="text1"/>
        </w:rPr>
        <w:t xml:space="preserve"> </w:t>
      </w:r>
      <w:r w:rsidR="00AA4EE0">
        <w:rPr>
          <w:color w:val="000000" w:themeColor="text1"/>
        </w:rPr>
        <w:t xml:space="preserve">A partir da percepção, no âmbito da RENOUV-CGU, de que a denúncia é vista como </w:t>
      </w:r>
      <w:r w:rsidR="00F8301E">
        <w:rPr>
          <w:color w:val="000000" w:themeColor="text1"/>
        </w:rPr>
        <w:t xml:space="preserve">uma das formas mais relevantes de controle social e fiscalização da aplicação dos recursos </w:t>
      </w:r>
      <w:r w:rsidR="00F8301E">
        <w:rPr>
          <w:color w:val="000000" w:themeColor="text1"/>
        </w:rPr>
        <w:lastRenderedPageBreak/>
        <w:t xml:space="preserve">públicos, </w:t>
      </w:r>
      <w:r w:rsidR="00FC7552">
        <w:rPr>
          <w:color w:val="000000" w:themeColor="text1"/>
        </w:rPr>
        <w:t xml:space="preserve">decidimos iniciar esse processo pela </w:t>
      </w:r>
      <w:r w:rsidR="00FC7552" w:rsidRPr="004A1F5F">
        <w:rPr>
          <w:color w:val="FFFFFF" w:themeColor="background1"/>
          <w:highlight w:val="black"/>
        </w:rPr>
        <w:t xml:space="preserve">institucionalização de uma </w:t>
      </w:r>
      <w:r w:rsidR="00E674C4" w:rsidRPr="004A1F5F">
        <w:rPr>
          <w:color w:val="FFFFFF" w:themeColor="background1"/>
          <w:highlight w:val="black"/>
        </w:rPr>
        <w:t>política de recebimento de</w:t>
      </w:r>
      <w:r w:rsidR="0085008C">
        <w:rPr>
          <w:color w:val="FFFFFF" w:themeColor="background1"/>
          <w:highlight w:val="black"/>
        </w:rPr>
        <w:t xml:space="preserve"> relatos de</w:t>
      </w:r>
      <w:r w:rsidR="00E674C4" w:rsidRPr="004A1F5F">
        <w:rPr>
          <w:color w:val="FFFFFF" w:themeColor="background1"/>
          <w:highlight w:val="black"/>
        </w:rPr>
        <w:t xml:space="preserve"> ilícitos</w:t>
      </w:r>
      <w:r w:rsidR="004A1F5F" w:rsidRPr="004A1F5F">
        <w:rPr>
          <w:color w:val="FFFFFF" w:themeColor="background1"/>
          <w:highlight w:val="black"/>
        </w:rPr>
        <w:t xml:space="preserve"> e proteção ao denunciante</w:t>
      </w:r>
      <w:r w:rsidR="004A1F5F">
        <w:rPr>
          <w:color w:val="000000" w:themeColor="text1"/>
        </w:rPr>
        <w:t>.</w:t>
      </w:r>
      <w:r w:rsidR="0085008C">
        <w:rPr>
          <w:color w:val="000000" w:themeColor="text1"/>
        </w:rPr>
        <w:t xml:space="preserve"> Junto à RENOUV-</w:t>
      </w:r>
      <w:r w:rsidR="00DF7EE7">
        <w:rPr>
          <w:color w:val="000000" w:themeColor="text1"/>
        </w:rPr>
        <w:t>CAU, foram</w:t>
      </w:r>
      <w:r w:rsidR="00212B27">
        <w:rPr>
          <w:color w:val="000000" w:themeColor="text1"/>
        </w:rPr>
        <w:t xml:space="preserve"> então realizadas uma série de reuniões de trabalho para o desenho desse </w:t>
      </w:r>
      <w:r w:rsidR="001475DE">
        <w:rPr>
          <w:color w:val="000000" w:themeColor="text1"/>
        </w:rPr>
        <w:t>roteiro, a partir d</w:t>
      </w:r>
      <w:r w:rsidR="00F754DF">
        <w:rPr>
          <w:color w:val="000000" w:themeColor="text1"/>
        </w:rPr>
        <w:t xml:space="preserve">a internalização de diversos </w:t>
      </w:r>
      <w:r w:rsidR="00DF1529">
        <w:rPr>
          <w:color w:val="000000" w:themeColor="text1"/>
        </w:rPr>
        <w:t>normativos federais para o âmbito do CAU</w:t>
      </w:r>
      <w:r w:rsidR="008A4352">
        <w:rPr>
          <w:color w:val="000000" w:themeColor="text1"/>
        </w:rPr>
        <w:t>, a saber:</w:t>
      </w:r>
    </w:p>
    <w:p w14:paraId="0D744EE5" w14:textId="49EF5B16" w:rsidR="003812C4" w:rsidRDefault="00335F8F" w:rsidP="00B109FC">
      <w:pPr>
        <w:pStyle w:val="Citao"/>
        <w:numPr>
          <w:ilvl w:val="0"/>
          <w:numId w:val="13"/>
        </w:numPr>
        <w:spacing w:before="0" w:after="0"/>
      </w:pPr>
      <w:r>
        <w:t xml:space="preserve">A </w:t>
      </w:r>
      <w:hyperlink r:id="rId114" w:history="1">
        <w:r w:rsidR="00063A56" w:rsidRPr="00811547">
          <w:rPr>
            <w:rStyle w:val="Hyperlink"/>
          </w:rPr>
          <w:t>Lei nº 13.460, de 26 de junho de 2017</w:t>
        </w:r>
      </w:hyperlink>
      <w:r w:rsidR="00063A56">
        <w:t xml:space="preserve">, que </w:t>
      </w:r>
      <w:r w:rsidR="0009137C">
        <w:t>d</w:t>
      </w:r>
      <w:r w:rsidR="0009137C" w:rsidRPr="0009137C">
        <w:t>ispõe sobre participação, proteção e defesa dos direitos do usuário dos serviços públicos da administração pública</w:t>
      </w:r>
      <w:r>
        <w:t>;</w:t>
      </w:r>
    </w:p>
    <w:p w14:paraId="76516D49" w14:textId="7BB7374B" w:rsidR="00335F8F" w:rsidRPr="003B7C51" w:rsidRDefault="00335F8F" w:rsidP="00B109FC">
      <w:pPr>
        <w:pStyle w:val="Citao"/>
        <w:numPr>
          <w:ilvl w:val="0"/>
          <w:numId w:val="13"/>
        </w:numPr>
        <w:spacing w:before="0" w:after="0"/>
      </w:pPr>
      <w:r>
        <w:t xml:space="preserve">O </w:t>
      </w:r>
      <w:hyperlink r:id="rId115" w:history="1">
        <w:r>
          <w:rPr>
            <w:rStyle w:val="Hyperlink"/>
          </w:rPr>
          <w:t>D</w:t>
        </w:r>
        <w:r w:rsidRPr="00063A56">
          <w:rPr>
            <w:rStyle w:val="Hyperlink"/>
          </w:rPr>
          <w:t>ecreto nº 9.492, de 5 de setembro de 2018</w:t>
        </w:r>
      </w:hyperlink>
      <w:r>
        <w:t>, que a regulamenta;</w:t>
      </w:r>
    </w:p>
    <w:p w14:paraId="53514530" w14:textId="5C5760BC" w:rsidR="003812C4" w:rsidRPr="003B7C51" w:rsidRDefault="00335F8F" w:rsidP="00B109FC">
      <w:pPr>
        <w:pStyle w:val="Citao"/>
        <w:numPr>
          <w:ilvl w:val="0"/>
          <w:numId w:val="13"/>
        </w:numPr>
        <w:spacing w:before="0" w:after="0"/>
      </w:pPr>
      <w:r>
        <w:t xml:space="preserve">A </w:t>
      </w:r>
      <w:hyperlink r:id="rId116" w:history="1">
        <w:r w:rsidR="0009137C" w:rsidRPr="0065669D">
          <w:rPr>
            <w:rStyle w:val="Hyperlink"/>
          </w:rPr>
          <w:t>Lei nº 13.608, de 10 de janeiro de 2018</w:t>
        </w:r>
      </w:hyperlink>
      <w:r w:rsidR="0009137C">
        <w:t xml:space="preserve">, </w:t>
      </w:r>
      <w:r w:rsidR="007817F2">
        <w:t>que d</w:t>
      </w:r>
      <w:r w:rsidR="007817F2" w:rsidRPr="007817F2">
        <w:t>ispõe sobre o serviço telefônico de recebimento de denúncias e sobre recompensa por informações que auxiliem nas investigações policiais</w:t>
      </w:r>
      <w:r w:rsidR="007817F2">
        <w:t xml:space="preserve"> e dá outras providências;</w:t>
      </w:r>
    </w:p>
    <w:p w14:paraId="08EC8EDA" w14:textId="10F6D9EC" w:rsidR="003812C4" w:rsidRPr="003B7C51" w:rsidRDefault="00564B7B" w:rsidP="00B109FC">
      <w:pPr>
        <w:pStyle w:val="Citao"/>
        <w:numPr>
          <w:ilvl w:val="0"/>
          <w:numId w:val="13"/>
        </w:numPr>
        <w:spacing w:before="0" w:after="0"/>
      </w:pPr>
      <w:r>
        <w:t xml:space="preserve">O </w:t>
      </w:r>
      <w:hyperlink r:id="rId117" w:history="1">
        <w:r>
          <w:rPr>
            <w:rStyle w:val="Hyperlink"/>
          </w:rPr>
          <w:t>D</w:t>
        </w:r>
        <w:r w:rsidRPr="00564B7B">
          <w:rPr>
            <w:rStyle w:val="Hyperlink"/>
          </w:rPr>
          <w:t>ecreto nº 10.153, de 3 de dezembro de 2019</w:t>
        </w:r>
      </w:hyperlink>
      <w:r>
        <w:t>, que d</w:t>
      </w:r>
      <w:r w:rsidRPr="00564B7B">
        <w:t>ispõe sobre as salvaguardas de proteção à identidade dos denunciantes de ilícitos e de irregularidades praticados contra a administração pública federal direta e indireta</w:t>
      </w:r>
      <w:r w:rsidR="008209F3">
        <w:t xml:space="preserve"> e dá outras providências</w:t>
      </w:r>
      <w:r>
        <w:t>;</w:t>
      </w:r>
      <w:r w:rsidR="008209F3">
        <w:t xml:space="preserve"> e</w:t>
      </w:r>
    </w:p>
    <w:p w14:paraId="4F967AB5" w14:textId="54DD4B14" w:rsidR="000E31F1" w:rsidRDefault="000E4CCD" w:rsidP="00B109FC">
      <w:pPr>
        <w:pStyle w:val="Citao"/>
        <w:numPr>
          <w:ilvl w:val="0"/>
          <w:numId w:val="13"/>
        </w:numPr>
        <w:spacing w:before="0" w:after="0"/>
      </w:pPr>
      <w:r>
        <w:t xml:space="preserve">A </w:t>
      </w:r>
      <w:hyperlink r:id="rId118" w:history="1">
        <w:r w:rsidR="00564B7B" w:rsidRPr="000E4CCD">
          <w:rPr>
            <w:rStyle w:val="Hyperlink"/>
          </w:rPr>
          <w:t>Portaria CGU nº 581, de 9 de março de 2021</w:t>
        </w:r>
      </w:hyperlink>
      <w:r>
        <w:t xml:space="preserve">, que </w:t>
      </w:r>
      <w:r w:rsidR="008209F3">
        <w:t>e</w:t>
      </w:r>
      <w:r w:rsidR="008209F3" w:rsidRPr="008209F3">
        <w:t>stabelece orientações para o exercício das competências das unidades do Sistema de Ouvidoria do Poder Executivo federal, instituído pelo Decreto nº 9.492, de 5 de setembro de 2018, dispõe sobre o recebimento do relato de irregularidades de que trata o caput do art. 4º-A da Lei nº 13.608, de 10 de janeiro de 2018, no âmbito do Poder Executivo federal, e dá outras providências.</w:t>
      </w:r>
    </w:p>
    <w:p w14:paraId="40EB3832" w14:textId="77777777" w:rsidR="006F1CB1" w:rsidRPr="006F1CB1" w:rsidRDefault="006F1CB1" w:rsidP="006F1CB1"/>
    <w:p w14:paraId="25CF9BC3" w14:textId="491492E5" w:rsidR="00392F04" w:rsidRDefault="001D6CC0" w:rsidP="00BD58DA">
      <w:r>
        <w:t xml:space="preserve">O trabalho culminou com a aprovação e publicação da </w:t>
      </w:r>
      <w:hyperlink r:id="rId119" w:history="1">
        <w:r w:rsidR="009301C5" w:rsidRPr="00A93E27">
          <w:rPr>
            <w:rStyle w:val="Hyperlink"/>
          </w:rPr>
          <w:t>Portaria Normativa n</w:t>
        </w:r>
        <w:r w:rsidR="009301C5" w:rsidRPr="00A93E27">
          <w:rPr>
            <w:rStyle w:val="Hyperlink"/>
          </w:rPr>
          <w:t>° 11</w:t>
        </w:r>
        <w:r w:rsidR="00C76314" w:rsidRPr="00A93E27">
          <w:rPr>
            <w:rStyle w:val="Hyperlink"/>
          </w:rPr>
          <w:t>7, de 25 de maio de 2023</w:t>
        </w:r>
      </w:hyperlink>
      <w:r w:rsidR="00C76314" w:rsidRPr="007463CF">
        <w:t>, e de</w:t>
      </w:r>
      <w:r w:rsidR="007463CF">
        <w:t xml:space="preserve"> um extenso fluxograma</w:t>
      </w:r>
      <w:r w:rsidR="00553784">
        <w:t>, abaixo ilustrado,</w:t>
      </w:r>
      <w:r w:rsidR="007463CF">
        <w:t xml:space="preserve"> determinando como </w:t>
      </w:r>
      <w:r w:rsidR="00674F6F">
        <w:t xml:space="preserve">deverá </w:t>
      </w:r>
      <w:r w:rsidR="007463CF">
        <w:t>ser a a</w:t>
      </w:r>
      <w:r w:rsidR="002444DD">
        <w:t>tuação dos agentes do CAU e de suas unidades de ouvidoria para a recepção e o tratamento de denúncias</w:t>
      </w:r>
      <w:r w:rsidR="005E3845">
        <w:t>.</w:t>
      </w:r>
      <w:r w:rsidR="009600C9">
        <w:t xml:space="preserve"> O documento foi submetido à avaliação da CGU, conforme link na tabela de referências </w:t>
      </w:r>
      <w:r w:rsidR="003071FC">
        <w:t>na sequência, mas não houve tempo hábil para uma revisão nos termos apresentados.</w:t>
      </w:r>
    </w:p>
    <w:p w14:paraId="50605AD8" w14:textId="7C62AE79" w:rsidR="00392F04" w:rsidRDefault="00392F04" w:rsidP="00392F04">
      <w:pPr>
        <w:pStyle w:val="imagens"/>
      </w:pPr>
      <w:r w:rsidRPr="00F57085">
        <w:drawing>
          <wp:inline distT="0" distB="0" distL="0" distR="0" wp14:anchorId="70CC65DE" wp14:editId="3A03793D">
            <wp:extent cx="7475611" cy="1839093"/>
            <wp:effectExtent l="0" t="0" r="0" b="8890"/>
            <wp:docPr id="1618849718" name="Imagem 17" descr="Gráfico, Gráfico de dispersã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849718" name="Imagem 17" descr="Gráfico, Gráfico de dispersão&#10;&#10;Descrição g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920" b="34257"/>
                    <a:stretch/>
                  </pic:blipFill>
                  <pic:spPr bwMode="auto">
                    <a:xfrm>
                      <a:off x="0" y="0"/>
                      <a:ext cx="7543039" cy="1855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6252CB" w14:textId="77777777" w:rsidR="00392F04" w:rsidRPr="00392F04" w:rsidRDefault="00392F04" w:rsidP="00392F04">
      <w:pPr>
        <w:pStyle w:val="imagens"/>
        <w:rPr>
          <w:sz w:val="18"/>
          <w:szCs w:val="18"/>
        </w:rPr>
      </w:pPr>
    </w:p>
    <w:p w14:paraId="71B59C11" w14:textId="57CF05DE" w:rsidR="009301C5" w:rsidRDefault="00557BE4" w:rsidP="00BD58DA">
      <w:r>
        <w:t>Com essa</w:t>
      </w:r>
      <w:r w:rsidR="00D71516">
        <w:t xml:space="preserve"> iniciativa, </w:t>
      </w:r>
      <w:r w:rsidR="002A4CA3">
        <w:t xml:space="preserve">prezou-se </w:t>
      </w:r>
      <w:r w:rsidR="00E32470">
        <w:t xml:space="preserve">por </w:t>
      </w:r>
      <w:r w:rsidR="00102492">
        <w:t xml:space="preserve">garantir: </w:t>
      </w:r>
      <w:r w:rsidR="00102492" w:rsidRPr="000E31F1">
        <w:rPr>
          <w:color w:val="FFFFFF" w:themeColor="background1"/>
          <w:highlight w:val="black"/>
        </w:rPr>
        <w:t xml:space="preserve">[1] a </w:t>
      </w:r>
      <w:r w:rsidR="002A4CA3" w:rsidRPr="000E31F1">
        <w:rPr>
          <w:color w:val="FFFFFF" w:themeColor="background1"/>
          <w:highlight w:val="black"/>
        </w:rPr>
        <w:t xml:space="preserve">proteção dos dados </w:t>
      </w:r>
      <w:r w:rsidRPr="000E31F1">
        <w:rPr>
          <w:color w:val="FFFFFF" w:themeColor="background1"/>
          <w:highlight w:val="black"/>
        </w:rPr>
        <w:t>o(a)</w:t>
      </w:r>
      <w:r w:rsidR="002A4CA3" w:rsidRPr="000E31F1">
        <w:rPr>
          <w:color w:val="FFFFFF" w:themeColor="background1"/>
          <w:highlight w:val="black"/>
        </w:rPr>
        <w:t xml:space="preserve"> denunciante, </w:t>
      </w:r>
      <w:r w:rsidR="00102492" w:rsidRPr="000E31F1">
        <w:rPr>
          <w:color w:val="FFFFFF" w:themeColor="background1"/>
          <w:highlight w:val="black"/>
        </w:rPr>
        <w:t>[2] a</w:t>
      </w:r>
      <w:r w:rsidR="002A4CA3" w:rsidRPr="000E31F1">
        <w:rPr>
          <w:color w:val="FFFFFF" w:themeColor="background1"/>
          <w:highlight w:val="black"/>
        </w:rPr>
        <w:t xml:space="preserve"> centralização de denúncias na </w:t>
      </w:r>
      <w:r w:rsidR="000E31F1" w:rsidRPr="000E31F1">
        <w:rPr>
          <w:color w:val="FFFFFF" w:themeColor="background1"/>
          <w:highlight w:val="black"/>
        </w:rPr>
        <w:t>ouvidoria, [</w:t>
      </w:r>
      <w:r w:rsidR="00102492" w:rsidRPr="000E31F1">
        <w:rPr>
          <w:color w:val="FFFFFF" w:themeColor="background1"/>
          <w:highlight w:val="black"/>
        </w:rPr>
        <w:t xml:space="preserve">3] </w:t>
      </w:r>
      <w:r w:rsidRPr="000E31F1">
        <w:rPr>
          <w:color w:val="FFFFFF" w:themeColor="background1"/>
          <w:highlight w:val="black"/>
        </w:rPr>
        <w:t xml:space="preserve">o sigilo do processo </w:t>
      </w:r>
      <w:r w:rsidR="000E31F1" w:rsidRPr="000E31F1">
        <w:rPr>
          <w:color w:val="FFFFFF" w:themeColor="background1"/>
          <w:highlight w:val="black"/>
        </w:rPr>
        <w:t>e [</w:t>
      </w:r>
      <w:r w:rsidR="00102492" w:rsidRPr="000E31F1">
        <w:rPr>
          <w:color w:val="FFFFFF" w:themeColor="background1"/>
          <w:highlight w:val="black"/>
        </w:rPr>
        <w:t xml:space="preserve">4] </w:t>
      </w:r>
      <w:r w:rsidR="00B5495B" w:rsidRPr="000E31F1">
        <w:rPr>
          <w:color w:val="FFFFFF" w:themeColor="background1"/>
          <w:highlight w:val="black"/>
        </w:rPr>
        <w:t xml:space="preserve">a </w:t>
      </w:r>
      <w:r w:rsidR="0053782F">
        <w:rPr>
          <w:color w:val="FFFFFF" w:themeColor="background1"/>
          <w:highlight w:val="black"/>
        </w:rPr>
        <w:t>qualificação</w:t>
      </w:r>
      <w:r w:rsidR="00B5495B" w:rsidRPr="000E31F1">
        <w:rPr>
          <w:color w:val="FFFFFF" w:themeColor="background1"/>
          <w:highlight w:val="black"/>
        </w:rPr>
        <w:t xml:space="preserve"> da análise </w:t>
      </w:r>
      <w:r w:rsidR="00242BE6" w:rsidRPr="000E31F1">
        <w:rPr>
          <w:color w:val="FFFFFF" w:themeColor="background1"/>
          <w:highlight w:val="black"/>
        </w:rPr>
        <w:t>prévia da ouvidoria</w:t>
      </w:r>
      <w:r w:rsidR="002335EA">
        <w:t>. Na</w:t>
      </w:r>
      <w:r w:rsidR="00242BE6">
        <w:t xml:space="preserve"> habilitação ou não de uma denúncia </w:t>
      </w:r>
      <w:r w:rsidR="002335EA">
        <w:t xml:space="preserve">procuramos nos abster de um </w:t>
      </w:r>
      <w:r w:rsidR="00242BE6">
        <w:t xml:space="preserve">juízo de valor e </w:t>
      </w:r>
      <w:r w:rsidR="002335EA">
        <w:t xml:space="preserve">nos atentar </w:t>
      </w:r>
      <w:r w:rsidR="004A7778">
        <w:t>à avaliação da existência de elementos mínimos para uma apuração</w:t>
      </w:r>
      <w:r w:rsidR="00BD58DA">
        <w:t>,</w:t>
      </w:r>
      <w:r w:rsidR="00E81B87">
        <w:t xml:space="preserve"> nos termos d</w:t>
      </w:r>
      <w:r w:rsidR="00E32470">
        <w:t>eterminados pela CGU (atualmente detalhados no artigo 33 da Portaria nº 116)</w:t>
      </w:r>
      <w:r w:rsidR="00BD58DA">
        <w:t>, a saber</w:t>
      </w:r>
      <w:r w:rsidR="00E32470">
        <w:t>:</w:t>
      </w:r>
    </w:p>
    <w:p w14:paraId="54213206" w14:textId="584B0D4E" w:rsidR="00BD58DA" w:rsidRPr="00BD58DA" w:rsidRDefault="00E32470" w:rsidP="00BD58DA">
      <w:pPr>
        <w:pStyle w:val="Citao"/>
      </w:pPr>
      <w:r w:rsidRPr="00BD58DA">
        <w:lastRenderedPageBreak/>
        <w:t xml:space="preserve">Na </w:t>
      </w:r>
      <w:r w:rsidRPr="00077CAC">
        <w:rPr>
          <w:b/>
          <w:bCs/>
          <w:shd w:val="clear" w:color="auto" w:fill="DBF9F0"/>
        </w:rPr>
        <w:t>análise prévia</w:t>
      </w:r>
      <w:r w:rsidR="00BD58DA" w:rsidRPr="00BD58DA">
        <w:t xml:space="preserve"> (...)</w:t>
      </w:r>
      <w:r w:rsidRPr="00BD58DA">
        <w:t>, a denúncia deverá ser conhecid</w:t>
      </w:r>
      <w:r w:rsidR="00BD58DA" w:rsidRPr="00BD58DA">
        <w:t xml:space="preserve">a </w:t>
      </w:r>
      <w:r w:rsidRPr="00BD58DA">
        <w:t>na hipótese de conter elementos mínimos descritivos de irregularidade, como</w:t>
      </w:r>
      <w:r w:rsidR="00BD58DA" w:rsidRPr="00BD58DA">
        <w:t xml:space="preserve"> </w:t>
      </w:r>
      <w:r w:rsidRPr="00BD58DA">
        <w:t>autoria, materialidade e compreensão, ou indícios que permitam a administração</w:t>
      </w:r>
      <w:r w:rsidR="00BD58DA" w:rsidRPr="00BD58DA">
        <w:t xml:space="preserve"> </w:t>
      </w:r>
      <w:r w:rsidRPr="00BD58DA">
        <w:t>pública federal inferir tais elementos.</w:t>
      </w:r>
      <w:r w:rsidR="0054362F">
        <w:t xml:space="preserve"> (...)</w:t>
      </w:r>
      <w:r w:rsidRPr="00BD58DA">
        <w:t xml:space="preserve"> Para efeito do contido no caput, considera-se:</w:t>
      </w:r>
      <w:r w:rsidR="00BD58DA" w:rsidRPr="00BD58DA">
        <w:t xml:space="preserve"> </w:t>
      </w:r>
    </w:p>
    <w:p w14:paraId="5A9A300D" w14:textId="77777777" w:rsidR="00BD58DA" w:rsidRPr="00BD58DA" w:rsidRDefault="00E32470" w:rsidP="00BD58DA">
      <w:pPr>
        <w:pStyle w:val="Citao"/>
      </w:pPr>
      <w:r w:rsidRPr="00BD58DA">
        <w:t xml:space="preserve">I) </w:t>
      </w:r>
      <w:r w:rsidRPr="00077CAC">
        <w:rPr>
          <w:b/>
          <w:bCs/>
          <w:shd w:val="clear" w:color="auto" w:fill="DBF9F0"/>
        </w:rPr>
        <w:t>competência do órgão ou entidade</w:t>
      </w:r>
      <w:r w:rsidRPr="00BD58DA">
        <w:t>: finalidades e atribuições definidas em lei,</w:t>
      </w:r>
      <w:r w:rsidR="00BD58DA" w:rsidRPr="00BD58DA">
        <w:t xml:space="preserve"> </w:t>
      </w:r>
      <w:r w:rsidRPr="00BD58DA">
        <w:t>regimento ou estatuto, atribuição, alçada; (redação dada pela Retificação</w:t>
      </w:r>
      <w:r w:rsidR="00BD58DA" w:rsidRPr="00BD58DA">
        <w:t xml:space="preserve"> </w:t>
      </w:r>
      <w:r w:rsidRPr="00BD58DA">
        <w:t>publicada em 25/03/2024)</w:t>
      </w:r>
      <w:r w:rsidR="00BD58DA" w:rsidRPr="00BD58DA">
        <w:t xml:space="preserve"> </w:t>
      </w:r>
    </w:p>
    <w:p w14:paraId="76D4C9FC" w14:textId="77777777" w:rsidR="00BD58DA" w:rsidRPr="00BD58DA" w:rsidRDefault="00E32470" w:rsidP="00BD58DA">
      <w:pPr>
        <w:pStyle w:val="Citao"/>
      </w:pPr>
      <w:r w:rsidRPr="00BD58DA">
        <w:t xml:space="preserve">II) </w:t>
      </w:r>
      <w:r w:rsidRPr="00077CAC">
        <w:rPr>
          <w:b/>
          <w:bCs/>
          <w:shd w:val="clear" w:color="auto" w:fill="DBF9F0"/>
        </w:rPr>
        <w:t>autoria</w:t>
      </w:r>
      <w:r w:rsidRPr="00BD58DA">
        <w:t>: qualidade ou condição de autor, imputação de um comportamento a</w:t>
      </w:r>
      <w:r w:rsidR="00BD58DA" w:rsidRPr="00BD58DA">
        <w:t xml:space="preserve"> </w:t>
      </w:r>
      <w:r w:rsidRPr="00BD58DA">
        <w:t>uma pessoa; (redação dada pela Retificação publicada em 25/03/2024)</w:t>
      </w:r>
      <w:r w:rsidR="00BD58DA" w:rsidRPr="00BD58DA">
        <w:t xml:space="preserve"> </w:t>
      </w:r>
    </w:p>
    <w:p w14:paraId="31F9D08A" w14:textId="77777777" w:rsidR="008606FA" w:rsidRDefault="00E32470" w:rsidP="00BD58DA">
      <w:pPr>
        <w:pStyle w:val="Citao"/>
      </w:pPr>
      <w:r w:rsidRPr="00BD58DA">
        <w:t xml:space="preserve">III) </w:t>
      </w:r>
      <w:r w:rsidRPr="00077CAC">
        <w:rPr>
          <w:b/>
          <w:bCs/>
          <w:shd w:val="clear" w:color="auto" w:fill="DBF9F0"/>
        </w:rPr>
        <w:t>materialidade</w:t>
      </w:r>
      <w:r w:rsidRPr="00BD58DA">
        <w:t>: qualidade daquilo que é material, palpável, conjunto de</w:t>
      </w:r>
      <w:r w:rsidR="00BD58DA" w:rsidRPr="00BD58DA">
        <w:t xml:space="preserve"> </w:t>
      </w:r>
      <w:r w:rsidRPr="00BD58DA">
        <w:t>elementos e circunstâncias que evidenciam a prática de um ato; e (redação dada</w:t>
      </w:r>
      <w:r w:rsidR="00BD58DA" w:rsidRPr="00BD58DA">
        <w:t xml:space="preserve"> </w:t>
      </w:r>
      <w:r w:rsidRPr="00BD58DA">
        <w:t>pela Retificação publicada em 25/03/2024)</w:t>
      </w:r>
    </w:p>
    <w:p w14:paraId="26E8D675" w14:textId="433A6321" w:rsidR="00BD58DA" w:rsidRDefault="00E32470" w:rsidP="00BD58DA">
      <w:pPr>
        <w:pStyle w:val="Citao"/>
      </w:pPr>
      <w:r w:rsidRPr="00BD58DA">
        <w:t xml:space="preserve">IV) </w:t>
      </w:r>
      <w:r w:rsidRPr="00077CAC">
        <w:rPr>
          <w:b/>
          <w:bCs/>
          <w:shd w:val="clear" w:color="auto" w:fill="DBF9F0"/>
        </w:rPr>
        <w:t>compreensão</w:t>
      </w:r>
      <w:r w:rsidRPr="00BD58DA">
        <w:t>: faculdade de entender, de perceber o significado de algo,</w:t>
      </w:r>
      <w:r w:rsidR="00BD58DA" w:rsidRPr="00BD58DA">
        <w:t xml:space="preserve"> </w:t>
      </w:r>
      <w:r w:rsidRPr="00BD58DA">
        <w:t>entendimento. (redação dada pela Retificação publicada em 25/03/2024)</w:t>
      </w:r>
      <w:r w:rsidR="00BD58DA" w:rsidRPr="00BD58DA">
        <w:t>.</w:t>
      </w:r>
    </w:p>
    <w:p w14:paraId="7BACC9E7" w14:textId="77777777" w:rsidR="00304AA8" w:rsidRPr="00304AA8" w:rsidRDefault="00304AA8" w:rsidP="00304AA8">
      <w:pPr>
        <w:spacing w:after="0"/>
      </w:pPr>
    </w:p>
    <w:tbl>
      <w:tblPr>
        <w:tblStyle w:val="Tabelacomgrade"/>
        <w:tblW w:w="9215" w:type="dxa"/>
        <w:tblInd w:w="-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1C892"/>
        <w:tblLook w:val="04A0" w:firstRow="1" w:lastRow="0" w:firstColumn="1" w:lastColumn="0" w:noHBand="0" w:noVBand="1"/>
      </w:tblPr>
      <w:tblGrid>
        <w:gridCol w:w="2303"/>
        <w:gridCol w:w="2304"/>
        <w:gridCol w:w="2304"/>
        <w:gridCol w:w="2304"/>
      </w:tblGrid>
      <w:tr w:rsidR="00553784" w:rsidRPr="00F06220" w14:paraId="4809B3BB" w14:textId="77777777" w:rsidTr="006D7DA6">
        <w:trPr>
          <w:trHeight w:val="642"/>
        </w:trPr>
        <w:tc>
          <w:tcPr>
            <w:tcW w:w="9215" w:type="dxa"/>
            <w:gridSpan w:val="4"/>
            <w:tcBorders>
              <w:bottom w:val="dashed" w:sz="4" w:space="0" w:color="01C892"/>
            </w:tcBorders>
            <w:shd w:val="clear" w:color="auto" w:fill="01C892"/>
            <w:vAlign w:val="center"/>
          </w:tcPr>
          <w:p w14:paraId="6C27A59F" w14:textId="6787C29C" w:rsidR="00553784" w:rsidRPr="00F06220" w:rsidRDefault="005711FF" w:rsidP="000E31F1">
            <w:pPr>
              <w:pStyle w:val="PargrafodaLista"/>
              <w:ind w:left="0"/>
              <w:jc w:val="center"/>
              <w:rPr>
                <w:b/>
                <w:bCs/>
                <w:color w:val="FFFFFF" w:themeColor="background1"/>
                <w:sz w:val="28"/>
                <w:szCs w:val="28"/>
              </w:rPr>
            </w:pPr>
            <w:r>
              <w:t xml:space="preserve"> </w:t>
            </w:r>
            <w:r w:rsidR="00553784" w:rsidRPr="00F06220">
              <w:rPr>
                <w:b/>
                <w:bCs/>
                <w:color w:val="FFFFFF" w:themeColor="background1"/>
                <w:sz w:val="28"/>
                <w:szCs w:val="28"/>
              </w:rPr>
              <w:t>DOCUMENTOS DE REFERÊNCIA</w:t>
            </w:r>
            <w:r w:rsidR="00700342">
              <w:rPr>
                <w:b/>
                <w:bCs/>
                <w:color w:val="FFFFFF" w:themeColor="background1"/>
                <w:sz w:val="28"/>
                <w:szCs w:val="28"/>
              </w:rPr>
              <w:t xml:space="preserve"> – FLUXO DE DENÚNCIAS</w:t>
            </w:r>
          </w:p>
        </w:tc>
      </w:tr>
      <w:tr w:rsidR="006D7DA6" w:rsidRPr="00F06220" w14:paraId="40607D31" w14:textId="77777777" w:rsidTr="006D7DA6">
        <w:trPr>
          <w:trHeight w:val="1974"/>
        </w:trPr>
        <w:tc>
          <w:tcPr>
            <w:tcW w:w="2303" w:type="dxa"/>
            <w:tcBorders>
              <w:top w:val="dashed" w:sz="4" w:space="0" w:color="01C892"/>
              <w:right w:val="dashed" w:sz="4" w:space="0" w:color="01C892"/>
            </w:tcBorders>
            <w:shd w:val="clear" w:color="auto" w:fill="01C892"/>
            <w:vAlign w:val="center"/>
          </w:tcPr>
          <w:p w14:paraId="3740E739" w14:textId="77777777" w:rsidR="006D7DA6" w:rsidRDefault="006D7DA6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 w:rsidRPr="00F06220">
              <w:rPr>
                <w:b/>
                <w:bCs/>
                <w:noProof/>
                <w:color w:val="FFFFFF" w:themeColor="background1"/>
                <w:lang w:eastAsia="pt-BR"/>
              </w:rPr>
              <w:drawing>
                <wp:inline distT="0" distB="0" distL="0" distR="0" wp14:anchorId="50AF9FE2" wp14:editId="71159096">
                  <wp:extent cx="483079" cy="483079"/>
                  <wp:effectExtent l="0" t="0" r="0" b="0"/>
                  <wp:docPr id="1934842154" name="Imagem 2" descr="Ícone&#10;&#10;Descrição gerada automaticamente">
                    <a:hlinkClick xmlns:a="http://schemas.openxmlformats.org/drawingml/2006/main" r:id="rId12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4842154" name="Imagem 2" descr="Ícone&#10;&#10;Descrição gerada automaticamente">
                            <a:hlinkClick r:id="rId12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101" cy="4881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FF34AD3" w14:textId="77777777" w:rsidR="006D7DA6" w:rsidRPr="00F06220" w:rsidRDefault="006D7DA6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6934CCB1" w14:textId="77777777" w:rsidR="006D7DA6" w:rsidRDefault="006D7DA6" w:rsidP="00BD0962">
            <w:pPr>
              <w:pStyle w:val="PargrafodaLista"/>
              <w:ind w:left="0" w:right="82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 xml:space="preserve">PORTARIA </w:t>
            </w:r>
          </w:p>
          <w:p w14:paraId="2FB84EAF" w14:textId="491C9960" w:rsidR="006D7DA6" w:rsidRPr="00F06220" w:rsidRDefault="006D7DA6" w:rsidP="00BD0962">
            <w:pPr>
              <w:pStyle w:val="PargrafodaLista"/>
              <w:ind w:left="0" w:right="82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NORMATIVA Nº 117</w:t>
            </w:r>
          </w:p>
        </w:tc>
        <w:tc>
          <w:tcPr>
            <w:tcW w:w="2304" w:type="dxa"/>
            <w:tcBorders>
              <w:top w:val="dashed" w:sz="4" w:space="0" w:color="01C892"/>
              <w:left w:val="dashed" w:sz="4" w:space="0" w:color="01C892"/>
            </w:tcBorders>
            <w:shd w:val="clear" w:color="auto" w:fill="01C892"/>
            <w:vAlign w:val="center"/>
          </w:tcPr>
          <w:p w14:paraId="0204A397" w14:textId="77777777" w:rsidR="006D7DA6" w:rsidRDefault="006D7DA6" w:rsidP="003C1AE4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  <w:lang w:eastAsia="pt-BR"/>
              </w:rPr>
              <w:drawing>
                <wp:inline distT="0" distB="0" distL="0" distR="0" wp14:anchorId="57C9F464" wp14:editId="33EA15D1">
                  <wp:extent cx="475200" cy="475200"/>
                  <wp:effectExtent l="0" t="0" r="1270" b="1270"/>
                  <wp:docPr id="1564102498" name="Imagem 5" descr="Ícone&#10;&#10;Descrição gerada automaticamente">
                    <a:hlinkClick xmlns:a="http://schemas.openxmlformats.org/drawingml/2006/main" r:id="rId12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4102498" name="Imagem 5" descr="Ícone&#10;&#10;Descrição gerada automaticamente">
                            <a:hlinkClick r:id="rId12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200" cy="475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49B8AF7" w14:textId="77777777" w:rsidR="006D7DA6" w:rsidRDefault="006D7DA6" w:rsidP="003C1AE4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47E13EE4" w14:textId="07048CD5" w:rsidR="006D7DA6" w:rsidRDefault="006D7DA6" w:rsidP="003C1AE4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ANEXO</w:t>
            </w:r>
          </w:p>
          <w:p w14:paraId="44D84330" w14:textId="1C0054CA" w:rsidR="006D7DA6" w:rsidRDefault="006D7DA6" w:rsidP="003C1AE4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(</w:t>
            </w:r>
            <w:r>
              <w:rPr>
                <w:color w:val="FFFFFF" w:themeColor="background1"/>
              </w:rPr>
              <w:t>FLUXOGRAMA</w:t>
            </w:r>
            <w:r>
              <w:rPr>
                <w:color w:val="FFFFFF" w:themeColor="background1"/>
              </w:rPr>
              <w:t>)</w:t>
            </w:r>
          </w:p>
        </w:tc>
        <w:tc>
          <w:tcPr>
            <w:tcW w:w="2304" w:type="dxa"/>
            <w:tcBorders>
              <w:top w:val="dashed" w:sz="4" w:space="0" w:color="01C892"/>
              <w:left w:val="dashed" w:sz="4" w:space="0" w:color="01C892"/>
            </w:tcBorders>
            <w:shd w:val="clear" w:color="auto" w:fill="01C892"/>
            <w:vAlign w:val="center"/>
          </w:tcPr>
          <w:p w14:paraId="2D8B22F2" w14:textId="77777777" w:rsidR="006D7DA6" w:rsidRDefault="006D7DA6" w:rsidP="003C1AE4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drawing>
                <wp:inline distT="0" distB="0" distL="0" distR="0" wp14:anchorId="483039CC" wp14:editId="1641B43E">
                  <wp:extent cx="480374" cy="482400"/>
                  <wp:effectExtent l="0" t="0" r="0" b="0"/>
                  <wp:docPr id="2043141015" name="Imagem 18">
                    <a:hlinkClick xmlns:a="http://schemas.openxmlformats.org/drawingml/2006/main" r:id="rId12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3141015" name="Imagem 18">
                            <a:hlinkClick r:id="rId12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374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04AD48D" w14:textId="77777777" w:rsidR="006D7DA6" w:rsidRDefault="006D7DA6" w:rsidP="003C1AE4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51C8CF08" w14:textId="77777777" w:rsidR="006D7DA6" w:rsidRDefault="006D7DA6" w:rsidP="006D7DA6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 xml:space="preserve">TABELA DE </w:t>
            </w:r>
          </w:p>
          <w:p w14:paraId="0708ACB9" w14:textId="1FBB4D63" w:rsidR="006D7DA6" w:rsidRDefault="006D7DA6" w:rsidP="006D7DA6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REFERÊNCIAS</w:t>
            </w:r>
          </w:p>
        </w:tc>
        <w:tc>
          <w:tcPr>
            <w:tcW w:w="2304" w:type="dxa"/>
            <w:tcBorders>
              <w:top w:val="dashed" w:sz="4" w:space="0" w:color="01C892"/>
              <w:left w:val="dashed" w:sz="4" w:space="0" w:color="01C892"/>
            </w:tcBorders>
            <w:shd w:val="clear" w:color="auto" w:fill="01C892"/>
            <w:vAlign w:val="center"/>
          </w:tcPr>
          <w:p w14:paraId="5E9F6CC7" w14:textId="77777777" w:rsidR="006D7DA6" w:rsidRDefault="00650BF0" w:rsidP="0070034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drawing>
                <wp:inline distT="0" distB="0" distL="0" distR="0" wp14:anchorId="54B6C30C" wp14:editId="0BCFD4B3">
                  <wp:extent cx="493200" cy="493200"/>
                  <wp:effectExtent l="0" t="0" r="2540" b="2540"/>
                  <wp:docPr id="688922636" name="Imagem 38">
                    <a:hlinkClick xmlns:a="http://schemas.openxmlformats.org/drawingml/2006/main" r:id="rId12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8922636" name="Imagem 38">
                            <a:hlinkClick r:id="rId12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200" cy="493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32FD8EF" w14:textId="77777777" w:rsidR="00650BF0" w:rsidRDefault="00650BF0" w:rsidP="0070034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34977B93" w14:textId="77777777" w:rsidR="00650BF0" w:rsidRDefault="00650BF0" w:rsidP="00650BF0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 xml:space="preserve">CONTRIBUIÇÃO </w:t>
            </w:r>
          </w:p>
          <w:p w14:paraId="437D7E3B" w14:textId="2211D0F7" w:rsidR="00650BF0" w:rsidRPr="00F06220" w:rsidRDefault="00650BF0" w:rsidP="00650BF0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DA CGU</w:t>
            </w:r>
            <w:r w:rsidR="003071FC">
              <w:rPr>
                <w:color w:val="FFFFFF" w:themeColor="background1"/>
              </w:rPr>
              <w:t xml:space="preserve"> </w:t>
            </w:r>
            <w:r w:rsidR="000E423B">
              <w:rPr>
                <w:color w:val="FFFFFF" w:themeColor="background1"/>
              </w:rPr>
              <w:t>06.23</w:t>
            </w:r>
          </w:p>
        </w:tc>
      </w:tr>
    </w:tbl>
    <w:p w14:paraId="1C559A7D" w14:textId="77777777" w:rsidR="00304AA8" w:rsidRDefault="00304AA8" w:rsidP="00304AA8">
      <w:pPr>
        <w:spacing w:after="0"/>
      </w:pPr>
    </w:p>
    <w:p w14:paraId="46DB83B7" w14:textId="4BD743EC" w:rsidR="00766E67" w:rsidRDefault="00431B19" w:rsidP="00F6561C">
      <w:pPr>
        <w:rPr>
          <w:color w:val="000000" w:themeColor="text1"/>
        </w:rPr>
      </w:pPr>
      <w:r>
        <w:t>Em diversos momentos de</w:t>
      </w:r>
      <w:r w:rsidR="00953C99">
        <w:t xml:space="preserve"> vivência no CAU, de</w:t>
      </w:r>
      <w:r>
        <w:t xml:space="preserve"> pesquisa e troca de experiências, percebemos </w:t>
      </w:r>
      <w:r w:rsidR="006C2669">
        <w:t xml:space="preserve">de forma latente a necessidade de um </w:t>
      </w:r>
      <w:r w:rsidR="006C2669" w:rsidRPr="006C2669">
        <w:rPr>
          <w:color w:val="FFFFFF" w:themeColor="background1"/>
          <w:highlight w:val="black"/>
        </w:rPr>
        <w:t>letramento d</w:t>
      </w:r>
      <w:r w:rsidR="00016B27">
        <w:rPr>
          <w:color w:val="FFFFFF" w:themeColor="background1"/>
          <w:highlight w:val="black"/>
        </w:rPr>
        <w:t>o(a) titular e da</w:t>
      </w:r>
      <w:r w:rsidR="006C2669" w:rsidRPr="006C2669">
        <w:rPr>
          <w:color w:val="FFFFFF" w:themeColor="background1"/>
          <w:highlight w:val="black"/>
        </w:rPr>
        <w:t xml:space="preserve"> equipe de ouvidoria em questões de diversidade, equidade e inclusão</w:t>
      </w:r>
      <w:r w:rsidR="00B10120" w:rsidRPr="00B10120">
        <w:rPr>
          <w:color w:val="000000" w:themeColor="text1"/>
        </w:rPr>
        <w:t>, par</w:t>
      </w:r>
      <w:r w:rsidR="00B10120">
        <w:rPr>
          <w:color w:val="000000" w:themeColor="text1"/>
        </w:rPr>
        <w:t xml:space="preserve">a que uma escuta verdadeiramente ativa e </w:t>
      </w:r>
      <w:r w:rsidR="00342774">
        <w:rPr>
          <w:color w:val="000000" w:themeColor="text1"/>
        </w:rPr>
        <w:t>despida</w:t>
      </w:r>
      <w:r w:rsidR="008E1051">
        <w:rPr>
          <w:color w:val="000000" w:themeColor="text1"/>
        </w:rPr>
        <w:t xml:space="preserve"> de </w:t>
      </w:r>
      <w:r w:rsidR="008E1051">
        <w:rPr>
          <w:color w:val="000000" w:themeColor="text1"/>
        </w:rPr>
        <w:t>vieses inconscientes</w:t>
      </w:r>
      <w:r w:rsidR="00F473F4">
        <w:rPr>
          <w:color w:val="000000" w:themeColor="text1"/>
        </w:rPr>
        <w:t xml:space="preserve"> -</w:t>
      </w:r>
      <w:r w:rsidR="008E1051">
        <w:rPr>
          <w:color w:val="000000" w:themeColor="text1"/>
        </w:rPr>
        <w:t xml:space="preserve"> </w:t>
      </w:r>
      <w:r w:rsidR="00342774">
        <w:rPr>
          <w:color w:val="000000" w:themeColor="text1"/>
        </w:rPr>
        <w:t xml:space="preserve">ou pelo menos </w:t>
      </w:r>
      <w:r w:rsidR="008E1051">
        <w:rPr>
          <w:color w:val="000000" w:themeColor="text1"/>
        </w:rPr>
        <w:t>alerta a esses mecanismos</w:t>
      </w:r>
      <w:r w:rsidR="00F473F4">
        <w:rPr>
          <w:color w:val="000000" w:themeColor="text1"/>
        </w:rPr>
        <w:t xml:space="preserve"> de pré-julgamento -</w:t>
      </w:r>
      <w:r w:rsidR="008E1051">
        <w:rPr>
          <w:color w:val="000000" w:themeColor="text1"/>
        </w:rPr>
        <w:t xml:space="preserve"> pudesse ser praticada. </w:t>
      </w:r>
      <w:r w:rsidR="00251D49">
        <w:rPr>
          <w:color w:val="000000" w:themeColor="text1"/>
        </w:rPr>
        <w:t xml:space="preserve"> </w:t>
      </w:r>
    </w:p>
    <w:p w14:paraId="6E451B91" w14:textId="07C6736B" w:rsidR="003B08D3" w:rsidRDefault="007712B4" w:rsidP="00F6561C">
      <w:pPr>
        <w:rPr>
          <w:color w:val="000000" w:themeColor="text1"/>
        </w:rPr>
      </w:pPr>
      <w:r>
        <w:rPr>
          <w:color w:val="000000" w:themeColor="text1"/>
        </w:rPr>
        <w:t>Esses temas têm sido recorrentemente abordados tanto nos seminários nacionais de ouvidoria, promovidos pela RENOUV-CGU</w:t>
      </w:r>
      <w:r w:rsidR="00766E67">
        <w:rPr>
          <w:color w:val="000000" w:themeColor="text1"/>
        </w:rPr>
        <w:t xml:space="preserve"> e pela ABO</w:t>
      </w:r>
      <w:r>
        <w:rPr>
          <w:color w:val="000000" w:themeColor="text1"/>
        </w:rPr>
        <w:t xml:space="preserve">, quanto em entidades internacionais de arquitetura e </w:t>
      </w:r>
      <w:r w:rsidR="00E63A99">
        <w:rPr>
          <w:color w:val="000000" w:themeColor="text1"/>
        </w:rPr>
        <w:t>institutos especializados em ouvidoria. O Simpósio d</w:t>
      </w:r>
      <w:r w:rsidR="00A04FE2">
        <w:rPr>
          <w:color w:val="000000" w:themeColor="text1"/>
        </w:rPr>
        <w:t>a</w:t>
      </w:r>
      <w:r w:rsidR="00E63A99">
        <w:rPr>
          <w:color w:val="000000" w:themeColor="text1"/>
        </w:rPr>
        <w:t xml:space="preserve"> IOA</w:t>
      </w:r>
      <w:r w:rsidR="00A04FE2">
        <w:rPr>
          <w:color w:val="000000" w:themeColor="text1"/>
        </w:rPr>
        <w:t xml:space="preserve"> (</w:t>
      </w:r>
      <w:r w:rsidR="00A04FE2" w:rsidRPr="007B4AD9">
        <w:rPr>
          <w:i/>
          <w:iCs/>
          <w:color w:val="000000" w:themeColor="text1"/>
        </w:rPr>
        <w:t>International Ombuds Association</w:t>
      </w:r>
      <w:r w:rsidR="00A04FE2">
        <w:rPr>
          <w:color w:val="000000" w:themeColor="text1"/>
        </w:rPr>
        <w:t>)</w:t>
      </w:r>
      <w:r w:rsidR="00C93B6E">
        <w:rPr>
          <w:color w:val="000000" w:themeColor="text1"/>
        </w:rPr>
        <w:t xml:space="preserve"> </w:t>
      </w:r>
      <w:r w:rsidR="00570A9B">
        <w:rPr>
          <w:color w:val="000000" w:themeColor="text1"/>
        </w:rPr>
        <w:t>do qual participamos em</w:t>
      </w:r>
      <w:r w:rsidR="00C93B6E">
        <w:rPr>
          <w:color w:val="000000" w:themeColor="text1"/>
        </w:rPr>
        <w:t xml:space="preserve"> setembro de 2023</w:t>
      </w:r>
      <w:r w:rsidR="00D40807">
        <w:rPr>
          <w:color w:val="000000" w:themeColor="text1"/>
        </w:rPr>
        <w:t xml:space="preserve">, por exemplo, </w:t>
      </w:r>
      <w:r w:rsidR="00570A9B">
        <w:rPr>
          <w:color w:val="000000" w:themeColor="text1"/>
        </w:rPr>
        <w:t xml:space="preserve">abordou as seguintes temáticas </w:t>
      </w:r>
      <w:r w:rsidR="00A53776">
        <w:rPr>
          <w:color w:val="000000" w:themeColor="text1"/>
        </w:rPr>
        <w:t>(</w:t>
      </w:r>
      <w:hyperlink r:id="rId129" w:history="1">
        <w:r w:rsidR="00570A9B" w:rsidRPr="00570A9B">
          <w:rPr>
            <w:rStyle w:val="Hyperlink"/>
          </w:rPr>
          <w:t>programaçã</w:t>
        </w:r>
        <w:r w:rsidR="00A53776">
          <w:rPr>
            <w:rStyle w:val="Hyperlink"/>
          </w:rPr>
          <w:t>o completa aqui)</w:t>
        </w:r>
      </w:hyperlink>
      <w:r w:rsidR="00A04FE2">
        <w:rPr>
          <w:color w:val="000000" w:themeColor="text1"/>
        </w:rPr>
        <w:t>:</w:t>
      </w:r>
    </w:p>
    <w:p w14:paraId="6BB3603E" w14:textId="1056DBA8" w:rsidR="00C93B6E" w:rsidRDefault="00C93B6E" w:rsidP="00B109FC">
      <w:pPr>
        <w:pStyle w:val="PargrafodaLista"/>
        <w:numPr>
          <w:ilvl w:val="0"/>
          <w:numId w:val="14"/>
        </w:numPr>
      </w:pPr>
      <w:r>
        <w:t>Diversidade intergeracional</w:t>
      </w:r>
    </w:p>
    <w:p w14:paraId="5B80118C" w14:textId="1CBCC178" w:rsidR="00C93B6E" w:rsidRDefault="00C93B6E" w:rsidP="00B109FC">
      <w:pPr>
        <w:pStyle w:val="PargrafodaLista"/>
        <w:numPr>
          <w:ilvl w:val="0"/>
          <w:numId w:val="14"/>
        </w:numPr>
      </w:pPr>
      <w:r>
        <w:t xml:space="preserve">Práticas indígenas </w:t>
      </w:r>
    </w:p>
    <w:p w14:paraId="5B2E1EC5" w14:textId="76DD240B" w:rsidR="00C93B6E" w:rsidRDefault="00C93B6E" w:rsidP="00B109FC">
      <w:pPr>
        <w:pStyle w:val="PargrafodaLista"/>
        <w:numPr>
          <w:ilvl w:val="0"/>
          <w:numId w:val="14"/>
        </w:numPr>
      </w:pPr>
      <w:r>
        <w:t>Neuro divergência</w:t>
      </w:r>
    </w:p>
    <w:p w14:paraId="135F4F86" w14:textId="24F4C118" w:rsidR="00C93B6E" w:rsidRDefault="00C93B6E" w:rsidP="00B109FC">
      <w:pPr>
        <w:pStyle w:val="PargrafodaLista"/>
        <w:numPr>
          <w:ilvl w:val="0"/>
          <w:numId w:val="14"/>
        </w:numPr>
      </w:pPr>
      <w:r>
        <w:t xml:space="preserve">Incorporando DEIB (Diversidade, Inclusão e Pertencimento) </w:t>
      </w:r>
      <w:r w:rsidR="00867370">
        <w:t>em</w:t>
      </w:r>
      <w:r>
        <w:t xml:space="preserve"> workshops </w:t>
      </w:r>
    </w:p>
    <w:p w14:paraId="4A7A86FE" w14:textId="18E34430" w:rsidR="00C93B6E" w:rsidRDefault="00C93B6E" w:rsidP="00B109FC">
      <w:pPr>
        <w:pStyle w:val="PargrafodaLista"/>
        <w:numPr>
          <w:ilvl w:val="0"/>
          <w:numId w:val="14"/>
        </w:numPr>
      </w:pPr>
      <w:r>
        <w:t>DEIB no contexto internacional</w:t>
      </w:r>
    </w:p>
    <w:p w14:paraId="5999AAC5" w14:textId="6F35854F" w:rsidR="00C93B6E" w:rsidRDefault="00C93B6E" w:rsidP="00B109FC">
      <w:pPr>
        <w:pStyle w:val="PargrafodaLista"/>
        <w:numPr>
          <w:ilvl w:val="0"/>
          <w:numId w:val="14"/>
        </w:numPr>
      </w:pPr>
      <w:r>
        <w:t xml:space="preserve">Abordagem informada por trauma na prática de ouvidorias </w:t>
      </w:r>
    </w:p>
    <w:p w14:paraId="0DBA7AAB" w14:textId="73F7F0E2" w:rsidR="00A04FE2" w:rsidRDefault="00C93B6E" w:rsidP="00B109FC">
      <w:pPr>
        <w:pStyle w:val="PargrafodaLista"/>
        <w:numPr>
          <w:ilvl w:val="0"/>
          <w:numId w:val="14"/>
        </w:numPr>
      </w:pPr>
      <w:r>
        <w:t>Oficinas mediadas com estudos de caso</w:t>
      </w:r>
    </w:p>
    <w:p w14:paraId="70CE9663" w14:textId="65D2334F" w:rsidR="003A4385" w:rsidRDefault="00977BB1" w:rsidP="003A4385">
      <w:r>
        <w:lastRenderedPageBreak/>
        <w:t xml:space="preserve">Assim, </w:t>
      </w:r>
      <w:r w:rsidR="001E48DF">
        <w:t xml:space="preserve">também no âmbito externo </w:t>
      </w:r>
      <w:r w:rsidR="00E21E17">
        <w:t xml:space="preserve">algumas parcerias-chave foram catalizadoras de ações institucionais importantes de </w:t>
      </w:r>
      <w:r w:rsidR="00D26166">
        <w:t xml:space="preserve">diagnóstico e prevenção de </w:t>
      </w:r>
      <w:r w:rsidR="00A53776">
        <w:t>assédio e discriminação</w:t>
      </w:r>
      <w:r w:rsidR="001E48DF">
        <w:t xml:space="preserve">, como a </w:t>
      </w:r>
      <w:r w:rsidR="001E48DF" w:rsidRPr="00652941">
        <w:rPr>
          <w:color w:val="FFFFFF" w:themeColor="background1"/>
          <w:highlight w:val="black"/>
        </w:rPr>
        <w:t xml:space="preserve">campanha </w:t>
      </w:r>
      <w:r w:rsidR="003A4385" w:rsidRPr="00652941">
        <w:rPr>
          <w:color w:val="FFFFFF" w:themeColor="background1"/>
          <w:highlight w:val="black"/>
        </w:rPr>
        <w:t>‘Inimigo Invisível’</w:t>
      </w:r>
      <w:r w:rsidR="00652941" w:rsidRPr="00652941">
        <w:rPr>
          <w:color w:val="FFFFFF" w:themeColor="background1"/>
          <w:highlight w:val="black"/>
        </w:rPr>
        <w:t xml:space="preserve"> contra o assédio moral no trabalho</w:t>
      </w:r>
      <w:r w:rsidR="003A4385">
        <w:t xml:space="preserve">, </w:t>
      </w:r>
      <w:r w:rsidR="001E48DF">
        <w:t>realizada</w:t>
      </w:r>
      <w:r w:rsidR="003A4385" w:rsidRPr="003A4385">
        <w:t xml:space="preserve"> </w:t>
      </w:r>
      <w:r w:rsidR="003A4385">
        <w:t xml:space="preserve">em </w:t>
      </w:r>
      <w:r w:rsidR="00B5551D">
        <w:t xml:space="preserve">julho de 2023 em </w:t>
      </w:r>
      <w:r w:rsidR="003A4385">
        <w:t xml:space="preserve">conjunto com </w:t>
      </w:r>
      <w:r w:rsidR="0044444B">
        <w:t xml:space="preserve">diversas áreas, em especial com </w:t>
      </w:r>
      <w:r w:rsidR="003A4385">
        <w:t xml:space="preserve">a </w:t>
      </w:r>
      <w:r w:rsidR="003A4385" w:rsidRPr="003A4385">
        <w:t>Comissão Temporária de Políticas de Ações Afirmativas</w:t>
      </w:r>
      <w:r w:rsidR="0044444B">
        <w:t>,</w:t>
      </w:r>
      <w:r w:rsidR="003A4385" w:rsidRPr="003A4385">
        <w:t xml:space="preserve"> </w:t>
      </w:r>
      <w:r w:rsidR="003A4385">
        <w:t>a</w:t>
      </w:r>
      <w:r w:rsidR="003A4385" w:rsidRPr="003A4385">
        <w:t xml:space="preserve"> Comissão de Ética e Integridade</w:t>
      </w:r>
      <w:r w:rsidR="0044444B">
        <w:t xml:space="preserve"> e</w:t>
      </w:r>
      <w:r w:rsidR="003A4385" w:rsidRPr="003A4385">
        <w:t xml:space="preserve"> </w:t>
      </w:r>
      <w:r w:rsidR="003A4385">
        <w:t xml:space="preserve">a </w:t>
      </w:r>
      <w:r w:rsidR="003A4385" w:rsidRPr="003A4385">
        <w:t xml:space="preserve">Assessoria de Comunicação Social. </w:t>
      </w:r>
      <w:r w:rsidR="00604B0D">
        <w:t xml:space="preserve">Nela, lançamos uma série de postagens </w:t>
      </w:r>
      <w:r w:rsidR="003D2806">
        <w:t xml:space="preserve">(com datas e links a seguir) </w:t>
      </w:r>
      <w:r w:rsidR="00604B0D">
        <w:t>e material gráfico impresso sobre o impacto do assédio moral no trabalho</w:t>
      </w:r>
      <w:r w:rsidR="00581A7E">
        <w:t xml:space="preserve">, ambos </w:t>
      </w:r>
      <w:hyperlink r:id="rId130" w:history="1">
        <w:r w:rsidR="00581A7E" w:rsidRPr="00E461B0">
          <w:rPr>
            <w:rStyle w:val="Hyperlink"/>
          </w:rPr>
          <w:t xml:space="preserve">replicados e destacados </w:t>
        </w:r>
        <w:r w:rsidR="00217F1B" w:rsidRPr="00E461B0">
          <w:rPr>
            <w:rStyle w:val="Hyperlink"/>
          </w:rPr>
          <w:t xml:space="preserve">inclusive </w:t>
        </w:r>
        <w:r w:rsidR="00581A7E" w:rsidRPr="00E461B0">
          <w:rPr>
            <w:rStyle w:val="Hyperlink"/>
          </w:rPr>
          <w:t>pela própria CGU</w:t>
        </w:r>
      </w:hyperlink>
      <w:r w:rsidR="008A1D20">
        <w:t xml:space="preserve">. </w:t>
      </w:r>
    </w:p>
    <w:p w14:paraId="774250B3" w14:textId="77777777" w:rsidR="00D92638" w:rsidRPr="00D92638" w:rsidRDefault="00D92638" w:rsidP="003A4385">
      <w:pPr>
        <w:rPr>
          <w:sz w:val="12"/>
          <w:szCs w:val="12"/>
        </w:rPr>
      </w:pPr>
    </w:p>
    <w:p w14:paraId="7323BA3D" w14:textId="4C07537C" w:rsidR="00B0691A" w:rsidRDefault="002B33AA" w:rsidP="0044444B">
      <w:pPr>
        <w:pStyle w:val="imagens"/>
        <w:rPr>
          <w:rStyle w:val="Forte"/>
          <w:b w:val="0"/>
          <w:bCs w:val="0"/>
        </w:rPr>
      </w:pPr>
      <w:r>
        <w:rPr>
          <w:rStyle w:val="Forte"/>
          <w:b w:val="0"/>
          <w:bCs w:val="0"/>
          <w:noProof/>
          <w:lang w:eastAsia="pt-BR"/>
        </w:rPr>
        <w:drawing>
          <wp:anchor distT="0" distB="0" distL="114300" distR="114300" simplePos="0" relativeHeight="251641344" behindDoc="0" locked="0" layoutInCell="1" allowOverlap="1" wp14:anchorId="44ABDA25" wp14:editId="4E47D184">
            <wp:simplePos x="0" y="0"/>
            <wp:positionH relativeFrom="margin">
              <wp:posOffset>5093970</wp:posOffset>
            </wp:positionH>
            <wp:positionV relativeFrom="paragraph">
              <wp:posOffset>551815</wp:posOffset>
            </wp:positionV>
            <wp:extent cx="701040" cy="701040"/>
            <wp:effectExtent l="0" t="0" r="3810" b="3810"/>
            <wp:wrapNone/>
            <wp:docPr id="1417230426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" cy="701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0ABD" w:rsidRPr="00C80ABD">
        <w:rPr>
          <w:rStyle w:val="Forte"/>
          <w:b w:val="0"/>
          <w:bCs w:val="0"/>
          <w:noProof/>
          <w:lang w:eastAsia="pt-BR"/>
        </w:rPr>
        <w:drawing>
          <wp:inline distT="0" distB="0" distL="0" distR="0" wp14:anchorId="595C4B09" wp14:editId="6C2B7013">
            <wp:extent cx="1846800" cy="1846800"/>
            <wp:effectExtent l="0" t="0" r="1270" b="1270"/>
            <wp:docPr id="883708537" name="Imagem 1" descr="Diagrama&#10;&#10;Descrição gerada automaticamente">
              <a:hlinkClick xmlns:a="http://schemas.openxmlformats.org/drawingml/2006/main" r:id="rId1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708537" name="Imagem 1" descr="Diagrama&#10;&#10;Descrição gerada automaticamente">
                      <a:hlinkClick r:id="rId132"/>
                    </pic:cNvPr>
                    <pic:cNvPicPr/>
                  </pic:nvPicPr>
                  <pic:blipFill rotWithShape="1">
                    <a:blip r:embed="rId133"/>
                    <a:srcRect t="234" b="234"/>
                    <a:stretch/>
                  </pic:blipFill>
                  <pic:spPr bwMode="auto">
                    <a:xfrm>
                      <a:off x="0" y="0"/>
                      <a:ext cx="1846800" cy="184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80ABD" w:rsidRPr="00C80ABD">
        <w:rPr>
          <w:rStyle w:val="Forte"/>
          <w:b w:val="0"/>
          <w:bCs w:val="0"/>
          <w:noProof/>
          <w:lang w:eastAsia="pt-BR"/>
        </w:rPr>
        <w:drawing>
          <wp:inline distT="0" distB="0" distL="0" distR="0" wp14:anchorId="1AD15DD1" wp14:editId="5701ACA3">
            <wp:extent cx="1846800" cy="1846800"/>
            <wp:effectExtent l="0" t="0" r="1270" b="1270"/>
            <wp:docPr id="312770279" name="Imagem 1" descr="Diagrama&#10;&#10;Descrição gerada automaticamente">
              <a:hlinkClick xmlns:a="http://schemas.openxmlformats.org/drawingml/2006/main" r:id="rId1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770279" name="Imagem 1" descr="Diagrama&#10;&#10;Descrição gerada automaticamente">
                      <a:hlinkClick r:id="rId134"/>
                    </pic:cNvPr>
                    <pic:cNvPicPr/>
                  </pic:nvPicPr>
                  <pic:blipFill rotWithShape="1">
                    <a:blip r:embed="rId135"/>
                    <a:srcRect t="117" b="117"/>
                    <a:stretch/>
                  </pic:blipFill>
                  <pic:spPr bwMode="auto">
                    <a:xfrm>
                      <a:off x="0" y="0"/>
                      <a:ext cx="1846800" cy="184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D4E23">
        <w:rPr>
          <w:rStyle w:val="Forte"/>
          <w:b w:val="0"/>
          <w:bCs w:val="0"/>
        </w:rPr>
        <w:t xml:space="preserve"> </w:t>
      </w:r>
      <w:r w:rsidR="00C80ABD" w:rsidRPr="00C80ABD">
        <w:rPr>
          <w:rStyle w:val="Forte"/>
          <w:b w:val="0"/>
          <w:bCs w:val="0"/>
          <w:noProof/>
          <w:lang w:eastAsia="pt-BR"/>
        </w:rPr>
        <w:drawing>
          <wp:inline distT="0" distB="0" distL="0" distR="0" wp14:anchorId="6F38C040" wp14:editId="18DCC0B7">
            <wp:extent cx="1846800" cy="1846800"/>
            <wp:effectExtent l="0" t="0" r="1270" b="1270"/>
            <wp:docPr id="300025704" name="Imagem 1" descr="Diagrama&#10;&#10;Descrição gerada automaticamente">
              <a:hlinkClick xmlns:a="http://schemas.openxmlformats.org/drawingml/2006/main" r:id="rId1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025704" name="Imagem 1" descr="Diagrama&#10;&#10;Descrição gerada automaticamente">
                      <a:hlinkClick r:id="rId136"/>
                    </pic:cNvPr>
                    <pic:cNvPicPr/>
                  </pic:nvPicPr>
                  <pic:blipFill rotWithShape="1">
                    <a:blip r:embed="rId137"/>
                    <a:srcRect l="176" r="176"/>
                    <a:stretch/>
                  </pic:blipFill>
                  <pic:spPr bwMode="auto">
                    <a:xfrm>
                      <a:off x="0" y="0"/>
                      <a:ext cx="1846800" cy="184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D4E23">
        <w:rPr>
          <w:rStyle w:val="Forte"/>
          <w:b w:val="0"/>
          <w:bCs w:val="0"/>
        </w:rPr>
        <w:t xml:space="preserve"> </w:t>
      </w:r>
      <w:r w:rsidR="00C80ABD" w:rsidRPr="00C80ABD">
        <w:rPr>
          <w:rStyle w:val="Forte"/>
          <w:b w:val="0"/>
          <w:bCs w:val="0"/>
          <w:noProof/>
          <w:lang w:eastAsia="pt-BR"/>
        </w:rPr>
        <w:drawing>
          <wp:inline distT="0" distB="0" distL="0" distR="0" wp14:anchorId="05C811F2" wp14:editId="2EA8BF69">
            <wp:extent cx="1846800" cy="1846800"/>
            <wp:effectExtent l="0" t="0" r="1270" b="1270"/>
            <wp:docPr id="1960833434" name="Imagem 1" descr="Uma imagem contendo Texto&#10;&#10;Descrição gerada automaticamente">
              <a:hlinkClick xmlns:a="http://schemas.openxmlformats.org/drawingml/2006/main" r:id="rId1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833434" name="Imagem 1" descr="Uma imagem contendo Texto&#10;&#10;Descrição gerada automaticamente">
                      <a:hlinkClick r:id="rId138"/>
                    </pic:cNvPr>
                    <pic:cNvPicPr/>
                  </pic:nvPicPr>
                  <pic:blipFill rotWithShape="1">
                    <a:blip r:embed="rId139"/>
                    <a:srcRect l="23847" t="22014" r="19396" b="22031"/>
                    <a:stretch/>
                  </pic:blipFill>
                  <pic:spPr bwMode="auto">
                    <a:xfrm>
                      <a:off x="0" y="0"/>
                      <a:ext cx="1846800" cy="184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acomgrade"/>
        <w:tblW w:w="11625" w:type="dxa"/>
        <w:tblInd w:w="-15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06"/>
        <w:gridCol w:w="2906"/>
        <w:gridCol w:w="2906"/>
        <w:gridCol w:w="2907"/>
      </w:tblGrid>
      <w:tr w:rsidR="002D4E23" w14:paraId="23B49892" w14:textId="77777777" w:rsidTr="00D92638">
        <w:trPr>
          <w:trHeight w:val="557"/>
        </w:trPr>
        <w:tc>
          <w:tcPr>
            <w:tcW w:w="2906" w:type="dxa"/>
          </w:tcPr>
          <w:p w14:paraId="708BB737" w14:textId="5D095FC4" w:rsidR="00C80ABD" w:rsidRDefault="00C80ABD" w:rsidP="00D92638">
            <w:pPr>
              <w:jc w:val="center"/>
              <w:rPr>
                <w:rStyle w:val="Forte"/>
                <w:b w:val="0"/>
                <w:bCs w:val="0"/>
              </w:rPr>
            </w:pPr>
            <w:r>
              <w:rPr>
                <w:rStyle w:val="Forte"/>
                <w:b w:val="0"/>
                <w:bCs w:val="0"/>
              </w:rPr>
              <w:t>10.07.23</w:t>
            </w:r>
          </w:p>
        </w:tc>
        <w:tc>
          <w:tcPr>
            <w:tcW w:w="2906" w:type="dxa"/>
          </w:tcPr>
          <w:p w14:paraId="3B00B822" w14:textId="39039022" w:rsidR="00C80ABD" w:rsidRDefault="00C80ABD" w:rsidP="00D92638">
            <w:pPr>
              <w:jc w:val="center"/>
              <w:rPr>
                <w:rStyle w:val="Forte"/>
                <w:b w:val="0"/>
                <w:bCs w:val="0"/>
              </w:rPr>
            </w:pPr>
            <w:r>
              <w:rPr>
                <w:rStyle w:val="Forte"/>
                <w:b w:val="0"/>
                <w:bCs w:val="0"/>
              </w:rPr>
              <w:t>13.07.23</w:t>
            </w:r>
          </w:p>
        </w:tc>
        <w:tc>
          <w:tcPr>
            <w:tcW w:w="2906" w:type="dxa"/>
          </w:tcPr>
          <w:p w14:paraId="25A4D3A2" w14:textId="7E918E52" w:rsidR="00C80ABD" w:rsidRDefault="00C80ABD" w:rsidP="00D92638">
            <w:pPr>
              <w:jc w:val="center"/>
              <w:rPr>
                <w:rStyle w:val="Forte"/>
                <w:b w:val="0"/>
                <w:bCs w:val="0"/>
              </w:rPr>
            </w:pPr>
            <w:r>
              <w:rPr>
                <w:rStyle w:val="Forte"/>
                <w:b w:val="0"/>
                <w:bCs w:val="0"/>
              </w:rPr>
              <w:t>17.07.23</w:t>
            </w:r>
          </w:p>
        </w:tc>
        <w:tc>
          <w:tcPr>
            <w:tcW w:w="2907" w:type="dxa"/>
          </w:tcPr>
          <w:p w14:paraId="3F57BB2E" w14:textId="1734900C" w:rsidR="00C80ABD" w:rsidRDefault="00C80ABD" w:rsidP="00D92638">
            <w:pPr>
              <w:jc w:val="center"/>
              <w:rPr>
                <w:rStyle w:val="Forte"/>
                <w:b w:val="0"/>
                <w:bCs w:val="0"/>
              </w:rPr>
            </w:pPr>
            <w:r>
              <w:rPr>
                <w:rStyle w:val="Forte"/>
                <w:b w:val="0"/>
                <w:bCs w:val="0"/>
              </w:rPr>
              <w:t>19.07.23</w:t>
            </w:r>
          </w:p>
        </w:tc>
      </w:tr>
    </w:tbl>
    <w:p w14:paraId="3231F69E" w14:textId="501AAA91" w:rsidR="00374B95" w:rsidRDefault="002B33AA" w:rsidP="0044444B">
      <w:pPr>
        <w:pStyle w:val="imagens"/>
        <w:rPr>
          <w:rStyle w:val="Forte"/>
          <w:b w:val="0"/>
          <w:bCs w:val="0"/>
        </w:rPr>
      </w:pPr>
      <w:r>
        <w:rPr>
          <w:rStyle w:val="Forte"/>
          <w:b w:val="0"/>
          <w:bCs w:val="0"/>
          <w:noProof/>
          <w:lang w:eastAsia="pt-BR"/>
        </w:rPr>
        <w:drawing>
          <wp:anchor distT="0" distB="0" distL="114300" distR="114300" simplePos="0" relativeHeight="251644416" behindDoc="0" locked="0" layoutInCell="1" allowOverlap="1" wp14:anchorId="3D2FB8C4" wp14:editId="302D7391">
            <wp:simplePos x="0" y="0"/>
            <wp:positionH relativeFrom="column">
              <wp:posOffset>3196590</wp:posOffset>
            </wp:positionH>
            <wp:positionV relativeFrom="paragraph">
              <wp:posOffset>637540</wp:posOffset>
            </wp:positionV>
            <wp:extent cx="701040" cy="701040"/>
            <wp:effectExtent l="0" t="0" r="3810" b="3810"/>
            <wp:wrapNone/>
            <wp:docPr id="727560701" name="Imagem 23" descr="Ícon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560701" name="Imagem 23" descr="Ícon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" cy="701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0ABD" w:rsidRPr="00E83628">
        <w:rPr>
          <w:rStyle w:val="Forte"/>
          <w:b w:val="0"/>
          <w:bCs w:val="0"/>
          <w:noProof/>
          <w:lang w:eastAsia="pt-BR"/>
        </w:rPr>
        <w:drawing>
          <wp:inline distT="0" distB="0" distL="0" distR="0" wp14:anchorId="5B6F5D9C" wp14:editId="56095C8C">
            <wp:extent cx="1846800" cy="1846800"/>
            <wp:effectExtent l="0" t="0" r="1270" b="1270"/>
            <wp:docPr id="1590179258" name="Imagem 1" descr="Diagrama&#10;&#10;Descrição gerada automaticamente">
              <a:hlinkClick xmlns:a="http://schemas.openxmlformats.org/drawingml/2006/main" r:id="rId1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804231" name="Imagem 1" descr="Diagrama&#10;&#10;Descrição gerada automaticamente">
                      <a:hlinkClick r:id="rId140"/>
                    </pic:cNvPr>
                    <pic:cNvPicPr/>
                  </pic:nvPicPr>
                  <pic:blipFill rotWithShape="1">
                    <a:blip r:embed="rId141"/>
                    <a:srcRect l="176" r="176"/>
                    <a:stretch/>
                  </pic:blipFill>
                  <pic:spPr bwMode="auto">
                    <a:xfrm>
                      <a:off x="0" y="0"/>
                      <a:ext cx="1846800" cy="184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80ABD" w:rsidRPr="00464D98">
        <w:rPr>
          <w:rStyle w:val="Forte"/>
          <w:b w:val="0"/>
          <w:bCs w:val="0"/>
          <w:noProof/>
          <w:lang w:eastAsia="pt-BR"/>
        </w:rPr>
        <w:drawing>
          <wp:inline distT="0" distB="0" distL="0" distR="0" wp14:anchorId="39C1CEFC" wp14:editId="5D2E2A52">
            <wp:extent cx="1846800" cy="1846800"/>
            <wp:effectExtent l="0" t="0" r="1270" b="1270"/>
            <wp:docPr id="1076938614" name="Imagem 1" descr="Diagrama&#10;&#10;Descrição gerada automaticamente">
              <a:hlinkClick xmlns:a="http://schemas.openxmlformats.org/drawingml/2006/main" r:id="rId1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56770" name="Imagem 1" descr="Diagrama&#10;&#10;Descrição gerada automaticamente">
                      <a:hlinkClick r:id="rId142"/>
                    </pic:cNvPr>
                    <pic:cNvPicPr/>
                  </pic:nvPicPr>
                  <pic:blipFill rotWithShape="1">
                    <a:blip r:embed="rId143"/>
                    <a:srcRect/>
                    <a:stretch/>
                  </pic:blipFill>
                  <pic:spPr bwMode="auto">
                    <a:xfrm>
                      <a:off x="0" y="0"/>
                      <a:ext cx="1846800" cy="184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D4E23">
        <w:rPr>
          <w:rStyle w:val="Forte"/>
          <w:b w:val="0"/>
          <w:bCs w:val="0"/>
        </w:rPr>
        <w:t xml:space="preserve"> </w:t>
      </w:r>
      <w:r w:rsidR="00C80ABD" w:rsidRPr="007B4786">
        <w:rPr>
          <w:rStyle w:val="Forte"/>
          <w:b w:val="0"/>
          <w:bCs w:val="0"/>
          <w:noProof/>
          <w:lang w:eastAsia="pt-BR"/>
        </w:rPr>
        <w:drawing>
          <wp:inline distT="0" distB="0" distL="0" distR="0" wp14:anchorId="50AC7E4E" wp14:editId="60A331C5">
            <wp:extent cx="1846800" cy="1846800"/>
            <wp:effectExtent l="0" t="0" r="1270" b="1270"/>
            <wp:docPr id="76489238" name="Imagem 1" descr="Texto&#10;&#10;Descrição gerada automaticamente">
              <a:hlinkClick xmlns:a="http://schemas.openxmlformats.org/drawingml/2006/main" r:id="rId1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651084" name="Imagem 1" descr="Texto&#10;&#10;Descrição gerada automaticamente">
                      <a:hlinkClick r:id="rId144"/>
                    </pic:cNvPr>
                    <pic:cNvPicPr/>
                  </pic:nvPicPr>
                  <pic:blipFill rotWithShape="1">
                    <a:blip r:embed="rId145"/>
                    <a:srcRect l="32583" t="28273" r="12148" b="29204"/>
                    <a:stretch/>
                  </pic:blipFill>
                  <pic:spPr bwMode="auto">
                    <a:xfrm>
                      <a:off x="0" y="0"/>
                      <a:ext cx="1846800" cy="184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D4E23">
        <w:rPr>
          <w:rStyle w:val="Forte"/>
          <w:b w:val="0"/>
          <w:bCs w:val="0"/>
        </w:rPr>
        <w:t xml:space="preserve"> </w:t>
      </w:r>
      <w:r w:rsidR="00C80ABD" w:rsidRPr="0034377D">
        <w:rPr>
          <w:rStyle w:val="Forte"/>
          <w:b w:val="0"/>
          <w:bCs w:val="0"/>
          <w:noProof/>
          <w:lang w:eastAsia="pt-BR"/>
        </w:rPr>
        <w:drawing>
          <wp:inline distT="0" distB="0" distL="0" distR="0" wp14:anchorId="5925E4B8" wp14:editId="0A9D0412">
            <wp:extent cx="1846800" cy="1846800"/>
            <wp:effectExtent l="0" t="0" r="1270" b="1270"/>
            <wp:docPr id="883688517" name="Imagem 1" descr="Diagrama&#10;&#10;Descrição gerada automaticamente">
              <a:hlinkClick xmlns:a="http://schemas.openxmlformats.org/drawingml/2006/main" r:id="rId1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52499" name="Imagem 1" descr="Diagrama&#10;&#10;Descrição gerada automaticamente">
                      <a:hlinkClick r:id="rId146"/>
                    </pic:cNvPr>
                    <pic:cNvPicPr/>
                  </pic:nvPicPr>
                  <pic:blipFill rotWithShape="1">
                    <a:blip r:embed="rId147"/>
                    <a:srcRect t="292" b="292"/>
                    <a:stretch/>
                  </pic:blipFill>
                  <pic:spPr bwMode="auto">
                    <a:xfrm>
                      <a:off x="0" y="0"/>
                      <a:ext cx="1846800" cy="184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acomgrade"/>
        <w:tblW w:w="11483" w:type="dxa"/>
        <w:tblInd w:w="-15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70"/>
        <w:gridCol w:w="2871"/>
        <w:gridCol w:w="2871"/>
        <w:gridCol w:w="2871"/>
      </w:tblGrid>
      <w:tr w:rsidR="002D4E23" w14:paraId="187F7311" w14:textId="77777777" w:rsidTr="00D92638">
        <w:trPr>
          <w:trHeight w:val="509"/>
        </w:trPr>
        <w:tc>
          <w:tcPr>
            <w:tcW w:w="2870" w:type="dxa"/>
          </w:tcPr>
          <w:p w14:paraId="3601CED1" w14:textId="30109962" w:rsidR="00C80ABD" w:rsidRDefault="002D4E23" w:rsidP="00D92638">
            <w:pPr>
              <w:jc w:val="center"/>
              <w:rPr>
                <w:rStyle w:val="Forte"/>
                <w:b w:val="0"/>
                <w:bCs w:val="0"/>
              </w:rPr>
            </w:pPr>
            <w:r>
              <w:rPr>
                <w:rStyle w:val="Forte"/>
                <w:b w:val="0"/>
                <w:bCs w:val="0"/>
              </w:rPr>
              <w:t>24.07</w:t>
            </w:r>
            <w:r w:rsidR="00C80ABD">
              <w:rPr>
                <w:rStyle w:val="Forte"/>
                <w:b w:val="0"/>
                <w:bCs w:val="0"/>
              </w:rPr>
              <w:t>.23</w:t>
            </w:r>
          </w:p>
        </w:tc>
        <w:tc>
          <w:tcPr>
            <w:tcW w:w="2871" w:type="dxa"/>
          </w:tcPr>
          <w:p w14:paraId="7E67FB51" w14:textId="45DCAC6E" w:rsidR="00C80ABD" w:rsidRDefault="002D4E23" w:rsidP="00D92638">
            <w:pPr>
              <w:jc w:val="center"/>
              <w:rPr>
                <w:rStyle w:val="Forte"/>
                <w:b w:val="0"/>
                <w:bCs w:val="0"/>
              </w:rPr>
            </w:pPr>
            <w:r>
              <w:rPr>
                <w:rStyle w:val="Forte"/>
                <w:b w:val="0"/>
                <w:bCs w:val="0"/>
              </w:rPr>
              <w:t>30.07</w:t>
            </w:r>
            <w:r w:rsidR="00C80ABD">
              <w:rPr>
                <w:rStyle w:val="Forte"/>
                <w:b w:val="0"/>
                <w:bCs w:val="0"/>
              </w:rPr>
              <w:t>.23</w:t>
            </w:r>
          </w:p>
        </w:tc>
        <w:tc>
          <w:tcPr>
            <w:tcW w:w="2871" w:type="dxa"/>
          </w:tcPr>
          <w:p w14:paraId="762158FE" w14:textId="65A403D6" w:rsidR="00C80ABD" w:rsidRDefault="00C80ABD" w:rsidP="00D92638">
            <w:pPr>
              <w:jc w:val="center"/>
              <w:rPr>
                <w:rStyle w:val="Forte"/>
                <w:b w:val="0"/>
                <w:bCs w:val="0"/>
              </w:rPr>
            </w:pPr>
            <w:r>
              <w:rPr>
                <w:rStyle w:val="Forte"/>
                <w:b w:val="0"/>
                <w:bCs w:val="0"/>
              </w:rPr>
              <w:t>01</w:t>
            </w:r>
            <w:r w:rsidR="002D4E23">
              <w:rPr>
                <w:rStyle w:val="Forte"/>
                <w:b w:val="0"/>
                <w:bCs w:val="0"/>
              </w:rPr>
              <w:t>.08</w:t>
            </w:r>
            <w:r>
              <w:rPr>
                <w:rStyle w:val="Forte"/>
                <w:b w:val="0"/>
                <w:bCs w:val="0"/>
              </w:rPr>
              <w:t>.23</w:t>
            </w:r>
          </w:p>
        </w:tc>
        <w:tc>
          <w:tcPr>
            <w:tcW w:w="2871" w:type="dxa"/>
          </w:tcPr>
          <w:p w14:paraId="7860112A" w14:textId="182BFA0B" w:rsidR="00C80ABD" w:rsidRDefault="00C80ABD" w:rsidP="00D92638">
            <w:pPr>
              <w:jc w:val="center"/>
              <w:rPr>
                <w:rStyle w:val="Forte"/>
                <w:b w:val="0"/>
                <w:bCs w:val="0"/>
              </w:rPr>
            </w:pPr>
            <w:r>
              <w:rPr>
                <w:rStyle w:val="Forte"/>
                <w:b w:val="0"/>
                <w:bCs w:val="0"/>
              </w:rPr>
              <w:t>02.08.23</w:t>
            </w:r>
          </w:p>
        </w:tc>
      </w:tr>
    </w:tbl>
    <w:p w14:paraId="40309B48" w14:textId="2045C86C" w:rsidR="008510E1" w:rsidRDefault="008510E1" w:rsidP="00817AA7">
      <w:pPr>
        <w:spacing w:before="240"/>
        <w:rPr>
          <w:rStyle w:val="Forte"/>
          <w:b w:val="0"/>
          <w:bCs w:val="0"/>
        </w:rPr>
      </w:pPr>
      <w:r>
        <w:rPr>
          <w:rStyle w:val="Forte"/>
          <w:b w:val="0"/>
          <w:bCs w:val="0"/>
        </w:rPr>
        <w:t xml:space="preserve">Na atuação </w:t>
      </w:r>
      <w:r w:rsidR="00452251">
        <w:rPr>
          <w:rStyle w:val="Forte"/>
          <w:b w:val="0"/>
          <w:bCs w:val="0"/>
        </w:rPr>
        <w:t xml:space="preserve">externa </w:t>
      </w:r>
      <w:r>
        <w:rPr>
          <w:rStyle w:val="Forte"/>
          <w:b w:val="0"/>
          <w:bCs w:val="0"/>
        </w:rPr>
        <w:t xml:space="preserve">da Ouvidoria-geral, fizemos em </w:t>
      </w:r>
      <w:r w:rsidR="00085015">
        <w:rPr>
          <w:rStyle w:val="Forte"/>
          <w:b w:val="0"/>
          <w:bCs w:val="0"/>
        </w:rPr>
        <w:t xml:space="preserve">agosto de 2023 um </w:t>
      </w:r>
      <w:r w:rsidR="005A3741">
        <w:rPr>
          <w:rStyle w:val="Forte"/>
          <w:b w:val="0"/>
          <w:bCs w:val="0"/>
        </w:rPr>
        <w:t xml:space="preserve">levantamento dos atendimentos recepcionados desde </w:t>
      </w:r>
      <w:r w:rsidR="000B0C55">
        <w:rPr>
          <w:rStyle w:val="Forte"/>
          <w:b w:val="0"/>
          <w:bCs w:val="0"/>
        </w:rPr>
        <w:t>2019 que pudessem subsidiar políticas afirmativas</w:t>
      </w:r>
      <w:r w:rsidR="008F511E">
        <w:rPr>
          <w:rStyle w:val="Forte"/>
          <w:b w:val="0"/>
          <w:bCs w:val="0"/>
        </w:rPr>
        <w:t xml:space="preserve"> no CAU</w:t>
      </w:r>
      <w:r w:rsidR="002E3A50">
        <w:rPr>
          <w:rStyle w:val="Forte"/>
          <w:b w:val="0"/>
          <w:bCs w:val="0"/>
        </w:rPr>
        <w:t xml:space="preserve">, que batizamos de </w:t>
      </w:r>
      <w:r w:rsidR="002E3A50" w:rsidRPr="005E0ED7">
        <w:rPr>
          <w:rStyle w:val="Forte"/>
          <w:b w:val="0"/>
          <w:bCs w:val="0"/>
          <w:color w:val="FFFFFF" w:themeColor="background1"/>
          <w:highlight w:val="black"/>
        </w:rPr>
        <w:t>‘</w:t>
      </w:r>
      <w:r w:rsidR="002E3A50" w:rsidRPr="005E0ED7">
        <w:rPr>
          <w:rStyle w:val="Forte"/>
          <w:color w:val="FFFFFF" w:themeColor="background1"/>
          <w:highlight w:val="black"/>
        </w:rPr>
        <w:t>Relatório da Diversidade’</w:t>
      </w:r>
      <w:r w:rsidR="002E3A50">
        <w:rPr>
          <w:rStyle w:val="Forte"/>
          <w:b w:val="0"/>
          <w:bCs w:val="0"/>
        </w:rPr>
        <w:t xml:space="preserve">. A partir dele, iniciamos algumas interlocuções junto à RENOUV para </w:t>
      </w:r>
      <w:r w:rsidR="008F511E">
        <w:rPr>
          <w:rStyle w:val="Forte"/>
          <w:b w:val="0"/>
          <w:bCs w:val="0"/>
        </w:rPr>
        <w:t>o fortalecimento das ações do Conselho para a equidade, diversidade e pertencimento</w:t>
      </w:r>
      <w:r w:rsidR="003C6A15">
        <w:rPr>
          <w:rStyle w:val="Forte"/>
          <w:b w:val="0"/>
          <w:bCs w:val="0"/>
        </w:rPr>
        <w:t>, descritas no item 4 deste relatório, em especial no âmbito do OKR2.</w:t>
      </w:r>
      <w:r w:rsidR="00C62262">
        <w:rPr>
          <w:rStyle w:val="Forte"/>
          <w:b w:val="0"/>
          <w:bCs w:val="0"/>
        </w:rPr>
        <w:t xml:space="preserve"> N</w:t>
      </w:r>
      <w:r w:rsidR="001929C0">
        <w:rPr>
          <w:rStyle w:val="Forte"/>
          <w:b w:val="0"/>
          <w:bCs w:val="0"/>
        </w:rPr>
        <w:t xml:space="preserve">elas, é perceptível </w:t>
      </w:r>
      <w:r w:rsidR="00AE7B07">
        <w:rPr>
          <w:rStyle w:val="Forte"/>
          <w:b w:val="0"/>
          <w:bCs w:val="0"/>
        </w:rPr>
        <w:t>a necessidade de um aprimoramento de nossos normativos, em especial a</w:t>
      </w:r>
      <w:r w:rsidR="001929C0" w:rsidRPr="00183482">
        <w:rPr>
          <w:b/>
          <w:bCs/>
        </w:rPr>
        <w:t xml:space="preserve"> </w:t>
      </w:r>
      <w:hyperlink r:id="rId148" w:history="1">
        <w:r w:rsidR="001929C0" w:rsidRPr="004C16FF">
          <w:rPr>
            <w:rStyle w:val="Hyperlink"/>
          </w:rPr>
          <w:t>Resolução nº 193/2020</w:t>
        </w:r>
      </w:hyperlink>
      <w:r w:rsidR="004C16FF">
        <w:t xml:space="preserve"> (anuidades)</w:t>
      </w:r>
      <w:r w:rsidR="001929C0" w:rsidRPr="00183482">
        <w:t xml:space="preserve">, </w:t>
      </w:r>
      <w:r w:rsidR="001929C0">
        <w:t>visando a concessão de autonomia aos CAU/UF para deliberar sobre excepcionalidades que configurem assistência humanitária</w:t>
      </w:r>
      <w:r w:rsidR="001929C0">
        <w:t>.</w:t>
      </w:r>
      <w:r w:rsidR="00C62262">
        <w:rPr>
          <w:rStyle w:val="Forte"/>
          <w:b w:val="0"/>
          <w:bCs w:val="0"/>
        </w:rPr>
        <w:t xml:space="preserve"> </w:t>
      </w:r>
      <w:r w:rsidR="003C6A15">
        <w:rPr>
          <w:rStyle w:val="Forte"/>
          <w:b w:val="0"/>
          <w:bCs w:val="0"/>
        </w:rPr>
        <w:t xml:space="preserve">A seguir, </w:t>
      </w:r>
      <w:r w:rsidR="00743079">
        <w:rPr>
          <w:rStyle w:val="Forte"/>
          <w:b w:val="0"/>
          <w:bCs w:val="0"/>
        </w:rPr>
        <w:t xml:space="preserve">transcrevemos de forma pseudonimizados alguns </w:t>
      </w:r>
      <w:r w:rsidR="00DD0713">
        <w:rPr>
          <w:rStyle w:val="Forte"/>
          <w:b w:val="0"/>
          <w:bCs w:val="0"/>
        </w:rPr>
        <w:t xml:space="preserve">dos </w:t>
      </w:r>
      <w:r w:rsidR="00743079">
        <w:rPr>
          <w:rStyle w:val="Forte"/>
          <w:b w:val="0"/>
          <w:bCs w:val="0"/>
        </w:rPr>
        <w:t>relatos recepcionados:</w:t>
      </w:r>
    </w:p>
    <w:p w14:paraId="7902139E" w14:textId="4940CEA5" w:rsidR="000A1F8F" w:rsidRPr="00BC4E31" w:rsidRDefault="00BC4E31" w:rsidP="00BC4E31">
      <w:pPr>
        <w:pStyle w:val="imagens"/>
        <w:rPr>
          <w:rStyle w:val="Forte"/>
          <w:b w:val="0"/>
          <w:bCs w:val="0"/>
        </w:rPr>
      </w:pPr>
      <w:r w:rsidRPr="00BC4E31">
        <w:rPr>
          <w:rStyle w:val="Forte"/>
          <w:b w:val="0"/>
          <w:bCs w:val="0"/>
        </w:rPr>
        <w:lastRenderedPageBreak/>
        <w:drawing>
          <wp:inline distT="0" distB="0" distL="0" distR="0" wp14:anchorId="0BBAA100" wp14:editId="653DB91E">
            <wp:extent cx="3780000" cy="2125639"/>
            <wp:effectExtent l="0" t="0" r="0" b="8255"/>
            <wp:docPr id="1687452602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000" cy="2125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0DFA" w:rsidRPr="00BC4E31">
        <w:rPr>
          <w:rStyle w:val="Forte"/>
          <w:b w:val="0"/>
          <w:bCs w:val="0"/>
        </w:rPr>
        <w:drawing>
          <wp:inline distT="0" distB="0" distL="0" distR="0" wp14:anchorId="5DF1A1B7" wp14:editId="3CF46172">
            <wp:extent cx="3780000" cy="2125639"/>
            <wp:effectExtent l="0" t="0" r="0" b="8255"/>
            <wp:docPr id="1114224723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224723" name="Imagem 60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000" cy="2125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64A0" w:rsidRPr="00BC4E31">
        <w:rPr>
          <w:rStyle w:val="Forte"/>
          <w:b w:val="0"/>
          <w:bCs w:val="0"/>
        </w:rPr>
        <w:drawing>
          <wp:inline distT="0" distB="0" distL="0" distR="0" wp14:anchorId="069D5F20" wp14:editId="5E5711AF">
            <wp:extent cx="3780000" cy="2125638"/>
            <wp:effectExtent l="0" t="0" r="0" b="8255"/>
            <wp:docPr id="736715420" name="Imagem 56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715420" name="Imagem 56" descr="Diagr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000" cy="2125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4E31">
        <w:rPr>
          <w:rStyle w:val="Forte"/>
          <w:b w:val="0"/>
          <w:bCs w:val="0"/>
        </w:rPr>
        <w:drawing>
          <wp:inline distT="0" distB="0" distL="0" distR="0" wp14:anchorId="12A701D0" wp14:editId="0EBBEBF2">
            <wp:extent cx="3780000" cy="2125639"/>
            <wp:effectExtent l="0" t="0" r="0" b="8255"/>
            <wp:docPr id="1874136757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000" cy="2125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4E31">
        <w:rPr>
          <w:rStyle w:val="Forte"/>
          <w:b w:val="0"/>
          <w:bCs w:val="0"/>
        </w:rPr>
        <w:drawing>
          <wp:inline distT="0" distB="0" distL="0" distR="0" wp14:anchorId="4B0AA863" wp14:editId="3CC6EF0E">
            <wp:extent cx="3780000" cy="2125639"/>
            <wp:effectExtent l="0" t="0" r="0" b="8255"/>
            <wp:docPr id="210646383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000" cy="2125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5341" w:rsidRPr="00BC4E31">
        <w:rPr>
          <w:rStyle w:val="Forte"/>
          <w:b w:val="0"/>
          <w:bCs w:val="0"/>
        </w:rPr>
        <w:drawing>
          <wp:inline distT="0" distB="0" distL="0" distR="0" wp14:anchorId="56446A87" wp14:editId="19B7AE0A">
            <wp:extent cx="3780000" cy="2125639"/>
            <wp:effectExtent l="0" t="0" r="0" b="8255"/>
            <wp:docPr id="792421910" name="Imagem 58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421910" name="Imagem 58" descr="Diagr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000" cy="2125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64A0" w:rsidRPr="00BC4E31">
        <w:rPr>
          <w:rStyle w:val="Forte"/>
          <w:b w:val="0"/>
          <w:bCs w:val="0"/>
        </w:rPr>
        <w:lastRenderedPageBreak/>
        <w:drawing>
          <wp:inline distT="0" distB="0" distL="0" distR="0" wp14:anchorId="373EB026" wp14:editId="225FFFC7">
            <wp:extent cx="3780000" cy="2125639"/>
            <wp:effectExtent l="0" t="0" r="0" b="8255"/>
            <wp:docPr id="784585830" name="Imagem 64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585830" name="Imagem 64" descr="Diagr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000" cy="2125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4E31">
        <w:rPr>
          <w:rStyle w:val="Forte"/>
          <w:b w:val="0"/>
          <w:bCs w:val="0"/>
        </w:rPr>
        <w:drawing>
          <wp:inline distT="0" distB="0" distL="0" distR="0" wp14:anchorId="097F07D2" wp14:editId="600BB90C">
            <wp:extent cx="3780000" cy="2125639"/>
            <wp:effectExtent l="0" t="0" r="0" b="8255"/>
            <wp:docPr id="418858911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000" cy="2125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4E31">
        <w:rPr>
          <w:rStyle w:val="Forte"/>
          <w:b w:val="0"/>
          <w:bCs w:val="0"/>
        </w:rPr>
        <w:drawing>
          <wp:inline distT="0" distB="0" distL="0" distR="0" wp14:anchorId="046002B4" wp14:editId="4A775BDB">
            <wp:extent cx="3780000" cy="2125639"/>
            <wp:effectExtent l="0" t="0" r="0" b="8255"/>
            <wp:docPr id="1583597627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000" cy="2125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5341" w:rsidRPr="00BC4E31">
        <w:rPr>
          <w:rStyle w:val="Forte"/>
          <w:b w:val="0"/>
          <w:bCs w:val="0"/>
        </w:rPr>
        <w:drawing>
          <wp:inline distT="0" distB="0" distL="0" distR="0" wp14:anchorId="76402044" wp14:editId="1522BA81">
            <wp:extent cx="3780000" cy="2125638"/>
            <wp:effectExtent l="0" t="0" r="0" b="8255"/>
            <wp:docPr id="235737386" name="Imagem 55" descr="Uma imagem contendo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737386" name="Imagem 55" descr="Uma imagem contendo Tex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000" cy="2125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C2D5D" w14:textId="4627DE6C" w:rsidR="006A3DB2" w:rsidRPr="006A3DB2" w:rsidRDefault="00394606" w:rsidP="00817AA7">
      <w:pPr>
        <w:spacing w:before="240"/>
      </w:pPr>
      <w:r>
        <w:rPr>
          <w:rStyle w:val="Forte"/>
          <w:b w:val="0"/>
          <w:bCs w:val="0"/>
        </w:rPr>
        <w:t xml:space="preserve">Outra </w:t>
      </w:r>
      <w:r w:rsidR="004C0C92">
        <w:rPr>
          <w:rStyle w:val="Forte"/>
          <w:b w:val="0"/>
          <w:bCs w:val="0"/>
        </w:rPr>
        <w:t>contribuição, mesmo que ao final do</w:t>
      </w:r>
      <w:r w:rsidR="00BE1F46">
        <w:rPr>
          <w:rStyle w:val="Forte"/>
          <w:b w:val="0"/>
          <w:bCs w:val="0"/>
        </w:rPr>
        <w:t xml:space="preserve"> ciclo que se encerra, foi a participação na</w:t>
      </w:r>
      <w:r w:rsidR="006A3DB2">
        <w:rPr>
          <w:rStyle w:val="Forte"/>
          <w:b w:val="0"/>
          <w:bCs w:val="0"/>
        </w:rPr>
        <w:t>s</w:t>
      </w:r>
      <w:r w:rsidR="00BE1F46">
        <w:rPr>
          <w:rStyle w:val="Forte"/>
          <w:b w:val="0"/>
          <w:bCs w:val="0"/>
        </w:rPr>
        <w:t xml:space="preserve"> </w:t>
      </w:r>
      <w:r w:rsidR="006A3DB2" w:rsidRPr="00ED5383">
        <w:rPr>
          <w:b/>
          <w:bCs/>
          <w:shd w:val="clear" w:color="auto" w:fill="DBF9F0"/>
        </w:rPr>
        <w:t>Oficinas para Elaboração de metodologia de acolhimento e tratamento de denúncias de racismo por ouvidorias públicas</w:t>
      </w:r>
      <w:r w:rsidR="00557BEC">
        <w:t xml:space="preserve"> entre os dias</w:t>
      </w:r>
      <w:r w:rsidR="002F16FB">
        <w:t xml:space="preserve"> 18/09 e 1/10/2024</w:t>
      </w:r>
      <w:r w:rsidR="006A3DB2">
        <w:t xml:space="preserve">. Os encontros foram </w:t>
      </w:r>
      <w:r w:rsidR="006A3DB2" w:rsidRPr="006A3DB2">
        <w:t>iniciativa do Ministério da Igualdade Racial</w:t>
      </w:r>
      <w:r w:rsidR="002B25D3">
        <w:t>,</w:t>
      </w:r>
      <w:r w:rsidR="006A3DB2" w:rsidRPr="006A3DB2">
        <w:t xml:space="preserve"> </w:t>
      </w:r>
      <w:r w:rsidR="00BA49E2">
        <w:t xml:space="preserve">da </w:t>
      </w:r>
      <w:r w:rsidR="006A3DB2" w:rsidRPr="006A3DB2">
        <w:t>Ouvidoria Geral da União</w:t>
      </w:r>
      <w:r w:rsidR="002B25D3">
        <w:t xml:space="preserve"> e da </w:t>
      </w:r>
      <w:r w:rsidR="002B25D3" w:rsidRPr="002B25D3">
        <w:t>Organização dos Estados Ibero-Americanos (OEI)</w:t>
      </w:r>
      <w:r w:rsidR="006A3DB2" w:rsidRPr="006A3DB2">
        <w:t xml:space="preserve"> para qualificar o tratamento de denúncias de racismo por Ouvidorias Públicas</w:t>
      </w:r>
      <w:r w:rsidR="00BA49E2">
        <w:t xml:space="preserve"> e contou com a participação de atores chave </w:t>
      </w:r>
      <w:r w:rsidR="004F3E67">
        <w:t xml:space="preserve">e grupos da sociedade civil </w:t>
      </w:r>
      <w:r w:rsidR="00BA49E2">
        <w:t xml:space="preserve">por eles elencados para contribuir com o debate, entre os quais o próprio CAU/BR, considerando </w:t>
      </w:r>
      <w:r w:rsidR="00817AA7">
        <w:t>a atuação do Conselho no âmbito dessa temática.</w:t>
      </w:r>
      <w:r w:rsidR="000D325A">
        <w:t xml:space="preserve"> Com os resultados desse trabalho, será promovida uma roda de letramento e capacitação das ouvidorias públicas para a implementação das diretrizes consolidadas.</w:t>
      </w:r>
    </w:p>
    <w:p w14:paraId="760A8C70" w14:textId="7DED4228" w:rsidR="00425654" w:rsidRPr="00AD4C2F" w:rsidRDefault="00ED5383" w:rsidP="00ED5383">
      <w:pPr>
        <w:pStyle w:val="imagens"/>
        <w:rPr>
          <w:rStyle w:val="Forte"/>
          <w:b w:val="0"/>
          <w:bCs w:val="0"/>
        </w:rPr>
      </w:pPr>
      <w:r w:rsidRPr="00ED5383">
        <w:rPr>
          <w:rStyle w:val="Forte"/>
          <w:b w:val="0"/>
          <w:bCs w:val="0"/>
        </w:rPr>
        <w:drawing>
          <wp:inline distT="0" distB="0" distL="0" distR="0" wp14:anchorId="39938F02" wp14:editId="1FE3E754">
            <wp:extent cx="7604552" cy="2046344"/>
            <wp:effectExtent l="0" t="0" r="0" b="0"/>
            <wp:docPr id="1647911125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6884" cy="2079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7C9694" w14:textId="77777777" w:rsidR="00C42EB2" w:rsidRDefault="00C42EB2" w:rsidP="001929C0">
      <w:pPr>
        <w:rPr>
          <w:rStyle w:val="Forte"/>
          <w:b w:val="0"/>
          <w:bCs w:val="0"/>
        </w:rPr>
      </w:pPr>
    </w:p>
    <w:p w14:paraId="3CA427E4" w14:textId="280BF32C" w:rsidR="005B4716" w:rsidRDefault="005815A2" w:rsidP="00425654">
      <w:pPr>
        <w:pStyle w:val="Ttulo3"/>
        <w:rPr>
          <w:rStyle w:val="Forte"/>
          <w:b w:val="0"/>
          <w:bCs w:val="0"/>
        </w:rPr>
      </w:pPr>
      <w:bookmarkStart w:id="6" w:name="_Toc178157703"/>
      <w:r>
        <w:rPr>
          <w:rStyle w:val="Forte"/>
          <w:b w:val="0"/>
          <w:bCs w:val="0"/>
        </w:rPr>
        <w:t xml:space="preserve">Rede </w:t>
      </w:r>
      <w:r w:rsidR="00EC295B">
        <w:rPr>
          <w:rStyle w:val="Forte"/>
          <w:b w:val="0"/>
          <w:bCs w:val="0"/>
        </w:rPr>
        <w:t xml:space="preserve">Nacional </w:t>
      </w:r>
      <w:r>
        <w:rPr>
          <w:rStyle w:val="Forte"/>
          <w:b w:val="0"/>
          <w:bCs w:val="0"/>
        </w:rPr>
        <w:t>de Ouvidoria</w:t>
      </w:r>
      <w:bookmarkEnd w:id="6"/>
    </w:p>
    <w:p w14:paraId="7D5DBA88" w14:textId="4C06D979" w:rsidR="00153064" w:rsidRDefault="00153064" w:rsidP="00773FC7">
      <w:r w:rsidRPr="00C15444">
        <w:t xml:space="preserve">A Rede Nacional de Ouvidoria </w:t>
      </w:r>
      <w:r>
        <w:t>do Conselho de Arquitetura e Urbanismo (</w:t>
      </w:r>
      <w:r w:rsidRPr="00C15444">
        <w:t>RENOUV</w:t>
      </w:r>
      <w:r>
        <w:t>-CAU</w:t>
      </w:r>
      <w:r w:rsidRPr="00C15444">
        <w:t xml:space="preserve">), instituída </w:t>
      </w:r>
      <w:r>
        <w:t xml:space="preserve">pela </w:t>
      </w:r>
      <w:hyperlink r:id="rId160" w:history="1">
        <w:r w:rsidRPr="00C15444">
          <w:rPr>
            <w:rStyle w:val="Hyperlink"/>
          </w:rPr>
          <w:t>DELIBERAÇÃO PLENÁRIA DPOBR Nº 0125-12, de 23 de junho de 2022,</w:t>
        </w:r>
      </w:hyperlink>
      <w:r>
        <w:t xml:space="preserve"> é atualmente composta pela </w:t>
      </w:r>
      <w:r w:rsidRPr="00C15444">
        <w:t>Ouvidoria Geral do CAU/BR</w:t>
      </w:r>
      <w:r>
        <w:t xml:space="preserve"> e pelas ouvidorias do CAU/MG, do CAU/SP e do CAU/PR e tem como finalidade ser uma instância de </w:t>
      </w:r>
      <w:r w:rsidRPr="00C15444">
        <w:t>comunicação, capacitação, interação e agilidade nas ações</w:t>
      </w:r>
      <w:r>
        <w:t xml:space="preserve"> de ouvidoria do Conselho</w:t>
      </w:r>
      <w:r w:rsidRPr="00C15444">
        <w:t>.</w:t>
      </w:r>
      <w:r>
        <w:t xml:space="preserve"> </w:t>
      </w:r>
      <w:r w:rsidR="00E62FF2" w:rsidRPr="006808D0">
        <w:t xml:space="preserve">Em </w:t>
      </w:r>
      <w:r w:rsidR="002B54D9">
        <w:t xml:space="preserve">dezembro de 2023, o </w:t>
      </w:r>
      <w:hyperlink r:id="rId161" w:history="1">
        <w:r w:rsidR="002B54D9" w:rsidRPr="00117C6A">
          <w:rPr>
            <w:rStyle w:val="Hyperlink"/>
          </w:rPr>
          <w:t>CAU/</w:t>
        </w:r>
        <w:r w:rsidR="006808D0" w:rsidRPr="00117C6A">
          <w:rPr>
            <w:rStyle w:val="Hyperlink"/>
          </w:rPr>
          <w:t>RS</w:t>
        </w:r>
        <w:r w:rsidR="002B54D9" w:rsidRPr="00117C6A">
          <w:rPr>
            <w:rStyle w:val="Hyperlink"/>
          </w:rPr>
          <w:t xml:space="preserve"> aprovou </w:t>
        </w:r>
        <w:r w:rsidR="006808D0" w:rsidRPr="00117C6A">
          <w:rPr>
            <w:rStyle w:val="Hyperlink"/>
          </w:rPr>
          <w:t xml:space="preserve">a </w:t>
        </w:r>
        <w:r w:rsidR="006808D0" w:rsidRPr="00117C6A">
          <w:rPr>
            <w:rStyle w:val="Hyperlink"/>
          </w:rPr>
          <w:t>criação</w:t>
        </w:r>
        <w:r w:rsidR="006808D0" w:rsidRPr="00117C6A">
          <w:rPr>
            <w:rStyle w:val="Hyperlink"/>
          </w:rPr>
          <w:t xml:space="preserve"> de </w:t>
        </w:r>
        <w:r w:rsidR="006808D0" w:rsidRPr="00117C6A">
          <w:rPr>
            <w:rStyle w:val="Hyperlink"/>
          </w:rPr>
          <w:t>uma unidade própria</w:t>
        </w:r>
      </w:hyperlink>
      <w:r w:rsidR="006808D0">
        <w:t>, atualmente em processo de implementação.</w:t>
      </w: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6"/>
        <w:gridCol w:w="3428"/>
      </w:tblGrid>
      <w:tr w:rsidR="003011A5" w14:paraId="5A97F3CF" w14:textId="77777777" w:rsidTr="00773FC7">
        <w:tc>
          <w:tcPr>
            <w:tcW w:w="5076" w:type="dxa"/>
            <w:tcBorders>
              <w:right w:val="single" w:sz="4" w:space="0" w:color="A6A6A6" w:themeColor="background1" w:themeShade="A6"/>
            </w:tcBorders>
          </w:tcPr>
          <w:p w14:paraId="7569EC71" w14:textId="3C863609" w:rsidR="003011A5" w:rsidRDefault="003011A5" w:rsidP="00153064">
            <w:pPr>
              <w:pStyle w:val="PargrafodaLista"/>
              <w:spacing w:before="240"/>
              <w:ind w:left="0"/>
            </w:pPr>
            <w:r w:rsidRPr="007339CB">
              <w:rPr>
                <w:noProof/>
              </w:rPr>
              <w:drawing>
                <wp:inline distT="0" distB="0" distL="0" distR="0" wp14:anchorId="77F8EEB8" wp14:editId="68C50E2A">
                  <wp:extent cx="3083284" cy="1681082"/>
                  <wp:effectExtent l="0" t="0" r="3175" b="0"/>
                  <wp:docPr id="1376560801" name="Imagem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3284" cy="16810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428" w:type="dxa"/>
            <w:tcBorders>
              <w:left w:val="single" w:sz="4" w:space="0" w:color="A6A6A6" w:themeColor="background1" w:themeShade="A6"/>
            </w:tcBorders>
          </w:tcPr>
          <w:p w14:paraId="7BA09598" w14:textId="0F9FC725" w:rsidR="003011A5" w:rsidRDefault="003011A5" w:rsidP="00153064">
            <w:pPr>
              <w:pStyle w:val="PargrafodaLista"/>
              <w:spacing w:before="240"/>
              <w:ind w:left="0"/>
            </w:pPr>
            <w:r>
              <w:rPr>
                <w:noProof/>
              </w:rPr>
              <w:drawing>
                <wp:inline distT="0" distB="0" distL="0" distR="0" wp14:anchorId="7FA77CE1" wp14:editId="324269A1">
                  <wp:extent cx="2014400" cy="1377903"/>
                  <wp:effectExtent l="0" t="0" r="5080" b="0"/>
                  <wp:docPr id="1571256844" name="Imagem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4400" cy="13779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C9DCFC" w14:textId="76D8E279" w:rsidR="00153064" w:rsidRDefault="003011A5" w:rsidP="007339CB">
      <w:pPr>
        <w:pStyle w:val="imagens"/>
      </w:pPr>
      <w:r>
        <w:t xml:space="preserve">        </w:t>
      </w:r>
    </w:p>
    <w:p w14:paraId="43CAA048" w14:textId="27CC0ABD" w:rsidR="005E457B" w:rsidRDefault="000E423B" w:rsidP="00773FC7">
      <w:r>
        <w:t>Já nas primeiras reuniões</w:t>
      </w:r>
      <w:r w:rsidR="00153064">
        <w:t xml:space="preserve">, </w:t>
      </w:r>
      <w:r w:rsidR="000E7E68">
        <w:t>foi promovida</w:t>
      </w:r>
      <w:r w:rsidR="00153064">
        <w:t xml:space="preserve"> a </w:t>
      </w:r>
      <w:r w:rsidR="009C117A">
        <w:rPr>
          <w:color w:val="FFFFFF" w:themeColor="background1"/>
          <w:highlight w:val="black"/>
        </w:rPr>
        <w:t>1ª</w:t>
      </w:r>
      <w:r w:rsidR="00153064" w:rsidRPr="000E7E68">
        <w:rPr>
          <w:color w:val="FFFFFF" w:themeColor="background1"/>
          <w:highlight w:val="black"/>
        </w:rPr>
        <w:t xml:space="preserve"> </w:t>
      </w:r>
      <w:r w:rsidR="000E7E68" w:rsidRPr="000E7E68">
        <w:rPr>
          <w:color w:val="FFFFFF" w:themeColor="background1"/>
          <w:highlight w:val="black"/>
        </w:rPr>
        <w:t>rodada de</w:t>
      </w:r>
      <w:r w:rsidR="00153064" w:rsidRPr="000E7E68">
        <w:rPr>
          <w:color w:val="FFFFFF" w:themeColor="background1"/>
          <w:highlight w:val="black"/>
        </w:rPr>
        <w:t xml:space="preserve"> Planejamento </w:t>
      </w:r>
      <w:r w:rsidR="000E7E68" w:rsidRPr="000E7E68">
        <w:rPr>
          <w:color w:val="FFFFFF" w:themeColor="background1"/>
          <w:highlight w:val="black"/>
        </w:rPr>
        <w:t>da RENOUV-CAU</w:t>
      </w:r>
      <w:r w:rsidR="000E7E68">
        <w:t xml:space="preserve"> </w:t>
      </w:r>
      <w:r w:rsidR="00153064">
        <w:t xml:space="preserve">para a estruturação de um projeto </w:t>
      </w:r>
      <w:r w:rsidR="009C117A">
        <w:t xml:space="preserve">estratégico </w:t>
      </w:r>
      <w:r w:rsidR="00153064">
        <w:t>de atuação para a Rede</w:t>
      </w:r>
      <w:r w:rsidR="00DF6A73">
        <w:t xml:space="preserve">. </w:t>
      </w:r>
      <w:r w:rsidR="000E7E68">
        <w:t>Os encontros foram realizados em Belo Horizonte no dia 10/07/23, em São Paulo nos dias 23 e 24/</w:t>
      </w:r>
      <w:r w:rsidR="00276FC1">
        <w:t>10</w:t>
      </w:r>
      <w:r w:rsidR="000E7E68">
        <w:t>/</w:t>
      </w:r>
      <w:r w:rsidR="00CE7416">
        <w:t>23 e remotamente nos dias 05 e 06/09, 23/10 e 22/11/23</w:t>
      </w:r>
      <w:r w:rsidR="003148F0">
        <w:t>; e</w:t>
      </w:r>
      <w:r w:rsidR="00DF6A73">
        <w:t xml:space="preserve"> facilitadas pela </w:t>
      </w:r>
      <w:r w:rsidR="00DA27B6">
        <w:t xml:space="preserve">colega </w:t>
      </w:r>
      <w:r w:rsidR="00D63CB4" w:rsidRPr="003148F0">
        <w:rPr>
          <w:shd w:val="clear" w:color="auto" w:fill="DBF9F0"/>
        </w:rPr>
        <w:t>Francine Derschner</w:t>
      </w:r>
      <w:r w:rsidR="00D63CB4" w:rsidRPr="003148F0">
        <w:rPr>
          <w:shd w:val="clear" w:color="auto" w:fill="DBF9F0"/>
        </w:rPr>
        <w:t xml:space="preserve"> do CAU/SP e Gelson </w:t>
      </w:r>
      <w:r w:rsidR="000E7E68" w:rsidRPr="003148F0">
        <w:rPr>
          <w:shd w:val="clear" w:color="auto" w:fill="DBF9F0"/>
        </w:rPr>
        <w:t>Benatti do CAU/BR</w:t>
      </w:r>
      <w:r w:rsidR="000E7E68">
        <w:t>, que apoiaram os trabalhos</w:t>
      </w:r>
      <w:r w:rsidR="003D4211">
        <w:t xml:space="preserve"> com muita gentileza e competência.</w:t>
      </w:r>
    </w:p>
    <w:p w14:paraId="5F7C1181" w14:textId="63DE969F" w:rsidR="006420F5" w:rsidRDefault="00C37CAA" w:rsidP="00C37CAA">
      <w:pPr>
        <w:pStyle w:val="imagens"/>
      </w:pPr>
      <w:r>
        <w:rPr>
          <w:noProof/>
        </w:rPr>
        <w:drawing>
          <wp:inline distT="0" distB="0" distL="0" distR="0" wp14:anchorId="640DE30E" wp14:editId="23B740A1">
            <wp:extent cx="7519262" cy="2150668"/>
            <wp:effectExtent l="0" t="0" r="5715" b="2540"/>
            <wp:docPr id="1322570986" name="Imagem 25" descr="Grupo de pessoas sentadas ao redor de uma mes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570986" name="Imagem 25" descr="Grupo de pessoas sentadas ao redor de uma mesa&#10;&#10;Descrição g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64">
                      <a:extLst>
                        <a:ext uri="{BEBA8EAE-BF5A-486C-A8C5-ECC9F3942E4B}">
                          <a14:imgProps xmlns:a14="http://schemas.microsoft.com/office/drawing/2010/main">
                            <a14:imgLayer r:embed="rId16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99" t="22367" r="199" b="37281"/>
                    <a:stretch/>
                  </pic:blipFill>
                  <pic:spPr bwMode="auto">
                    <a:xfrm>
                      <a:off x="0" y="0"/>
                      <a:ext cx="7556400" cy="216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9D3712" w14:textId="2A642FA3" w:rsidR="00182840" w:rsidRDefault="003148F0" w:rsidP="003148F0">
      <w:pPr>
        <w:pStyle w:val="PargrafodaLista"/>
        <w:ind w:left="0"/>
        <w:jc w:val="center"/>
        <w:rPr>
          <w:sz w:val="18"/>
          <w:szCs w:val="18"/>
        </w:rPr>
      </w:pPr>
      <w:r>
        <w:rPr>
          <w:sz w:val="18"/>
          <w:szCs w:val="18"/>
        </w:rPr>
        <w:t xml:space="preserve">Encontro de Planejamento da </w:t>
      </w:r>
      <w:r w:rsidRPr="007D2260">
        <w:rPr>
          <w:sz w:val="18"/>
          <w:szCs w:val="18"/>
        </w:rPr>
        <w:t xml:space="preserve">RENOUV-CAU </w:t>
      </w:r>
      <w:r w:rsidR="00194016">
        <w:rPr>
          <w:sz w:val="18"/>
          <w:szCs w:val="18"/>
        </w:rPr>
        <w:t xml:space="preserve">no dia 24/09 </w:t>
      </w:r>
      <w:r>
        <w:rPr>
          <w:sz w:val="18"/>
          <w:szCs w:val="18"/>
        </w:rPr>
        <w:t>em São Paulo</w:t>
      </w:r>
      <w:r w:rsidRPr="007D2260">
        <w:rPr>
          <w:sz w:val="18"/>
          <w:szCs w:val="18"/>
        </w:rPr>
        <w:t xml:space="preserve">; da esquerda para a direita: </w:t>
      </w:r>
      <w:r w:rsidR="00182840" w:rsidRPr="007D2260">
        <w:rPr>
          <w:sz w:val="18"/>
          <w:szCs w:val="18"/>
        </w:rPr>
        <w:t>Ricardo Siloto (Ouvidor do CAU/SP)</w:t>
      </w:r>
      <w:r w:rsidR="004933E4">
        <w:rPr>
          <w:sz w:val="18"/>
          <w:szCs w:val="18"/>
        </w:rPr>
        <w:t>;</w:t>
      </w:r>
      <w:r w:rsidR="00182840" w:rsidRPr="00182840">
        <w:rPr>
          <w:sz w:val="18"/>
          <w:szCs w:val="18"/>
        </w:rPr>
        <w:t xml:space="preserve"> </w:t>
      </w:r>
      <w:r w:rsidR="00182840" w:rsidRPr="007D2260">
        <w:rPr>
          <w:sz w:val="18"/>
          <w:szCs w:val="18"/>
        </w:rPr>
        <w:t>Ana Laterza</w:t>
      </w:r>
      <w:r w:rsidR="00182840">
        <w:rPr>
          <w:sz w:val="18"/>
          <w:szCs w:val="18"/>
        </w:rPr>
        <w:t>, Nayane Oliveira e Vanessa Oliveira (equipe da Ouvidoria-Geral)</w:t>
      </w:r>
      <w:r w:rsidR="004933E4">
        <w:rPr>
          <w:sz w:val="18"/>
          <w:szCs w:val="18"/>
        </w:rPr>
        <w:t xml:space="preserve">; Igor Casal e Bruno Siqueira (equipe da Ouvidoria do CAU/SP), </w:t>
      </w:r>
      <w:r w:rsidR="004933E4" w:rsidRPr="007D2260">
        <w:rPr>
          <w:sz w:val="18"/>
          <w:szCs w:val="18"/>
        </w:rPr>
        <w:t>Flávio de Castro (Ouvidor do CAU/MG)</w:t>
      </w:r>
      <w:r w:rsidR="004933E4">
        <w:rPr>
          <w:sz w:val="18"/>
          <w:szCs w:val="18"/>
        </w:rPr>
        <w:t xml:space="preserve"> e </w:t>
      </w:r>
      <w:r w:rsidR="004933E4" w:rsidRPr="004933E4">
        <w:rPr>
          <w:sz w:val="18"/>
          <w:szCs w:val="18"/>
        </w:rPr>
        <w:t>colega Francine Derschner</w:t>
      </w:r>
      <w:r w:rsidR="004933E4">
        <w:rPr>
          <w:sz w:val="18"/>
          <w:szCs w:val="18"/>
        </w:rPr>
        <w:t xml:space="preserve"> (Analista Técnica do CAU/SP).</w:t>
      </w:r>
    </w:p>
    <w:p w14:paraId="427226BE" w14:textId="6B7EDCB4" w:rsidR="00153064" w:rsidRDefault="00153064" w:rsidP="00F53FF2">
      <w:r>
        <w:lastRenderedPageBreak/>
        <w:t xml:space="preserve">Ao final da rodada, foi estruturado um </w:t>
      </w:r>
      <w:hyperlink r:id="rId166" w:history="1">
        <w:r w:rsidRPr="00840966">
          <w:rPr>
            <w:rStyle w:val="Hyperlink"/>
          </w:rPr>
          <w:t>Plano de Trabalho</w:t>
        </w:r>
      </w:hyperlink>
      <w:r>
        <w:t xml:space="preserve"> com a metodologia </w:t>
      </w:r>
      <w:r w:rsidR="00B30877">
        <w:t xml:space="preserve">ágil </w:t>
      </w:r>
      <w:r>
        <w:t xml:space="preserve">OKR </w:t>
      </w:r>
      <w:r w:rsidRPr="00403D94">
        <w:t>(</w:t>
      </w:r>
      <w:r w:rsidRPr="00B84E35">
        <w:rPr>
          <w:i/>
          <w:iCs/>
        </w:rPr>
        <w:t xml:space="preserve">Objectives and Key Results), </w:t>
      </w:r>
      <w:r>
        <w:t>com 4 objetivos chave e 8 iniciativas</w:t>
      </w:r>
      <w:r w:rsidR="00B30877">
        <w:t>, ilustrados na tabela abaixo e detalhados a seguir.</w:t>
      </w:r>
    </w:p>
    <w:tbl>
      <w:tblPr>
        <w:tblStyle w:val="Tabelacomgrade"/>
        <w:tblW w:w="11194" w:type="dxa"/>
        <w:jc w:val="center"/>
        <w:tblBorders>
          <w:top w:val="single" w:sz="48" w:space="0" w:color="FFFFFF" w:themeColor="background1"/>
          <w:left w:val="single" w:sz="48" w:space="0" w:color="FFFFFF" w:themeColor="background1"/>
          <w:bottom w:val="single" w:sz="48" w:space="0" w:color="FFFFFF" w:themeColor="background1"/>
          <w:right w:val="single" w:sz="48" w:space="0" w:color="FFFFFF" w:themeColor="background1"/>
          <w:insideH w:val="single" w:sz="48" w:space="0" w:color="FFFFFF" w:themeColor="background1"/>
          <w:insideV w:val="single" w:sz="48" w:space="0" w:color="FFFFFF" w:themeColor="background1"/>
        </w:tblBorders>
        <w:tblLook w:val="04A0" w:firstRow="1" w:lastRow="0" w:firstColumn="1" w:lastColumn="0" w:noHBand="0" w:noVBand="1"/>
      </w:tblPr>
      <w:tblGrid>
        <w:gridCol w:w="2798"/>
        <w:gridCol w:w="2799"/>
        <w:gridCol w:w="2798"/>
        <w:gridCol w:w="2799"/>
      </w:tblGrid>
      <w:tr w:rsidR="006827A4" w:rsidRPr="006827A4" w14:paraId="4BE483E5" w14:textId="77777777" w:rsidTr="006D4BE9">
        <w:trPr>
          <w:trHeight w:val="621"/>
          <w:jc w:val="center"/>
        </w:trPr>
        <w:tc>
          <w:tcPr>
            <w:tcW w:w="11194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shd w:val="clear" w:color="auto" w:fill="000000" w:themeFill="text1"/>
            <w:vAlign w:val="center"/>
          </w:tcPr>
          <w:p w14:paraId="47E589CE" w14:textId="159F1DBC" w:rsidR="006827A4" w:rsidRPr="006827A4" w:rsidRDefault="006827A4" w:rsidP="006D4BE9">
            <w:pPr>
              <w:jc w:val="center"/>
              <w:rPr>
                <w:rFonts w:ascii="Times New Roman" w:eastAsia="Times New Roman" w:hAnsi="Times New Roman" w:cs="Times New Roman"/>
                <w:color w:val="FFFFFF" w:themeColor="background1"/>
                <w:kern w:val="0"/>
                <w:sz w:val="36"/>
                <w:szCs w:val="36"/>
                <w:lang w:eastAsia="pt-BR"/>
                <w14:ligatures w14:val="none"/>
              </w:rPr>
            </w:pPr>
            <w:r w:rsidRPr="006827A4">
              <w:rPr>
                <w:rFonts w:ascii="Aptos ExtraBold" w:hAnsi="Aptos ExtraBold"/>
                <w:b/>
                <w:bCs/>
                <w:color w:val="FFFFFF" w:themeColor="background1"/>
                <w:sz w:val="36"/>
                <w:szCs w:val="36"/>
              </w:rPr>
              <w:t>OKRS RENOUV-CAU</w:t>
            </w:r>
          </w:p>
        </w:tc>
      </w:tr>
      <w:tr w:rsidR="00153064" w:rsidRPr="00447520" w14:paraId="6E77D75C" w14:textId="77777777" w:rsidTr="006D4BE9">
        <w:trPr>
          <w:trHeight w:val="629"/>
          <w:jc w:val="center"/>
        </w:trPr>
        <w:tc>
          <w:tcPr>
            <w:tcW w:w="2798" w:type="dxa"/>
            <w:tcBorders>
              <w:left w:val="single" w:sz="4" w:space="0" w:color="000000" w:themeColor="text1"/>
            </w:tcBorders>
            <w:vAlign w:val="bottom"/>
          </w:tcPr>
          <w:p w14:paraId="00249613" w14:textId="14448446" w:rsidR="00153064" w:rsidRPr="00447520" w:rsidRDefault="006D4BE9" w:rsidP="00C13C1E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pt-BR"/>
                <w14:ligatures w14:val="none"/>
              </w:rPr>
            </w:pPr>
            <w:r w:rsidRPr="006827A4">
              <w:rPr>
                <w:rFonts w:ascii="Aptos ExtraBold" w:hAnsi="Aptos ExtraBold"/>
                <w:b/>
                <w:bCs/>
                <w:noProof/>
                <w:color w:val="FFFFFF" w:themeColor="background1"/>
                <w:sz w:val="36"/>
                <w:szCs w:val="36"/>
                <w:lang w:eastAsia="pt-BR"/>
              </w:rPr>
              <mc:AlternateContent>
                <mc:Choice Requires="wpg">
                  <w:drawing>
                    <wp:anchor distT="0" distB="0" distL="114300" distR="114300" simplePos="0" relativeHeight="251652608" behindDoc="0" locked="0" layoutInCell="1" allowOverlap="1" wp14:anchorId="2AD41B6D" wp14:editId="1A29E9A6">
                      <wp:simplePos x="0" y="0"/>
                      <wp:positionH relativeFrom="margin">
                        <wp:posOffset>648970</wp:posOffset>
                      </wp:positionH>
                      <wp:positionV relativeFrom="paragraph">
                        <wp:posOffset>80010</wp:posOffset>
                      </wp:positionV>
                      <wp:extent cx="5730240" cy="520065"/>
                      <wp:effectExtent l="0" t="0" r="0" b="0"/>
                      <wp:wrapNone/>
                      <wp:docPr id="1789995078" name="Agrupar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30240" cy="520065"/>
                                <a:chOff x="0" y="0"/>
                                <a:chExt cx="5730260" cy="520951"/>
                              </a:xfrm>
                            </wpg:grpSpPr>
                            <wps:wsp>
                              <wps:cNvPr id="965214508" name="Caixa de Texto 1"/>
                              <wps:cNvSpPr txBox="1"/>
                              <wps:spPr>
                                <a:xfrm>
                                  <a:off x="0" y="7309"/>
                                  <a:ext cx="382906" cy="51364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E643F0A" w14:textId="77777777" w:rsidR="006D4BE9" w:rsidRPr="006E616A" w:rsidRDefault="006D4BE9" w:rsidP="006D4BE9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ascii="Akzidenz-Grotesk BQ" w:eastAsia="Aptos" w:hAnsi="Akzidenz-Grotesk BQ" w:cs="Arial"/>
                                        <w:color w:val="000000" w:themeColor="text1"/>
                                        <w:sz w:val="56"/>
                                        <w:szCs w:val="56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  <w14:ligatures w14:val="none"/>
                                      </w:rPr>
                                    </w:pPr>
                                    <w:r w:rsidRPr="00024B4C">
                                      <w:rPr>
                                        <w:rFonts w:ascii="Akzidenz-Grotesk BQ" w:eastAsia="Aptos" w:hAnsi="Akzidenz-Grotesk BQ" w:cs="Arial"/>
                                        <w:color w:val="FF0066"/>
                                        <w:sz w:val="56"/>
                                        <w:szCs w:val="56"/>
                                        <w:lang w:eastAsia="pt-BR"/>
                                        <w14:ligatures w14:val="none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316588755" name="Caixa de Texto 1"/>
                              <wps:cNvSpPr txBox="1"/>
                              <wps:spPr>
                                <a:xfrm>
                                  <a:off x="1733685" y="0"/>
                                  <a:ext cx="382906" cy="51364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6D33BA6" w14:textId="77777777" w:rsidR="006D4BE9" w:rsidRPr="006E616A" w:rsidRDefault="006D4BE9" w:rsidP="006D4BE9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 w:themeColor="text1"/>
                                        <w:kern w:val="0"/>
                                        <w:sz w:val="56"/>
                                        <w:szCs w:val="56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  <w14:ligatures w14:val="none"/>
                                      </w:rPr>
                                    </w:pPr>
                                    <w:r w:rsidRPr="008C3180">
                                      <w:rPr>
                                        <w:rFonts w:ascii="Akzidenz-Grotesk BQ" w:eastAsia="Aptos" w:hAnsi="Akzidenz-Grotesk BQ" w:cs="Arial"/>
                                        <w:color w:val="9A8675"/>
                                        <w:sz w:val="56"/>
                                        <w:szCs w:val="56"/>
                                        <w:lang w:eastAsia="pt-BR"/>
                                        <w14:ligatures w14:val="none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985549" name="Caixa de Texto 1"/>
                              <wps:cNvSpPr txBox="1"/>
                              <wps:spPr>
                                <a:xfrm>
                                  <a:off x="3547834" y="0"/>
                                  <a:ext cx="382906" cy="51364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0A4210E" w14:textId="77777777" w:rsidR="006D4BE9" w:rsidRPr="006E616A" w:rsidRDefault="006D4BE9" w:rsidP="006D4BE9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 w:themeColor="text1"/>
                                        <w:kern w:val="0"/>
                                        <w:sz w:val="56"/>
                                        <w:szCs w:val="56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  <w14:ligatures w14:val="none"/>
                                      </w:rPr>
                                    </w:pPr>
                                    <w:r w:rsidRPr="008C3180">
                                      <w:rPr>
                                        <w:rFonts w:ascii="Akzidenz-Grotesk BQ" w:eastAsia="Aptos" w:hAnsi="Akzidenz-Grotesk BQ" w:cs="Arial"/>
                                        <w:color w:val="F79007"/>
                                        <w:sz w:val="56"/>
                                        <w:szCs w:val="56"/>
                                        <w:lang w:eastAsia="pt-BR"/>
                                        <w14:ligatures w14:val="none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303711760" name="Caixa de Texto 1"/>
                              <wps:cNvSpPr txBox="1"/>
                              <wps:spPr>
                                <a:xfrm>
                                  <a:off x="5347354" y="0"/>
                                  <a:ext cx="382906" cy="51364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394D016" w14:textId="77777777" w:rsidR="006D4BE9" w:rsidRPr="006E616A" w:rsidRDefault="006D4BE9" w:rsidP="006D4BE9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 w:themeColor="text1"/>
                                        <w:kern w:val="0"/>
                                        <w:sz w:val="56"/>
                                        <w:szCs w:val="56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  <w14:ligatures w14:val="none"/>
                                      </w:rPr>
                                    </w:pPr>
                                    <w:r w:rsidRPr="008C3180">
                                      <w:rPr>
                                        <w:rFonts w:ascii="Akzidenz-Grotesk BQ" w:eastAsia="Aptos" w:hAnsi="Akzidenz-Grotesk BQ" w:cs="Arial"/>
                                        <w:color w:val="01C892"/>
                                        <w:sz w:val="56"/>
                                        <w:szCs w:val="56"/>
                                        <w:lang w:eastAsia="pt-BR"/>
                                        <w14:ligatures w14:val="none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AD41B6D" id="Agrupar 1" o:spid="_x0000_s1030" style="position:absolute;left:0;text-align:left;margin-left:51.1pt;margin-top:6.3pt;width:451.2pt;height:40.95pt;z-index:251652608;mso-position-horizontal-relative:margin;mso-width-relative:margin;mso-height-relative:margin" coordsize="57302,5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">
                      <v:shape id="Caixa de Texto 1" o:spid="_x0000_s1031" type="#_x0000_t202" style="position:absolute;top:73;width:3829;height:513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" filled="f" stroked="f">
                        <v:textbox style="mso-fit-shape-to-text:t">
                          <w:txbxContent>
                            <w:p w14:paraId="3E643F0A" w14:textId="77777777" w:rsidR="006D4BE9" w:rsidRPr="006E616A" w:rsidRDefault="006D4BE9" w:rsidP="006D4BE9">
                              <w:pPr>
                                <w:spacing w:after="0" w:line="240" w:lineRule="auto"/>
                                <w:jc w:val="center"/>
                                <w:rPr>
                                  <w:rFonts w:ascii="Akzidenz-Grotesk BQ" w:eastAsia="Aptos" w:hAnsi="Akzidenz-Grotesk BQ" w:cs="Arial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ligatures w14:val="none"/>
                                </w:rPr>
                              </w:pPr>
                              <w:r w:rsidRPr="00024B4C">
                                <w:rPr>
                                  <w:rFonts w:ascii="Akzidenz-Grotesk BQ" w:eastAsia="Aptos" w:hAnsi="Akzidenz-Grotesk BQ" w:cs="Arial"/>
                                  <w:color w:val="FF0066"/>
                                  <w:sz w:val="56"/>
                                  <w:szCs w:val="56"/>
                                  <w:lang w:eastAsia="pt-BR"/>
                                  <w14:ligatures w14:val="none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Caixa de Texto 1" o:spid="_x0000_s1032" type="#_x0000_t202" style="position:absolute;left:17336;width:3829;height:513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" filled="f" stroked="f">
                        <v:textbox style="mso-fit-shape-to-text:t">
                          <w:txbxContent>
                            <w:p w14:paraId="26D33BA6" w14:textId="77777777" w:rsidR="006D4BE9" w:rsidRPr="006E616A" w:rsidRDefault="006D4BE9" w:rsidP="006D4BE9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 w:themeColor="text1"/>
                                  <w:kern w:val="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ligatures w14:val="none"/>
                                </w:rPr>
                              </w:pPr>
                              <w:r w:rsidRPr="008C3180">
                                <w:rPr>
                                  <w:rFonts w:ascii="Akzidenz-Grotesk BQ" w:eastAsia="Aptos" w:hAnsi="Akzidenz-Grotesk BQ" w:cs="Arial"/>
                                  <w:color w:val="9A8675"/>
                                  <w:sz w:val="56"/>
                                  <w:szCs w:val="56"/>
                                  <w:lang w:eastAsia="pt-BR"/>
                                  <w14:ligatures w14:val="none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Caixa de Texto 1" o:spid="_x0000_s1033" type="#_x0000_t202" style="position:absolute;left:35478;width:3829;height:513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" filled="f" stroked="f">
                        <v:textbox style="mso-fit-shape-to-text:t">
                          <w:txbxContent>
                            <w:p w14:paraId="10A4210E" w14:textId="77777777" w:rsidR="006D4BE9" w:rsidRPr="006E616A" w:rsidRDefault="006D4BE9" w:rsidP="006D4BE9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 w:themeColor="text1"/>
                                  <w:kern w:val="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ligatures w14:val="none"/>
                                </w:rPr>
                              </w:pPr>
                              <w:r w:rsidRPr="008C3180">
                                <w:rPr>
                                  <w:rFonts w:ascii="Akzidenz-Grotesk BQ" w:eastAsia="Aptos" w:hAnsi="Akzidenz-Grotesk BQ" w:cs="Arial"/>
                                  <w:color w:val="F79007"/>
                                  <w:sz w:val="56"/>
                                  <w:szCs w:val="56"/>
                                  <w:lang w:eastAsia="pt-BR"/>
                                  <w14:ligatures w14:val="none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Caixa de Texto 1" o:spid="_x0000_s1034" type="#_x0000_t202" style="position:absolute;left:53473;width:3829;height:513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" filled="f" stroked="f">
                        <v:textbox style="mso-fit-shape-to-text:t">
                          <w:txbxContent>
                            <w:p w14:paraId="0394D016" w14:textId="77777777" w:rsidR="006D4BE9" w:rsidRPr="006E616A" w:rsidRDefault="006D4BE9" w:rsidP="006D4BE9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 w:themeColor="text1"/>
                                  <w:kern w:val="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ligatures w14:val="none"/>
                                </w:rPr>
                              </w:pPr>
                              <w:r w:rsidRPr="008C3180">
                                <w:rPr>
                                  <w:rFonts w:ascii="Akzidenz-Grotesk BQ" w:eastAsia="Aptos" w:hAnsi="Akzidenz-Grotesk BQ" w:cs="Arial"/>
                                  <w:color w:val="01C892"/>
                                  <w:sz w:val="56"/>
                                  <w:szCs w:val="56"/>
                                  <w:lang w:eastAsia="pt-BR"/>
                                  <w14:ligatures w14:val="none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wrap anchorx="margin"/>
                    </v:group>
                  </w:pict>
                </mc:Fallback>
              </mc:AlternateContent>
            </w:r>
          </w:p>
        </w:tc>
        <w:tc>
          <w:tcPr>
            <w:tcW w:w="2799" w:type="dxa"/>
            <w:vAlign w:val="bottom"/>
          </w:tcPr>
          <w:p w14:paraId="169E1672" w14:textId="77777777" w:rsidR="00153064" w:rsidRPr="00447520" w:rsidRDefault="00153064" w:rsidP="00C13C1E">
            <w:pPr>
              <w:jc w:val="center"/>
              <w:rPr>
                <w:rFonts w:ascii="Times New Roman" w:eastAsia="Times New Roman" w:hAnsi="Times New Roman" w:cs="Times New Roman"/>
                <w:color w:val="9A8675"/>
                <w:kern w:val="0"/>
                <w:sz w:val="24"/>
                <w:szCs w:val="24"/>
                <w:lang w:eastAsia="pt-BR"/>
                <w14:ligatures w14:val="none"/>
              </w:rPr>
            </w:pPr>
          </w:p>
        </w:tc>
        <w:tc>
          <w:tcPr>
            <w:tcW w:w="2798" w:type="dxa"/>
            <w:vAlign w:val="bottom"/>
          </w:tcPr>
          <w:p w14:paraId="49CFC817" w14:textId="77777777" w:rsidR="00153064" w:rsidRPr="00447520" w:rsidRDefault="00153064" w:rsidP="00C13C1E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pt-BR"/>
                <w14:ligatures w14:val="none"/>
              </w:rPr>
            </w:pPr>
          </w:p>
        </w:tc>
        <w:tc>
          <w:tcPr>
            <w:tcW w:w="2799" w:type="dxa"/>
            <w:tcBorders>
              <w:right w:val="single" w:sz="4" w:space="0" w:color="000000" w:themeColor="text1"/>
            </w:tcBorders>
            <w:vAlign w:val="bottom"/>
          </w:tcPr>
          <w:p w14:paraId="433BF6CC" w14:textId="77777777" w:rsidR="00153064" w:rsidRPr="00447520" w:rsidRDefault="00153064" w:rsidP="00C13C1E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pt-BR"/>
                <w14:ligatures w14:val="none"/>
              </w:rPr>
            </w:pPr>
          </w:p>
        </w:tc>
      </w:tr>
      <w:tr w:rsidR="00153064" w:rsidRPr="00447520" w14:paraId="6EFD63FE" w14:textId="77777777" w:rsidTr="006827A4">
        <w:trPr>
          <w:jc w:val="center"/>
        </w:trPr>
        <w:tc>
          <w:tcPr>
            <w:tcW w:w="2798" w:type="dxa"/>
            <w:tcBorders>
              <w:left w:val="single" w:sz="4" w:space="0" w:color="000000" w:themeColor="text1"/>
            </w:tcBorders>
            <w:shd w:val="clear" w:color="auto" w:fill="FF0066"/>
            <w:vAlign w:val="center"/>
          </w:tcPr>
          <w:p w14:paraId="068DC9CE" w14:textId="7F847A5E" w:rsidR="00153064" w:rsidRPr="00447520" w:rsidRDefault="00153064" w:rsidP="00C13C1E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pt-BR"/>
                <w14:ligatures w14:val="none"/>
              </w:rPr>
            </w:pPr>
            <w:r w:rsidRPr="00447520">
              <w:rPr>
                <w:rFonts w:ascii="Arial" w:eastAsia="Aptos" w:hAnsi="Arial" w:cs="Arial"/>
                <w:b/>
                <w:bCs/>
                <w:color w:val="FFFFFF"/>
                <w:sz w:val="24"/>
                <w:szCs w:val="24"/>
                <w:lang w:eastAsia="pt-BR"/>
                <w14:ligatures w14:val="none"/>
              </w:rPr>
              <w:t>consolidar a</w:t>
            </w:r>
          </w:p>
          <w:p w14:paraId="08838E2D" w14:textId="77777777" w:rsidR="00153064" w:rsidRPr="00447520" w:rsidRDefault="00153064" w:rsidP="00C13C1E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pt-BR"/>
                <w14:ligatures w14:val="none"/>
              </w:rPr>
            </w:pPr>
            <w:r w:rsidRPr="00447520">
              <w:rPr>
                <w:rFonts w:ascii="Arial" w:eastAsia="Aptos" w:hAnsi="Arial" w:cs="Arial"/>
                <w:b/>
                <w:bCs/>
                <w:color w:val="FFFFFF"/>
                <w:sz w:val="24"/>
                <w:szCs w:val="24"/>
                <w:lang w:eastAsia="pt-BR"/>
                <w14:ligatures w14:val="none"/>
              </w:rPr>
              <w:t>RENOUV-CAU</w:t>
            </w:r>
          </w:p>
        </w:tc>
        <w:tc>
          <w:tcPr>
            <w:tcW w:w="2799" w:type="dxa"/>
            <w:shd w:val="clear" w:color="auto" w:fill="9A8675"/>
            <w:vAlign w:val="center"/>
          </w:tcPr>
          <w:p w14:paraId="39F1F983" w14:textId="7D672DCC" w:rsidR="00153064" w:rsidRPr="00447520" w:rsidRDefault="00153064" w:rsidP="00C13C1E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pt-BR"/>
                <w14:ligatures w14:val="none"/>
              </w:rPr>
            </w:pPr>
            <w:r w:rsidRPr="00447520">
              <w:rPr>
                <w:rFonts w:ascii="Arial" w:eastAsia="Aptos" w:hAnsi="Arial" w:cs="Arial"/>
                <w:b/>
                <w:bCs/>
                <w:color w:val="FFFFFF"/>
                <w:sz w:val="24"/>
                <w:szCs w:val="24"/>
                <w:lang w:eastAsia="pt-BR"/>
                <w14:ligatures w14:val="none"/>
              </w:rPr>
              <w:t>estruturar a política da ouvidoria para a valorização profissional</w:t>
            </w:r>
          </w:p>
        </w:tc>
        <w:tc>
          <w:tcPr>
            <w:tcW w:w="2798" w:type="dxa"/>
            <w:shd w:val="clear" w:color="auto" w:fill="F79007"/>
            <w:vAlign w:val="center"/>
          </w:tcPr>
          <w:p w14:paraId="12FDF407" w14:textId="77777777" w:rsidR="00153064" w:rsidRPr="00447520" w:rsidRDefault="00153064" w:rsidP="00C13C1E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pt-BR"/>
                <w14:ligatures w14:val="none"/>
              </w:rPr>
            </w:pPr>
            <w:r w:rsidRPr="00447520">
              <w:rPr>
                <w:rFonts w:ascii="Arial" w:eastAsia="Aptos" w:hAnsi="Arial" w:cs="Arial"/>
                <w:b/>
                <w:bCs/>
                <w:color w:val="FFFFFF"/>
                <w:sz w:val="24"/>
                <w:szCs w:val="24"/>
                <w:lang w:eastAsia="pt-BR"/>
                <w14:ligatures w14:val="none"/>
              </w:rPr>
              <w:t>induzir uma política de integridade no CAU</w:t>
            </w:r>
          </w:p>
        </w:tc>
        <w:tc>
          <w:tcPr>
            <w:tcW w:w="2799" w:type="dxa"/>
            <w:tcBorders>
              <w:right w:val="single" w:sz="4" w:space="0" w:color="000000" w:themeColor="text1"/>
            </w:tcBorders>
            <w:shd w:val="clear" w:color="auto" w:fill="01C892"/>
            <w:vAlign w:val="center"/>
          </w:tcPr>
          <w:p w14:paraId="3387776D" w14:textId="77777777" w:rsidR="00153064" w:rsidRPr="00447520" w:rsidRDefault="00153064" w:rsidP="00C13C1E">
            <w:pPr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pt-BR"/>
                <w14:ligatures w14:val="none"/>
              </w:rPr>
            </w:pPr>
            <w:r w:rsidRPr="00447520">
              <w:rPr>
                <w:rFonts w:ascii="Arial" w:eastAsia="Aptos" w:hAnsi="Arial" w:cs="Arial"/>
                <w:b/>
                <w:bCs/>
                <w:color w:val="FFFFFF"/>
                <w:sz w:val="24"/>
                <w:szCs w:val="24"/>
                <w:lang w:eastAsia="pt-BR"/>
                <w14:ligatures w14:val="none"/>
              </w:rPr>
              <w:t>conceber o papel da ouvidoria no controle social</w:t>
            </w:r>
          </w:p>
        </w:tc>
      </w:tr>
      <w:tr w:rsidR="00153064" w:rsidRPr="00447520" w14:paraId="05DC5C40" w14:textId="77777777" w:rsidTr="006827A4">
        <w:trPr>
          <w:jc w:val="center"/>
        </w:trPr>
        <w:tc>
          <w:tcPr>
            <w:tcW w:w="2798" w:type="dxa"/>
            <w:tcBorders>
              <w:left w:val="single" w:sz="4" w:space="0" w:color="000000" w:themeColor="text1"/>
              <w:bottom w:val="single" w:sz="4" w:space="0" w:color="000000" w:themeColor="text1"/>
            </w:tcBorders>
          </w:tcPr>
          <w:p w14:paraId="09F1E77C" w14:textId="77777777" w:rsidR="00153064" w:rsidRPr="00447520" w:rsidRDefault="00153064" w:rsidP="00C13C1E">
            <w:pPr>
              <w:rPr>
                <w:rFonts w:asciiTheme="majorHAnsi" w:hAnsiTheme="majorHAnsi"/>
                <w:color w:val="FF0066"/>
                <w:sz w:val="24"/>
                <w:szCs w:val="24"/>
              </w:rPr>
            </w:pPr>
            <w:r w:rsidRPr="00447520">
              <w:rPr>
                <w:rFonts w:asciiTheme="majorHAnsi" w:hAnsiTheme="majorHAnsi"/>
                <w:color w:val="FF0066"/>
                <w:sz w:val="24"/>
                <w:szCs w:val="24"/>
              </w:rPr>
              <w:t>a. Implantação do FALA.BR;</w:t>
            </w:r>
          </w:p>
          <w:p w14:paraId="204A3C37" w14:textId="77777777" w:rsidR="00153064" w:rsidRPr="00447520" w:rsidRDefault="00153064" w:rsidP="00C13C1E">
            <w:pPr>
              <w:rPr>
                <w:rFonts w:asciiTheme="majorHAnsi" w:hAnsiTheme="majorHAnsi"/>
                <w:color w:val="FF0066"/>
                <w:sz w:val="24"/>
                <w:szCs w:val="24"/>
              </w:rPr>
            </w:pPr>
            <w:r w:rsidRPr="00447520">
              <w:rPr>
                <w:rFonts w:asciiTheme="majorHAnsi" w:hAnsiTheme="majorHAnsi"/>
                <w:color w:val="FF0066"/>
                <w:sz w:val="24"/>
                <w:szCs w:val="24"/>
              </w:rPr>
              <w:t>b. Sensibilização de CAUs médios;</w:t>
            </w:r>
          </w:p>
          <w:p w14:paraId="5AF4DE59" w14:textId="77777777" w:rsidR="00153064" w:rsidRPr="00447520" w:rsidRDefault="00153064" w:rsidP="00C13C1E">
            <w:pPr>
              <w:rPr>
                <w:rFonts w:asciiTheme="majorHAnsi" w:hAnsiTheme="majorHAnsi"/>
                <w:color w:val="FF0066"/>
                <w:sz w:val="24"/>
                <w:szCs w:val="24"/>
              </w:rPr>
            </w:pPr>
            <w:r w:rsidRPr="00447520">
              <w:rPr>
                <w:rFonts w:asciiTheme="majorHAnsi" w:hAnsiTheme="majorHAnsi"/>
                <w:color w:val="FF0066"/>
                <w:sz w:val="24"/>
                <w:szCs w:val="24"/>
              </w:rPr>
              <w:t>c. Mapeamento da jornada do usuário da ouvidoria;</w:t>
            </w:r>
          </w:p>
          <w:p w14:paraId="7F02EA66" w14:textId="77777777" w:rsidR="00153064" w:rsidRPr="00447520" w:rsidRDefault="00153064" w:rsidP="00C13C1E">
            <w:pPr>
              <w:rPr>
                <w:rFonts w:asciiTheme="majorHAnsi" w:hAnsiTheme="majorHAnsi"/>
                <w:sz w:val="24"/>
                <w:szCs w:val="24"/>
              </w:rPr>
            </w:pPr>
            <w:r w:rsidRPr="00447520">
              <w:rPr>
                <w:rFonts w:asciiTheme="majorHAnsi" w:hAnsiTheme="majorHAnsi"/>
                <w:color w:val="FF0066"/>
                <w:sz w:val="24"/>
                <w:szCs w:val="24"/>
              </w:rPr>
              <w:t>d. Criação do plano de comunicação da ouvidoria.</w:t>
            </w:r>
          </w:p>
        </w:tc>
        <w:tc>
          <w:tcPr>
            <w:tcW w:w="2799" w:type="dxa"/>
            <w:tcBorders>
              <w:bottom w:val="single" w:sz="4" w:space="0" w:color="000000" w:themeColor="text1"/>
            </w:tcBorders>
          </w:tcPr>
          <w:p w14:paraId="2DE744BD" w14:textId="77777777" w:rsidR="00153064" w:rsidRPr="00447520" w:rsidRDefault="00153064" w:rsidP="00C13C1E">
            <w:pPr>
              <w:rPr>
                <w:rFonts w:asciiTheme="majorHAnsi" w:hAnsiTheme="majorHAnsi"/>
                <w:color w:val="9A8675"/>
                <w:sz w:val="24"/>
                <w:szCs w:val="24"/>
              </w:rPr>
            </w:pPr>
            <w:r w:rsidRPr="00447520">
              <w:rPr>
                <w:rFonts w:asciiTheme="majorHAnsi" w:hAnsiTheme="majorHAnsi"/>
                <w:color w:val="9A8675"/>
                <w:sz w:val="24"/>
                <w:szCs w:val="24"/>
              </w:rPr>
              <w:t>a. Elaboração de relatórios críticos para subsidiar políticas institucionais de valorização profissional, adimplência, melhoria da formação e diversidade;</w:t>
            </w:r>
          </w:p>
          <w:p w14:paraId="1C44DFE7" w14:textId="77777777" w:rsidR="00153064" w:rsidRPr="00447520" w:rsidRDefault="00153064" w:rsidP="00C13C1E">
            <w:pPr>
              <w:rPr>
                <w:rFonts w:asciiTheme="majorHAnsi" w:hAnsiTheme="majorHAnsi"/>
                <w:color w:val="9A8675"/>
                <w:sz w:val="24"/>
                <w:szCs w:val="24"/>
              </w:rPr>
            </w:pPr>
            <w:r w:rsidRPr="00447520">
              <w:rPr>
                <w:rFonts w:asciiTheme="majorHAnsi" w:hAnsiTheme="majorHAnsi"/>
                <w:color w:val="9A8675"/>
                <w:sz w:val="24"/>
                <w:szCs w:val="24"/>
              </w:rPr>
              <w:t>b. Elaboração de roteiro de atuação da ouvidoria no período de transição de gestão.</w:t>
            </w:r>
          </w:p>
          <w:p w14:paraId="194E6136" w14:textId="77777777" w:rsidR="00153064" w:rsidRPr="00447520" w:rsidRDefault="00153064" w:rsidP="00C13C1E">
            <w:pPr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2798" w:type="dxa"/>
            <w:tcBorders>
              <w:bottom w:val="single" w:sz="4" w:space="0" w:color="000000" w:themeColor="text1"/>
            </w:tcBorders>
          </w:tcPr>
          <w:p w14:paraId="6EF4023F" w14:textId="77777777" w:rsidR="00153064" w:rsidRPr="00447520" w:rsidRDefault="00153064" w:rsidP="00C13C1E">
            <w:pPr>
              <w:rPr>
                <w:rFonts w:asciiTheme="majorHAnsi" w:hAnsiTheme="majorHAnsi"/>
                <w:sz w:val="24"/>
                <w:szCs w:val="24"/>
              </w:rPr>
            </w:pPr>
            <w:r w:rsidRPr="00447520">
              <w:rPr>
                <w:rFonts w:asciiTheme="majorHAnsi" w:hAnsiTheme="majorHAnsi"/>
                <w:color w:val="F79007"/>
                <w:sz w:val="24"/>
                <w:szCs w:val="24"/>
              </w:rPr>
              <w:t>a. Elaboração de proposta de estrutura de conformidade.</w:t>
            </w:r>
          </w:p>
        </w:tc>
        <w:tc>
          <w:tcPr>
            <w:tcW w:w="2799" w:type="dxa"/>
            <w:tcBorders>
              <w:bottom w:val="single" w:sz="4" w:space="0" w:color="000000" w:themeColor="text1"/>
              <w:right w:val="single" w:sz="4" w:space="0" w:color="000000" w:themeColor="text1"/>
            </w:tcBorders>
          </w:tcPr>
          <w:p w14:paraId="22071C7B" w14:textId="77777777" w:rsidR="00153064" w:rsidRPr="00447520" w:rsidRDefault="00153064" w:rsidP="00C13C1E">
            <w:pPr>
              <w:rPr>
                <w:rFonts w:asciiTheme="majorHAnsi" w:hAnsiTheme="majorHAnsi"/>
                <w:sz w:val="24"/>
                <w:szCs w:val="24"/>
              </w:rPr>
            </w:pPr>
            <w:r w:rsidRPr="00447520">
              <w:rPr>
                <w:rFonts w:asciiTheme="majorHAnsi" w:hAnsiTheme="majorHAnsi"/>
                <w:color w:val="01C892"/>
                <w:sz w:val="24"/>
                <w:szCs w:val="24"/>
              </w:rPr>
              <w:t>a. Regulamentação do fórum de usuários da ouvidoria.</w:t>
            </w:r>
          </w:p>
        </w:tc>
      </w:tr>
    </w:tbl>
    <w:p w14:paraId="1A3F438F" w14:textId="77777777" w:rsidR="0022284A" w:rsidRDefault="006827A4" w:rsidP="007D07E0">
      <w:pPr>
        <w:rPr>
          <w:shd w:val="clear" w:color="auto" w:fill="FF0066"/>
        </w:rPr>
      </w:pPr>
      <w:r w:rsidRPr="00A701F4">
        <w:rPr>
          <w:shd w:val="clear" w:color="auto" w:fill="FF0066"/>
        </w:rPr>
        <w:t xml:space="preserve"> </w:t>
      </w:r>
    </w:p>
    <w:tbl>
      <w:tblPr>
        <w:tblStyle w:val="Tabelacomgrade"/>
        <w:tblW w:w="8931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shd w:val="clear" w:color="auto" w:fill="01C892"/>
        <w:tblLook w:val="04A0" w:firstRow="1" w:lastRow="0" w:firstColumn="1" w:lastColumn="0" w:noHBand="0" w:noVBand="1"/>
      </w:tblPr>
      <w:tblGrid>
        <w:gridCol w:w="1786"/>
        <w:gridCol w:w="1786"/>
        <w:gridCol w:w="1786"/>
        <w:gridCol w:w="1786"/>
        <w:gridCol w:w="1787"/>
      </w:tblGrid>
      <w:tr w:rsidR="00E52ADA" w:rsidRPr="00F06220" w14:paraId="233FA283" w14:textId="77777777" w:rsidTr="00615C39">
        <w:trPr>
          <w:trHeight w:val="341"/>
          <w:jc w:val="center"/>
        </w:trPr>
        <w:tc>
          <w:tcPr>
            <w:tcW w:w="8931" w:type="dxa"/>
            <w:gridSpan w:val="5"/>
            <w:shd w:val="clear" w:color="auto" w:fill="01C892"/>
            <w:vAlign w:val="center"/>
          </w:tcPr>
          <w:p w14:paraId="6573B6FB" w14:textId="3742AE3D" w:rsidR="00E52ADA" w:rsidRPr="00F06220" w:rsidRDefault="00E52ADA" w:rsidP="00E52ADA">
            <w:pPr>
              <w:pStyle w:val="PargrafodaLista"/>
              <w:ind w:left="0"/>
              <w:jc w:val="center"/>
              <w:rPr>
                <w:b/>
                <w:bCs/>
                <w:color w:val="FFFFFF" w:themeColor="background1"/>
                <w:sz w:val="28"/>
                <w:szCs w:val="28"/>
              </w:rPr>
            </w:pPr>
            <w:r>
              <w:rPr>
                <w:b/>
                <w:bCs/>
                <w:color w:val="FFFFFF" w:themeColor="background1"/>
                <w:sz w:val="28"/>
                <w:szCs w:val="28"/>
              </w:rPr>
              <w:t xml:space="preserve">DOCUMENTOS DE REFERÊNCIA – </w:t>
            </w:r>
            <w:r w:rsidR="00727A83">
              <w:rPr>
                <w:b/>
                <w:bCs/>
                <w:color w:val="FFFFFF" w:themeColor="background1"/>
                <w:sz w:val="28"/>
                <w:szCs w:val="28"/>
              </w:rPr>
              <w:t xml:space="preserve">PÁGINAS, SÚMULAS E </w:t>
            </w:r>
            <w:r w:rsidR="00252DD4">
              <w:rPr>
                <w:b/>
                <w:bCs/>
                <w:color w:val="FFFFFF" w:themeColor="background1"/>
                <w:sz w:val="28"/>
                <w:szCs w:val="28"/>
              </w:rPr>
              <w:t xml:space="preserve">RELATÓRIOS </w:t>
            </w:r>
          </w:p>
        </w:tc>
      </w:tr>
      <w:tr w:rsidR="00E52ADA" w:rsidRPr="00F06220" w14:paraId="38DAE1C7" w14:textId="77777777" w:rsidTr="00615C39">
        <w:trPr>
          <w:trHeight w:val="1102"/>
          <w:jc w:val="center"/>
        </w:trPr>
        <w:tc>
          <w:tcPr>
            <w:tcW w:w="1786" w:type="dxa"/>
            <w:shd w:val="clear" w:color="auto" w:fill="01C892"/>
          </w:tcPr>
          <w:p w14:paraId="02E6E960" w14:textId="77777777" w:rsidR="00DE4531" w:rsidRDefault="00DE4531" w:rsidP="00E52ADA">
            <w:pPr>
              <w:pStyle w:val="PargrafodaLista"/>
              <w:ind w:left="0" w:right="82"/>
              <w:jc w:val="center"/>
              <w:rPr>
                <w:noProof/>
                <w:color w:val="FFFFFF" w:themeColor="background1"/>
              </w:rPr>
            </w:pPr>
          </w:p>
          <w:p w14:paraId="1E899C5B" w14:textId="31CF907D" w:rsidR="00E52ADA" w:rsidRDefault="00DE4531" w:rsidP="00E52ADA">
            <w:pPr>
              <w:pStyle w:val="PargrafodaLista"/>
              <w:ind w:left="0" w:right="82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drawing>
                <wp:inline distT="0" distB="0" distL="0" distR="0" wp14:anchorId="1A7A2A9B" wp14:editId="68A849E2">
                  <wp:extent cx="480374" cy="482400"/>
                  <wp:effectExtent l="0" t="0" r="0" b="0"/>
                  <wp:docPr id="1699007790" name="Imagem 46">
                    <a:hlinkClick xmlns:a="http://schemas.openxmlformats.org/drawingml/2006/main" r:id="rId16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9007790" name="Imagem 46">
                            <a:hlinkClick r:id="rId16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374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03F8C1E" w14:textId="5B819B76" w:rsidR="00DE4531" w:rsidRDefault="00DE4531" w:rsidP="00E52ADA">
            <w:pPr>
              <w:pStyle w:val="PargrafodaLista"/>
              <w:ind w:left="0" w:right="82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>RENOUV-CAU</w:t>
            </w:r>
          </w:p>
          <w:p w14:paraId="6576151A" w14:textId="2A71090E" w:rsidR="00DE4531" w:rsidRDefault="00DE4531" w:rsidP="00E52ADA">
            <w:pPr>
              <w:pStyle w:val="PargrafodaLista"/>
              <w:ind w:left="0" w:right="82"/>
              <w:jc w:val="center"/>
              <w:rPr>
                <w:noProof/>
                <w:color w:val="FFFFFF" w:themeColor="background1"/>
              </w:rPr>
            </w:pPr>
          </w:p>
        </w:tc>
        <w:tc>
          <w:tcPr>
            <w:tcW w:w="1786" w:type="dxa"/>
            <w:shd w:val="clear" w:color="auto" w:fill="01C892"/>
            <w:vAlign w:val="center"/>
          </w:tcPr>
          <w:p w14:paraId="22AC97EF" w14:textId="61E9E7FF" w:rsidR="00E52ADA" w:rsidRDefault="00E52ADA" w:rsidP="00E52ADA">
            <w:pPr>
              <w:pStyle w:val="PargrafodaLista"/>
              <w:ind w:left="0" w:right="82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drawing>
                <wp:inline distT="0" distB="0" distL="0" distR="0" wp14:anchorId="06989E42" wp14:editId="41BE4008">
                  <wp:extent cx="482400" cy="482400"/>
                  <wp:effectExtent l="0" t="0" r="0" b="0"/>
                  <wp:docPr id="971183026" name="Imagem 45">
                    <a:hlinkClick xmlns:a="http://schemas.openxmlformats.org/drawingml/2006/main" r:id="rId16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1183026" name="Imagem 45">
                            <a:hlinkClick r:id="rId16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400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D29D70F" w14:textId="1ABB68B5" w:rsidR="00E52ADA" w:rsidRDefault="00E52ADA" w:rsidP="00E52ADA">
            <w:pPr>
              <w:pStyle w:val="PargrafodaLista"/>
              <w:ind w:left="0" w:right="82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>CAU/BR</w:t>
            </w:r>
          </w:p>
        </w:tc>
        <w:tc>
          <w:tcPr>
            <w:tcW w:w="1786" w:type="dxa"/>
            <w:shd w:val="clear" w:color="auto" w:fill="01C892"/>
            <w:vAlign w:val="center"/>
          </w:tcPr>
          <w:p w14:paraId="245D0F11" w14:textId="77777777" w:rsidR="00E52ADA" w:rsidRDefault="00E52ADA" w:rsidP="00E52ADA">
            <w:pPr>
              <w:pStyle w:val="PargrafodaLista"/>
              <w:ind w:left="0" w:right="82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drawing>
                <wp:inline distT="0" distB="0" distL="0" distR="0" wp14:anchorId="26FF2D64" wp14:editId="5CB3BCC8">
                  <wp:extent cx="482400" cy="482400"/>
                  <wp:effectExtent l="0" t="0" r="0" b="0"/>
                  <wp:docPr id="988157268" name="Imagem 45">
                    <a:hlinkClick xmlns:a="http://schemas.openxmlformats.org/drawingml/2006/main" r:id="rId17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8157268" name="Imagem 45">
                            <a:hlinkClick r:id="rId17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400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1D6B168" w14:textId="64FC6513" w:rsidR="00E52ADA" w:rsidRDefault="00E52ADA" w:rsidP="00E52ADA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>CAU/</w:t>
            </w:r>
            <w:r w:rsidR="000546BC">
              <w:rPr>
                <w:noProof/>
                <w:color w:val="FFFFFF" w:themeColor="background1"/>
              </w:rPr>
              <w:t>MG</w:t>
            </w:r>
          </w:p>
        </w:tc>
        <w:tc>
          <w:tcPr>
            <w:tcW w:w="1786" w:type="dxa"/>
            <w:shd w:val="clear" w:color="auto" w:fill="01C892"/>
            <w:vAlign w:val="center"/>
          </w:tcPr>
          <w:p w14:paraId="0A357A21" w14:textId="77777777" w:rsidR="00E52ADA" w:rsidRDefault="00E52ADA" w:rsidP="00E52ADA">
            <w:pPr>
              <w:pStyle w:val="PargrafodaLista"/>
              <w:ind w:left="0" w:right="82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drawing>
                <wp:inline distT="0" distB="0" distL="0" distR="0" wp14:anchorId="1689E595" wp14:editId="2F01692D">
                  <wp:extent cx="482400" cy="482400"/>
                  <wp:effectExtent l="0" t="0" r="0" b="0"/>
                  <wp:docPr id="1483772015" name="Imagem 45">
                    <a:hlinkClick xmlns:a="http://schemas.openxmlformats.org/drawingml/2006/main" r:id="rId17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3772015" name="Imagem 45">
                            <a:hlinkClick r:id="rId17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400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E1ED8D6" w14:textId="1477AE9C" w:rsidR="00E52ADA" w:rsidRDefault="00E52ADA" w:rsidP="00E52ADA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>CAU/</w:t>
            </w:r>
            <w:r w:rsidR="000546BC">
              <w:rPr>
                <w:noProof/>
                <w:color w:val="FFFFFF" w:themeColor="background1"/>
              </w:rPr>
              <w:t>PR</w:t>
            </w:r>
          </w:p>
        </w:tc>
        <w:tc>
          <w:tcPr>
            <w:tcW w:w="1787" w:type="dxa"/>
            <w:shd w:val="clear" w:color="auto" w:fill="01C892"/>
            <w:vAlign w:val="center"/>
          </w:tcPr>
          <w:p w14:paraId="139944B2" w14:textId="77777777" w:rsidR="00E52ADA" w:rsidRDefault="00E52ADA" w:rsidP="00E52ADA">
            <w:pPr>
              <w:pStyle w:val="PargrafodaLista"/>
              <w:ind w:left="0" w:right="82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drawing>
                <wp:inline distT="0" distB="0" distL="0" distR="0" wp14:anchorId="192463FE" wp14:editId="17EF416A">
                  <wp:extent cx="482400" cy="482400"/>
                  <wp:effectExtent l="0" t="0" r="0" b="0"/>
                  <wp:docPr id="1979882317" name="Imagem 45">
                    <a:hlinkClick xmlns:a="http://schemas.openxmlformats.org/drawingml/2006/main" r:id="rId17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9882317" name="Imagem 45">
                            <a:hlinkClick r:id="rId17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400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038A9E8" w14:textId="68957B8A" w:rsidR="00E52ADA" w:rsidRDefault="00E52ADA" w:rsidP="00E52ADA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>CAU/</w:t>
            </w:r>
            <w:r w:rsidR="000546BC">
              <w:rPr>
                <w:noProof/>
                <w:color w:val="FFFFFF" w:themeColor="background1"/>
              </w:rPr>
              <w:t>SP</w:t>
            </w:r>
          </w:p>
        </w:tc>
      </w:tr>
    </w:tbl>
    <w:p w14:paraId="7602D35E" w14:textId="77777777" w:rsidR="00742234" w:rsidRPr="0022284A" w:rsidRDefault="00742234" w:rsidP="007D07E0">
      <w:pPr>
        <w:rPr>
          <w:sz w:val="20"/>
          <w:szCs w:val="20"/>
          <w:shd w:val="clear" w:color="auto" w:fill="FF0066"/>
        </w:rPr>
      </w:pPr>
    </w:p>
    <w:p w14:paraId="4A7BB597" w14:textId="51F76089" w:rsidR="00D20E79" w:rsidRPr="006827A4" w:rsidRDefault="00166F60" w:rsidP="00DF054C">
      <w:pPr>
        <w:pStyle w:val="Ttulo4"/>
      </w:pPr>
      <w:bookmarkStart w:id="7" w:name="_Toc178157704"/>
      <w:r w:rsidRPr="00A701F4">
        <w:rPr>
          <w:shd w:val="clear" w:color="auto" w:fill="FF0066"/>
        </w:rPr>
        <w:t>OKR 1 – Consolidar a RENOUV-CAU</w:t>
      </w:r>
      <w:bookmarkEnd w:id="7"/>
    </w:p>
    <w:p w14:paraId="39E1FEC4" w14:textId="2CA54C72" w:rsidR="00B913BA" w:rsidRDefault="003D4211" w:rsidP="0086312F">
      <w:r>
        <w:t>O primeiro passo para a consolidação da Rede de Ouvidoria do CAU foi a decisão</w:t>
      </w:r>
      <w:r w:rsidR="00B913BA">
        <w:t xml:space="preserve"> pela </w:t>
      </w:r>
      <w:r w:rsidR="00B913BA" w:rsidRPr="00B913BA">
        <w:rPr>
          <w:color w:val="FFFFFF" w:themeColor="background1"/>
          <w:highlight w:val="black"/>
        </w:rPr>
        <w:t xml:space="preserve">adesão </w:t>
      </w:r>
      <w:r w:rsidR="00321446">
        <w:rPr>
          <w:color w:val="FFFFFF" w:themeColor="background1"/>
          <w:highlight w:val="black"/>
        </w:rPr>
        <w:t xml:space="preserve">das unidades da RENOUV-CAU </w:t>
      </w:r>
      <w:r w:rsidR="00B913BA" w:rsidRPr="00B913BA">
        <w:rPr>
          <w:color w:val="FFFFFF" w:themeColor="background1"/>
          <w:highlight w:val="black"/>
        </w:rPr>
        <w:t>à RENOUV-CGU</w:t>
      </w:r>
      <w:r w:rsidR="00321446" w:rsidRPr="00321446">
        <w:t xml:space="preserve"> </w:t>
      </w:r>
      <w:r w:rsidR="00321446">
        <w:t>de forma articulad</w:t>
      </w:r>
      <w:r w:rsidR="00170452">
        <w:t xml:space="preserve">a </w:t>
      </w:r>
      <w:r w:rsidR="005B5D13">
        <w:t>a partir de maço de 2023</w:t>
      </w:r>
      <w:r w:rsidR="00170452">
        <w:t xml:space="preserve">. </w:t>
      </w:r>
      <w:r w:rsidR="005B5D13" w:rsidRPr="00773FC7">
        <w:t>A</w:t>
      </w:r>
      <w:r w:rsidR="00170452" w:rsidRPr="00773FC7">
        <w:t xml:space="preserve"> Rede Nacional de Ouvidorias</w:t>
      </w:r>
      <w:r w:rsidR="005B5D13" w:rsidRPr="00773FC7">
        <w:t xml:space="preserve"> é</w:t>
      </w:r>
      <w:r w:rsidR="00170452" w:rsidRPr="00773FC7">
        <w:t xml:space="preserve"> </w:t>
      </w:r>
      <w:r w:rsidR="005B5D13" w:rsidRPr="00773FC7">
        <w:t>instituída</w:t>
      </w:r>
      <w:r w:rsidR="00170452" w:rsidRPr="00773FC7">
        <w:t xml:space="preserve"> pelo </w:t>
      </w:r>
      <w:hyperlink r:id="rId174" w:tgtFrame="_self" w:history="1">
        <w:r w:rsidR="00170452" w:rsidRPr="004C5C6A">
          <w:rPr>
            <w:color w:val="0070C0"/>
            <w:u w:val="single"/>
          </w:rPr>
          <w:t>Decreto n. 9.492/2018</w:t>
        </w:r>
      </w:hyperlink>
      <w:r w:rsidR="00170452" w:rsidRPr="00773FC7">
        <w:t xml:space="preserve"> e coordenada pela Ouvidoria-Geral da União (OGU)</w:t>
      </w:r>
      <w:r w:rsidR="002E42DF">
        <w:t xml:space="preserve"> </w:t>
      </w:r>
      <w:r w:rsidR="00705857">
        <w:t>com</w:t>
      </w:r>
      <w:r w:rsidR="002E42DF">
        <w:t xml:space="preserve"> </w:t>
      </w:r>
      <w:r w:rsidR="00705857" w:rsidRPr="00705857">
        <w:t xml:space="preserve">finalidade de integrar as ouvidoria </w:t>
      </w:r>
      <w:r w:rsidR="00705857">
        <w:t>públicas</w:t>
      </w:r>
      <w:r w:rsidR="002F604E">
        <w:t xml:space="preserve">, garantindo </w:t>
      </w:r>
      <w:r w:rsidR="002F604E" w:rsidRPr="002F604E">
        <w:t>ao órgão ou à entidade aderente</w:t>
      </w:r>
      <w:r w:rsidR="002F604E">
        <w:t xml:space="preserve">: [I] o </w:t>
      </w:r>
      <w:r w:rsidR="002F604E" w:rsidRPr="002F604E">
        <w:t xml:space="preserve">uso gratuito de sistema informatizado e integrado para recebimento de manifestações, </w:t>
      </w:r>
      <w:r w:rsidR="00825DE5">
        <w:t xml:space="preserve">e [2] </w:t>
      </w:r>
      <w:r w:rsidR="00D82840">
        <w:t xml:space="preserve">a ações de </w:t>
      </w:r>
      <w:r w:rsidR="00D82840" w:rsidRPr="00D82840">
        <w:t>capacitação para agentes públicos em matéria de ouvidoria e simplificação de serviços</w:t>
      </w:r>
      <w:r w:rsidR="00D82840">
        <w:t xml:space="preserve">. </w:t>
      </w:r>
    </w:p>
    <w:p w14:paraId="4A7B17EA" w14:textId="25C08F00" w:rsidR="00E3723D" w:rsidRDefault="00F53FF2" w:rsidP="0086312F">
      <w:r>
        <w:t xml:space="preserve">Com essa iniciativa, vislumbrou-se uma oportunidade para </w:t>
      </w:r>
      <w:r w:rsidR="00680373">
        <w:t xml:space="preserve">qualificar a RENOUV-CAU </w:t>
      </w:r>
      <w:r w:rsidR="003B6FF7">
        <w:t xml:space="preserve">em alinhamento às melhores práticas de ouvidoria e até mesmo para </w:t>
      </w:r>
      <w:r>
        <w:t xml:space="preserve">o reposicionamento </w:t>
      </w:r>
      <w:r w:rsidR="003B6FF7">
        <w:t xml:space="preserve">e </w:t>
      </w:r>
      <w:r w:rsidR="003B6FF7">
        <w:lastRenderedPageBreak/>
        <w:t xml:space="preserve">fortalecimento </w:t>
      </w:r>
      <w:r>
        <w:t xml:space="preserve">do próprio Conselho junto ao governo federal </w:t>
      </w:r>
      <w:r w:rsidR="00680373">
        <w:t>e à administração direta</w:t>
      </w:r>
      <w:r w:rsidR="003B6FF7">
        <w:t xml:space="preserve">. </w:t>
      </w:r>
      <w:r w:rsidR="00490E98">
        <w:t xml:space="preserve">Pudemos perceber, a partir da aproximação </w:t>
      </w:r>
      <w:r w:rsidR="002779B4">
        <w:t xml:space="preserve">e troca de experiências </w:t>
      </w:r>
      <w:r w:rsidR="00490E98">
        <w:t>com as demais ouvidorias</w:t>
      </w:r>
      <w:r w:rsidR="002779B4">
        <w:t xml:space="preserve">, que a Rede de Ouvidoria do CAU havia sido estruturada </w:t>
      </w:r>
      <w:r w:rsidR="00C2777E">
        <w:t>e vinha trabalhando com um ótimo referencial técnico.</w:t>
      </w:r>
      <w:r w:rsidR="004721AE">
        <w:t xml:space="preserve"> Também </w:t>
      </w:r>
      <w:r w:rsidR="008F04D9">
        <w:t>notamos</w:t>
      </w:r>
      <w:r w:rsidR="004721AE">
        <w:t xml:space="preserve"> que os pontos de melhoria e as dúvidas que tínhamos não eram muito diferentes </w:t>
      </w:r>
      <w:r w:rsidR="008F04D9">
        <w:t xml:space="preserve">em outras unidades e que alguns fluxos </w:t>
      </w:r>
      <w:r w:rsidR="002F10B3">
        <w:t>em processo de construção na RENOUV-CAU</w:t>
      </w:r>
      <w:r w:rsidR="00384B06">
        <w:t>,</w:t>
      </w:r>
      <w:r w:rsidR="002F10B3">
        <w:t xml:space="preserve"> </w:t>
      </w:r>
      <w:r w:rsidR="008F04D9">
        <w:t xml:space="preserve">ainda estavam </w:t>
      </w:r>
      <w:r w:rsidR="009F69C0">
        <w:t xml:space="preserve">igualmente </w:t>
      </w:r>
      <w:r w:rsidR="008F04D9">
        <w:t xml:space="preserve">sendo debatidos e </w:t>
      </w:r>
      <w:r w:rsidR="002F10B3">
        <w:t xml:space="preserve">delineados </w:t>
      </w:r>
      <w:r w:rsidR="00384B06">
        <w:t xml:space="preserve">no âmbito da RENOUV-CGU. </w:t>
      </w:r>
    </w:p>
    <w:p w14:paraId="6F513DAD" w14:textId="77777777" w:rsidR="00E3723D" w:rsidRDefault="00E3723D" w:rsidP="00E3723D">
      <w:pPr>
        <w:pStyle w:val="imagens"/>
      </w:pPr>
      <w:r>
        <w:rPr>
          <w:noProof/>
          <w:lang w:eastAsia="pt-BR"/>
        </w:rPr>
        <w:drawing>
          <wp:inline distT="0" distB="0" distL="0" distR="0" wp14:anchorId="2321833F" wp14:editId="1C17FFF1">
            <wp:extent cx="7543166" cy="1897812"/>
            <wp:effectExtent l="0" t="0" r="635" b="7620"/>
            <wp:docPr id="122679197" name="Imagem 6" descr="[IMAGEM 3: foto em preto e branco de duas mulheres e um homem sentados à mesa e três homens em pé, todos posando para a foto. No fundo, um monitor na parede exibe o site da Rede de Ouvidoria da União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79197" name="Imagem 6" descr="[IMAGEM 3: foto em preto e branco de duas mulheres e um homem sentados à mesa e três homens em pé, todos posando para a foto. No fundo, um monitor na parede exibe o site da Rede de Ouvidoria da União]"/>
                    <pic:cNvPicPr>
                      <a:picLocks noChangeAspect="1" noChangeArrowheads="1"/>
                    </pic:cNvPicPr>
                  </pic:nvPicPr>
                  <pic:blipFill rotWithShape="1">
                    <a:blip r:embed="rId1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773" b="28533"/>
                    <a:stretch/>
                  </pic:blipFill>
                  <pic:spPr bwMode="auto">
                    <a:xfrm>
                      <a:off x="0" y="0"/>
                      <a:ext cx="7559999" cy="1902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B8159A" w14:textId="77777777" w:rsidR="00E3723D" w:rsidRDefault="00E3723D" w:rsidP="00476650">
      <w:pPr>
        <w:pStyle w:val="PargrafodaLista"/>
        <w:spacing w:after="240"/>
        <w:ind w:left="0"/>
        <w:jc w:val="center"/>
        <w:rPr>
          <w:sz w:val="18"/>
          <w:szCs w:val="18"/>
        </w:rPr>
      </w:pPr>
      <w:r w:rsidRPr="007D2260">
        <w:rPr>
          <w:sz w:val="18"/>
          <w:szCs w:val="18"/>
        </w:rPr>
        <w:t>RENOUV-CAU com OGU</w:t>
      </w:r>
      <w:r>
        <w:rPr>
          <w:sz w:val="18"/>
          <w:szCs w:val="18"/>
        </w:rPr>
        <w:t xml:space="preserve"> em março de 2023</w:t>
      </w:r>
      <w:r w:rsidRPr="007D2260">
        <w:rPr>
          <w:sz w:val="18"/>
          <w:szCs w:val="18"/>
        </w:rPr>
        <w:t>; da esquerda para a direita, na frente: Flávio de Castro (Ouvidor do CAU/MG), Ariana Frances (Ouvidora-Geral da União) e Ana Laterza (Ouvidora-Geral do CAU/BR); e atrás: Ricardo Siloto (Ouvidor do CAU/SP), Marcos Lindenmayer (ex-diretor de Articulação, Monitoramento e Supervisão do Sistema de Ouvidorias) e Roberto Simon (Ouvidor do CAU/PR)</w:t>
      </w:r>
    </w:p>
    <w:p w14:paraId="08192F45" w14:textId="77777777" w:rsidR="00476650" w:rsidRPr="007D2260" w:rsidRDefault="00476650" w:rsidP="00476650">
      <w:pPr>
        <w:pStyle w:val="PargrafodaLista"/>
        <w:spacing w:after="240"/>
        <w:ind w:left="0"/>
        <w:jc w:val="center"/>
        <w:rPr>
          <w:sz w:val="18"/>
          <w:szCs w:val="18"/>
        </w:rPr>
      </w:pPr>
    </w:p>
    <w:tbl>
      <w:tblPr>
        <w:tblStyle w:val="Tabelacomgrade"/>
        <w:tblW w:w="0" w:type="auto"/>
        <w:tblInd w:w="-147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shd w:val="clear" w:color="auto" w:fill="01C892"/>
        <w:tblLook w:val="04A0" w:firstRow="1" w:lastRow="0" w:firstColumn="1" w:lastColumn="0" w:noHBand="0" w:noVBand="1"/>
      </w:tblPr>
      <w:tblGrid>
        <w:gridCol w:w="2270"/>
        <w:gridCol w:w="2124"/>
        <w:gridCol w:w="2123"/>
        <w:gridCol w:w="2124"/>
      </w:tblGrid>
      <w:tr w:rsidR="00CD143B" w:rsidRPr="00F06220" w14:paraId="3BAECD32" w14:textId="77777777" w:rsidTr="00615C39">
        <w:trPr>
          <w:trHeight w:val="383"/>
        </w:trPr>
        <w:tc>
          <w:tcPr>
            <w:tcW w:w="8641" w:type="dxa"/>
            <w:gridSpan w:val="4"/>
            <w:shd w:val="clear" w:color="auto" w:fill="01C892"/>
            <w:vAlign w:val="center"/>
          </w:tcPr>
          <w:p w14:paraId="52204974" w14:textId="3AA03345" w:rsidR="00CD143B" w:rsidRPr="00F06220" w:rsidRDefault="00CD143B" w:rsidP="00BD0962">
            <w:pPr>
              <w:pStyle w:val="PargrafodaLista"/>
              <w:ind w:left="0"/>
              <w:jc w:val="center"/>
              <w:rPr>
                <w:b/>
                <w:bCs/>
                <w:color w:val="FFFFFF" w:themeColor="background1"/>
                <w:sz w:val="28"/>
                <w:szCs w:val="28"/>
              </w:rPr>
            </w:pPr>
            <w:r w:rsidRPr="00F06220">
              <w:rPr>
                <w:b/>
                <w:bCs/>
                <w:color w:val="FFFFFF" w:themeColor="background1"/>
                <w:sz w:val="28"/>
                <w:szCs w:val="28"/>
              </w:rPr>
              <w:t>DOCUMENTOS DE REFERÊNCIA</w:t>
            </w:r>
            <w:r>
              <w:rPr>
                <w:b/>
                <w:bCs/>
                <w:color w:val="FFFFFF" w:themeColor="background1"/>
                <w:sz w:val="28"/>
                <w:szCs w:val="28"/>
              </w:rPr>
              <w:t xml:space="preserve"> – </w:t>
            </w:r>
            <w:r w:rsidR="00D75698">
              <w:rPr>
                <w:b/>
                <w:bCs/>
                <w:color w:val="FFFFFF" w:themeColor="background1"/>
                <w:sz w:val="28"/>
                <w:szCs w:val="28"/>
              </w:rPr>
              <w:t>ADESÃO RENOUV-CGU</w:t>
            </w:r>
          </w:p>
        </w:tc>
      </w:tr>
      <w:tr w:rsidR="00B9715E" w:rsidRPr="00B00C1D" w14:paraId="3FACCFAA" w14:textId="77777777" w:rsidTr="00615C39">
        <w:trPr>
          <w:trHeight w:val="293"/>
        </w:trPr>
        <w:tc>
          <w:tcPr>
            <w:tcW w:w="2270" w:type="dxa"/>
            <w:shd w:val="clear" w:color="auto" w:fill="FF0066"/>
            <w:vAlign w:val="center"/>
          </w:tcPr>
          <w:p w14:paraId="06EDF9C4" w14:textId="6564B0F2" w:rsidR="00CD143B" w:rsidRPr="00B00C1D" w:rsidRDefault="00CD143B" w:rsidP="00BD0962">
            <w:pPr>
              <w:pStyle w:val="PargrafodaLista"/>
              <w:ind w:left="0" w:right="82"/>
              <w:jc w:val="center"/>
              <w:rPr>
                <w:rFonts w:ascii="Aptos Black" w:hAnsi="Aptos Black"/>
                <w:color w:val="FFFFFF" w:themeColor="background1"/>
                <w:sz w:val="28"/>
                <w:szCs w:val="28"/>
              </w:rPr>
            </w:pPr>
            <w:r w:rsidRPr="00B00C1D">
              <w:rPr>
                <w:rFonts w:ascii="Aptos Black" w:hAnsi="Aptos Black"/>
                <w:color w:val="FFFFFF" w:themeColor="background1"/>
                <w:sz w:val="28"/>
                <w:szCs w:val="28"/>
              </w:rPr>
              <w:t>CAU/BR</w:t>
            </w:r>
          </w:p>
        </w:tc>
        <w:tc>
          <w:tcPr>
            <w:tcW w:w="2124" w:type="dxa"/>
            <w:shd w:val="clear" w:color="auto" w:fill="FF0066"/>
            <w:vAlign w:val="center"/>
          </w:tcPr>
          <w:p w14:paraId="6FCD9B78" w14:textId="097E2915" w:rsidR="00CD143B" w:rsidRPr="00B00C1D" w:rsidRDefault="00CD143B" w:rsidP="00BD0962">
            <w:pPr>
              <w:pStyle w:val="PargrafodaLista"/>
              <w:ind w:left="0"/>
              <w:jc w:val="center"/>
              <w:rPr>
                <w:rFonts w:ascii="Aptos Black" w:hAnsi="Aptos Black"/>
                <w:color w:val="FFFFFF" w:themeColor="background1"/>
                <w:sz w:val="28"/>
                <w:szCs w:val="28"/>
              </w:rPr>
            </w:pPr>
            <w:r w:rsidRPr="00B00C1D">
              <w:rPr>
                <w:rFonts w:ascii="Aptos Black" w:hAnsi="Aptos Black"/>
                <w:color w:val="FFFFFF" w:themeColor="background1"/>
                <w:sz w:val="28"/>
                <w:szCs w:val="28"/>
              </w:rPr>
              <w:t>CAU/MG</w:t>
            </w:r>
          </w:p>
        </w:tc>
        <w:tc>
          <w:tcPr>
            <w:tcW w:w="2123" w:type="dxa"/>
            <w:shd w:val="clear" w:color="auto" w:fill="FF0066"/>
            <w:vAlign w:val="center"/>
          </w:tcPr>
          <w:p w14:paraId="66DD939C" w14:textId="77117DDC" w:rsidR="00CD143B" w:rsidRPr="00B00C1D" w:rsidRDefault="00CD143B" w:rsidP="00BD0962">
            <w:pPr>
              <w:pStyle w:val="PargrafodaLista"/>
              <w:ind w:left="0"/>
              <w:jc w:val="center"/>
              <w:rPr>
                <w:rFonts w:ascii="Aptos Black" w:hAnsi="Aptos Black"/>
                <w:color w:val="FFFFFF" w:themeColor="background1"/>
                <w:sz w:val="28"/>
                <w:szCs w:val="28"/>
              </w:rPr>
            </w:pPr>
            <w:r w:rsidRPr="00B00C1D">
              <w:rPr>
                <w:rFonts w:ascii="Aptos Black" w:hAnsi="Aptos Black"/>
                <w:color w:val="FFFFFF" w:themeColor="background1"/>
                <w:sz w:val="28"/>
                <w:szCs w:val="28"/>
              </w:rPr>
              <w:t>CAU/PR</w:t>
            </w:r>
          </w:p>
        </w:tc>
        <w:tc>
          <w:tcPr>
            <w:tcW w:w="2124" w:type="dxa"/>
            <w:shd w:val="clear" w:color="auto" w:fill="FF0066"/>
            <w:vAlign w:val="center"/>
          </w:tcPr>
          <w:p w14:paraId="0DEC5CB2" w14:textId="760920D6" w:rsidR="00CD143B" w:rsidRPr="00B00C1D" w:rsidRDefault="00CD143B" w:rsidP="00BD0962">
            <w:pPr>
              <w:pStyle w:val="PargrafodaLista"/>
              <w:ind w:left="0"/>
              <w:jc w:val="center"/>
              <w:rPr>
                <w:rFonts w:ascii="Aptos Black" w:hAnsi="Aptos Black"/>
                <w:color w:val="FFFFFF" w:themeColor="background1"/>
                <w:sz w:val="28"/>
                <w:szCs w:val="28"/>
              </w:rPr>
            </w:pPr>
            <w:r w:rsidRPr="00B00C1D">
              <w:rPr>
                <w:rFonts w:ascii="Aptos Black" w:hAnsi="Aptos Black"/>
                <w:color w:val="FFFFFF" w:themeColor="background1"/>
                <w:sz w:val="28"/>
                <w:szCs w:val="28"/>
              </w:rPr>
              <w:t>CAU/SP</w:t>
            </w:r>
          </w:p>
        </w:tc>
      </w:tr>
      <w:tr w:rsidR="00CD5E81" w:rsidRPr="00F06220" w14:paraId="420C9727" w14:textId="77777777" w:rsidTr="00B3436B">
        <w:trPr>
          <w:trHeight w:val="1437"/>
        </w:trPr>
        <w:tc>
          <w:tcPr>
            <w:tcW w:w="2270" w:type="dxa"/>
            <w:shd w:val="clear" w:color="auto" w:fill="01C892"/>
            <w:vAlign w:val="center"/>
          </w:tcPr>
          <w:p w14:paraId="1DFD28AE" w14:textId="77777777" w:rsidR="00843E05" w:rsidRDefault="00B9715E" w:rsidP="00B9715E">
            <w:pPr>
              <w:pStyle w:val="PargrafodaLista"/>
              <w:ind w:left="0" w:right="82"/>
              <w:jc w:val="center"/>
              <w:rPr>
                <w:noProof/>
                <w:color w:val="FFFFFF" w:themeColor="background1"/>
              </w:rPr>
            </w:pPr>
            <w:r w:rsidRPr="00F06220">
              <w:rPr>
                <w:noProof/>
                <w:color w:val="FFFFFF" w:themeColor="background1"/>
                <w:lang w:eastAsia="pt-BR"/>
              </w:rPr>
              <w:drawing>
                <wp:inline distT="0" distB="0" distL="0" distR="0" wp14:anchorId="1FA141B0" wp14:editId="25F66A05">
                  <wp:extent cx="474453" cy="474453"/>
                  <wp:effectExtent l="0" t="0" r="1905" b="1905"/>
                  <wp:docPr id="913922617" name="Imagem 3" descr="Ícone&#10;&#10;Descrição gerada automaticamente">
                    <a:hlinkClick xmlns:a="http://schemas.openxmlformats.org/drawingml/2006/main" r:id="rId17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3922617" name="Imagem 3" descr="Ícone&#10;&#10;Descrição gerada automaticamente">
                            <a:hlinkClick r:id="rId17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617" cy="4756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FFFFFF" w:themeColor="background1"/>
              </w:rPr>
              <w:t>DELIBERAÇÃO</w:t>
            </w:r>
          </w:p>
          <w:p w14:paraId="4B0D0D3A" w14:textId="659AE0EB" w:rsidR="00476650" w:rsidRDefault="00907B39" w:rsidP="00B9715E">
            <w:pPr>
              <w:pStyle w:val="PargrafodaLista"/>
              <w:ind w:left="0" w:right="82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>(</w:t>
            </w:r>
            <w:r w:rsidR="002F7B64">
              <w:rPr>
                <w:noProof/>
                <w:color w:val="FFFFFF" w:themeColor="background1"/>
              </w:rPr>
              <w:t>16.03.23</w:t>
            </w:r>
            <w:r>
              <w:rPr>
                <w:noProof/>
                <w:color w:val="FFFFFF" w:themeColor="background1"/>
              </w:rPr>
              <w:t>)</w:t>
            </w:r>
          </w:p>
        </w:tc>
        <w:tc>
          <w:tcPr>
            <w:tcW w:w="2124" w:type="dxa"/>
            <w:shd w:val="clear" w:color="auto" w:fill="01C892"/>
            <w:vAlign w:val="center"/>
          </w:tcPr>
          <w:p w14:paraId="218579BA" w14:textId="189B8F64" w:rsidR="00B9715E" w:rsidRDefault="00B9715E" w:rsidP="00BD0962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  <w:r w:rsidRPr="00F06220">
              <w:rPr>
                <w:noProof/>
                <w:color w:val="FFFFFF" w:themeColor="background1"/>
                <w:lang w:eastAsia="pt-BR"/>
              </w:rPr>
              <w:drawing>
                <wp:inline distT="0" distB="0" distL="0" distR="0" wp14:anchorId="22D8B95C" wp14:editId="6829B0F3">
                  <wp:extent cx="474453" cy="474453"/>
                  <wp:effectExtent l="0" t="0" r="1905" b="1905"/>
                  <wp:docPr id="1936165961" name="Imagem 3" descr="Ícone&#10;&#10;Descrição gerada automaticamente">
                    <a:hlinkClick xmlns:a="http://schemas.openxmlformats.org/drawingml/2006/main" r:id="rId17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165961" name="Imagem 3" descr="Ícone&#10;&#10;Descrição gerada automaticamente">
                            <a:hlinkClick r:id="rId17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617" cy="4756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59D9866" w14:textId="77777777" w:rsidR="00843E05" w:rsidRDefault="00B9715E" w:rsidP="00BD0962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>DELIBERAÇÃO</w:t>
            </w:r>
          </w:p>
          <w:p w14:paraId="4EC143E9" w14:textId="5DB46326" w:rsidR="002F7B64" w:rsidRDefault="00907B39" w:rsidP="00BD0962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>(</w:t>
            </w:r>
            <w:r w:rsidR="002F7B64">
              <w:rPr>
                <w:noProof/>
                <w:color w:val="FFFFFF" w:themeColor="background1"/>
              </w:rPr>
              <w:t>23.05.23</w:t>
            </w:r>
            <w:r>
              <w:rPr>
                <w:noProof/>
                <w:color w:val="FFFFFF" w:themeColor="background1"/>
              </w:rPr>
              <w:t>)</w:t>
            </w:r>
          </w:p>
        </w:tc>
        <w:tc>
          <w:tcPr>
            <w:tcW w:w="2123" w:type="dxa"/>
            <w:shd w:val="clear" w:color="auto" w:fill="01C892"/>
            <w:vAlign w:val="center"/>
          </w:tcPr>
          <w:p w14:paraId="6342D437" w14:textId="15D437B2" w:rsidR="00B9715E" w:rsidRDefault="00B9715E" w:rsidP="00BD0962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  <w:r w:rsidRPr="00F06220">
              <w:rPr>
                <w:noProof/>
                <w:color w:val="FFFFFF" w:themeColor="background1"/>
                <w:lang w:eastAsia="pt-BR"/>
              </w:rPr>
              <w:drawing>
                <wp:inline distT="0" distB="0" distL="0" distR="0" wp14:anchorId="096968DB" wp14:editId="38440B38">
                  <wp:extent cx="474453" cy="474453"/>
                  <wp:effectExtent l="0" t="0" r="1905" b="1905"/>
                  <wp:docPr id="537310847" name="Imagem 3" descr="Ícone&#10;&#10;Descrição gerada automaticamente">
                    <a:hlinkClick xmlns:a="http://schemas.openxmlformats.org/drawingml/2006/main" r:id="rId18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310847" name="Imagem 3" descr="Ícone&#10;&#10;Descrição gerada automaticamente">
                            <a:hlinkClick r:id="rId18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617" cy="4756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BE9E606" w14:textId="77777777" w:rsidR="00843E05" w:rsidRDefault="00B9715E" w:rsidP="00BD0962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>DELIBERAÇÃO</w:t>
            </w:r>
          </w:p>
          <w:p w14:paraId="67571350" w14:textId="79E5F673" w:rsidR="002F7B64" w:rsidRDefault="00907B39" w:rsidP="00BD0962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>(</w:t>
            </w:r>
            <w:r w:rsidR="002F7B64">
              <w:rPr>
                <w:noProof/>
                <w:color w:val="FFFFFF" w:themeColor="background1"/>
              </w:rPr>
              <w:t>26.05.23</w:t>
            </w:r>
            <w:r>
              <w:rPr>
                <w:noProof/>
                <w:color w:val="FFFFFF" w:themeColor="background1"/>
              </w:rPr>
              <w:t>)</w:t>
            </w:r>
          </w:p>
        </w:tc>
        <w:tc>
          <w:tcPr>
            <w:tcW w:w="2124" w:type="dxa"/>
            <w:shd w:val="clear" w:color="auto" w:fill="01C892"/>
            <w:vAlign w:val="center"/>
          </w:tcPr>
          <w:p w14:paraId="007342E4" w14:textId="77777777" w:rsidR="00843E05" w:rsidRDefault="00B9715E" w:rsidP="00BD0962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  <w:r w:rsidRPr="00F06220">
              <w:rPr>
                <w:noProof/>
                <w:color w:val="FFFFFF" w:themeColor="background1"/>
                <w:lang w:eastAsia="pt-BR"/>
              </w:rPr>
              <w:drawing>
                <wp:inline distT="0" distB="0" distL="0" distR="0" wp14:anchorId="7A7D8ADA" wp14:editId="065A9B59">
                  <wp:extent cx="474453" cy="474453"/>
                  <wp:effectExtent l="0" t="0" r="1905" b="1905"/>
                  <wp:docPr id="839552306" name="Imagem 3" descr="Ícone&#10;&#10;Descrição gerada automaticamente">
                    <a:hlinkClick xmlns:a="http://schemas.openxmlformats.org/drawingml/2006/main" r:id="rId18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9552306" name="Imagem 3" descr="Ícone&#10;&#10;Descrição gerada automaticamente">
                            <a:hlinkClick r:id="rId18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617" cy="4756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FFFFFF" w:themeColor="background1"/>
              </w:rPr>
              <w:t>DELIBERAÇÃO</w:t>
            </w:r>
          </w:p>
          <w:p w14:paraId="128CE3D1" w14:textId="79D6B003" w:rsidR="00907B39" w:rsidRDefault="00907B39" w:rsidP="00BD0962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>(29.06.23)</w:t>
            </w:r>
          </w:p>
        </w:tc>
      </w:tr>
      <w:tr w:rsidR="00B9715E" w:rsidRPr="00F06220" w14:paraId="0045D80C" w14:textId="77777777" w:rsidTr="00B3436B">
        <w:trPr>
          <w:trHeight w:val="1718"/>
        </w:trPr>
        <w:tc>
          <w:tcPr>
            <w:tcW w:w="2270" w:type="dxa"/>
            <w:shd w:val="clear" w:color="auto" w:fill="01C892"/>
            <w:vAlign w:val="center"/>
          </w:tcPr>
          <w:p w14:paraId="13003351" w14:textId="05A6802E" w:rsidR="00B9715E" w:rsidRDefault="00CD5E81" w:rsidP="00BD0962">
            <w:pPr>
              <w:pStyle w:val="PargrafodaLista"/>
              <w:ind w:left="0" w:right="82"/>
              <w:jc w:val="center"/>
              <w:rPr>
                <w:noProof/>
                <w:color w:val="FFFFFF" w:themeColor="background1"/>
              </w:rPr>
            </w:pPr>
            <w:r w:rsidRPr="00CD5E81">
              <w:rPr>
                <w:noProof/>
                <w:color w:val="FFFFFF" w:themeColor="background1"/>
                <w:lang w:eastAsia="pt-BR"/>
              </w:rPr>
              <w:drawing>
                <wp:inline distT="0" distB="0" distL="0" distR="0" wp14:anchorId="5F902513" wp14:editId="15961F33">
                  <wp:extent cx="540000" cy="540000"/>
                  <wp:effectExtent l="0" t="0" r="0" b="0"/>
                  <wp:docPr id="9" name="Imagem 8">
                    <a:hlinkClick xmlns:a="http://schemas.openxmlformats.org/drawingml/2006/main" r:id="rId182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BE79FF2-8CAE-B6A1-113A-57940EA978F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m 8">
                            <a:hlinkClick r:id="rId182"/>
                            <a:extLst>
                              <a:ext uri="{FF2B5EF4-FFF2-40B4-BE49-F238E27FC236}">
                                <a16:creationId xmlns:a16="http://schemas.microsoft.com/office/drawing/2014/main" id="{3BE79FF2-8CAE-B6A1-113A-57940EA978F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4">
                                    <a14:imgEffect>
                                      <a14:colorTemperature colorTemp="11200"/>
                                    </a14:imgEffect>
                                    <a14:imgEffect>
                                      <a14:saturation sat="40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7046B3" w14:textId="2D017928" w:rsidR="00B9715E" w:rsidRDefault="00B9715E" w:rsidP="00BD0962">
            <w:pPr>
              <w:pStyle w:val="PargrafodaLista"/>
              <w:ind w:left="0" w:right="82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>RENOUV-CGU</w:t>
            </w:r>
          </w:p>
          <w:p w14:paraId="714E9403" w14:textId="77777777" w:rsidR="00B9715E" w:rsidRDefault="00B9715E" w:rsidP="00BD0962">
            <w:pPr>
              <w:pStyle w:val="PargrafodaLista"/>
              <w:ind w:left="0" w:right="82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>E FALA.BR</w:t>
            </w:r>
          </w:p>
          <w:p w14:paraId="6172D4FD" w14:textId="3E85898E" w:rsidR="00981517" w:rsidRDefault="00981517" w:rsidP="00BD0962">
            <w:pPr>
              <w:pStyle w:val="PargrafodaLista"/>
              <w:ind w:left="0" w:right="82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>(</w:t>
            </w:r>
            <w:r w:rsidR="00B730C2">
              <w:rPr>
                <w:noProof/>
                <w:color w:val="FFFFFF" w:themeColor="background1"/>
              </w:rPr>
              <w:t>03.08.23</w:t>
            </w:r>
            <w:r w:rsidR="00D71DDB">
              <w:rPr>
                <w:rStyle w:val="Refdenotaderodap"/>
                <w:noProof/>
                <w:color w:val="FFFFFF" w:themeColor="background1"/>
              </w:rPr>
              <w:footnoteReference w:id="19"/>
            </w:r>
            <w:r w:rsidR="00B730C2">
              <w:rPr>
                <w:noProof/>
                <w:color w:val="FFFFFF" w:themeColor="background1"/>
              </w:rPr>
              <w:t>)</w:t>
            </w:r>
          </w:p>
        </w:tc>
        <w:tc>
          <w:tcPr>
            <w:tcW w:w="2124" w:type="dxa"/>
            <w:shd w:val="clear" w:color="auto" w:fill="01C892"/>
            <w:vAlign w:val="center"/>
          </w:tcPr>
          <w:p w14:paraId="0D61E38D" w14:textId="6B3E15AA" w:rsidR="00B9715E" w:rsidRDefault="00CD5E81" w:rsidP="00BD0962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  <w:r w:rsidRPr="00CD5E81">
              <w:rPr>
                <w:noProof/>
                <w:color w:val="FFFFFF" w:themeColor="background1"/>
                <w:lang w:eastAsia="pt-BR"/>
              </w:rPr>
              <w:drawing>
                <wp:inline distT="0" distB="0" distL="0" distR="0" wp14:anchorId="47D21B42" wp14:editId="4ECDC448">
                  <wp:extent cx="540000" cy="540000"/>
                  <wp:effectExtent l="0" t="0" r="0" b="0"/>
                  <wp:docPr id="332673021" name="Imagem 8">
                    <a:hlinkClick xmlns:a="http://schemas.openxmlformats.org/drawingml/2006/main" r:id="rId185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BE79FF2-8CAE-B6A1-113A-57940EA978F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673021" name="Imagem 8">
                            <a:hlinkClick r:id="rId185"/>
                            <a:extLst>
                              <a:ext uri="{FF2B5EF4-FFF2-40B4-BE49-F238E27FC236}">
                                <a16:creationId xmlns:a16="http://schemas.microsoft.com/office/drawing/2014/main" id="{3BE79FF2-8CAE-B6A1-113A-57940EA978F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4">
                                    <a14:imgEffect>
                                      <a14:colorTemperature colorTemp="11200"/>
                                    </a14:imgEffect>
                                    <a14:imgEffect>
                                      <a14:saturation sat="40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A7B85B" w14:textId="77777777" w:rsidR="00CD5E81" w:rsidRDefault="00CD5E81" w:rsidP="00CD5E81">
            <w:pPr>
              <w:pStyle w:val="PargrafodaLista"/>
              <w:ind w:left="0" w:right="82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>RENOUV-CGU</w:t>
            </w:r>
          </w:p>
          <w:p w14:paraId="0DCDD60A" w14:textId="77777777" w:rsidR="00B9715E" w:rsidRDefault="00CD5E81" w:rsidP="00CD5E81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>E FALA.BR</w:t>
            </w:r>
          </w:p>
          <w:p w14:paraId="7F635270" w14:textId="1B6A681F" w:rsidR="00B730C2" w:rsidRDefault="00B423E0" w:rsidP="00CD5E81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>(</w:t>
            </w:r>
            <w:r w:rsidR="008A6189" w:rsidRPr="008A6189">
              <w:rPr>
                <w:noProof/>
                <w:color w:val="FFFFFF" w:themeColor="background1"/>
              </w:rPr>
              <w:t>03.08.23</w:t>
            </w:r>
            <w:r>
              <w:rPr>
                <w:noProof/>
                <w:color w:val="FFFFFF" w:themeColor="background1"/>
              </w:rPr>
              <w:t>)</w:t>
            </w:r>
          </w:p>
        </w:tc>
        <w:tc>
          <w:tcPr>
            <w:tcW w:w="2123" w:type="dxa"/>
            <w:shd w:val="clear" w:color="auto" w:fill="01C892"/>
            <w:vAlign w:val="center"/>
          </w:tcPr>
          <w:p w14:paraId="205E9810" w14:textId="58230025" w:rsidR="00B9715E" w:rsidRDefault="00CD5E81" w:rsidP="00BD0962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  <w:r w:rsidRPr="00CD5E81">
              <w:rPr>
                <w:noProof/>
                <w:color w:val="FFFFFF" w:themeColor="background1"/>
                <w:lang w:eastAsia="pt-BR"/>
              </w:rPr>
              <w:drawing>
                <wp:inline distT="0" distB="0" distL="0" distR="0" wp14:anchorId="51C970BE" wp14:editId="0CC844C3">
                  <wp:extent cx="540000" cy="540000"/>
                  <wp:effectExtent l="0" t="0" r="0" b="0"/>
                  <wp:docPr id="896367163" name="Imagem 8">
                    <a:hlinkClick xmlns:a="http://schemas.openxmlformats.org/drawingml/2006/main" r:id="rId186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BE79FF2-8CAE-B6A1-113A-57940EA978F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367163" name="Imagem 8">
                            <a:hlinkClick r:id="rId186"/>
                            <a:extLst>
                              <a:ext uri="{FF2B5EF4-FFF2-40B4-BE49-F238E27FC236}">
                                <a16:creationId xmlns:a16="http://schemas.microsoft.com/office/drawing/2014/main" id="{3BE79FF2-8CAE-B6A1-113A-57940EA978F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4">
                                    <a14:imgEffect>
                                      <a14:colorTemperature colorTemp="11200"/>
                                    </a14:imgEffect>
                                    <a14:imgEffect>
                                      <a14:saturation sat="40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346EE9" w14:textId="77777777" w:rsidR="00CD5E81" w:rsidRDefault="00CD5E81" w:rsidP="00CD5E81">
            <w:pPr>
              <w:pStyle w:val="PargrafodaLista"/>
              <w:ind w:left="0" w:right="82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>RENOUV-CGU</w:t>
            </w:r>
          </w:p>
          <w:p w14:paraId="5048C6BD" w14:textId="77777777" w:rsidR="00B9715E" w:rsidRDefault="00CD5E81" w:rsidP="00CD5E81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>E FALA.BR</w:t>
            </w:r>
          </w:p>
          <w:p w14:paraId="67FC5D93" w14:textId="261535D2" w:rsidR="00EC3FF5" w:rsidRDefault="007261B1" w:rsidP="00CD5E81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  <w:r w:rsidRPr="007261B1">
              <w:rPr>
                <w:noProof/>
                <w:color w:val="FFFFFF" w:themeColor="background1"/>
                <w:sz w:val="18"/>
                <w:szCs w:val="18"/>
              </w:rPr>
              <w:t>(EM IMPLANTAÇÃO)</w:t>
            </w:r>
          </w:p>
        </w:tc>
        <w:tc>
          <w:tcPr>
            <w:tcW w:w="2124" w:type="dxa"/>
            <w:shd w:val="clear" w:color="auto" w:fill="01C892"/>
            <w:vAlign w:val="center"/>
          </w:tcPr>
          <w:p w14:paraId="4A608521" w14:textId="77777777" w:rsidR="00CD5E81" w:rsidRDefault="00CD5E81" w:rsidP="00CD5E81">
            <w:pPr>
              <w:pStyle w:val="PargrafodaLista"/>
              <w:ind w:left="0" w:right="82"/>
              <w:jc w:val="center"/>
              <w:rPr>
                <w:noProof/>
                <w:color w:val="FFFFFF" w:themeColor="background1"/>
              </w:rPr>
            </w:pPr>
            <w:r w:rsidRPr="00CD5E81">
              <w:rPr>
                <w:noProof/>
                <w:color w:val="FFFFFF" w:themeColor="background1"/>
                <w:lang w:eastAsia="pt-BR"/>
              </w:rPr>
              <w:drawing>
                <wp:inline distT="0" distB="0" distL="0" distR="0" wp14:anchorId="0ABB4444" wp14:editId="6F31B52C">
                  <wp:extent cx="540000" cy="540000"/>
                  <wp:effectExtent l="0" t="0" r="0" b="0"/>
                  <wp:docPr id="1744396285" name="Imagem 8">
                    <a:hlinkClick xmlns:a="http://schemas.openxmlformats.org/drawingml/2006/main" r:id="rId18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BE79FF2-8CAE-B6A1-113A-57940EA978F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4396285" name="Imagem 8">
                            <a:hlinkClick r:id="rId187"/>
                            <a:extLst>
                              <a:ext uri="{FF2B5EF4-FFF2-40B4-BE49-F238E27FC236}">
                                <a16:creationId xmlns:a16="http://schemas.microsoft.com/office/drawing/2014/main" id="{3BE79FF2-8CAE-B6A1-113A-57940EA978F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4">
                                    <a14:imgEffect>
                                      <a14:colorTemperature colorTemp="11200"/>
                                    </a14:imgEffect>
                                    <a14:imgEffect>
                                      <a14:saturation sat="40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FFFFFF" w:themeColor="background1"/>
              </w:rPr>
              <w:t xml:space="preserve"> </w:t>
            </w:r>
          </w:p>
          <w:p w14:paraId="0482FFB4" w14:textId="19A78330" w:rsidR="00CD5E81" w:rsidRDefault="00CD5E81" w:rsidP="00CD5E81">
            <w:pPr>
              <w:pStyle w:val="PargrafodaLista"/>
              <w:ind w:left="0" w:right="82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>RENOUV-CGU</w:t>
            </w:r>
          </w:p>
          <w:p w14:paraId="0FA026AB" w14:textId="77777777" w:rsidR="00B9715E" w:rsidRPr="00B423E0" w:rsidRDefault="00CD5E81" w:rsidP="00CD5E81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 xml:space="preserve">E </w:t>
            </w:r>
            <w:r w:rsidRPr="00B423E0">
              <w:rPr>
                <w:noProof/>
                <w:color w:val="FFFFFF" w:themeColor="background1"/>
              </w:rPr>
              <w:t>FALA.BR</w:t>
            </w:r>
          </w:p>
          <w:p w14:paraId="579EC058" w14:textId="01929DE7" w:rsidR="00EC3FF5" w:rsidRDefault="00B423E0" w:rsidP="00CD5E81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>(</w:t>
            </w:r>
            <w:r w:rsidRPr="00B423E0">
              <w:rPr>
                <w:noProof/>
                <w:color w:val="FFFFFF" w:themeColor="background1"/>
              </w:rPr>
              <w:t>03.08.23</w:t>
            </w:r>
            <w:r>
              <w:rPr>
                <w:noProof/>
                <w:color w:val="FFFFFF" w:themeColor="background1"/>
              </w:rPr>
              <w:t>)</w:t>
            </w:r>
          </w:p>
        </w:tc>
      </w:tr>
      <w:tr w:rsidR="00476650" w:rsidRPr="00F06220" w14:paraId="3B6CBDBE" w14:textId="77777777" w:rsidTr="00B3436B">
        <w:trPr>
          <w:trHeight w:val="1718"/>
        </w:trPr>
        <w:tc>
          <w:tcPr>
            <w:tcW w:w="2270" w:type="dxa"/>
            <w:shd w:val="clear" w:color="auto" w:fill="01C892"/>
            <w:vAlign w:val="center"/>
          </w:tcPr>
          <w:p w14:paraId="79BE2879" w14:textId="77777777" w:rsidR="00476650" w:rsidRDefault="00476650" w:rsidP="00BD0962">
            <w:pPr>
              <w:pStyle w:val="PargrafodaLista"/>
              <w:ind w:left="0" w:right="82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drawing>
                <wp:inline distT="0" distB="0" distL="0" distR="0" wp14:anchorId="55B7E9F4" wp14:editId="05D52678">
                  <wp:extent cx="439863" cy="482400"/>
                  <wp:effectExtent l="0" t="0" r="0" b="0"/>
                  <wp:docPr id="2060761556" name="Imagem 30" descr="Ícone&#10;&#10;Descrição gerada automaticamente">
                    <a:hlinkClick xmlns:a="http://schemas.openxmlformats.org/drawingml/2006/main" r:id="rId18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0761556" name="Imagem 30" descr="Ícone&#10;&#10;Descrição gerada automaticamente">
                            <a:hlinkClick r:id="rId18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863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F23B15B" w14:textId="77777777" w:rsidR="00476650" w:rsidRDefault="00476650" w:rsidP="00BD0962">
            <w:pPr>
              <w:pStyle w:val="PargrafodaLista"/>
              <w:ind w:left="0" w:right="82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>MÓDULO</w:t>
            </w:r>
          </w:p>
          <w:p w14:paraId="0113601C" w14:textId="77777777" w:rsidR="00476650" w:rsidRDefault="00476650" w:rsidP="00BD0962">
            <w:pPr>
              <w:pStyle w:val="PargrafodaLista"/>
              <w:ind w:left="0" w:right="82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>E-SIC</w:t>
            </w:r>
          </w:p>
          <w:p w14:paraId="6757AC39" w14:textId="18213E25" w:rsidR="00B730C2" w:rsidRDefault="00B730C2" w:rsidP="00BD0962">
            <w:pPr>
              <w:pStyle w:val="PargrafodaLista"/>
              <w:ind w:left="0" w:right="82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>(14.01.24)</w:t>
            </w:r>
          </w:p>
        </w:tc>
        <w:tc>
          <w:tcPr>
            <w:tcW w:w="2124" w:type="dxa"/>
            <w:shd w:val="clear" w:color="auto" w:fill="01C892"/>
            <w:vAlign w:val="center"/>
          </w:tcPr>
          <w:p w14:paraId="29770171" w14:textId="77777777" w:rsidR="00476650" w:rsidRDefault="00476650" w:rsidP="00BD0962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drawing>
                <wp:inline distT="0" distB="0" distL="0" distR="0" wp14:anchorId="3F619A86" wp14:editId="275D18BC">
                  <wp:extent cx="439863" cy="482400"/>
                  <wp:effectExtent l="0" t="0" r="0" b="0"/>
                  <wp:docPr id="553524872" name="Imagem 30" descr="Ícone&#10;&#10;Descrição gerada automaticamente">
                    <a:hlinkClick xmlns:a="http://schemas.openxmlformats.org/drawingml/2006/main" r:id="rId19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3524872" name="Imagem 30" descr="Ícone&#10;&#10;Descrição gerada automaticamente">
                            <a:hlinkClick r:id="rId19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863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57F13C2" w14:textId="77777777" w:rsidR="00476650" w:rsidRDefault="00476650" w:rsidP="00BD0962">
            <w:pPr>
              <w:pStyle w:val="PargrafodaLista"/>
              <w:ind w:left="0" w:right="82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>MÓDULO</w:t>
            </w:r>
          </w:p>
          <w:p w14:paraId="48F7C76A" w14:textId="77777777" w:rsidR="00476650" w:rsidRDefault="00476650" w:rsidP="00BD0962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>E-SIC</w:t>
            </w:r>
          </w:p>
          <w:p w14:paraId="0725CCCD" w14:textId="6FF97843" w:rsidR="00EC3FF5" w:rsidRDefault="00B423E0" w:rsidP="00BD0962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  <w:r w:rsidRPr="00B423E0">
              <w:rPr>
                <w:noProof/>
                <w:color w:val="FFFFFF" w:themeColor="background1"/>
              </w:rPr>
              <w:t>23.05.24</w:t>
            </w:r>
          </w:p>
        </w:tc>
        <w:tc>
          <w:tcPr>
            <w:tcW w:w="2123" w:type="dxa"/>
            <w:shd w:val="clear" w:color="auto" w:fill="01C892"/>
            <w:vAlign w:val="center"/>
          </w:tcPr>
          <w:p w14:paraId="502E8759" w14:textId="77777777" w:rsidR="00476650" w:rsidRDefault="00476650" w:rsidP="00BD0962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drawing>
                <wp:inline distT="0" distB="0" distL="0" distR="0" wp14:anchorId="13D5C7F0" wp14:editId="398AA1F7">
                  <wp:extent cx="439863" cy="482400"/>
                  <wp:effectExtent l="0" t="0" r="0" b="0"/>
                  <wp:docPr id="876297194" name="Imagem 30" descr="Ícone&#10;&#10;Descrição gerada automaticamente">
                    <a:hlinkClick xmlns:a="http://schemas.openxmlformats.org/drawingml/2006/main" r:id="rId19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297194" name="Imagem 30" descr="Ícone&#10;&#10;Descrição gerada automaticamente">
                            <a:hlinkClick r:id="rId19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863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40B47FC" w14:textId="77777777" w:rsidR="00476650" w:rsidRDefault="00476650" w:rsidP="00BD0962">
            <w:pPr>
              <w:pStyle w:val="PargrafodaLista"/>
              <w:ind w:left="0" w:right="82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>MÓDULO</w:t>
            </w:r>
          </w:p>
          <w:p w14:paraId="11A07E42" w14:textId="77777777" w:rsidR="00476650" w:rsidRDefault="00476650" w:rsidP="00BD0962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>E-SIC</w:t>
            </w:r>
          </w:p>
          <w:p w14:paraId="5FD5628A" w14:textId="7ADB3138" w:rsidR="00EC3FF5" w:rsidRDefault="007261B1" w:rsidP="00BD0962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  <w:r w:rsidRPr="007261B1">
              <w:rPr>
                <w:noProof/>
                <w:color w:val="FFFFFF" w:themeColor="background1"/>
                <w:sz w:val="18"/>
                <w:szCs w:val="18"/>
              </w:rPr>
              <w:t>(EM IMPLANTAÇÃO)</w:t>
            </w:r>
          </w:p>
        </w:tc>
        <w:tc>
          <w:tcPr>
            <w:tcW w:w="2124" w:type="dxa"/>
            <w:shd w:val="clear" w:color="auto" w:fill="01C892"/>
            <w:vAlign w:val="center"/>
          </w:tcPr>
          <w:p w14:paraId="183239BA" w14:textId="77777777" w:rsidR="00476650" w:rsidRDefault="00476650" w:rsidP="00BD0962">
            <w:pPr>
              <w:pStyle w:val="PargrafodaLista"/>
              <w:ind w:left="0" w:right="82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drawing>
                <wp:inline distT="0" distB="0" distL="0" distR="0" wp14:anchorId="14DFCBEA" wp14:editId="16744704">
                  <wp:extent cx="439863" cy="482400"/>
                  <wp:effectExtent l="0" t="0" r="0" b="0"/>
                  <wp:docPr id="1498949930" name="Imagem 30" descr="Ícone&#10;&#10;Descrição gerada automaticamente">
                    <a:hlinkClick xmlns:a="http://schemas.openxmlformats.org/drawingml/2006/main" r:id="rId19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8949930" name="Imagem 30" descr="Ícone&#10;&#10;Descrição gerada automaticamente">
                            <a:hlinkClick r:id="rId19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863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FFFFFF" w:themeColor="background1"/>
              </w:rPr>
              <w:t xml:space="preserve"> </w:t>
            </w:r>
          </w:p>
          <w:p w14:paraId="59DD5622" w14:textId="77777777" w:rsidR="00476650" w:rsidRDefault="00476650" w:rsidP="00BD0962">
            <w:pPr>
              <w:pStyle w:val="PargrafodaLista"/>
              <w:ind w:left="0" w:right="82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>MÓDULO</w:t>
            </w:r>
          </w:p>
          <w:p w14:paraId="4412DA47" w14:textId="77777777" w:rsidR="00476650" w:rsidRDefault="00476650" w:rsidP="00BD0962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>E-SIC</w:t>
            </w:r>
          </w:p>
          <w:p w14:paraId="1B3E2DB8" w14:textId="45FC196B" w:rsidR="00EC3FF5" w:rsidRDefault="007261B1" w:rsidP="00BD0962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  <w:r w:rsidRPr="007261B1">
              <w:rPr>
                <w:noProof/>
                <w:color w:val="FFFFFF" w:themeColor="background1"/>
                <w:sz w:val="18"/>
                <w:szCs w:val="18"/>
              </w:rPr>
              <w:t>(EM IMPLANTAÇÃO)</w:t>
            </w:r>
          </w:p>
        </w:tc>
      </w:tr>
    </w:tbl>
    <w:p w14:paraId="6644E11E" w14:textId="77777777" w:rsidR="00615C39" w:rsidRDefault="00615C39" w:rsidP="00305A9F"/>
    <w:p w14:paraId="4BE64A2E" w14:textId="1662C5A4" w:rsidR="00F72DDA" w:rsidRDefault="00B913BA" w:rsidP="00305A9F">
      <w:r>
        <w:t xml:space="preserve">Com </w:t>
      </w:r>
      <w:r w:rsidR="005F736D">
        <w:t xml:space="preserve">essa escolha, foi também possível </w:t>
      </w:r>
      <w:r w:rsidR="00DD5762" w:rsidRPr="002E77EC">
        <w:t>de forma coordenada</w:t>
      </w:r>
      <w:r w:rsidR="00DD5762">
        <w:t xml:space="preserve"> </w:t>
      </w:r>
      <w:r w:rsidR="005F736D">
        <w:t>a</w:t>
      </w:r>
      <w:r w:rsidR="00D76472">
        <w:t xml:space="preserve"> </w:t>
      </w:r>
      <w:r w:rsidR="00D76472" w:rsidRPr="00D76472">
        <w:rPr>
          <w:color w:val="FFFFFF" w:themeColor="background1"/>
          <w:highlight w:val="black"/>
        </w:rPr>
        <w:t xml:space="preserve">adesão </w:t>
      </w:r>
      <w:r w:rsidR="005F736D">
        <w:rPr>
          <w:color w:val="FFFFFF" w:themeColor="background1"/>
          <w:highlight w:val="black"/>
        </w:rPr>
        <w:t>ao FALA.BR</w:t>
      </w:r>
      <w:r w:rsidR="005F736D" w:rsidRPr="00DD5762">
        <w:t>,</w:t>
      </w:r>
      <w:r w:rsidR="00D76472" w:rsidRPr="00DD5762">
        <w:t xml:space="preserve"> </w:t>
      </w:r>
      <w:r w:rsidR="003D454E" w:rsidRPr="00DD5762">
        <w:t>recurso</w:t>
      </w:r>
      <w:r w:rsidR="00B000A9" w:rsidRPr="00DD5762">
        <w:t xml:space="preserve"> específic</w:t>
      </w:r>
      <w:r w:rsidR="003D454E" w:rsidRPr="00DD5762">
        <w:t>o</w:t>
      </w:r>
      <w:r w:rsidR="00B000A9" w:rsidRPr="00DD5762">
        <w:t xml:space="preserve"> para a recepção e tratamento de manifestações de ouvidoria</w:t>
      </w:r>
      <w:r w:rsidR="00144A46">
        <w:t>, o que não ocorria o com</w:t>
      </w:r>
      <w:r w:rsidR="00AB5A74">
        <w:t xml:space="preserve"> a ferramenta</w:t>
      </w:r>
      <w:r w:rsidR="00144A46">
        <w:t xml:space="preserve"> CRM</w:t>
      </w:r>
      <w:r w:rsidR="00AB5A74">
        <w:t xml:space="preserve"> </w:t>
      </w:r>
      <w:r w:rsidR="00AB5A74" w:rsidRPr="00AB5A74">
        <w:rPr>
          <w:i/>
          <w:iCs/>
        </w:rPr>
        <w:t>(</w:t>
      </w:r>
      <w:r w:rsidR="00AB5A74" w:rsidRPr="00AB5A74">
        <w:rPr>
          <w:i/>
          <w:iCs/>
        </w:rPr>
        <w:t>Customer Relationship Management</w:t>
      </w:r>
      <w:r w:rsidR="00DA22BF">
        <w:rPr>
          <w:i/>
          <w:iCs/>
        </w:rPr>
        <w:t xml:space="preserve"> - G</w:t>
      </w:r>
      <w:r w:rsidR="00DA22BF" w:rsidRPr="00DA22BF">
        <w:rPr>
          <w:i/>
          <w:iCs/>
        </w:rPr>
        <w:t xml:space="preserve">estão de </w:t>
      </w:r>
      <w:r w:rsidR="00DA22BF">
        <w:rPr>
          <w:i/>
          <w:iCs/>
        </w:rPr>
        <w:t>R</w:t>
      </w:r>
      <w:r w:rsidR="00DA22BF" w:rsidRPr="00DA22BF">
        <w:rPr>
          <w:i/>
          <w:iCs/>
        </w:rPr>
        <w:t xml:space="preserve">elacionamento com o </w:t>
      </w:r>
      <w:r w:rsidR="00DA22BF">
        <w:rPr>
          <w:i/>
          <w:iCs/>
        </w:rPr>
        <w:t>C</w:t>
      </w:r>
      <w:r w:rsidR="00DA22BF" w:rsidRPr="00DA22BF">
        <w:rPr>
          <w:i/>
          <w:iCs/>
        </w:rPr>
        <w:t>liente</w:t>
      </w:r>
      <w:r w:rsidR="00AB5A74" w:rsidRPr="00AB5A74">
        <w:rPr>
          <w:i/>
          <w:iCs/>
        </w:rPr>
        <w:t>)</w:t>
      </w:r>
      <w:r w:rsidR="00C1400A">
        <w:rPr>
          <w:i/>
          <w:iCs/>
        </w:rPr>
        <w:t xml:space="preserve"> </w:t>
      </w:r>
      <w:r w:rsidR="00C1400A">
        <w:t>até então adotada e compartilhada com a RIA</w:t>
      </w:r>
      <w:r w:rsidR="00AB4460">
        <w:t xml:space="preserve">. </w:t>
      </w:r>
      <w:r w:rsidR="005045CE">
        <w:t>A partir da</w:t>
      </w:r>
      <w:r w:rsidR="00AB4460">
        <w:t xml:space="preserve"> migração</w:t>
      </w:r>
      <w:r w:rsidR="00904F52">
        <w:t xml:space="preserve">, </w:t>
      </w:r>
      <w:r w:rsidR="00CB3988">
        <w:t xml:space="preserve">foi possível </w:t>
      </w:r>
      <w:r w:rsidR="00245B15">
        <w:t xml:space="preserve">contar </w:t>
      </w:r>
      <w:r w:rsidR="00245B15" w:rsidRPr="00FF6C4A">
        <w:rPr>
          <w:b/>
          <w:bCs/>
        </w:rPr>
        <w:t>com funcionalidades es</w:t>
      </w:r>
      <w:r w:rsidR="00F72DDA" w:rsidRPr="00FF6C4A">
        <w:rPr>
          <w:b/>
          <w:bCs/>
        </w:rPr>
        <w:t>pecíficas aos nossos fluxos técnicos, que até então não possuíamos</w:t>
      </w:r>
      <w:r w:rsidR="00F72DDA">
        <w:t>, como:</w:t>
      </w:r>
    </w:p>
    <w:p w14:paraId="4F2703EE" w14:textId="7FB213F5" w:rsidR="00F72DDA" w:rsidRDefault="001218A9" w:rsidP="00B109FC">
      <w:pPr>
        <w:pStyle w:val="PargrafodaLista"/>
        <w:numPr>
          <w:ilvl w:val="0"/>
          <w:numId w:val="15"/>
        </w:numPr>
      </w:pPr>
      <w:r>
        <w:t>Controle e verificação da identidade do usuário, a partir de login e-GOV;</w:t>
      </w:r>
    </w:p>
    <w:p w14:paraId="12933CB5" w14:textId="67D84821" w:rsidR="00941715" w:rsidRDefault="00941715" w:rsidP="00B109FC">
      <w:pPr>
        <w:pStyle w:val="PargrafodaLista"/>
        <w:numPr>
          <w:ilvl w:val="0"/>
          <w:numId w:val="15"/>
        </w:numPr>
      </w:pPr>
      <w:r>
        <w:t>Conformidade com a legislação de proteção de dados (LGPD);</w:t>
      </w:r>
    </w:p>
    <w:p w14:paraId="654ABFEF" w14:textId="52DD6357" w:rsidR="001218A9" w:rsidRDefault="008202AD" w:rsidP="00B109FC">
      <w:pPr>
        <w:pStyle w:val="PargrafodaLista"/>
        <w:numPr>
          <w:ilvl w:val="0"/>
          <w:numId w:val="15"/>
        </w:numPr>
      </w:pPr>
      <w:r>
        <w:t xml:space="preserve">Acompanhamento do histórico de manifestações </w:t>
      </w:r>
      <w:r w:rsidR="005D4F06">
        <w:t>de um mesmo</w:t>
      </w:r>
      <w:r>
        <w:t xml:space="preserve"> usuário</w:t>
      </w:r>
      <w:r w:rsidR="005D4F06">
        <w:t>;</w:t>
      </w:r>
    </w:p>
    <w:p w14:paraId="2DE40DC3" w14:textId="592A02BC" w:rsidR="005D4F06" w:rsidRDefault="00463E8E" w:rsidP="00B109FC">
      <w:pPr>
        <w:pStyle w:val="PargrafodaLista"/>
        <w:numPr>
          <w:ilvl w:val="0"/>
          <w:numId w:val="15"/>
        </w:numPr>
      </w:pPr>
      <w:r>
        <w:t>Gerenciamento de usuários por um administrador da própria equipe;</w:t>
      </w:r>
    </w:p>
    <w:p w14:paraId="1E09B567" w14:textId="77777777" w:rsidR="00A94FCB" w:rsidRDefault="00A94FCB" w:rsidP="00B109FC">
      <w:pPr>
        <w:pStyle w:val="PargrafodaLista"/>
        <w:numPr>
          <w:ilvl w:val="0"/>
          <w:numId w:val="15"/>
        </w:numPr>
      </w:pPr>
      <w:r>
        <w:t>Possibilidade de personalização de campos do formulário de cadastro por usuário administrador da própria equipe;</w:t>
      </w:r>
    </w:p>
    <w:p w14:paraId="12B1D7A2" w14:textId="0C67CD77" w:rsidR="00463E8E" w:rsidRDefault="00463E8E" w:rsidP="00B109FC">
      <w:pPr>
        <w:pStyle w:val="PargrafodaLista"/>
        <w:numPr>
          <w:ilvl w:val="0"/>
          <w:numId w:val="15"/>
        </w:numPr>
      </w:pPr>
      <w:r>
        <w:t>Dashboards públicos para o controle social da atuação da ouvidoria e acompanhamento em tempo real pelo cidadão</w:t>
      </w:r>
      <w:r w:rsidR="00333705">
        <w:t xml:space="preserve"> da nossa atuação</w:t>
      </w:r>
      <w:r w:rsidR="00131292">
        <w:t xml:space="preserve"> </w:t>
      </w:r>
      <w:r w:rsidR="00131292">
        <w:t>(</w:t>
      </w:r>
      <w:hyperlink r:id="rId193" w:history="1">
        <w:r w:rsidR="00131292" w:rsidRPr="00305A9F">
          <w:rPr>
            <w:rStyle w:val="Hyperlink"/>
            <w:rFonts w:asciiTheme="majorHAnsi" w:hAnsiTheme="majorHAnsi"/>
            <w:sz w:val="24"/>
            <w:szCs w:val="24"/>
          </w:rPr>
          <w:t>Painel Resolveu</w:t>
        </w:r>
      </w:hyperlink>
      <w:r w:rsidR="00131292">
        <w:t>, conforme ilustrado na imagem a seguir)</w:t>
      </w:r>
      <w:r>
        <w:t>;</w:t>
      </w:r>
    </w:p>
    <w:p w14:paraId="46FB68A3" w14:textId="77777777" w:rsidR="0075037B" w:rsidRDefault="0075037B" w:rsidP="00B109FC">
      <w:pPr>
        <w:pStyle w:val="PargrafodaLista"/>
        <w:numPr>
          <w:ilvl w:val="0"/>
          <w:numId w:val="15"/>
        </w:numPr>
      </w:pPr>
      <w:r>
        <w:t>Controle automático de prazos, em conformidade à legislação vigente;</w:t>
      </w:r>
    </w:p>
    <w:p w14:paraId="18900441" w14:textId="7FCBC2C1" w:rsidR="00333705" w:rsidRDefault="00333705" w:rsidP="00B109FC">
      <w:pPr>
        <w:pStyle w:val="PargrafodaLista"/>
        <w:numPr>
          <w:ilvl w:val="0"/>
          <w:numId w:val="15"/>
        </w:numPr>
      </w:pPr>
      <w:r>
        <w:t>Interações com o usuário nos termos das normas que regem a atuação das ouvidorias públicas, como:</w:t>
      </w:r>
    </w:p>
    <w:p w14:paraId="2D6044F1" w14:textId="0EBF6AB1" w:rsidR="00333705" w:rsidRDefault="00580F79" w:rsidP="00B109FC">
      <w:pPr>
        <w:pStyle w:val="PargrafodaLista"/>
        <w:numPr>
          <w:ilvl w:val="1"/>
          <w:numId w:val="15"/>
        </w:numPr>
      </w:pPr>
      <w:r>
        <w:t>Pedidos de complementação;</w:t>
      </w:r>
    </w:p>
    <w:p w14:paraId="44D47C55" w14:textId="2C2F8DA9" w:rsidR="00580F79" w:rsidRDefault="00580F79" w:rsidP="00B109FC">
      <w:pPr>
        <w:pStyle w:val="PargrafodaLista"/>
        <w:numPr>
          <w:ilvl w:val="1"/>
          <w:numId w:val="15"/>
        </w:numPr>
      </w:pPr>
      <w:r>
        <w:t>Respostas intermediárias;</w:t>
      </w:r>
    </w:p>
    <w:p w14:paraId="20928EAC" w14:textId="743C4416" w:rsidR="00580F79" w:rsidRDefault="00580F79" w:rsidP="00B109FC">
      <w:pPr>
        <w:pStyle w:val="PargrafodaLista"/>
        <w:numPr>
          <w:ilvl w:val="1"/>
          <w:numId w:val="15"/>
        </w:numPr>
      </w:pPr>
      <w:r>
        <w:t>Pedidos de consentimento;</w:t>
      </w:r>
    </w:p>
    <w:p w14:paraId="28E7C4DB" w14:textId="5D44246A" w:rsidR="00580F79" w:rsidRDefault="00580F79" w:rsidP="00B109FC">
      <w:pPr>
        <w:pStyle w:val="PargrafodaLista"/>
        <w:numPr>
          <w:ilvl w:val="1"/>
          <w:numId w:val="15"/>
        </w:numPr>
      </w:pPr>
      <w:r>
        <w:t>Pesquisas de satisfação;</w:t>
      </w:r>
    </w:p>
    <w:p w14:paraId="51C5CE55" w14:textId="30A35C52" w:rsidR="00E47A23" w:rsidRDefault="00E47A23" w:rsidP="00B109FC">
      <w:pPr>
        <w:pStyle w:val="PargrafodaLista"/>
        <w:numPr>
          <w:ilvl w:val="1"/>
          <w:numId w:val="15"/>
        </w:numPr>
      </w:pPr>
      <w:r>
        <w:t>Prorrogação do prazo para resposta;</w:t>
      </w:r>
    </w:p>
    <w:p w14:paraId="1E2A2A77" w14:textId="54DF6829" w:rsidR="003B46B9" w:rsidRDefault="003B46B9" w:rsidP="00B109FC">
      <w:pPr>
        <w:pStyle w:val="PargrafodaLista"/>
        <w:numPr>
          <w:ilvl w:val="0"/>
          <w:numId w:val="15"/>
        </w:numPr>
      </w:pPr>
      <w:r>
        <w:t>Encaminhamento de manifestações que fogem às competências do CAU diretamente ao órgão específico via sistema (se</w:t>
      </w:r>
      <w:r w:rsidR="00DD0B36">
        <w:t xml:space="preserve"> parte do Fala.BR)</w:t>
      </w:r>
      <w:r>
        <w:t>;</w:t>
      </w:r>
    </w:p>
    <w:p w14:paraId="7EC01A26" w14:textId="3041DEA2" w:rsidR="003B46B9" w:rsidRDefault="00DD0B36" w:rsidP="00B109FC">
      <w:pPr>
        <w:pStyle w:val="PargrafodaLista"/>
        <w:numPr>
          <w:ilvl w:val="0"/>
          <w:numId w:val="15"/>
        </w:numPr>
      </w:pPr>
      <w:r>
        <w:t>Mecanismos de pseudonimização e proteção da identidade do denunciante;</w:t>
      </w:r>
    </w:p>
    <w:p w14:paraId="10E71C97" w14:textId="11F40D53" w:rsidR="00CF3CD8" w:rsidRDefault="00CF3CD8" w:rsidP="00B109FC">
      <w:pPr>
        <w:pStyle w:val="PargrafodaLista"/>
        <w:numPr>
          <w:ilvl w:val="0"/>
          <w:numId w:val="15"/>
        </w:numPr>
      </w:pPr>
      <w:r>
        <w:t>Possibilidade de integração com o SEI</w:t>
      </w:r>
      <w:r w:rsidR="001841B9">
        <w:t>;</w:t>
      </w:r>
    </w:p>
    <w:p w14:paraId="2AC65A99" w14:textId="62C6A9C9" w:rsidR="001841B9" w:rsidRDefault="00773636" w:rsidP="00B109FC">
      <w:pPr>
        <w:pStyle w:val="PargrafodaLista"/>
        <w:numPr>
          <w:ilvl w:val="0"/>
          <w:numId w:val="15"/>
        </w:numPr>
      </w:pPr>
      <w:r>
        <w:t xml:space="preserve">Possibilidade de registro de manifestação para o cidadão </w:t>
      </w:r>
      <w:r w:rsidR="002B22F8">
        <w:t>no login como administrador ou usuário do sistema</w:t>
      </w:r>
      <w:r>
        <w:t>;</w:t>
      </w:r>
    </w:p>
    <w:p w14:paraId="2B8A44E3" w14:textId="02910DE2" w:rsidR="002B22F8" w:rsidRDefault="002A7774" w:rsidP="00B109FC">
      <w:pPr>
        <w:pStyle w:val="PargrafodaLista"/>
        <w:numPr>
          <w:ilvl w:val="0"/>
          <w:numId w:val="15"/>
        </w:numPr>
      </w:pPr>
      <w:r>
        <w:t xml:space="preserve">Parametrização do tratamento da manifestação com as especificidades de cada tipo (reclamação, solicitação, elogio, </w:t>
      </w:r>
      <w:r w:rsidR="00C55D35">
        <w:t>sugestão</w:t>
      </w:r>
      <w:r w:rsidR="000A616C">
        <w:t xml:space="preserve"> e</w:t>
      </w:r>
      <w:r w:rsidR="00C55D35">
        <w:t xml:space="preserve"> </w:t>
      </w:r>
      <w:r w:rsidR="00560571">
        <w:t>denúncia</w:t>
      </w:r>
      <w:r w:rsidR="000A616C">
        <w:t>);</w:t>
      </w:r>
    </w:p>
    <w:p w14:paraId="59E1AF2E" w14:textId="3A1CB713" w:rsidR="000A616C" w:rsidRDefault="000A616C" w:rsidP="00B109FC">
      <w:pPr>
        <w:pStyle w:val="PargrafodaLista"/>
        <w:numPr>
          <w:ilvl w:val="0"/>
          <w:numId w:val="15"/>
        </w:numPr>
      </w:pPr>
      <w:r>
        <w:t>Módulo específico para pedido de acesso a informação com parâmetros próprios para atendimento à LAI;</w:t>
      </w:r>
    </w:p>
    <w:p w14:paraId="1D914A7F" w14:textId="5F56C863" w:rsidR="000A616C" w:rsidRPr="00F72DDA" w:rsidRDefault="004115A1" w:rsidP="00305A9F">
      <w:r>
        <w:t>Recentemente, módulos específicos para denúncias de ouvidoria interna</w:t>
      </w:r>
      <w:r w:rsidR="00076CE8">
        <w:t xml:space="preserve">, que apesar de não alcançarem o fluxo especificado para o CAU/BR, dão cobertura aos CAU/UF nos quais a Ouvidoria-Geral atua </w:t>
      </w:r>
      <w:r w:rsidR="007B0FEF">
        <w:t>enquanto ouvidoria local, na ausência de uma própria</w:t>
      </w:r>
      <w:r w:rsidR="00D7343C">
        <w:t>.</w:t>
      </w:r>
    </w:p>
    <w:p w14:paraId="034DBB61" w14:textId="05A0D823" w:rsidR="00144A46" w:rsidRDefault="005045CE" w:rsidP="00305A9F">
      <w:r>
        <w:t>Certamente o maior ganho com o uso da ferramenta</w:t>
      </w:r>
      <w:r w:rsidR="007B2D15">
        <w:t xml:space="preserve"> foi</w:t>
      </w:r>
      <w:r>
        <w:t xml:space="preserve"> </w:t>
      </w:r>
      <w:r w:rsidR="00B744A8">
        <w:t>a segurança</w:t>
      </w:r>
      <w:r>
        <w:t xml:space="preserve"> de que </w:t>
      </w:r>
      <w:r w:rsidR="00360FE7">
        <w:t xml:space="preserve">estaremos sempre em </w:t>
      </w:r>
      <w:r w:rsidR="00360FE7" w:rsidRPr="00FF6C4A">
        <w:rPr>
          <w:b/>
          <w:bCs/>
        </w:rPr>
        <w:t xml:space="preserve">pé de igualdade </w:t>
      </w:r>
      <w:r w:rsidR="007B2D15" w:rsidRPr="00FF6C4A">
        <w:rPr>
          <w:b/>
          <w:bCs/>
        </w:rPr>
        <w:t>com a</w:t>
      </w:r>
      <w:r w:rsidR="00360FE7" w:rsidRPr="00FF6C4A">
        <w:rPr>
          <w:b/>
          <w:bCs/>
        </w:rPr>
        <w:t>s demais ouvidorias públic</w:t>
      </w:r>
      <w:r w:rsidR="004332D2" w:rsidRPr="00FF6C4A">
        <w:rPr>
          <w:b/>
          <w:bCs/>
        </w:rPr>
        <w:t>as em termos instrumentais</w:t>
      </w:r>
      <w:r w:rsidR="004332D2">
        <w:t xml:space="preserve">, sabendo que </w:t>
      </w:r>
      <w:r w:rsidR="009E57B8">
        <w:t xml:space="preserve">a funcionalidade será continuamente atualizada para </w:t>
      </w:r>
      <w:r w:rsidR="009E57B8" w:rsidRPr="00FF6C4A">
        <w:rPr>
          <w:b/>
          <w:bCs/>
        </w:rPr>
        <w:t>conformidade com as regras e legislações em vigor</w:t>
      </w:r>
      <w:r w:rsidR="004332D2">
        <w:t xml:space="preserve">. </w:t>
      </w:r>
    </w:p>
    <w:p w14:paraId="37C97113" w14:textId="77777777" w:rsidR="00131292" w:rsidRDefault="00131292" w:rsidP="00131292">
      <w:pPr>
        <w:pStyle w:val="imagens"/>
      </w:pPr>
      <w:r w:rsidRPr="005A3451">
        <w:lastRenderedPageBreak/>
        <w:drawing>
          <wp:inline distT="0" distB="0" distL="0" distR="0" wp14:anchorId="195E2802" wp14:editId="4C31923E">
            <wp:extent cx="3711792" cy="2160000"/>
            <wp:effectExtent l="0" t="0" r="3175" b="0"/>
            <wp:docPr id="996075248" name="Imagem 1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075248" name="Imagem 1" descr="Interface gráfica do usuário, Aplicativo&#10;&#10;Descrição gerada automaticamente"/>
                    <pic:cNvPicPr/>
                  </pic:nvPicPr>
                  <pic:blipFill rotWithShape="1">
                    <a:blip r:embed="rId194"/>
                    <a:srcRect l="19394"/>
                    <a:stretch/>
                  </pic:blipFill>
                  <pic:spPr bwMode="auto">
                    <a:xfrm>
                      <a:off x="0" y="0"/>
                      <a:ext cx="3711792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Pr="007D07E0">
        <w:drawing>
          <wp:inline distT="0" distB="0" distL="0" distR="0" wp14:anchorId="24C4333C" wp14:editId="15EE4F0E">
            <wp:extent cx="3625982" cy="2160000"/>
            <wp:effectExtent l="0" t="0" r="0" b="0"/>
            <wp:docPr id="2006027858" name="Imagem 1" descr="Interface gráfica do usuário, Sit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027858" name="Imagem 1" descr="Interface gráfica do usuário, Site&#10;&#10;Descrição gerada automaticamente"/>
                    <pic:cNvPicPr/>
                  </pic:nvPicPr>
                  <pic:blipFill rotWithShape="1">
                    <a:blip r:embed="rId195"/>
                    <a:srcRect l="19421"/>
                    <a:stretch/>
                  </pic:blipFill>
                  <pic:spPr bwMode="auto">
                    <a:xfrm>
                      <a:off x="0" y="0"/>
                      <a:ext cx="3625982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03C30A" w14:textId="77777777" w:rsidR="00131292" w:rsidRPr="00131292" w:rsidRDefault="00131292" w:rsidP="00131292">
      <w:pPr>
        <w:pStyle w:val="imagens"/>
      </w:pPr>
      <w:r w:rsidRPr="00131292">
        <w:drawing>
          <wp:inline distT="0" distB="0" distL="0" distR="0" wp14:anchorId="725B7FC9" wp14:editId="3B422899">
            <wp:extent cx="3654468" cy="2160000"/>
            <wp:effectExtent l="0" t="0" r="3175" b="0"/>
            <wp:docPr id="1865566841" name="Imagem 1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566841" name="Imagem 1" descr="Interface gráfica do usuário, Aplicativo&#10;&#10;Descrição gerada automaticamente"/>
                    <pic:cNvPicPr/>
                  </pic:nvPicPr>
                  <pic:blipFill rotWithShape="1">
                    <a:blip r:embed="rId196"/>
                    <a:srcRect l="19604"/>
                    <a:stretch/>
                  </pic:blipFill>
                  <pic:spPr bwMode="auto">
                    <a:xfrm>
                      <a:off x="0" y="0"/>
                      <a:ext cx="3654468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Pr="00131292">
        <w:drawing>
          <wp:inline distT="0" distB="0" distL="0" distR="0" wp14:anchorId="741C42AE" wp14:editId="7B3709E3">
            <wp:extent cx="3637299" cy="2160000"/>
            <wp:effectExtent l="0" t="0" r="1270" b="0"/>
            <wp:docPr id="638333394" name="Imagem 1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333394" name="Imagem 1" descr="Interface gráfica do usuário, Aplicativo&#10;&#10;Descrição gerada automaticamente"/>
                    <pic:cNvPicPr/>
                  </pic:nvPicPr>
                  <pic:blipFill rotWithShape="1">
                    <a:blip r:embed="rId197"/>
                    <a:srcRect l="19743"/>
                    <a:stretch/>
                  </pic:blipFill>
                  <pic:spPr bwMode="auto">
                    <a:xfrm>
                      <a:off x="0" y="0"/>
                      <a:ext cx="3637299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D88740" w14:textId="77777777" w:rsidR="00131292" w:rsidRDefault="00131292" w:rsidP="000C297B">
      <w:pPr>
        <w:rPr>
          <w:rFonts w:asciiTheme="majorHAnsi" w:hAnsiTheme="majorHAnsi"/>
          <w:color w:val="000000" w:themeColor="text1"/>
          <w:sz w:val="24"/>
          <w:szCs w:val="24"/>
        </w:rPr>
      </w:pPr>
    </w:p>
    <w:p w14:paraId="3D132FE2" w14:textId="77777777" w:rsidR="00291703" w:rsidRDefault="00662132" w:rsidP="00305A9F">
      <w:r>
        <w:t xml:space="preserve">A partir da imagem acima, que ilustra alguns indicadores </w:t>
      </w:r>
      <w:r w:rsidR="00F00158">
        <w:t xml:space="preserve">de nossas unidades </w:t>
      </w:r>
      <w:r>
        <w:t xml:space="preserve">disponíveis no </w:t>
      </w:r>
      <w:hyperlink r:id="rId198" w:history="1">
        <w:r w:rsidRPr="00662132">
          <w:rPr>
            <w:rStyle w:val="Hyperlink"/>
            <w:rFonts w:asciiTheme="majorHAnsi" w:hAnsiTheme="majorHAnsi"/>
            <w:sz w:val="24"/>
            <w:szCs w:val="24"/>
          </w:rPr>
          <w:t>Painel Resolveu</w:t>
        </w:r>
      </w:hyperlink>
      <w:r>
        <w:t>, c</w:t>
      </w:r>
      <w:r w:rsidR="00E96771">
        <w:t xml:space="preserve">onsideramos que esse processo de </w:t>
      </w:r>
      <w:r w:rsidR="00E96771" w:rsidRPr="00424A54">
        <w:rPr>
          <w:b/>
          <w:bCs/>
        </w:rPr>
        <w:t xml:space="preserve">transição do CRM para o Fala.BR </w:t>
      </w:r>
      <w:r w:rsidR="00E96771">
        <w:t xml:space="preserve">foi </w:t>
      </w:r>
      <w:r w:rsidR="00901692">
        <w:t xml:space="preserve">concluído em 3 </w:t>
      </w:r>
      <w:r>
        <w:t xml:space="preserve">das 4 </w:t>
      </w:r>
      <w:r w:rsidR="00901692">
        <w:t xml:space="preserve">ouvidorias da RENOUV-CAU, mas </w:t>
      </w:r>
      <w:r w:rsidR="00901692" w:rsidRPr="00FF6C4A">
        <w:rPr>
          <w:b/>
          <w:bCs/>
        </w:rPr>
        <w:t xml:space="preserve">ainda </w:t>
      </w:r>
      <w:r w:rsidR="00E3254B" w:rsidRPr="00FF6C4A">
        <w:rPr>
          <w:b/>
          <w:bCs/>
        </w:rPr>
        <w:t>deve ser consolidado na Ouvidoria do CAU/PR</w:t>
      </w:r>
      <w:r w:rsidR="00E3254B">
        <w:t xml:space="preserve">. Temos reforçado junto ao órgão a importância de um apoio </w:t>
      </w:r>
      <w:r w:rsidR="00B3737A">
        <w:t xml:space="preserve">administrativo </w:t>
      </w:r>
      <w:r w:rsidR="00E3254B">
        <w:t xml:space="preserve">local e prestado apoio ao </w:t>
      </w:r>
      <w:r w:rsidR="00504E15">
        <w:t xml:space="preserve">corpo técnico para </w:t>
      </w:r>
      <w:r w:rsidR="00B3737A">
        <w:t>o acesso ao sistema</w:t>
      </w:r>
      <w:r w:rsidR="003F5139">
        <w:t xml:space="preserve">, mas ainda </w:t>
      </w:r>
      <w:r w:rsidR="00E43128">
        <w:t xml:space="preserve">não foi possível dar tratamento às </w:t>
      </w:r>
      <w:r w:rsidR="003F5139">
        <w:t>manifestações re</w:t>
      </w:r>
      <w:r w:rsidR="00E43128">
        <w:t xml:space="preserve">cepcionadas </w:t>
      </w:r>
      <w:r w:rsidR="003F5139">
        <w:t>no sistema</w:t>
      </w:r>
      <w:r w:rsidR="00E43128">
        <w:t xml:space="preserve">, </w:t>
      </w:r>
      <w:r w:rsidR="00F00158">
        <w:t>que permanecem represadas</w:t>
      </w:r>
      <w:r w:rsidR="003F5139">
        <w:t xml:space="preserve">. </w:t>
      </w:r>
    </w:p>
    <w:p w14:paraId="0FC77230" w14:textId="4FA9194F" w:rsidR="00E96771" w:rsidRDefault="00291703" w:rsidP="00305A9F">
      <w:r>
        <w:t xml:space="preserve">Apesar de apresentarmos bons </w:t>
      </w:r>
      <w:r w:rsidR="00E92489">
        <w:t>índices</w:t>
      </w:r>
      <w:r>
        <w:t xml:space="preserve"> de celeridade nas Ouvidorias do CAU/BR e do CAU/SP, </w:t>
      </w:r>
      <w:r w:rsidR="00CB12C9">
        <w:t xml:space="preserve">é </w:t>
      </w:r>
      <w:r>
        <w:t xml:space="preserve">também </w:t>
      </w:r>
      <w:r w:rsidR="00CB12C9">
        <w:t xml:space="preserve">visível a </w:t>
      </w:r>
      <w:r w:rsidR="00CB12C9" w:rsidRPr="006E109D">
        <w:rPr>
          <w:b/>
          <w:bCs/>
        </w:rPr>
        <w:t xml:space="preserve">necessidade de melhoria do </w:t>
      </w:r>
      <w:r w:rsidR="00911F1A" w:rsidRPr="006E109D">
        <w:rPr>
          <w:b/>
          <w:bCs/>
        </w:rPr>
        <w:t>tempo de resposta</w:t>
      </w:r>
      <w:r w:rsidR="00911F1A">
        <w:t xml:space="preserve"> em todos os membros, para que </w:t>
      </w:r>
      <w:r w:rsidR="00CB12C9">
        <w:t xml:space="preserve">percentual de atendimento ao prazo legal </w:t>
      </w:r>
      <w:r w:rsidR="00911F1A">
        <w:t xml:space="preserve">possa </w:t>
      </w:r>
      <w:r w:rsidR="00753C03">
        <w:t>ser o mais próximo possível a 100.</w:t>
      </w:r>
    </w:p>
    <w:p w14:paraId="77282650" w14:textId="485EE9BB" w:rsidR="005F380D" w:rsidRDefault="007074CB" w:rsidP="00305A9F">
      <w:r>
        <w:t>Dentro desse</w:t>
      </w:r>
      <w:r>
        <w:t xml:space="preserve"> mesmo</w:t>
      </w:r>
      <w:r>
        <w:t xml:space="preserve"> </w:t>
      </w:r>
      <w:r>
        <w:t>projeto</w:t>
      </w:r>
      <w:r>
        <w:t xml:space="preserve">, </w:t>
      </w:r>
      <w:r w:rsidR="0006334F">
        <w:t>fo</w:t>
      </w:r>
      <w:r w:rsidR="008C7880">
        <w:t xml:space="preserve">ram identificados </w:t>
      </w:r>
      <w:r w:rsidR="00B34E1E" w:rsidRPr="0006334F">
        <w:rPr>
          <w:color w:val="FFFFFF" w:themeColor="background1"/>
          <w:highlight w:val="black"/>
        </w:rPr>
        <w:t>4</w:t>
      </w:r>
      <w:r w:rsidR="009A7C85" w:rsidRPr="0006334F">
        <w:rPr>
          <w:color w:val="FFFFFF" w:themeColor="background1"/>
          <w:highlight w:val="black"/>
        </w:rPr>
        <w:t xml:space="preserve"> estados estratégicos para a implementação de unidades de ouvidoria loca</w:t>
      </w:r>
      <w:r w:rsidR="008C7880">
        <w:rPr>
          <w:color w:val="FFFFFF" w:themeColor="background1"/>
          <w:highlight w:val="black"/>
        </w:rPr>
        <w:t>is</w:t>
      </w:r>
      <w:r w:rsidR="00B34E1E" w:rsidRPr="0035515C">
        <w:rPr>
          <w:shd w:val="clear" w:color="auto" w:fill="DBF9F0"/>
        </w:rPr>
        <w:t xml:space="preserve">: </w:t>
      </w:r>
      <w:r w:rsidR="0006334F" w:rsidRPr="0035515C">
        <w:rPr>
          <w:shd w:val="clear" w:color="auto" w:fill="DBF9F0"/>
        </w:rPr>
        <w:t>Rio Grande do Sul, Distrito Federal, Rio de Janeiro e Santa Catarina</w:t>
      </w:r>
      <w:r w:rsidR="0006334F">
        <w:t>.</w:t>
      </w:r>
      <w:r>
        <w:t xml:space="preserve"> Alguns fatores considerados para essa escolha foram o volume de manifestaç</w:t>
      </w:r>
      <w:r w:rsidR="009C413A">
        <w:t>ões</w:t>
      </w:r>
      <w:r w:rsidR="003B3294">
        <w:t>,</w:t>
      </w:r>
      <w:r>
        <w:t xml:space="preserve"> </w:t>
      </w:r>
      <w:r w:rsidR="009C413A">
        <w:t xml:space="preserve">o porte </w:t>
      </w:r>
      <w:r w:rsidR="006E109D">
        <w:t>e</w:t>
      </w:r>
      <w:r w:rsidR="003B3294">
        <w:t xml:space="preserve"> o</w:t>
      </w:r>
      <w:r w:rsidR="006E109D">
        <w:t xml:space="preserve"> potencial de articulação </w:t>
      </w:r>
      <w:r w:rsidR="008C7880">
        <w:t>e</w:t>
      </w:r>
      <w:r w:rsidR="006E109D">
        <w:t xml:space="preserve"> </w:t>
      </w:r>
      <w:r w:rsidR="003B3294">
        <w:t>disseminação</w:t>
      </w:r>
      <w:r w:rsidR="006E109D">
        <w:t xml:space="preserve"> </w:t>
      </w:r>
      <w:r w:rsidR="00524175">
        <w:t xml:space="preserve">dos respectivos CAU/UF. </w:t>
      </w:r>
    </w:p>
    <w:p w14:paraId="737692BD" w14:textId="77777777" w:rsidR="00B660F9" w:rsidRDefault="00524175" w:rsidP="00305A9F">
      <w:r>
        <w:t xml:space="preserve">Acreditamos, </w:t>
      </w:r>
      <w:r w:rsidR="00E0474C">
        <w:t xml:space="preserve">a partir da </w:t>
      </w:r>
      <w:r w:rsidR="007074CB">
        <w:t xml:space="preserve">experiência das ouvidorias do CAU/MG, CAU/SP e CAU/PR, que </w:t>
      </w:r>
      <w:r w:rsidR="00BA3CDA">
        <w:t xml:space="preserve">a RENOUV-CAU e o próprio Conselho se fortaleceriam com essa </w:t>
      </w:r>
      <w:r w:rsidR="000F4AB9">
        <w:t xml:space="preserve">ampliação da Rede, </w:t>
      </w:r>
      <w:r w:rsidR="000F4AB9">
        <w:lastRenderedPageBreak/>
        <w:t>considerando a possibilidade d</w:t>
      </w:r>
      <w:r w:rsidR="00021C06">
        <w:t>e</w:t>
      </w:r>
      <w:r w:rsidR="000C297B">
        <w:t xml:space="preserve"> </w:t>
      </w:r>
      <w:r w:rsidR="000F4AB9" w:rsidRPr="0035515C">
        <w:rPr>
          <w:b/>
          <w:bCs/>
        </w:rPr>
        <w:t>aproximar o CAU/UF</w:t>
      </w:r>
      <w:r w:rsidR="000F4AB9">
        <w:t xml:space="preserve"> </w:t>
      </w:r>
      <w:r w:rsidR="000F4AB9" w:rsidRPr="0035515C">
        <w:rPr>
          <w:b/>
          <w:bCs/>
        </w:rPr>
        <w:t>do cidadão</w:t>
      </w:r>
      <w:r w:rsidR="00021C06">
        <w:t xml:space="preserve"> a partir da presença </w:t>
      </w:r>
      <w:r w:rsidR="00590DF7">
        <w:t xml:space="preserve">simbólica e </w:t>
      </w:r>
      <w:r w:rsidR="00021C06">
        <w:t>física e d</w:t>
      </w:r>
      <w:r w:rsidR="007C5B85">
        <w:t xml:space="preserve">a </w:t>
      </w:r>
      <w:r w:rsidR="00021C06">
        <w:t>atuação proativa da ouvidoria no território</w:t>
      </w:r>
      <w:r w:rsidR="007C5B85">
        <w:t>, em escala local</w:t>
      </w:r>
      <w:r w:rsidR="00AA0305">
        <w:t>;</w:t>
      </w:r>
      <w:r w:rsidR="000C297B">
        <w:t xml:space="preserve"> bem como de </w:t>
      </w:r>
      <w:r w:rsidR="002F15F3" w:rsidRPr="0035515C">
        <w:rPr>
          <w:b/>
          <w:bCs/>
        </w:rPr>
        <w:t xml:space="preserve">aumentar a credibilidade </w:t>
      </w:r>
      <w:r w:rsidR="00B4723B">
        <w:rPr>
          <w:b/>
          <w:bCs/>
        </w:rPr>
        <w:t xml:space="preserve">do CAU </w:t>
      </w:r>
      <w:r w:rsidR="002F15F3" w:rsidRPr="0035515C">
        <w:rPr>
          <w:b/>
          <w:bCs/>
        </w:rPr>
        <w:t xml:space="preserve">e a satisfação com o </w:t>
      </w:r>
      <w:r w:rsidR="00B4723B">
        <w:rPr>
          <w:b/>
          <w:bCs/>
        </w:rPr>
        <w:t>Conselho</w:t>
      </w:r>
      <w:r w:rsidR="002F15F3">
        <w:t xml:space="preserve"> a partir da escolha de um representante </w:t>
      </w:r>
      <w:r w:rsidR="00B55986">
        <w:t xml:space="preserve">local de </w:t>
      </w:r>
      <w:r w:rsidR="003A6F17">
        <w:t xml:space="preserve">reputação </w:t>
      </w:r>
      <w:r w:rsidR="00C66CB3">
        <w:t>pública ilibada e sensível às especificidades regionais e culturais</w:t>
      </w:r>
      <w:r w:rsidR="000C297B">
        <w:t xml:space="preserve">. </w:t>
      </w:r>
    </w:p>
    <w:p w14:paraId="3C7E84AE" w14:textId="77777777" w:rsidR="00B660F9" w:rsidRDefault="000C297B" w:rsidP="00305A9F">
      <w:r>
        <w:t xml:space="preserve">Percebemos que a atuação do ouvidor no CAU/UF também </w:t>
      </w:r>
      <w:r w:rsidR="00C52D5E">
        <w:t>pode ser</w:t>
      </w:r>
      <w:r>
        <w:t xml:space="preserve"> de grande valia para a </w:t>
      </w:r>
      <w:r w:rsidRPr="00B4723B">
        <w:rPr>
          <w:b/>
          <w:bCs/>
        </w:rPr>
        <w:t xml:space="preserve">mediação de conflitos </w:t>
      </w:r>
      <w:r w:rsidR="00C52D5E" w:rsidRPr="00B4723B">
        <w:rPr>
          <w:b/>
          <w:bCs/>
        </w:rPr>
        <w:t>internos e externos</w:t>
      </w:r>
      <w:r w:rsidR="00B71D4E">
        <w:t xml:space="preserve">, evitando que situações escalonem para casos de disputa pública e judicialização. </w:t>
      </w:r>
    </w:p>
    <w:p w14:paraId="2238E0C0" w14:textId="77777777" w:rsidR="00B660F9" w:rsidRDefault="00B71D4E" w:rsidP="00305A9F">
      <w:r>
        <w:t xml:space="preserve">Por último, a presença de um titular de ouvidoria no Plenário do CAU/UF </w:t>
      </w:r>
      <w:r w:rsidR="00590DF7">
        <w:t xml:space="preserve">seria uma possibilidade de </w:t>
      </w:r>
      <w:r w:rsidR="00B935BC" w:rsidRPr="00B4723B">
        <w:rPr>
          <w:b/>
          <w:bCs/>
        </w:rPr>
        <w:t xml:space="preserve">fortalecer a tomada de decisão </w:t>
      </w:r>
      <w:r w:rsidR="00B935BC">
        <w:t>a partir de</w:t>
      </w:r>
      <w:r w:rsidR="00A40C9A">
        <w:t xml:space="preserve"> </w:t>
      </w:r>
      <w:r w:rsidR="00B935BC">
        <w:t>indicadores quantitativos e qualitativos</w:t>
      </w:r>
      <w:r w:rsidR="00B4723B">
        <w:t xml:space="preserve"> regionalizados</w:t>
      </w:r>
      <w:r w:rsidR="00B935BC">
        <w:t xml:space="preserve"> do impacto dos serviços do CAU em seu </w:t>
      </w:r>
      <w:r w:rsidR="00FB6A3C">
        <w:t>público-alvo</w:t>
      </w:r>
      <w:r w:rsidR="00B935BC">
        <w:t xml:space="preserve">. </w:t>
      </w:r>
      <w:r w:rsidR="00590DF7">
        <w:t xml:space="preserve"> </w:t>
      </w:r>
      <w:r>
        <w:t xml:space="preserve"> </w:t>
      </w:r>
    </w:p>
    <w:p w14:paraId="0B478046" w14:textId="5CB4E16C" w:rsidR="005A1820" w:rsidRDefault="00851F4A" w:rsidP="00305A9F">
      <w:r>
        <w:t>B</w:t>
      </w:r>
      <w:r>
        <w:t>uscando a sua integração com a RENOUV-CAU</w:t>
      </w:r>
      <w:r>
        <w:t>,</w:t>
      </w:r>
      <w:r w:rsidR="00FB20E2">
        <w:t xml:space="preserve"> </w:t>
      </w:r>
      <w:r>
        <w:t>i</w:t>
      </w:r>
      <w:r>
        <w:t xml:space="preserve">niciamos então </w:t>
      </w:r>
      <w:r w:rsidR="005A1820">
        <w:t>um diálogo</w:t>
      </w:r>
      <w:r w:rsidR="00844447">
        <w:t xml:space="preserve"> com esses estados, </w:t>
      </w:r>
      <w:r w:rsidR="004A7003">
        <w:t xml:space="preserve">ainda em estágio inicial com alguns, principalmente devido à renovação de quadros com a mudança de gestão, mas já com resultados concretos no Rio Grande do Sul, com a aprovação em dezembro </w:t>
      </w:r>
      <w:r w:rsidR="006472B8">
        <w:t xml:space="preserve">de 2023 </w:t>
      </w:r>
      <w:r w:rsidR="004A7003">
        <w:t>de uma ouvidoria local</w:t>
      </w:r>
      <w:r w:rsidR="006472B8">
        <w:t xml:space="preserve"> por meio da </w:t>
      </w:r>
      <w:hyperlink r:id="rId199" w:history="1">
        <w:r w:rsidR="006472B8" w:rsidRPr="0035515C">
          <w:rPr>
            <w:rStyle w:val="Hyperlink"/>
            <w:rFonts w:asciiTheme="majorHAnsi" w:hAnsiTheme="majorHAnsi"/>
            <w:sz w:val="24"/>
            <w:szCs w:val="24"/>
          </w:rPr>
          <w:t>DELIBERAÇÃO PLENÁRIA DPO RS Nº 1729/2023 – CAU/R</w:t>
        </w:r>
        <w:r w:rsidR="006472B8" w:rsidRPr="0035515C">
          <w:rPr>
            <w:rStyle w:val="Hyperlink"/>
            <w:rFonts w:asciiTheme="majorHAnsi" w:hAnsiTheme="majorHAnsi"/>
            <w:sz w:val="24"/>
            <w:szCs w:val="24"/>
          </w:rPr>
          <w:t>S</w:t>
        </w:r>
      </w:hyperlink>
      <w:r w:rsidR="006472B8">
        <w:t xml:space="preserve">. </w:t>
      </w:r>
    </w:p>
    <w:p w14:paraId="53242458" w14:textId="3C635A17" w:rsidR="00CE50DF" w:rsidRDefault="00CC2ABA" w:rsidP="00305A9F">
      <w:r>
        <w:t xml:space="preserve">Dentro desse </w:t>
      </w:r>
      <w:r w:rsidR="00FB6A3C">
        <w:t xml:space="preserve">mesmo </w:t>
      </w:r>
      <w:r>
        <w:t xml:space="preserve">OKR, também </w:t>
      </w:r>
      <w:r w:rsidR="00D46A04">
        <w:t>buscamos</w:t>
      </w:r>
      <w:r>
        <w:t xml:space="preserve"> </w:t>
      </w:r>
      <w:r w:rsidRPr="005A1820">
        <w:rPr>
          <w:color w:val="FFFFFF" w:themeColor="background1"/>
          <w:highlight w:val="black"/>
        </w:rPr>
        <w:t>sensibilizar os CAU/UF sobre a atuação</w:t>
      </w:r>
      <w:r w:rsidR="00D2051B" w:rsidRPr="005A1820">
        <w:rPr>
          <w:color w:val="FFFFFF" w:themeColor="background1"/>
          <w:highlight w:val="black"/>
        </w:rPr>
        <w:t xml:space="preserve"> da Ouvidoria</w:t>
      </w:r>
      <w:r w:rsidR="00D2051B">
        <w:t>, tanto</w:t>
      </w:r>
      <w:r>
        <w:t xml:space="preserve"> da </w:t>
      </w:r>
      <w:r w:rsidR="00FC654A">
        <w:t xml:space="preserve">Ouvidoria-Geral na ausência de uma local, quanto de toda a RENOUV-CAU, </w:t>
      </w:r>
      <w:r w:rsidR="00BB17D1">
        <w:t xml:space="preserve">reforçando a importância da centralização de denúncias em nossas unidades. </w:t>
      </w:r>
      <w:r w:rsidR="00FF4E65">
        <w:t>E</w:t>
      </w:r>
      <w:r w:rsidR="00B86376">
        <w:t xml:space="preserve">m diversos </w:t>
      </w:r>
      <w:r w:rsidR="00D25692">
        <w:t>momentos</w:t>
      </w:r>
      <w:r w:rsidR="00B86376">
        <w:t xml:space="preserve"> </w:t>
      </w:r>
      <w:r w:rsidR="00FF4E65">
        <w:t>de</w:t>
      </w:r>
      <w:r w:rsidR="002A5B2C">
        <w:t xml:space="preserve"> pauta coletiva</w:t>
      </w:r>
      <w:r w:rsidR="002019DD">
        <w:t>,</w:t>
      </w:r>
      <w:r w:rsidR="002A5B2C">
        <w:t xml:space="preserve"> apresent</w:t>
      </w:r>
      <w:r w:rsidR="00D25692">
        <w:t>amos</w:t>
      </w:r>
      <w:r w:rsidR="002A5B2C">
        <w:t xml:space="preserve"> a estrutura e os objetivos</w:t>
      </w:r>
      <w:r w:rsidR="00CE50DF">
        <w:t xml:space="preserve"> da </w:t>
      </w:r>
      <w:r w:rsidR="002019DD">
        <w:t>rede a</w:t>
      </w:r>
      <w:r w:rsidR="00CE50DF">
        <w:t>os demais agentes do CAU, como</w:t>
      </w:r>
      <w:r w:rsidR="00945B63">
        <w:t xml:space="preserve"> </w:t>
      </w:r>
      <w:r w:rsidR="00D25692">
        <w:t>em</w:t>
      </w:r>
      <w:r w:rsidR="00CE50DF">
        <w:t xml:space="preserve"> </w:t>
      </w:r>
      <w:r w:rsidR="00D67468">
        <w:t xml:space="preserve">capacitações internas, </w:t>
      </w:r>
      <w:r w:rsidR="00CE50DF" w:rsidRPr="00CE50DF">
        <w:t>encontro</w:t>
      </w:r>
      <w:r w:rsidR="00D67468">
        <w:t>s</w:t>
      </w:r>
      <w:r w:rsidR="00CE50DF" w:rsidRPr="00CE50DF">
        <w:t xml:space="preserve"> de gerentes</w:t>
      </w:r>
      <w:r w:rsidR="009001AC">
        <w:t xml:space="preserve"> da CAU/UF</w:t>
      </w:r>
      <w:r w:rsidR="00945B63">
        <w:t>, das Comissões de Organização e Administração</w:t>
      </w:r>
      <w:r w:rsidR="00266BE5">
        <w:t xml:space="preserve">, em plenárias ampliadas </w:t>
      </w:r>
      <w:r w:rsidR="00D64EAC">
        <w:t>e ordinárias</w:t>
      </w:r>
      <w:r w:rsidR="00266BE5">
        <w:t xml:space="preserve">, </w:t>
      </w:r>
      <w:r w:rsidR="00D64EAC">
        <w:t xml:space="preserve">evento nacional sobre o SEI (Sistema Eletrônico de Informações), assim como </w:t>
      </w:r>
      <w:r w:rsidR="00E95FE9">
        <w:t>nos</w:t>
      </w:r>
      <w:r w:rsidR="00D64EAC">
        <w:t xml:space="preserve"> </w:t>
      </w:r>
      <w:r w:rsidR="00D64EAC" w:rsidRPr="00D64EAC">
        <w:rPr>
          <w:i/>
          <w:iCs/>
        </w:rPr>
        <w:t>onboardings</w:t>
      </w:r>
      <w:r w:rsidR="00D64EAC">
        <w:rPr>
          <w:i/>
          <w:iCs/>
        </w:rPr>
        <w:t xml:space="preserve"> </w:t>
      </w:r>
      <w:r w:rsidR="00D64EAC">
        <w:t xml:space="preserve">de novos concursados no CAU/BR. </w:t>
      </w:r>
    </w:p>
    <w:p w14:paraId="07A91F4E" w14:textId="71F259A9" w:rsidR="00A47215" w:rsidRDefault="00B92FE9" w:rsidP="00305A9F">
      <w:r>
        <w:t>Iniciamos também</w:t>
      </w:r>
      <w:r w:rsidR="004B7DE7">
        <w:t xml:space="preserve"> alguns estudos para o </w:t>
      </w:r>
      <w:r w:rsidR="004B7DE7" w:rsidRPr="003B3294">
        <w:rPr>
          <w:color w:val="FFFFFF" w:themeColor="background1"/>
          <w:highlight w:val="black"/>
        </w:rPr>
        <w:t>mapeamento da jornada do usuário da ouvidoria e a criação de um plano de comunicação da RENOUV-CAU</w:t>
      </w:r>
      <w:r w:rsidR="004B7DE7">
        <w:t xml:space="preserve">, ainda </w:t>
      </w:r>
      <w:r w:rsidR="00781902">
        <w:t xml:space="preserve">em caráter preliminar. </w:t>
      </w:r>
      <w:r w:rsidR="00846408">
        <w:t xml:space="preserve"> </w:t>
      </w:r>
      <w:r w:rsidR="00A47215">
        <w:t xml:space="preserve">Um dos acordos feitos por todas as unidades foi o de </w:t>
      </w:r>
      <w:r w:rsidR="00EA7CC5">
        <w:t>adotar um roteiro em nossas respostas conclusivas estruturado com as seguintes premissas:</w:t>
      </w:r>
    </w:p>
    <w:p w14:paraId="6F67E978" w14:textId="25A1583B" w:rsidR="00EA7CC5" w:rsidRDefault="00857FEA" w:rsidP="00B109FC">
      <w:pPr>
        <w:pStyle w:val="PargrafodaLista"/>
        <w:numPr>
          <w:ilvl w:val="0"/>
          <w:numId w:val="16"/>
        </w:numPr>
      </w:pPr>
      <w:r w:rsidRPr="0086312F">
        <w:rPr>
          <w:b/>
          <w:bCs/>
        </w:rPr>
        <w:t>A</w:t>
      </w:r>
      <w:r w:rsidR="00025632" w:rsidRPr="0086312F">
        <w:rPr>
          <w:b/>
          <w:bCs/>
        </w:rPr>
        <w:t>gradec</w:t>
      </w:r>
      <w:r w:rsidRPr="0086312F">
        <w:rPr>
          <w:b/>
          <w:bCs/>
        </w:rPr>
        <w:t>er</w:t>
      </w:r>
      <w:r w:rsidR="00025632" w:rsidRPr="0086312F">
        <w:rPr>
          <w:b/>
          <w:bCs/>
        </w:rPr>
        <w:t xml:space="preserve"> a contribuição</w:t>
      </w:r>
      <w:r>
        <w:t xml:space="preserve"> já no início do texto</w:t>
      </w:r>
      <w:r w:rsidR="00025632">
        <w:t>, considerando o tempo e a disposição que a pessoa se dedicou para compartilhar com o CAU a informação trazida</w:t>
      </w:r>
      <w:r w:rsidR="0017759F">
        <w:t xml:space="preserve"> e ajudar a aprimorar nossos serviços</w:t>
      </w:r>
      <w:r w:rsidR="00025632">
        <w:t>;</w:t>
      </w:r>
    </w:p>
    <w:p w14:paraId="59C3CC64" w14:textId="3D67A7C2" w:rsidR="00A93993" w:rsidRPr="00EA7CC5" w:rsidRDefault="00A93993" w:rsidP="00B109FC">
      <w:pPr>
        <w:pStyle w:val="PargrafodaLista"/>
        <w:numPr>
          <w:ilvl w:val="0"/>
          <w:numId w:val="16"/>
        </w:numPr>
      </w:pPr>
      <w:r w:rsidRPr="00114292">
        <w:t>Caso</w:t>
      </w:r>
      <w:r w:rsidRPr="00114292">
        <w:t xml:space="preserve"> se tratar de um</w:t>
      </w:r>
      <w:r w:rsidRPr="00114292">
        <w:t xml:space="preserve"> </w:t>
      </w:r>
      <w:r w:rsidR="00114292">
        <w:t>caso</w:t>
      </w:r>
      <w:r w:rsidRPr="00114292">
        <w:t xml:space="preserve"> de</w:t>
      </w:r>
      <w:r w:rsidRPr="00114292">
        <w:t xml:space="preserve"> insatisfação,</w:t>
      </w:r>
      <w:r w:rsidRPr="0086312F">
        <w:rPr>
          <w:b/>
          <w:bCs/>
        </w:rPr>
        <w:t xml:space="preserve"> informar que entendemos e lamentamos </w:t>
      </w:r>
      <w:r w:rsidRPr="00114292">
        <w:t>que a pessoa se sinta daquela forma</w:t>
      </w:r>
      <w:r>
        <w:t xml:space="preserve">, como forma de </w:t>
      </w:r>
      <w:r w:rsidR="008E3C80">
        <w:t>demonstrar o nosso compromisso com um atendimento humanizado e empático e de buscar a</w:t>
      </w:r>
      <w:r w:rsidR="00BC65BF">
        <w:t>bertura e</w:t>
      </w:r>
      <w:r w:rsidR="008E3C80">
        <w:t xml:space="preserve"> receptividade </w:t>
      </w:r>
      <w:r w:rsidR="00BC65BF">
        <w:t>às informações que serão repassadas em seguida;</w:t>
      </w:r>
    </w:p>
    <w:p w14:paraId="03DD7217" w14:textId="77777777" w:rsidR="0086312F" w:rsidRDefault="00881921" w:rsidP="00B109FC">
      <w:pPr>
        <w:pStyle w:val="PargrafodaLista"/>
        <w:numPr>
          <w:ilvl w:val="0"/>
          <w:numId w:val="16"/>
        </w:numPr>
      </w:pPr>
      <w:r w:rsidRPr="0086312F">
        <w:rPr>
          <w:b/>
          <w:bCs/>
        </w:rPr>
        <w:t>P</w:t>
      </w:r>
      <w:r w:rsidR="00BC65BF" w:rsidRPr="0086312F">
        <w:rPr>
          <w:b/>
          <w:bCs/>
        </w:rPr>
        <w:t>ersonalizar ao máximo o texto fornecido</w:t>
      </w:r>
      <w:r w:rsidR="00BC65BF">
        <w:t xml:space="preserve"> para não recair em respostas prontas e padronizadas</w:t>
      </w:r>
      <w:r>
        <w:t xml:space="preserve"> e adaptá-lo a cada caso</w:t>
      </w:r>
      <w:r w:rsidR="00BC65BF">
        <w:t>.</w:t>
      </w:r>
      <w:r>
        <w:t xml:space="preserve"> Mapear todas as demandas da manifestação e </w:t>
      </w:r>
      <w:r w:rsidR="00857FEA">
        <w:t>dar</w:t>
      </w:r>
      <w:r w:rsidR="003B50A3">
        <w:t xml:space="preserve"> retorno a cada uma delas;</w:t>
      </w:r>
    </w:p>
    <w:p w14:paraId="2785DAEF" w14:textId="5636801B" w:rsidR="003B50A3" w:rsidRDefault="003B50A3" w:rsidP="00B109FC">
      <w:pPr>
        <w:pStyle w:val="PargrafodaLista"/>
        <w:numPr>
          <w:ilvl w:val="0"/>
          <w:numId w:val="16"/>
        </w:numPr>
      </w:pPr>
      <w:r w:rsidRPr="0086312F">
        <w:rPr>
          <w:b/>
          <w:bCs/>
        </w:rPr>
        <w:t>Evitar o redirecionamento a outros canais</w:t>
      </w:r>
      <w:r>
        <w:t xml:space="preserve"> do CAU, a menos que imprescindível, </w:t>
      </w:r>
      <w:r w:rsidR="00C96F18">
        <w:t xml:space="preserve">assumindo o papel de interlocução para que o usuário </w:t>
      </w:r>
      <w:r w:rsidR="00857FEA">
        <w:t>tenha o mínimo possível de</w:t>
      </w:r>
      <w:r w:rsidR="00C96F18">
        <w:t xml:space="preserve"> desgaste</w:t>
      </w:r>
      <w:r w:rsidR="00857FEA">
        <w:t>s</w:t>
      </w:r>
      <w:r w:rsidR="00C96F18">
        <w:t xml:space="preserve"> com o Conselho</w:t>
      </w:r>
      <w:r w:rsidR="00857FEA">
        <w:t>.</w:t>
      </w:r>
    </w:p>
    <w:p w14:paraId="25FFA17F" w14:textId="34131F86" w:rsidR="00F417DB" w:rsidRPr="00F417DB" w:rsidRDefault="00F417DB" w:rsidP="0086312F">
      <w:r>
        <w:lastRenderedPageBreak/>
        <w:t xml:space="preserve">Um outro cuidado </w:t>
      </w:r>
      <w:r w:rsidR="00613255">
        <w:t xml:space="preserve">que tivemos foi o de </w:t>
      </w:r>
      <w:r w:rsidR="00613255" w:rsidRPr="004D1581">
        <w:rPr>
          <w:color w:val="FFFFFF" w:themeColor="background1"/>
          <w:highlight w:val="black"/>
        </w:rPr>
        <w:t xml:space="preserve">traçar detalhadamente </w:t>
      </w:r>
      <w:r w:rsidR="004D1581" w:rsidRPr="004D1581">
        <w:rPr>
          <w:color w:val="FFFFFF" w:themeColor="background1"/>
          <w:highlight w:val="black"/>
        </w:rPr>
        <w:t>o perfil do cidadão</w:t>
      </w:r>
      <w:r w:rsidR="004D1581" w:rsidRPr="004D1581">
        <w:t>, como insumo</w:t>
      </w:r>
      <w:r w:rsidR="004D1581">
        <w:t xml:space="preserve"> pa</w:t>
      </w:r>
      <w:r w:rsidR="006B1B13">
        <w:t>ra inferências e eventuais redirecionamentos das ações da RENOUV</w:t>
      </w:r>
      <w:r w:rsidR="00342399">
        <w:t xml:space="preserve"> e do próprio CAU.</w:t>
      </w:r>
      <w:r w:rsidR="006B1B13">
        <w:t xml:space="preserve"> Assim, </w:t>
      </w:r>
      <w:r w:rsidR="00105352">
        <w:t xml:space="preserve">nos beneficiamos com a inclusão da </w:t>
      </w:r>
      <w:r w:rsidR="00105352" w:rsidRPr="00342399">
        <w:rPr>
          <w:b/>
          <w:bCs/>
        </w:rPr>
        <w:t>obrigatoriedade nos campos de gênero e raça</w:t>
      </w:r>
      <w:r w:rsidR="00105352">
        <w:t xml:space="preserve"> pela própria CGU </w:t>
      </w:r>
      <w:r w:rsidR="00F50A0D">
        <w:t xml:space="preserve">em 2023, mas também personalizamos </w:t>
      </w:r>
      <w:r w:rsidR="00F22FA6">
        <w:t xml:space="preserve">campos adicionais </w:t>
      </w:r>
      <w:r w:rsidR="001D7E7F">
        <w:t xml:space="preserve">para compreender (no caso de manifestações direcionadas à Ouvidoria-Geral) a </w:t>
      </w:r>
      <w:r w:rsidR="001D7E7F" w:rsidRPr="008B08DE">
        <w:rPr>
          <w:b/>
          <w:bCs/>
        </w:rPr>
        <w:t xml:space="preserve">qual </w:t>
      </w:r>
      <w:r w:rsidR="00A84A22" w:rsidRPr="008B08DE">
        <w:rPr>
          <w:b/>
          <w:bCs/>
        </w:rPr>
        <w:t>CAU/UF a pessoa gostaria de se reportar</w:t>
      </w:r>
      <w:r w:rsidR="00A84A22">
        <w:t xml:space="preserve"> e qual o seu </w:t>
      </w:r>
      <w:r w:rsidR="00A84A22" w:rsidRPr="008B08DE">
        <w:rPr>
          <w:b/>
          <w:bCs/>
        </w:rPr>
        <w:t>grau de relacionamento</w:t>
      </w:r>
      <w:r w:rsidR="00A84A22">
        <w:t xml:space="preserve"> com o /BR </w:t>
      </w:r>
      <w:r w:rsidR="00810491">
        <w:t xml:space="preserve">(se arquiteto/a e urbanista, estudante, </w:t>
      </w:r>
      <w:r w:rsidR="00F47183">
        <w:t xml:space="preserve">e se </w:t>
      </w:r>
      <w:r w:rsidR="00810491">
        <w:t>registrado</w:t>
      </w:r>
      <w:r w:rsidR="00AB23CB">
        <w:t>/a</w:t>
      </w:r>
      <w:r w:rsidR="00810491">
        <w:t xml:space="preserve"> ou não)</w:t>
      </w:r>
      <w:r w:rsidR="00F47183">
        <w:t xml:space="preserve">. Também incluímos </w:t>
      </w:r>
      <w:r w:rsidR="00F47183" w:rsidRPr="008B08DE">
        <w:rPr>
          <w:b/>
          <w:bCs/>
        </w:rPr>
        <w:t>mais um bloqueio para denúncias de fiscalização</w:t>
      </w:r>
      <w:r w:rsidR="008B08DE">
        <w:t xml:space="preserve">, evitando que elas </w:t>
      </w:r>
      <w:r w:rsidR="00F47183">
        <w:t xml:space="preserve">fossem </w:t>
      </w:r>
      <w:r w:rsidR="008B08DE">
        <w:t xml:space="preserve">equivocadamente </w:t>
      </w:r>
      <w:r w:rsidR="00F47183">
        <w:t xml:space="preserve">direcionadas aos </w:t>
      </w:r>
      <w:r w:rsidR="00AB23CB">
        <w:t xml:space="preserve">nossos </w:t>
      </w:r>
      <w:r w:rsidR="00F47183">
        <w:t>canais</w:t>
      </w:r>
      <w:r w:rsidR="00AB23CB">
        <w:t>.</w:t>
      </w:r>
    </w:p>
    <w:p w14:paraId="25909D90" w14:textId="73746FA7" w:rsidR="00207BC3" w:rsidRDefault="00087E1A" w:rsidP="00207BC3">
      <w:pPr>
        <w:pStyle w:val="imagens"/>
        <w:rPr>
          <w:noProof/>
        </w:rPr>
      </w:pPr>
      <w:r w:rsidRPr="00087E1A">
        <w:rPr>
          <w:noProof/>
        </w:rPr>
        <w:t xml:space="preserve"> </w:t>
      </w:r>
      <w:r w:rsidRPr="00087E1A">
        <w:drawing>
          <wp:inline distT="0" distB="0" distL="0" distR="0" wp14:anchorId="16142DD0" wp14:editId="11D87BDF">
            <wp:extent cx="4641649" cy="5310277"/>
            <wp:effectExtent l="38100" t="38100" r="102235" b="100330"/>
            <wp:docPr id="1187996309" name="Imagem 1" descr="Interface gráfica do usuário, Aplicativo, Tab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996309" name="Imagem 1" descr="Interface gráfica do usuário, Aplicativo, Tabela&#10;&#10;Descrição gerada automaticamente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4685961" cy="5360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39730B3" w14:textId="77777777" w:rsidR="00AD77BB" w:rsidRDefault="00AD77BB" w:rsidP="00A80533">
      <w:pPr>
        <w:rPr>
          <w:rFonts w:asciiTheme="majorHAnsi" w:hAnsiTheme="majorHAnsi"/>
          <w:color w:val="000000" w:themeColor="text1"/>
          <w:sz w:val="24"/>
          <w:szCs w:val="24"/>
        </w:rPr>
      </w:pPr>
    </w:p>
    <w:p w14:paraId="61CF8BD5" w14:textId="1B11C3F4" w:rsidR="00B63F09" w:rsidRDefault="00F417DB" w:rsidP="00A80533">
      <w:pPr>
        <w:rPr>
          <w:rFonts w:asciiTheme="majorHAnsi" w:hAnsiTheme="majorHAnsi"/>
          <w:color w:val="000000" w:themeColor="text1"/>
          <w:sz w:val="24"/>
          <w:szCs w:val="24"/>
        </w:rPr>
      </w:pPr>
      <w:r>
        <w:rPr>
          <w:rFonts w:asciiTheme="majorHAnsi" w:hAnsiTheme="majorHAnsi"/>
          <w:color w:val="000000" w:themeColor="text1"/>
          <w:sz w:val="24"/>
          <w:szCs w:val="24"/>
        </w:rPr>
        <w:t xml:space="preserve">Um dos resultados </w:t>
      </w:r>
      <w:r w:rsidR="00A3512E">
        <w:rPr>
          <w:rFonts w:asciiTheme="majorHAnsi" w:hAnsiTheme="majorHAnsi"/>
          <w:color w:val="000000" w:themeColor="text1"/>
          <w:sz w:val="24"/>
          <w:szCs w:val="24"/>
        </w:rPr>
        <w:t>alcançados</w:t>
      </w:r>
      <w:r>
        <w:rPr>
          <w:rFonts w:asciiTheme="majorHAnsi" w:hAnsiTheme="majorHAnsi"/>
          <w:color w:val="000000" w:themeColor="text1"/>
          <w:sz w:val="24"/>
          <w:szCs w:val="24"/>
        </w:rPr>
        <w:t xml:space="preserve"> nesse processo foi a </w:t>
      </w:r>
      <w:r w:rsidRPr="000838E9">
        <w:rPr>
          <w:rFonts w:asciiTheme="majorHAnsi" w:hAnsiTheme="majorHAnsi"/>
          <w:color w:val="FFFFFF" w:themeColor="background1"/>
          <w:sz w:val="24"/>
          <w:szCs w:val="24"/>
          <w:highlight w:val="black"/>
        </w:rPr>
        <w:t>simplificação da árvore de classificação das manifestações</w:t>
      </w:r>
      <w:r>
        <w:rPr>
          <w:rFonts w:asciiTheme="majorHAnsi" w:hAnsiTheme="majorHAnsi"/>
          <w:color w:val="000000" w:themeColor="text1"/>
          <w:sz w:val="24"/>
          <w:szCs w:val="24"/>
        </w:rPr>
        <w:t>, a partir da</w:t>
      </w:r>
      <w:r w:rsidR="005E6161">
        <w:rPr>
          <w:rFonts w:asciiTheme="majorHAnsi" w:hAnsiTheme="majorHAnsi"/>
          <w:color w:val="000000" w:themeColor="text1"/>
          <w:sz w:val="24"/>
          <w:szCs w:val="24"/>
        </w:rPr>
        <w:t xml:space="preserve"> configuração de</w:t>
      </w:r>
      <w:r>
        <w:rPr>
          <w:rFonts w:asciiTheme="majorHAnsi" w:hAnsiTheme="majorHAnsi"/>
          <w:color w:val="000000" w:themeColor="text1"/>
          <w:sz w:val="24"/>
          <w:szCs w:val="24"/>
        </w:rPr>
        <w:t xml:space="preserve"> </w:t>
      </w:r>
      <w:r w:rsidRPr="005E6161">
        <w:rPr>
          <w:rFonts w:asciiTheme="majorHAnsi" w:hAnsiTheme="majorHAnsi"/>
          <w:i/>
          <w:iCs/>
          <w:color w:val="000000" w:themeColor="text1"/>
          <w:sz w:val="24"/>
          <w:szCs w:val="24"/>
        </w:rPr>
        <w:t>tags</w:t>
      </w:r>
      <w:r w:rsidR="00F82536">
        <w:rPr>
          <w:rFonts w:asciiTheme="majorHAnsi" w:hAnsiTheme="majorHAnsi"/>
          <w:i/>
          <w:iCs/>
          <w:color w:val="000000" w:themeColor="text1"/>
          <w:sz w:val="24"/>
          <w:szCs w:val="24"/>
        </w:rPr>
        <w:t xml:space="preserve"> </w:t>
      </w:r>
      <w:r w:rsidR="00F82536" w:rsidRPr="00F82536">
        <w:rPr>
          <w:rFonts w:asciiTheme="majorHAnsi" w:hAnsiTheme="majorHAnsi"/>
          <w:color w:val="000000" w:themeColor="text1"/>
          <w:sz w:val="24"/>
          <w:szCs w:val="24"/>
        </w:rPr>
        <w:t>gerais</w:t>
      </w:r>
      <w:r>
        <w:rPr>
          <w:rFonts w:asciiTheme="majorHAnsi" w:hAnsiTheme="majorHAnsi"/>
          <w:color w:val="000000" w:themeColor="text1"/>
          <w:sz w:val="24"/>
          <w:szCs w:val="24"/>
        </w:rPr>
        <w:t xml:space="preserve"> </w:t>
      </w:r>
      <w:r w:rsidR="00510300">
        <w:rPr>
          <w:rFonts w:asciiTheme="majorHAnsi" w:hAnsiTheme="majorHAnsi"/>
          <w:color w:val="000000" w:themeColor="text1"/>
          <w:sz w:val="24"/>
          <w:szCs w:val="24"/>
        </w:rPr>
        <w:t xml:space="preserve">consideravelmente mais sintéticas do que o sistema de catalogação </w:t>
      </w:r>
      <w:r w:rsidR="000838E9">
        <w:rPr>
          <w:rFonts w:asciiTheme="majorHAnsi" w:hAnsiTheme="majorHAnsi"/>
          <w:color w:val="000000" w:themeColor="text1"/>
          <w:sz w:val="24"/>
          <w:szCs w:val="24"/>
        </w:rPr>
        <w:t>adotado até então</w:t>
      </w:r>
      <w:r w:rsidR="00DF7124">
        <w:rPr>
          <w:rFonts w:asciiTheme="majorHAnsi" w:hAnsiTheme="majorHAnsi"/>
          <w:color w:val="000000" w:themeColor="text1"/>
          <w:sz w:val="24"/>
          <w:szCs w:val="24"/>
        </w:rPr>
        <w:t xml:space="preserve"> e, desta vez, </w:t>
      </w:r>
      <w:r w:rsidR="00DF7124">
        <w:rPr>
          <w:rFonts w:asciiTheme="majorHAnsi" w:hAnsiTheme="majorHAnsi"/>
          <w:color w:val="000000" w:themeColor="text1"/>
          <w:sz w:val="24"/>
          <w:szCs w:val="24"/>
        </w:rPr>
        <w:t xml:space="preserve">correlacionadas à </w:t>
      </w:r>
      <w:r w:rsidR="00DF7124" w:rsidRPr="00DF7124">
        <w:rPr>
          <w:rFonts w:asciiTheme="majorHAnsi" w:hAnsiTheme="majorHAnsi"/>
          <w:b/>
          <w:bCs/>
          <w:color w:val="000000" w:themeColor="text1"/>
          <w:sz w:val="24"/>
          <w:szCs w:val="24"/>
        </w:rPr>
        <w:t>carta de serviços</w:t>
      </w:r>
      <w:r w:rsidR="00DF7124">
        <w:rPr>
          <w:rFonts w:asciiTheme="majorHAnsi" w:hAnsiTheme="majorHAnsi"/>
          <w:color w:val="000000" w:themeColor="text1"/>
          <w:sz w:val="24"/>
          <w:szCs w:val="24"/>
        </w:rPr>
        <w:t xml:space="preserve"> do CAU</w:t>
      </w:r>
      <w:r w:rsidR="00510300">
        <w:rPr>
          <w:rFonts w:asciiTheme="majorHAnsi" w:hAnsiTheme="majorHAnsi"/>
          <w:color w:val="000000" w:themeColor="text1"/>
          <w:sz w:val="24"/>
          <w:szCs w:val="24"/>
        </w:rPr>
        <w:t>.</w:t>
      </w:r>
      <w:r w:rsidR="00E84AE7">
        <w:rPr>
          <w:rFonts w:asciiTheme="majorHAnsi" w:hAnsiTheme="majorHAnsi"/>
          <w:color w:val="000000" w:themeColor="text1"/>
          <w:sz w:val="24"/>
          <w:szCs w:val="24"/>
        </w:rPr>
        <w:t xml:space="preserve"> </w:t>
      </w:r>
    </w:p>
    <w:p w14:paraId="68A9CFE6" w14:textId="76F2F5E0" w:rsidR="00D20E79" w:rsidRDefault="00E84AE7" w:rsidP="00A80533">
      <w:r>
        <w:rPr>
          <w:rFonts w:asciiTheme="majorHAnsi" w:hAnsiTheme="majorHAnsi"/>
          <w:color w:val="000000" w:themeColor="text1"/>
          <w:sz w:val="24"/>
          <w:szCs w:val="24"/>
        </w:rPr>
        <w:lastRenderedPageBreak/>
        <w:t>Como d</w:t>
      </w:r>
      <w:r w:rsidR="00E57815">
        <w:rPr>
          <w:rFonts w:asciiTheme="majorHAnsi" w:hAnsiTheme="majorHAnsi"/>
          <w:color w:val="000000" w:themeColor="text1"/>
          <w:sz w:val="24"/>
          <w:szCs w:val="24"/>
        </w:rPr>
        <w:t>iferen</w:t>
      </w:r>
      <w:r>
        <w:rPr>
          <w:rFonts w:asciiTheme="majorHAnsi" w:hAnsiTheme="majorHAnsi"/>
          <w:color w:val="000000" w:themeColor="text1"/>
          <w:sz w:val="24"/>
          <w:szCs w:val="24"/>
        </w:rPr>
        <w:t>te</w:t>
      </w:r>
      <w:r w:rsidR="00E57815">
        <w:rPr>
          <w:rFonts w:asciiTheme="majorHAnsi" w:hAnsiTheme="majorHAnsi"/>
          <w:color w:val="000000" w:themeColor="text1"/>
          <w:sz w:val="24"/>
          <w:szCs w:val="24"/>
        </w:rPr>
        <w:t xml:space="preserve">mente da RIA, a ouvidoria recebe </w:t>
      </w:r>
      <w:r w:rsidR="00E56781">
        <w:rPr>
          <w:rFonts w:asciiTheme="majorHAnsi" w:hAnsiTheme="majorHAnsi"/>
          <w:color w:val="000000" w:themeColor="text1"/>
          <w:sz w:val="24"/>
          <w:szCs w:val="24"/>
        </w:rPr>
        <w:t xml:space="preserve">manifestações que correspondem muito mais à exceção do que à regra, </w:t>
      </w:r>
      <w:r w:rsidR="00412E02">
        <w:rPr>
          <w:rFonts w:asciiTheme="majorHAnsi" w:hAnsiTheme="majorHAnsi"/>
          <w:color w:val="000000" w:themeColor="text1"/>
          <w:sz w:val="24"/>
          <w:szCs w:val="24"/>
        </w:rPr>
        <w:t>compreendemos que a natureza dos nossos rótulos deveria diferir</w:t>
      </w:r>
      <w:r w:rsidR="00B5434D">
        <w:rPr>
          <w:rFonts w:asciiTheme="majorHAnsi" w:hAnsiTheme="majorHAnsi"/>
          <w:color w:val="000000" w:themeColor="text1"/>
          <w:sz w:val="24"/>
          <w:szCs w:val="24"/>
        </w:rPr>
        <w:t xml:space="preserve"> </w:t>
      </w:r>
      <w:r w:rsidR="00E857B6">
        <w:rPr>
          <w:rFonts w:asciiTheme="majorHAnsi" w:hAnsiTheme="majorHAnsi"/>
          <w:color w:val="000000" w:themeColor="text1"/>
          <w:sz w:val="24"/>
          <w:szCs w:val="24"/>
        </w:rPr>
        <w:t>à</w:t>
      </w:r>
      <w:r w:rsidR="00B5434D">
        <w:rPr>
          <w:rFonts w:asciiTheme="majorHAnsi" w:hAnsiTheme="majorHAnsi"/>
          <w:color w:val="000000" w:themeColor="text1"/>
          <w:sz w:val="24"/>
          <w:szCs w:val="24"/>
        </w:rPr>
        <w:t xml:space="preserve"> dos atendimentos, ou entraríamos em uma infinitude de denominações possíveis</w:t>
      </w:r>
      <w:r w:rsidR="00E857B6">
        <w:rPr>
          <w:rFonts w:asciiTheme="majorHAnsi" w:hAnsiTheme="majorHAnsi"/>
          <w:color w:val="000000" w:themeColor="text1"/>
          <w:sz w:val="24"/>
          <w:szCs w:val="24"/>
        </w:rPr>
        <w:t xml:space="preserve"> que pouco contribuiria para inferências</w:t>
      </w:r>
      <w:r w:rsidR="00B5434D">
        <w:rPr>
          <w:rFonts w:asciiTheme="majorHAnsi" w:hAnsiTheme="majorHAnsi"/>
          <w:color w:val="000000" w:themeColor="text1"/>
          <w:sz w:val="24"/>
          <w:szCs w:val="24"/>
        </w:rPr>
        <w:t>.</w:t>
      </w:r>
      <w:r w:rsidR="00E857B6">
        <w:rPr>
          <w:rFonts w:asciiTheme="majorHAnsi" w:hAnsiTheme="majorHAnsi"/>
          <w:color w:val="000000" w:themeColor="text1"/>
          <w:sz w:val="24"/>
          <w:szCs w:val="24"/>
        </w:rPr>
        <w:t xml:space="preserve"> </w:t>
      </w:r>
      <w:r w:rsidR="00B06AE5">
        <w:rPr>
          <w:rFonts w:asciiTheme="majorHAnsi" w:hAnsiTheme="majorHAnsi"/>
          <w:color w:val="000000" w:themeColor="text1"/>
          <w:sz w:val="24"/>
          <w:szCs w:val="24"/>
        </w:rPr>
        <w:t xml:space="preserve">Ao migrarmos para o Fala.BR, definimos então um novo rol de </w:t>
      </w:r>
      <w:r w:rsidR="009F5585">
        <w:rPr>
          <w:rFonts w:asciiTheme="majorHAnsi" w:hAnsiTheme="majorHAnsi"/>
          <w:color w:val="000000" w:themeColor="text1"/>
          <w:sz w:val="24"/>
          <w:szCs w:val="24"/>
        </w:rPr>
        <w:t xml:space="preserve">categorias de identificação de demandas, </w:t>
      </w:r>
      <w:r w:rsidR="00FA2F96">
        <w:rPr>
          <w:rFonts w:asciiTheme="majorHAnsi" w:hAnsiTheme="majorHAnsi"/>
          <w:color w:val="000000" w:themeColor="text1"/>
          <w:sz w:val="24"/>
          <w:szCs w:val="24"/>
        </w:rPr>
        <w:t xml:space="preserve">referenciado </w:t>
      </w:r>
      <w:r w:rsidR="00915442">
        <w:rPr>
          <w:rFonts w:asciiTheme="majorHAnsi" w:hAnsiTheme="majorHAnsi"/>
          <w:color w:val="000000" w:themeColor="text1"/>
          <w:sz w:val="24"/>
          <w:szCs w:val="24"/>
        </w:rPr>
        <w:t>nos links</w:t>
      </w:r>
      <w:r w:rsidR="00FA2F96">
        <w:rPr>
          <w:rFonts w:asciiTheme="majorHAnsi" w:hAnsiTheme="majorHAnsi"/>
          <w:color w:val="000000" w:themeColor="text1"/>
          <w:sz w:val="24"/>
          <w:szCs w:val="24"/>
        </w:rPr>
        <w:t xml:space="preserve"> a seguir.</w:t>
      </w:r>
      <w:r w:rsidR="00B5434D">
        <w:rPr>
          <w:rFonts w:asciiTheme="majorHAnsi" w:hAnsiTheme="majorHAnsi"/>
          <w:color w:val="000000" w:themeColor="text1"/>
          <w:sz w:val="24"/>
          <w:szCs w:val="24"/>
        </w:rPr>
        <w:t xml:space="preserve"> </w:t>
      </w:r>
    </w:p>
    <w:tbl>
      <w:tblPr>
        <w:tblStyle w:val="Tabelacomgrade"/>
        <w:tblW w:w="87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1C892"/>
        <w:tblLook w:val="04A0" w:firstRow="1" w:lastRow="0" w:firstColumn="1" w:lastColumn="0" w:noHBand="0" w:noVBand="1"/>
      </w:tblPr>
      <w:tblGrid>
        <w:gridCol w:w="4247"/>
        <w:gridCol w:w="4542"/>
      </w:tblGrid>
      <w:tr w:rsidR="00AD78C3" w:rsidRPr="00F06220" w14:paraId="083FCDCE" w14:textId="77777777" w:rsidTr="00B63F09">
        <w:trPr>
          <w:trHeight w:val="1064"/>
        </w:trPr>
        <w:tc>
          <w:tcPr>
            <w:tcW w:w="8789" w:type="dxa"/>
            <w:gridSpan w:val="2"/>
            <w:tcBorders>
              <w:bottom w:val="dashed" w:sz="4" w:space="0" w:color="01C892"/>
            </w:tcBorders>
            <w:shd w:val="clear" w:color="auto" w:fill="01C892"/>
            <w:vAlign w:val="center"/>
          </w:tcPr>
          <w:p w14:paraId="43E1A28E" w14:textId="77777777" w:rsidR="00CC2F52" w:rsidRDefault="00CC2F52" w:rsidP="00AD78C3">
            <w:pPr>
              <w:pStyle w:val="PargrafodaLista"/>
              <w:ind w:left="0"/>
              <w:jc w:val="center"/>
              <w:rPr>
                <w:b/>
                <w:bCs/>
                <w:color w:val="FFFFFF" w:themeColor="background1"/>
                <w:sz w:val="28"/>
                <w:szCs w:val="28"/>
              </w:rPr>
            </w:pPr>
            <w:r>
              <w:rPr>
                <w:b/>
                <w:bCs/>
                <w:color w:val="FFFFFF" w:themeColor="background1"/>
                <w:sz w:val="28"/>
                <w:szCs w:val="28"/>
              </w:rPr>
              <w:t xml:space="preserve">DOCUMENTOS DE REFERÊNCIA </w:t>
            </w:r>
          </w:p>
          <w:p w14:paraId="1D921517" w14:textId="0B0EF4DF" w:rsidR="00AD78C3" w:rsidRPr="00F06220" w:rsidRDefault="00AD78C3" w:rsidP="00AD78C3">
            <w:pPr>
              <w:pStyle w:val="PargrafodaLista"/>
              <w:ind w:left="0"/>
              <w:jc w:val="center"/>
              <w:rPr>
                <w:b/>
                <w:bCs/>
                <w:color w:val="FFFFFF" w:themeColor="background1"/>
                <w:sz w:val="28"/>
                <w:szCs w:val="28"/>
              </w:rPr>
            </w:pPr>
            <w:r>
              <w:rPr>
                <w:b/>
                <w:bCs/>
                <w:color w:val="FFFFFF" w:themeColor="background1"/>
                <w:sz w:val="28"/>
                <w:szCs w:val="28"/>
              </w:rPr>
              <w:t>CLASSIFICAÇÃO D</w:t>
            </w:r>
            <w:r w:rsidR="0064206D">
              <w:rPr>
                <w:b/>
                <w:bCs/>
                <w:color w:val="FFFFFF" w:themeColor="background1"/>
                <w:sz w:val="28"/>
                <w:szCs w:val="28"/>
              </w:rPr>
              <w:t xml:space="preserve">E </w:t>
            </w:r>
            <w:r>
              <w:rPr>
                <w:b/>
                <w:bCs/>
                <w:color w:val="FFFFFF" w:themeColor="background1"/>
                <w:sz w:val="28"/>
                <w:szCs w:val="28"/>
              </w:rPr>
              <w:t>MANIFESTAÇÕES</w:t>
            </w:r>
          </w:p>
        </w:tc>
      </w:tr>
      <w:tr w:rsidR="00AD78C3" w:rsidRPr="00F06220" w14:paraId="2F48F0B5" w14:textId="77777777" w:rsidTr="009118F4">
        <w:trPr>
          <w:trHeight w:val="1721"/>
        </w:trPr>
        <w:tc>
          <w:tcPr>
            <w:tcW w:w="4247" w:type="dxa"/>
            <w:tcBorders>
              <w:top w:val="dashed" w:sz="4" w:space="0" w:color="01C892"/>
              <w:right w:val="dashed" w:sz="4" w:space="0" w:color="01C892"/>
            </w:tcBorders>
            <w:shd w:val="clear" w:color="auto" w:fill="01C892"/>
            <w:vAlign w:val="center"/>
          </w:tcPr>
          <w:p w14:paraId="12C6FF07" w14:textId="4A2785DF" w:rsidR="00AD78C3" w:rsidRDefault="00AD78C3" w:rsidP="005C4106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  <w:lang w:eastAsia="pt-BR"/>
              </w:rPr>
              <w:drawing>
                <wp:inline distT="0" distB="0" distL="0" distR="0" wp14:anchorId="69BB2D1A" wp14:editId="093476BE">
                  <wp:extent cx="482400" cy="482400"/>
                  <wp:effectExtent l="0" t="0" r="0" b="0"/>
                  <wp:docPr id="24" name="Imagem 24">
                    <a:hlinkClick xmlns:a="http://schemas.openxmlformats.org/drawingml/2006/main" r:id="rId20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400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73262F1" w14:textId="77777777" w:rsidR="00AD78C3" w:rsidRPr="00B63F09" w:rsidRDefault="00AD78C3" w:rsidP="005C4106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630AA89E" w14:textId="1E6ADC22" w:rsidR="00AD78C3" w:rsidRPr="00F06220" w:rsidRDefault="00AD78C3" w:rsidP="005C4106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ÁRVORE ORIGINAL</w:t>
            </w:r>
          </w:p>
        </w:tc>
        <w:tc>
          <w:tcPr>
            <w:tcW w:w="4542" w:type="dxa"/>
            <w:tcBorders>
              <w:top w:val="dashed" w:sz="4" w:space="0" w:color="01C892"/>
              <w:left w:val="dashed" w:sz="4" w:space="0" w:color="01C892"/>
            </w:tcBorders>
            <w:shd w:val="clear" w:color="auto" w:fill="01C892"/>
            <w:vAlign w:val="center"/>
          </w:tcPr>
          <w:p w14:paraId="38A71FAE" w14:textId="1CD49473" w:rsidR="00AD78C3" w:rsidRDefault="00AD78C3" w:rsidP="005C4106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  <w:lang w:eastAsia="pt-BR"/>
              </w:rPr>
              <w:drawing>
                <wp:inline distT="0" distB="0" distL="0" distR="0" wp14:anchorId="62158C63" wp14:editId="6C5CCD6C">
                  <wp:extent cx="482400" cy="482400"/>
                  <wp:effectExtent l="0" t="0" r="0" b="0"/>
                  <wp:docPr id="25" name="Imagem 25">
                    <a:hlinkClick xmlns:a="http://schemas.openxmlformats.org/drawingml/2006/main" r:id="rId20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400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E771A78" w14:textId="77777777" w:rsidR="00AD78C3" w:rsidRPr="00B63F09" w:rsidRDefault="00AD78C3" w:rsidP="005C4106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7A7D2D8A" w14:textId="19DB3E81" w:rsidR="00AD78C3" w:rsidRPr="00F06220" w:rsidRDefault="00AD78C3" w:rsidP="00AD78C3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ÁRVORE ATUAL</w:t>
            </w:r>
          </w:p>
        </w:tc>
      </w:tr>
    </w:tbl>
    <w:p w14:paraId="6ECDE1F0" w14:textId="77777777" w:rsidR="00CC2F52" w:rsidRPr="00CC2F52" w:rsidRDefault="00CC2F52" w:rsidP="00D20E79">
      <w:pPr>
        <w:rPr>
          <w:sz w:val="6"/>
          <w:szCs w:val="6"/>
        </w:rPr>
      </w:pPr>
    </w:p>
    <w:p w14:paraId="4CFD2864" w14:textId="77777777" w:rsidR="00B63F09" w:rsidRDefault="000229A3" w:rsidP="00A80533">
      <w:r>
        <w:t xml:space="preserve">Outra </w:t>
      </w:r>
      <w:r w:rsidR="00E00B04">
        <w:t>realização des</w:t>
      </w:r>
      <w:r w:rsidR="0084270D">
        <w:t>se período</w:t>
      </w:r>
      <w:r w:rsidR="00E00B04">
        <w:t xml:space="preserve"> foi a </w:t>
      </w:r>
      <w:r w:rsidR="00E00B04" w:rsidRPr="002D5F4D">
        <w:rPr>
          <w:color w:val="FFFFFF" w:themeColor="background1"/>
          <w:highlight w:val="black"/>
        </w:rPr>
        <w:t>padronização d</w:t>
      </w:r>
      <w:r w:rsidR="002D5F4D" w:rsidRPr="002D5F4D">
        <w:rPr>
          <w:color w:val="FFFFFF" w:themeColor="background1"/>
          <w:highlight w:val="black"/>
        </w:rPr>
        <w:t>os documentos de trabalho</w:t>
      </w:r>
      <w:r w:rsidR="002D5F4D">
        <w:t xml:space="preserve"> da RENOUV-CAU, </w:t>
      </w:r>
      <w:r w:rsidR="0001583B">
        <w:t xml:space="preserve">com a aprovação de um </w:t>
      </w:r>
      <w:r w:rsidR="0001583B" w:rsidRPr="00E86415">
        <w:rPr>
          <w:b/>
          <w:bCs/>
        </w:rPr>
        <w:t>papel timbrado</w:t>
      </w:r>
      <w:r w:rsidR="0001583B">
        <w:t xml:space="preserve"> a ser adotado a fim de reforçar a independênc</w:t>
      </w:r>
      <w:r w:rsidR="0084270D">
        <w:t>ia de atuação da rede</w:t>
      </w:r>
      <w:r w:rsidR="00E86415">
        <w:t xml:space="preserve">, e de um </w:t>
      </w:r>
      <w:r w:rsidR="00E86415" w:rsidRPr="0025176C">
        <w:rPr>
          <w:b/>
          <w:bCs/>
        </w:rPr>
        <w:t xml:space="preserve">modelo de </w:t>
      </w:r>
      <w:r w:rsidR="0025176C" w:rsidRPr="0025176C">
        <w:rPr>
          <w:b/>
          <w:bCs/>
        </w:rPr>
        <w:t>análise prévia de denúncias</w:t>
      </w:r>
      <w:r w:rsidR="00FF7164" w:rsidRPr="00FF7164">
        <w:t xml:space="preserve">, </w:t>
      </w:r>
      <w:r w:rsidR="00FF7164">
        <w:t xml:space="preserve">estruturado em </w:t>
      </w:r>
      <w:r w:rsidR="00B43232">
        <w:t>5</w:t>
      </w:r>
      <w:r w:rsidR="00FF7164">
        <w:t xml:space="preserve"> se</w:t>
      </w:r>
      <w:r w:rsidR="00F334D7">
        <w:t xml:space="preserve">ções: </w:t>
      </w:r>
      <w:r w:rsidR="00B43232">
        <w:t>[1] informações gerais; [2] análise de forma e fluxo; [3] análise de conteúdo (análise prévia); [4] competência de apuração; e [5] considerações finais.</w:t>
      </w:r>
      <w:r w:rsidR="0064206D">
        <w:t xml:space="preserve"> </w:t>
      </w:r>
    </w:p>
    <w:p w14:paraId="5CB38CC9" w14:textId="77777777" w:rsidR="00B63F09" w:rsidRDefault="00B43232" w:rsidP="00A80533">
      <w:r>
        <w:t xml:space="preserve">Esse último, em especial, visa </w:t>
      </w:r>
      <w:r w:rsidR="00D03ECC">
        <w:t>uniformizar</w:t>
      </w:r>
      <w:r w:rsidR="00D03ECC">
        <w:t xml:space="preserve"> </w:t>
      </w:r>
      <w:r w:rsidR="00DB3C93">
        <w:t xml:space="preserve">e </w:t>
      </w:r>
      <w:r>
        <w:t>dar</w:t>
      </w:r>
      <w:r w:rsidR="005E6360">
        <w:t xml:space="preserve"> </w:t>
      </w:r>
      <w:r w:rsidR="00CC5F76">
        <w:t xml:space="preserve">condições </w:t>
      </w:r>
      <w:r w:rsidR="00D03ECC">
        <w:t>para a implementação</w:t>
      </w:r>
      <w:r w:rsidR="005E6360">
        <w:t xml:space="preserve">, no </w:t>
      </w:r>
      <w:r w:rsidR="00310AD1">
        <w:t>contexto</w:t>
      </w:r>
      <w:r w:rsidR="005E6360">
        <w:t xml:space="preserve"> da RENOUV-CAU,</w:t>
      </w:r>
      <w:r w:rsidR="00D03ECC">
        <w:t xml:space="preserve"> do</w:t>
      </w:r>
      <w:r w:rsidR="005E6360">
        <w:t xml:space="preserve"> fluxo de</w:t>
      </w:r>
      <w:r w:rsidR="00D03ECC">
        <w:t xml:space="preserve"> tratamento determinado pela </w:t>
      </w:r>
      <w:hyperlink r:id="rId205" w:history="1">
        <w:r w:rsidR="00D03ECC" w:rsidRPr="009D496C">
          <w:rPr>
            <w:rStyle w:val="Hyperlink"/>
          </w:rPr>
          <w:t>Portaria Normativa nº 117/2023</w:t>
        </w:r>
      </w:hyperlink>
      <w:r w:rsidR="00E87E6B">
        <w:t>, que d</w:t>
      </w:r>
      <w:r w:rsidR="00E87E6B">
        <w:t xml:space="preserve">ispõe sobre o recebimento do relato de ilícitos e de irregularidades praticados contra a administração pública no âmbito do </w:t>
      </w:r>
      <w:r w:rsidR="00E87E6B">
        <w:t>CAU</w:t>
      </w:r>
      <w:r w:rsidR="00E87E6B">
        <w:t xml:space="preserve"> e as salvaguardas de proteção à identidade do(a)s denunciantes</w:t>
      </w:r>
      <w:r w:rsidR="00310AD1">
        <w:t xml:space="preserve">. </w:t>
      </w:r>
    </w:p>
    <w:p w14:paraId="4709CBC0" w14:textId="4F9A999B" w:rsidR="00B63F09" w:rsidRDefault="00DE5DC6" w:rsidP="00A80533">
      <w:r>
        <w:t>Disposto em forma de tabela</w:t>
      </w:r>
      <w:r w:rsidR="0052330D">
        <w:t xml:space="preserve"> (vide imagem a seguir)</w:t>
      </w:r>
      <w:r>
        <w:t>, com</w:t>
      </w:r>
      <w:r w:rsidR="00BB196E">
        <w:t xml:space="preserve"> uma</w:t>
      </w:r>
      <w:r>
        <w:t xml:space="preserve"> coluna </w:t>
      </w:r>
      <w:r w:rsidR="00BB196E">
        <w:t xml:space="preserve">para referências </w:t>
      </w:r>
      <w:r w:rsidR="00784D0F">
        <w:t>normativa</w:t>
      </w:r>
      <w:r w:rsidR="00BB196E">
        <w:t>s</w:t>
      </w:r>
      <w:r w:rsidR="00784D0F">
        <w:t xml:space="preserve">, </w:t>
      </w:r>
      <w:r w:rsidR="00BB196E">
        <w:t xml:space="preserve">uma para </w:t>
      </w:r>
      <w:r w:rsidR="0052330D">
        <w:t>a</w:t>
      </w:r>
      <w:r w:rsidR="00AD0603">
        <w:t xml:space="preserve"> </w:t>
      </w:r>
      <w:r w:rsidR="00784D0F">
        <w:t>análise técnica</w:t>
      </w:r>
      <w:r w:rsidR="00AD0603">
        <w:t xml:space="preserve"> resumida, e uma para </w:t>
      </w:r>
      <w:r w:rsidR="00C37323">
        <w:t xml:space="preserve">o texto ou encaminhamento </w:t>
      </w:r>
      <w:r w:rsidR="00AD0603">
        <w:t>conclusiv</w:t>
      </w:r>
      <w:r w:rsidR="00C37323">
        <w:t>o</w:t>
      </w:r>
      <w:r w:rsidR="00AD0603">
        <w:t>,</w:t>
      </w:r>
      <w:r w:rsidR="00784D0F">
        <w:t xml:space="preserve"> </w:t>
      </w:r>
      <w:r w:rsidR="00C37323">
        <w:t>esse padrão</w:t>
      </w:r>
      <w:r w:rsidR="00F96101">
        <w:t xml:space="preserve"> busca</w:t>
      </w:r>
      <w:r w:rsidR="00C37323">
        <w:t xml:space="preserve"> </w:t>
      </w:r>
      <w:r w:rsidR="00427016">
        <w:t xml:space="preserve">tornar a análise mais objetiva e </w:t>
      </w:r>
      <w:r w:rsidR="005E3969">
        <w:t>minimiza</w:t>
      </w:r>
      <w:r w:rsidR="00F96101">
        <w:t>r</w:t>
      </w:r>
      <w:r w:rsidR="005E3969">
        <w:t xml:space="preserve"> vieses políticos e inconscientes na fase de habilitação de uma comunicação de irregularidades, deixan</w:t>
      </w:r>
      <w:r w:rsidR="00D36508">
        <w:t xml:space="preserve">do explícito que não cabe à ouvidoria um juízo de valor sobre os fatos narrados. </w:t>
      </w:r>
    </w:p>
    <w:p w14:paraId="55998E22" w14:textId="27035CBF" w:rsidR="00D20E79" w:rsidRDefault="00D36508" w:rsidP="00A80533">
      <w:r>
        <w:t>Compete, ness</w:t>
      </w:r>
      <w:r w:rsidR="00E23A89">
        <w:t>a fase, apenas a verificação d</w:t>
      </w:r>
      <w:r w:rsidR="004471B7">
        <w:t>a existência de informações - ou indicação das bases em que elas possam ser obtidas</w:t>
      </w:r>
      <w:r w:rsidR="00BA12CB">
        <w:t xml:space="preserve"> </w:t>
      </w:r>
      <w:r w:rsidR="004471B7">
        <w:t xml:space="preserve">- </w:t>
      </w:r>
      <w:r w:rsidR="006B7EF3">
        <w:t>que possam subsidiar um processo de investigação preliminar (em caso apócrif</w:t>
      </w:r>
      <w:r w:rsidR="00444D8D">
        <w:t>o</w:t>
      </w:r>
      <w:r w:rsidR="006B7EF3">
        <w:t>s) ou apuração (em caso</w:t>
      </w:r>
      <w:r w:rsidR="00DB3C93">
        <w:t xml:space="preserve">s com identificação de autoria). </w:t>
      </w:r>
    </w:p>
    <w:p w14:paraId="30E2D606" w14:textId="4B592213" w:rsidR="00AD78C3" w:rsidRDefault="00B92FE9" w:rsidP="00E43856">
      <w:pPr>
        <w:pStyle w:val="imagens"/>
      </w:pPr>
      <w:r w:rsidRPr="00B92FE9">
        <w:lastRenderedPageBreak/>
        <w:drawing>
          <wp:inline distT="0" distB="0" distL="0" distR="0" wp14:anchorId="357D0912" wp14:editId="77E6EEC3">
            <wp:extent cx="7176239" cy="5038725"/>
            <wp:effectExtent l="0" t="0" r="5715" b="0"/>
            <wp:docPr id="782788553" name="Imagem 1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788553" name="Imagem 1" descr="Interface gráfica do usuário, Aplicativo&#10;&#10;Descrição gerada automaticamente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7187581" cy="5046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786D7" w14:textId="77777777" w:rsidR="00B63F09" w:rsidRDefault="00B63F09" w:rsidP="00E43856">
      <w:pPr>
        <w:pStyle w:val="imagens"/>
      </w:pPr>
    </w:p>
    <w:p w14:paraId="008F61CD" w14:textId="77777777" w:rsidR="002C1C18" w:rsidRDefault="00B63F09" w:rsidP="00B63F09">
      <w:r>
        <w:t xml:space="preserve">Alguns </w:t>
      </w:r>
      <w:r w:rsidRPr="00444D8D">
        <w:rPr>
          <w:b/>
          <w:bCs/>
          <w:color w:val="FFFFFF" w:themeColor="background1"/>
          <w:highlight w:val="black"/>
        </w:rPr>
        <w:t>procedimentos de proteção da identidade do/a denunciante</w:t>
      </w:r>
      <w:r>
        <w:t xml:space="preserve"> adotados nesse período foram: o </w:t>
      </w:r>
      <w:r w:rsidRPr="00C45522">
        <w:rPr>
          <w:b/>
          <w:bCs/>
        </w:rPr>
        <w:t>tarjamento</w:t>
      </w:r>
      <w:r>
        <w:t xml:space="preserve"> de trechos da denúncia, a produção de </w:t>
      </w:r>
      <w:r w:rsidRPr="00C45522">
        <w:rPr>
          <w:b/>
          <w:bCs/>
        </w:rPr>
        <w:t>extratos</w:t>
      </w:r>
      <w:r>
        <w:t xml:space="preserve"> e, em casos que demandassem um trabalho desproporcional, a </w:t>
      </w:r>
      <w:r w:rsidRPr="00C45522">
        <w:rPr>
          <w:b/>
          <w:bCs/>
        </w:rPr>
        <w:t>listagem de anexos</w:t>
      </w:r>
      <w:r>
        <w:t xml:space="preserve"> para que a área de apuração identificasse, sob termo de sigilo, quais seriam indispensáveis para a apuração dos fatos. </w:t>
      </w:r>
    </w:p>
    <w:p w14:paraId="15822A08" w14:textId="608F2CB2" w:rsidR="002C1C18" w:rsidRDefault="00B63F09" w:rsidP="00B63F09">
      <w:r>
        <w:t xml:space="preserve">Um mecanismo </w:t>
      </w:r>
      <w:r w:rsidR="00D321C7">
        <w:t xml:space="preserve">que </w:t>
      </w:r>
      <w:r>
        <w:t xml:space="preserve">não </w:t>
      </w:r>
      <w:r w:rsidR="00D321C7">
        <w:t xml:space="preserve">é </w:t>
      </w:r>
      <w:r>
        <w:t>explicitamente referenciado pela CGU</w:t>
      </w:r>
      <w:r w:rsidR="00D321C7">
        <w:t>, mas</w:t>
      </w:r>
      <w:r>
        <w:t xml:space="preserve"> que se mostrou de grande valia para essa finalidade foi a </w:t>
      </w:r>
      <w:r w:rsidRPr="00C45522">
        <w:rPr>
          <w:b/>
          <w:bCs/>
        </w:rPr>
        <w:t>substituição de partes do texto por colchetes com o nome da variável omitida</w:t>
      </w:r>
      <w:r>
        <w:t xml:space="preserve">. Essa operação permite a manutenção da compreensão do evento e suas circunstâncias sem expor a identidade da pessoa relatante. </w:t>
      </w:r>
      <w:r w:rsidR="009118F4">
        <w:t>Campos como o gênero</w:t>
      </w:r>
      <w:r w:rsidR="00C24262">
        <w:t xml:space="preserve"> e </w:t>
      </w:r>
      <w:r w:rsidR="007326A7">
        <w:t>termos</w:t>
      </w:r>
      <w:r w:rsidR="00C24262">
        <w:t xml:space="preserve"> flexionad</w:t>
      </w:r>
      <w:r w:rsidR="007326A7">
        <w:t>o</w:t>
      </w:r>
      <w:r w:rsidR="00C24262">
        <w:t>s em correspondência</w:t>
      </w:r>
      <w:r w:rsidR="007326A7">
        <w:t xml:space="preserve"> a ele</w:t>
      </w:r>
      <w:r w:rsidR="009118F4">
        <w:t>, o cargo/função,</w:t>
      </w:r>
      <w:r w:rsidR="00C24262">
        <w:t xml:space="preserve"> </w:t>
      </w:r>
      <w:r w:rsidR="006038F0">
        <w:t xml:space="preserve">circunstâncias </w:t>
      </w:r>
      <w:r w:rsidR="00F72925">
        <w:t xml:space="preserve">tão específicas </w:t>
      </w:r>
      <w:r w:rsidR="00444D30">
        <w:t xml:space="preserve">ou nome de </w:t>
      </w:r>
      <w:r w:rsidR="00DE576F">
        <w:t xml:space="preserve">vítimas ou testemunhas </w:t>
      </w:r>
      <w:r w:rsidR="00F72925">
        <w:t>que permitissem a correlação ao/à denunciante</w:t>
      </w:r>
      <w:r w:rsidR="00DE576F">
        <w:t xml:space="preserve"> foram </w:t>
      </w:r>
      <w:r w:rsidR="00E74D39">
        <w:t xml:space="preserve">suprimidos. </w:t>
      </w:r>
    </w:p>
    <w:p w14:paraId="39B1A766" w14:textId="17A7A56E" w:rsidR="00B63F09" w:rsidRDefault="000C71B8" w:rsidP="00B63F09">
      <w:r>
        <w:t xml:space="preserve">A seguir, alguns trechos </w:t>
      </w:r>
      <w:r w:rsidR="00651139">
        <w:t xml:space="preserve">descontextualizados </w:t>
      </w:r>
      <w:r w:rsidR="00B51DDE">
        <w:t xml:space="preserve">(para fins de sigilo do processo) </w:t>
      </w:r>
      <w:r>
        <w:t>de denúncias com esse t</w:t>
      </w:r>
      <w:r w:rsidR="00CC665C">
        <w:t>ipo de tratamento:</w:t>
      </w:r>
    </w:p>
    <w:p w14:paraId="2436D6AA" w14:textId="0E331E84" w:rsidR="00AF6C34" w:rsidRDefault="00B51DDE" w:rsidP="00AF6C34">
      <w:pPr>
        <w:pStyle w:val="Citao"/>
      </w:pPr>
      <w:r>
        <w:t xml:space="preserve">EXEMPLO 1: </w:t>
      </w:r>
      <w:r w:rsidR="00AF6C34">
        <w:t xml:space="preserve">Para evidenciar o desrespeito praticado trago como exemplificação deste quadro o fato ocorrido na reunião remota marcada para o dia </w:t>
      </w:r>
      <w:r w:rsidR="00AF6C34" w:rsidRPr="00F975FB">
        <w:rPr>
          <w:highlight w:val="lightGray"/>
        </w:rPr>
        <w:t>[data]</w:t>
      </w:r>
      <w:r w:rsidR="00AF6C34">
        <w:t xml:space="preserve"> entre </w:t>
      </w:r>
      <w:r w:rsidR="00AF6C34" w:rsidRPr="00F975FB">
        <w:rPr>
          <w:highlight w:val="lightGray"/>
        </w:rPr>
        <w:lastRenderedPageBreak/>
        <w:t>[hora]</w:t>
      </w:r>
      <w:r w:rsidR="00AF6C34">
        <w:t xml:space="preserve"> que</w:t>
      </w:r>
      <w:r w:rsidR="00AF6C34">
        <w:rPr>
          <w:spacing w:val="40"/>
        </w:rPr>
        <w:t xml:space="preserve"> </w:t>
      </w:r>
      <w:r w:rsidR="00AF6C34">
        <w:t xml:space="preserve">estive presente. Durante a sessão </w:t>
      </w:r>
      <w:r w:rsidR="00AF6C34" w:rsidRPr="00F975FB">
        <w:rPr>
          <w:highlight w:val="lightGray"/>
        </w:rPr>
        <w:t>[</w:t>
      </w:r>
      <w:r w:rsidR="00AF6C34">
        <w:rPr>
          <w:highlight w:val="lightGray"/>
        </w:rPr>
        <w:t>nome</w:t>
      </w:r>
      <w:r w:rsidR="00AF6C34" w:rsidRPr="00F975FB">
        <w:rPr>
          <w:highlight w:val="lightGray"/>
        </w:rPr>
        <w:t>]</w:t>
      </w:r>
      <w:r w:rsidR="00AF6C34">
        <w:t xml:space="preserve"> afirmou categoricamente que preferia a presença de </w:t>
      </w:r>
      <w:r w:rsidR="00AF6C34" w:rsidRPr="00F975FB">
        <w:rPr>
          <w:highlight w:val="lightGray"/>
        </w:rPr>
        <w:t>[outra pessoa</w:t>
      </w:r>
      <w:r w:rsidR="0060009E">
        <w:rPr>
          <w:highlight w:val="lightGray"/>
        </w:rPr>
        <w:t xml:space="preserve"> em meu lugar</w:t>
      </w:r>
      <w:r w:rsidR="00AF6C34" w:rsidRPr="00F975FB">
        <w:rPr>
          <w:highlight w:val="lightGray"/>
        </w:rPr>
        <w:t>]</w:t>
      </w:r>
      <w:r w:rsidR="00AF6C34">
        <w:t>, apesar de usar de modo vão e contraditório o registro de</w:t>
      </w:r>
      <w:r w:rsidR="00AF6C34">
        <w:rPr>
          <w:spacing w:val="40"/>
        </w:rPr>
        <w:t xml:space="preserve"> </w:t>
      </w:r>
      <w:r w:rsidR="00AF6C34">
        <w:t>respeito</w:t>
      </w:r>
      <w:r w:rsidR="00AF6C34">
        <w:rPr>
          <w:spacing w:val="40"/>
        </w:rPr>
        <w:t xml:space="preserve"> </w:t>
      </w:r>
      <w:r w:rsidR="00AF6C34">
        <w:t>a</w:t>
      </w:r>
      <w:r w:rsidR="00AF6C34">
        <w:rPr>
          <w:spacing w:val="40"/>
        </w:rPr>
        <w:t xml:space="preserve"> </w:t>
      </w:r>
      <w:r w:rsidR="00AF6C34">
        <w:t>mim</w:t>
      </w:r>
      <w:r w:rsidR="00AF6C34">
        <w:rPr>
          <w:spacing w:val="40"/>
        </w:rPr>
        <w:t xml:space="preserve"> </w:t>
      </w:r>
      <w:r w:rsidR="00AF6C34">
        <w:t>para</w:t>
      </w:r>
      <w:r w:rsidR="00AF6C34">
        <w:rPr>
          <w:spacing w:val="40"/>
        </w:rPr>
        <w:t xml:space="preserve"> </w:t>
      </w:r>
      <w:r w:rsidR="00AF6C34">
        <w:t>afirmar</w:t>
      </w:r>
      <w:r w:rsidR="00AF6C34">
        <w:rPr>
          <w:spacing w:val="40"/>
        </w:rPr>
        <w:t xml:space="preserve"> </w:t>
      </w:r>
      <w:r w:rsidR="00AF6C34">
        <w:t>tal</w:t>
      </w:r>
      <w:r w:rsidR="00AF6C34">
        <w:rPr>
          <w:spacing w:val="40"/>
        </w:rPr>
        <w:t xml:space="preserve"> </w:t>
      </w:r>
      <w:r w:rsidR="00AF6C34">
        <w:t>condição.</w:t>
      </w:r>
      <w:r w:rsidR="00AF6C34">
        <w:rPr>
          <w:spacing w:val="40"/>
        </w:rPr>
        <w:t xml:space="preserve"> </w:t>
      </w:r>
      <w:r w:rsidR="00AF6C34">
        <w:t>Isso</w:t>
      </w:r>
      <w:r w:rsidR="00AF6C34">
        <w:rPr>
          <w:spacing w:val="40"/>
        </w:rPr>
        <w:t xml:space="preserve"> </w:t>
      </w:r>
      <w:r w:rsidR="00AF6C34">
        <w:t>denota</w:t>
      </w:r>
      <w:r w:rsidR="00AF6C34">
        <w:rPr>
          <w:spacing w:val="40"/>
        </w:rPr>
        <w:t xml:space="preserve"> </w:t>
      </w:r>
      <w:r w:rsidR="00AF6C34">
        <w:t>total</w:t>
      </w:r>
      <w:r w:rsidR="00AF6C34">
        <w:rPr>
          <w:spacing w:val="40"/>
        </w:rPr>
        <w:t xml:space="preserve"> </w:t>
      </w:r>
      <w:r w:rsidR="00AF6C34">
        <w:t>desrespeito</w:t>
      </w:r>
      <w:r w:rsidR="00AF6C34">
        <w:rPr>
          <w:spacing w:val="40"/>
        </w:rPr>
        <w:t xml:space="preserve"> </w:t>
      </w:r>
      <w:r w:rsidR="00AF6C34">
        <w:t>com</w:t>
      </w:r>
      <w:r w:rsidR="00AF6C34">
        <w:rPr>
          <w:spacing w:val="40"/>
        </w:rPr>
        <w:t xml:space="preserve"> </w:t>
      </w:r>
      <w:r w:rsidR="00AF6C34">
        <w:t>a</w:t>
      </w:r>
      <w:r w:rsidR="00AF6C34">
        <w:rPr>
          <w:spacing w:val="40"/>
        </w:rPr>
        <w:t xml:space="preserve"> </w:t>
      </w:r>
      <w:r w:rsidR="00AF6C34">
        <w:t xml:space="preserve">nossa função pública, com a nossa presença e com a minha existência enquanto profissional, </w:t>
      </w:r>
      <w:r w:rsidR="00AF6C34" w:rsidRPr="00F975FB">
        <w:rPr>
          <w:highlight w:val="lightGray"/>
        </w:rPr>
        <w:t>[função]</w:t>
      </w:r>
      <w:r w:rsidR="00AF6C34">
        <w:t>,</w:t>
      </w:r>
      <w:r w:rsidR="00AF6C34">
        <w:rPr>
          <w:spacing w:val="80"/>
        </w:rPr>
        <w:t xml:space="preserve"> </w:t>
      </w:r>
      <w:r w:rsidR="00AF6C34" w:rsidRPr="00F975FB">
        <w:rPr>
          <w:highlight w:val="lightGray"/>
        </w:rPr>
        <w:t>cidad[ã/ão]</w:t>
      </w:r>
      <w:r w:rsidR="00AF6C34">
        <w:rPr>
          <w:spacing w:val="80"/>
          <w:w w:val="150"/>
        </w:rPr>
        <w:t xml:space="preserve"> </w:t>
      </w:r>
      <w:r w:rsidR="00AF6C34">
        <w:t>e</w:t>
      </w:r>
      <w:r w:rsidR="00AF6C34">
        <w:rPr>
          <w:spacing w:val="80"/>
          <w:w w:val="150"/>
        </w:rPr>
        <w:t xml:space="preserve"> </w:t>
      </w:r>
      <w:r w:rsidR="00AF6C34" w:rsidRPr="00F975FB">
        <w:rPr>
          <w:highlight w:val="lightGray"/>
        </w:rPr>
        <w:t>[gênero]</w:t>
      </w:r>
      <w:r w:rsidR="00AF6C34">
        <w:t>.</w:t>
      </w:r>
    </w:p>
    <w:p w14:paraId="6601DF95" w14:textId="7CD458FD" w:rsidR="00CC665C" w:rsidRPr="00B51DDE" w:rsidRDefault="00B51DDE" w:rsidP="00B51DDE">
      <w:pPr>
        <w:pStyle w:val="Citao"/>
      </w:pPr>
      <w:r>
        <w:t xml:space="preserve">EXEMPLO 2: </w:t>
      </w:r>
      <w:r w:rsidR="00651139" w:rsidRPr="00B51DDE">
        <w:t xml:space="preserve">Esse tipo de postura aconteceu </w:t>
      </w:r>
      <w:r w:rsidR="00651139" w:rsidRPr="00B51DDE">
        <w:rPr>
          <w:highlight w:val="lightGray"/>
        </w:rPr>
        <w:t>[em circunstância]</w:t>
      </w:r>
      <w:r w:rsidR="00651139" w:rsidRPr="00B51DDE">
        <w:t xml:space="preserve"> com </w:t>
      </w:r>
      <w:r w:rsidR="00651139" w:rsidRPr="00B51DDE">
        <w:rPr>
          <w:highlight w:val="lightGray"/>
        </w:rPr>
        <w:t>[suposta vítima #1]</w:t>
      </w:r>
      <w:r w:rsidR="00651139" w:rsidRPr="00B51DDE">
        <w:t xml:space="preserve">, mas já aconteceu também com </w:t>
      </w:r>
      <w:r w:rsidR="00651139" w:rsidRPr="00B51DDE">
        <w:rPr>
          <w:highlight w:val="lightGray"/>
        </w:rPr>
        <w:t>[suposta vítima #2],</w:t>
      </w:r>
      <w:r w:rsidR="00651139" w:rsidRPr="00B51DDE">
        <w:t xml:space="preserve"> com </w:t>
      </w:r>
      <w:r w:rsidR="00651139" w:rsidRPr="00B51DDE">
        <w:rPr>
          <w:highlight w:val="lightGray"/>
        </w:rPr>
        <w:t>[suposta vítima #3]</w:t>
      </w:r>
      <w:r w:rsidR="00651139" w:rsidRPr="00B51DDE">
        <w:t xml:space="preserve">, com </w:t>
      </w:r>
      <w:r w:rsidR="00651139" w:rsidRPr="00B51DDE">
        <w:rPr>
          <w:highlight w:val="lightGray"/>
        </w:rPr>
        <w:t>[suposta vítima #4]</w:t>
      </w:r>
      <w:r w:rsidR="00651139" w:rsidRPr="00B51DDE">
        <w:t>, em diferentes momentos e instâncias</w:t>
      </w:r>
    </w:p>
    <w:p w14:paraId="2A79B782" w14:textId="32D9DDE0" w:rsidR="00B63F09" w:rsidRDefault="00A7722B" w:rsidP="00A7722B">
      <w:pPr>
        <w:pStyle w:val="Citao"/>
      </w:pPr>
      <w:r>
        <w:t xml:space="preserve">EXEMPLO 3: </w:t>
      </w:r>
      <w:r>
        <w:t xml:space="preserve">Na </w:t>
      </w:r>
      <w:r w:rsidRPr="00A7722B">
        <w:rPr>
          <w:highlight w:val="lightGray"/>
        </w:rPr>
        <w:t>[data]</w:t>
      </w:r>
      <w:r>
        <w:t xml:space="preserve">, </w:t>
      </w:r>
      <w:r w:rsidRPr="00A7722B">
        <w:rPr>
          <w:highlight w:val="lightGray"/>
        </w:rPr>
        <w:t>[local]</w:t>
      </w:r>
      <w:r>
        <w:t>, aconteceram duas situações de constrangimento diferentes comigo, mas que envolveram duas pessoas diferentes. Foi tão constrangedor que fui embora chorando.</w:t>
      </w:r>
    </w:p>
    <w:p w14:paraId="7B62FD81" w14:textId="78494E93" w:rsidR="00A16A62" w:rsidRPr="00A16A62" w:rsidRDefault="00A16A62" w:rsidP="00A16A62">
      <w:pPr>
        <w:pStyle w:val="Citao"/>
      </w:pPr>
      <w:r>
        <w:t xml:space="preserve">EXEMPLO 4: </w:t>
      </w:r>
      <w:r>
        <w:t xml:space="preserve">Sofri assédios morais aonde eu </w:t>
      </w:r>
      <w:r w:rsidRPr="00A16A62">
        <w:rPr>
          <w:highlight w:val="lightGray"/>
        </w:rPr>
        <w:t>[atuava conforme relação trabalhista]</w:t>
      </w:r>
      <w:r>
        <w:t>, no CAU</w:t>
      </w:r>
      <w:r w:rsidRPr="00EC7FE8">
        <w:rPr>
          <w:highlight w:val="lightGray"/>
        </w:rPr>
        <w:t>/</w:t>
      </w:r>
      <w:r w:rsidR="00EC7FE8" w:rsidRPr="00EC7FE8">
        <w:rPr>
          <w:highlight w:val="lightGray"/>
        </w:rPr>
        <w:t>[UF]</w:t>
      </w:r>
      <w:r>
        <w:t xml:space="preserve">, </w:t>
      </w:r>
      <w:r w:rsidR="00EC7FE8">
        <w:t>d</w:t>
      </w:r>
      <w:r w:rsidR="00EC7FE8" w:rsidRPr="00EC7FE8">
        <w:rPr>
          <w:highlight w:val="lightGray"/>
        </w:rPr>
        <w:t>[o/a]</w:t>
      </w:r>
      <w:r>
        <w:t xml:space="preserve"> </w:t>
      </w:r>
      <w:r w:rsidR="00EC7FE8" w:rsidRPr="00EC7FE8">
        <w:rPr>
          <w:highlight w:val="lightGray"/>
        </w:rPr>
        <w:t>[denunciado/a]</w:t>
      </w:r>
      <w:r>
        <w:t xml:space="preserve"> contra mim. </w:t>
      </w:r>
      <w:r w:rsidR="0074789A">
        <w:t>(...)</w:t>
      </w:r>
      <w:r>
        <w:t xml:space="preserve"> E como meu contrato </w:t>
      </w:r>
      <w:r w:rsidRPr="0074789A">
        <w:rPr>
          <w:highlight w:val="lightGray"/>
        </w:rPr>
        <w:t>[tem condições específicas]</w:t>
      </w:r>
      <w:r>
        <w:t xml:space="preserve">, </w:t>
      </w:r>
      <w:r w:rsidRPr="0074789A">
        <w:rPr>
          <w:highlight w:val="lightGray"/>
        </w:rPr>
        <w:t>[minha chefia do setor]</w:t>
      </w:r>
      <w:r>
        <w:t xml:space="preserve"> me informou no dia </w:t>
      </w:r>
      <w:r w:rsidRPr="0074789A">
        <w:rPr>
          <w:highlight w:val="lightGray"/>
        </w:rPr>
        <w:t>[data recente]</w:t>
      </w:r>
      <w:r>
        <w:t xml:space="preserve">, depois que </w:t>
      </w:r>
      <w:r w:rsidRPr="0074789A">
        <w:rPr>
          <w:highlight w:val="lightGray"/>
        </w:rPr>
        <w:t>[realizei atividade específica]</w:t>
      </w:r>
      <w:r>
        <w:t xml:space="preserve">, que não querem renovar meu contrato com a justificativa que </w:t>
      </w:r>
      <w:r w:rsidRPr="0074789A">
        <w:rPr>
          <w:highlight w:val="lightGray"/>
        </w:rPr>
        <w:t>[condição contratual].</w:t>
      </w:r>
    </w:p>
    <w:p w14:paraId="7EEE978C" w14:textId="356C69FF" w:rsidR="00D20E79" w:rsidRDefault="00D14E64" w:rsidP="00D20E79">
      <w:pPr>
        <w:rPr>
          <w:color w:val="000000" w:themeColor="text1"/>
        </w:rPr>
      </w:pPr>
      <w:r>
        <w:t xml:space="preserve">Por fim, um momento de suma importância para o reposicionamento institucional do CAU no âmbito da administração pública </w:t>
      </w:r>
      <w:r w:rsidR="00587171">
        <w:t xml:space="preserve">foi a nossa participação, a convite da CGU, no Seminário Nacional de Ouvidoria </w:t>
      </w:r>
      <w:r w:rsidR="00273BA7">
        <w:t xml:space="preserve">da RENOUV-CGU em outubro de 2023 em São Paulo. Representados pelo </w:t>
      </w:r>
      <w:r w:rsidR="00273BA7" w:rsidRPr="004E5A6B">
        <w:rPr>
          <w:color w:val="000000" w:themeColor="text1"/>
        </w:rPr>
        <w:t xml:space="preserve">ouvidor do CAU/MG, o arquiteto e urbanista Flávio de Castro, </w:t>
      </w:r>
      <w:r w:rsidR="00D83554" w:rsidRPr="004E5A6B">
        <w:rPr>
          <w:color w:val="000000" w:themeColor="text1"/>
        </w:rPr>
        <w:t xml:space="preserve">participamos da mesa </w:t>
      </w:r>
      <w:r w:rsidR="002E2E03" w:rsidRPr="004E5A6B">
        <w:rPr>
          <w:color w:val="000000" w:themeColor="text1"/>
          <w:shd w:val="clear" w:color="auto" w:fill="DBF9F0"/>
        </w:rPr>
        <w:t>“</w:t>
      </w:r>
      <w:r w:rsidR="002E2E03" w:rsidRPr="004E5A6B">
        <w:rPr>
          <w:color w:val="000000" w:themeColor="text1"/>
          <w:shd w:val="clear" w:color="auto" w:fill="DBF9F0"/>
        </w:rPr>
        <w:t>Humanização do atendimento em Ouvidoria - Um debate sobre acolhimento, canais de atendimento e boas práticas</w:t>
      </w:r>
      <w:r w:rsidR="002E2E03" w:rsidRPr="004E5A6B">
        <w:rPr>
          <w:color w:val="000000" w:themeColor="text1"/>
          <w:shd w:val="clear" w:color="auto" w:fill="DBF9F0"/>
        </w:rPr>
        <w:t>”</w:t>
      </w:r>
      <w:r w:rsidR="008D0B3C" w:rsidRPr="004E5A6B">
        <w:rPr>
          <w:color w:val="000000" w:themeColor="text1"/>
        </w:rPr>
        <w:t xml:space="preserve">, </w:t>
      </w:r>
      <w:r w:rsidR="00D54FA0" w:rsidRPr="004E5A6B">
        <w:rPr>
          <w:color w:val="000000" w:themeColor="text1"/>
        </w:rPr>
        <w:t xml:space="preserve">junto </w:t>
      </w:r>
      <w:r w:rsidR="00D54FA0">
        <w:rPr>
          <w:color w:val="000000" w:themeColor="text1"/>
        </w:rPr>
        <w:t xml:space="preserve">à </w:t>
      </w:r>
      <w:r w:rsidR="00303E1B">
        <w:rPr>
          <w:color w:val="000000" w:themeColor="text1"/>
        </w:rPr>
        <w:t xml:space="preserve">ouvidora-geral do estado de Minas Gerais, </w:t>
      </w:r>
      <w:r w:rsidR="00303E1B" w:rsidRPr="00303E1B">
        <w:rPr>
          <w:color w:val="000000" w:themeColor="text1"/>
        </w:rPr>
        <w:t>Gabriela Siqueira</w:t>
      </w:r>
      <w:r w:rsidR="00787271">
        <w:rPr>
          <w:color w:val="000000" w:themeColor="text1"/>
        </w:rPr>
        <w:t>;</w:t>
      </w:r>
      <w:r w:rsidR="00303E1B">
        <w:rPr>
          <w:color w:val="000000" w:themeColor="text1"/>
        </w:rPr>
        <w:t xml:space="preserve"> </w:t>
      </w:r>
      <w:r w:rsidR="00303E1B" w:rsidRPr="00303E1B">
        <w:rPr>
          <w:color w:val="000000" w:themeColor="text1"/>
        </w:rPr>
        <w:t xml:space="preserve"> </w:t>
      </w:r>
      <w:r w:rsidR="00A033A9">
        <w:rPr>
          <w:color w:val="000000" w:themeColor="text1"/>
        </w:rPr>
        <w:t xml:space="preserve">à </w:t>
      </w:r>
      <w:r w:rsidR="00A033A9" w:rsidRPr="00A033A9">
        <w:rPr>
          <w:color w:val="000000" w:themeColor="text1"/>
        </w:rPr>
        <w:t>Diretora de Articulação, Monitoramento e Supervisão do Sistema de Ouvidorias</w:t>
      </w:r>
      <w:r w:rsidR="00787271">
        <w:rPr>
          <w:color w:val="000000" w:themeColor="text1"/>
        </w:rPr>
        <w:t xml:space="preserve"> da CGU, Simone Gama</w:t>
      </w:r>
      <w:r w:rsidR="00EF4B78">
        <w:rPr>
          <w:color w:val="000000" w:themeColor="text1"/>
        </w:rPr>
        <w:t>;</w:t>
      </w:r>
      <w:r w:rsidR="00787271">
        <w:rPr>
          <w:color w:val="000000" w:themeColor="text1"/>
        </w:rPr>
        <w:t xml:space="preserve"> ao </w:t>
      </w:r>
      <w:r w:rsidR="00EF4B78">
        <w:rPr>
          <w:color w:val="000000" w:themeColor="text1"/>
        </w:rPr>
        <w:t xml:space="preserve">ouvidor </w:t>
      </w:r>
      <w:r w:rsidR="00EF4B78" w:rsidRPr="00EF4B78">
        <w:rPr>
          <w:color w:val="000000" w:themeColor="text1"/>
        </w:rPr>
        <w:t>Município de Mogi das Cruzes/SP</w:t>
      </w:r>
      <w:r w:rsidR="00EF4B78">
        <w:rPr>
          <w:color w:val="000000" w:themeColor="text1"/>
        </w:rPr>
        <w:t xml:space="preserve">, </w:t>
      </w:r>
      <w:r w:rsidR="00787271" w:rsidRPr="00787271">
        <w:rPr>
          <w:color w:val="000000" w:themeColor="text1"/>
        </w:rPr>
        <w:t>Thiago Batalha</w:t>
      </w:r>
      <w:r w:rsidR="00EF4B78">
        <w:rPr>
          <w:color w:val="000000" w:themeColor="text1"/>
        </w:rPr>
        <w:t>; e à</w:t>
      </w:r>
      <w:r w:rsidR="00A033A9" w:rsidRPr="00A033A9">
        <w:rPr>
          <w:color w:val="000000" w:themeColor="text1"/>
        </w:rPr>
        <w:t xml:space="preserve"> </w:t>
      </w:r>
      <w:r w:rsidR="00D54FA0">
        <w:rPr>
          <w:color w:val="000000" w:themeColor="text1"/>
        </w:rPr>
        <w:t xml:space="preserve">ouvidora do município de São Paulo, </w:t>
      </w:r>
      <w:r w:rsidR="00D54FA0" w:rsidRPr="00D54FA0">
        <w:rPr>
          <w:color w:val="000000" w:themeColor="text1"/>
        </w:rPr>
        <w:t>Maria Lumena</w:t>
      </w:r>
      <w:r w:rsidR="00EF4B78">
        <w:rPr>
          <w:color w:val="000000" w:themeColor="text1"/>
        </w:rPr>
        <w:t xml:space="preserve">. </w:t>
      </w:r>
      <w:r w:rsidR="005E0295">
        <w:rPr>
          <w:color w:val="000000" w:themeColor="text1"/>
        </w:rPr>
        <w:t>Na ocasião, apresentamos reflexões sobre o espaço arquitetônico da sala de ouvidoria para o acolhimento humanizado de seus usuários</w:t>
      </w:r>
      <w:r w:rsidR="005C5EE1">
        <w:rPr>
          <w:color w:val="000000" w:themeColor="text1"/>
        </w:rPr>
        <w:t xml:space="preserve">, </w:t>
      </w:r>
      <w:r w:rsidR="009A22F8">
        <w:rPr>
          <w:color w:val="000000" w:themeColor="text1"/>
        </w:rPr>
        <w:t xml:space="preserve">para </w:t>
      </w:r>
      <w:r w:rsidR="001F73B0">
        <w:rPr>
          <w:color w:val="000000" w:themeColor="text1"/>
        </w:rPr>
        <w:t xml:space="preserve">questionar </w:t>
      </w:r>
      <w:r w:rsidR="00437A30">
        <w:rPr>
          <w:color w:val="000000" w:themeColor="text1"/>
        </w:rPr>
        <w:t>alguns paradigmas e</w:t>
      </w:r>
      <w:r w:rsidR="00050936">
        <w:rPr>
          <w:color w:val="000000" w:themeColor="text1"/>
        </w:rPr>
        <w:t xml:space="preserve"> </w:t>
      </w:r>
      <w:r w:rsidR="009A22F8">
        <w:rPr>
          <w:color w:val="000000" w:themeColor="text1"/>
        </w:rPr>
        <w:t xml:space="preserve">contribuir com a estruturação de diretrizes </w:t>
      </w:r>
      <w:r w:rsidR="00050936">
        <w:rPr>
          <w:color w:val="000000" w:themeColor="text1"/>
        </w:rPr>
        <w:t xml:space="preserve">compartilhadas para esses ambientes. </w:t>
      </w:r>
    </w:p>
    <w:p w14:paraId="1806C6FF" w14:textId="7590C61F" w:rsidR="000201CE" w:rsidRDefault="00437A30" w:rsidP="00437A30">
      <w:pPr>
        <w:pStyle w:val="imagens"/>
      </w:pPr>
      <w:r w:rsidRPr="00437A30">
        <w:drawing>
          <wp:inline distT="0" distB="0" distL="0" distR="0" wp14:anchorId="4E0D8800" wp14:editId="57F397F8">
            <wp:extent cx="7570470" cy="3028924"/>
            <wp:effectExtent l="0" t="0" r="0" b="635"/>
            <wp:docPr id="562686704" name="Imagem 1" descr="Interface gráfica do usuári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686704" name="Imagem 1" descr="Interface gráfica do usuário&#10;&#10;Descrição gerada automaticamente com confiança média"/>
                    <pic:cNvPicPr/>
                  </pic:nvPicPr>
                  <pic:blipFill rotWithShape="1">
                    <a:blip r:embed="rId207"/>
                    <a:srcRect t="15426"/>
                    <a:stretch/>
                  </pic:blipFill>
                  <pic:spPr bwMode="auto">
                    <a:xfrm>
                      <a:off x="0" y="0"/>
                      <a:ext cx="7622275" cy="3049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CE4BCF" w14:textId="77777777" w:rsidR="005E0295" w:rsidRDefault="005E0295" w:rsidP="005E0295">
      <w:pPr>
        <w:pStyle w:val="imagens"/>
        <w:spacing w:line="240" w:lineRule="auto"/>
      </w:pPr>
    </w:p>
    <w:p w14:paraId="7EA98934" w14:textId="3A160472" w:rsidR="005E0295" w:rsidRDefault="005E0295" w:rsidP="006F40D9">
      <w:r>
        <w:lastRenderedPageBreak/>
        <w:t xml:space="preserve">Em decorrência dessa contribuição, </w:t>
      </w:r>
      <w:r w:rsidR="00CF0B6D">
        <w:t xml:space="preserve">fomos convidados para </w:t>
      </w:r>
      <w:r w:rsidR="00C30D92">
        <w:t xml:space="preserve">a construção de uma </w:t>
      </w:r>
      <w:r w:rsidR="00C30D92" w:rsidRPr="007C62D6">
        <w:rPr>
          <w:color w:val="FFFFFF" w:themeColor="background1"/>
          <w:highlight w:val="black"/>
        </w:rPr>
        <w:t xml:space="preserve">cooperação técnica </w:t>
      </w:r>
      <w:r w:rsidR="007C62D6" w:rsidRPr="007C62D6">
        <w:rPr>
          <w:color w:val="FFFFFF" w:themeColor="background1"/>
          <w:highlight w:val="black"/>
        </w:rPr>
        <w:t>com a CGU</w:t>
      </w:r>
      <w:r w:rsidR="007C62D6">
        <w:rPr>
          <w:color w:val="FFFFFF" w:themeColor="background1"/>
        </w:rPr>
        <w:t xml:space="preserve"> </w:t>
      </w:r>
      <w:r w:rsidR="007C62D6">
        <w:t>vi</w:t>
      </w:r>
      <w:r w:rsidR="00C30D92">
        <w:t xml:space="preserve">sando </w:t>
      </w:r>
      <w:r w:rsidR="006F40D9">
        <w:t>a elaboração de diagnóstico da condição atual, dentro das estruturas organizacionais da SISOUV, dos espaços designados para as ouvidorias públicas. Além da avaliação das estruturas físicas disponíveis, propriamente, o projeto pretende observar o que a arquitetura das ouvidorias pode revelar sobre a concepção, a reputação, a visibilidade e a acessibilidade das ouvidorias no contexto de seus respetivos órgãos. As conclusões finais devem apontar diretrizes mínimas para os espaços físicos das ouvidorias a serem consideradas na política da OGU acerca dessa temática e pontuar questões para um diagnóstico mais amplo por meio de um Censo</w:t>
      </w:r>
      <w:r w:rsidR="00FC25F3">
        <w:t>.</w:t>
      </w:r>
    </w:p>
    <w:p w14:paraId="6AF00BCE" w14:textId="6EB0C0B5" w:rsidR="007C62D6" w:rsidRDefault="00846226" w:rsidP="006F40D9">
      <w:r>
        <w:t xml:space="preserve">A </w:t>
      </w:r>
      <w:r w:rsidR="001B3BAA">
        <w:t xml:space="preserve">discussão sobre um eventual Acordo de Cooperação Técnica </w:t>
      </w:r>
      <w:r w:rsidR="0079122C">
        <w:t>foi prejudicada pela mudança de gestão</w:t>
      </w:r>
      <w:r w:rsidR="002F53BB">
        <w:t xml:space="preserve"> do CAU</w:t>
      </w:r>
      <w:r w:rsidR="0079122C">
        <w:t>, diante da necessidade de uma reconstituição d</w:t>
      </w:r>
      <w:r w:rsidR="00A136BA">
        <w:t>o relacionamento da RENOUV-CAU com a nova estrutura de governança do CAU</w:t>
      </w:r>
      <w:r w:rsidR="002F53BB">
        <w:t>. Ess</w:t>
      </w:r>
      <w:r w:rsidR="00A92329">
        <w:t>e cenário</w:t>
      </w:r>
      <w:r w:rsidR="00A136BA">
        <w:t xml:space="preserve"> </w:t>
      </w:r>
      <w:r w:rsidR="00C95483">
        <w:t xml:space="preserve">fez com que o projeto </w:t>
      </w:r>
      <w:r w:rsidR="00A92329">
        <w:t>permanece</w:t>
      </w:r>
      <w:r w:rsidR="00C95483">
        <w:t xml:space="preserve">sse momentaneamente suspenso até um momento oportuno para a submissão da proposta </w:t>
      </w:r>
      <w:r w:rsidR="002F53BB">
        <w:t xml:space="preserve">aos respectivos órgãos deliberativos. </w:t>
      </w: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1C892"/>
        <w:tblLook w:val="04A0" w:firstRow="1" w:lastRow="0" w:firstColumn="1" w:lastColumn="0" w:noHBand="0" w:noVBand="1"/>
      </w:tblPr>
      <w:tblGrid>
        <w:gridCol w:w="2123"/>
        <w:gridCol w:w="2124"/>
        <w:gridCol w:w="2123"/>
        <w:gridCol w:w="2124"/>
      </w:tblGrid>
      <w:tr w:rsidR="006B3E21" w:rsidRPr="00F06220" w14:paraId="770AA2C1" w14:textId="77777777" w:rsidTr="005C4106">
        <w:trPr>
          <w:trHeight w:val="642"/>
        </w:trPr>
        <w:tc>
          <w:tcPr>
            <w:tcW w:w="8494" w:type="dxa"/>
            <w:gridSpan w:val="4"/>
            <w:tcBorders>
              <w:bottom w:val="dashed" w:sz="4" w:space="0" w:color="01C892"/>
            </w:tcBorders>
            <w:shd w:val="clear" w:color="auto" w:fill="01C892"/>
            <w:vAlign w:val="center"/>
          </w:tcPr>
          <w:p w14:paraId="3D90CCB9" w14:textId="18EFF621" w:rsidR="006B3E21" w:rsidRPr="00F06220" w:rsidRDefault="006B3E21" w:rsidP="005C4106">
            <w:pPr>
              <w:pStyle w:val="PargrafodaLista"/>
              <w:ind w:left="0"/>
              <w:jc w:val="center"/>
              <w:rPr>
                <w:b/>
                <w:bCs/>
                <w:color w:val="FFFFFF" w:themeColor="background1"/>
                <w:sz w:val="28"/>
                <w:szCs w:val="28"/>
              </w:rPr>
            </w:pPr>
            <w:r w:rsidRPr="00F06220">
              <w:rPr>
                <w:b/>
                <w:bCs/>
                <w:color w:val="FFFFFF" w:themeColor="background1"/>
                <w:sz w:val="28"/>
                <w:szCs w:val="28"/>
              </w:rPr>
              <w:t>DOCUMENTOS DE REFERÊNCIA</w:t>
            </w:r>
            <w:r>
              <w:rPr>
                <w:b/>
                <w:bCs/>
                <w:color w:val="FFFFFF" w:themeColor="background1"/>
                <w:sz w:val="28"/>
                <w:szCs w:val="28"/>
              </w:rPr>
              <w:t xml:space="preserve"> – </w:t>
            </w:r>
            <w:r w:rsidR="004E5A6B">
              <w:rPr>
                <w:b/>
                <w:bCs/>
                <w:color w:val="FFFFFF" w:themeColor="background1"/>
                <w:sz w:val="28"/>
                <w:szCs w:val="28"/>
              </w:rPr>
              <w:t>COOPERAÇÃO COM</w:t>
            </w:r>
            <w:r>
              <w:rPr>
                <w:b/>
                <w:bCs/>
                <w:color w:val="FFFFFF" w:themeColor="background1"/>
                <w:sz w:val="28"/>
                <w:szCs w:val="28"/>
              </w:rPr>
              <w:t xml:space="preserve"> CGU</w:t>
            </w:r>
          </w:p>
        </w:tc>
      </w:tr>
      <w:tr w:rsidR="0063148C" w:rsidRPr="00F06220" w14:paraId="5D37D32F" w14:textId="77777777" w:rsidTr="009B133C">
        <w:trPr>
          <w:trHeight w:val="1755"/>
        </w:trPr>
        <w:tc>
          <w:tcPr>
            <w:tcW w:w="2123" w:type="dxa"/>
            <w:tcBorders>
              <w:top w:val="dashed" w:sz="4" w:space="0" w:color="01C892"/>
              <w:right w:val="dashed" w:sz="4" w:space="0" w:color="01C892"/>
            </w:tcBorders>
            <w:shd w:val="clear" w:color="auto" w:fill="01C892"/>
            <w:vAlign w:val="center"/>
          </w:tcPr>
          <w:p w14:paraId="0FB43F56" w14:textId="77777777" w:rsidR="00CF0B6D" w:rsidRDefault="00CF0B6D" w:rsidP="00CF0B6D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5C50DA1C" w14:textId="34788C89" w:rsidR="00CF0B6D" w:rsidRDefault="00CF0B6D" w:rsidP="00CF0B6D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drawing>
                <wp:inline distT="0" distB="0" distL="0" distR="0" wp14:anchorId="6AD6EE66" wp14:editId="5284C0C1">
                  <wp:extent cx="484435" cy="482400"/>
                  <wp:effectExtent l="0" t="0" r="0" b="0"/>
                  <wp:docPr id="1170891452" name="Imagem 19">
                    <a:hlinkClick xmlns:a="http://schemas.openxmlformats.org/drawingml/2006/main" r:id="rId20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0891452" name="Imagem 19">
                            <a:hlinkClick r:id="rId20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435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4CC40A3" w14:textId="77777777" w:rsidR="00CF0B6D" w:rsidRDefault="00CF0B6D" w:rsidP="00CF0B6D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6E12C63D" w14:textId="59A7F5FF" w:rsidR="00CF0B6D" w:rsidRPr="00F06220" w:rsidRDefault="00CF0B6D" w:rsidP="00CF0B6D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APRESENTAÇÃO</w:t>
            </w:r>
            <w:r>
              <w:rPr>
                <w:color w:val="FFFFFF" w:themeColor="background1"/>
              </w:rPr>
              <w:t xml:space="preserve"> NO SEMINÁRIO</w:t>
            </w:r>
            <w:r>
              <w:rPr>
                <w:noProof/>
                <w:color w:val="FFFFFF" w:themeColor="background1"/>
                <w:lang w:eastAsia="pt-BR"/>
              </w:rPr>
              <w:t xml:space="preserve"> </w:t>
            </w:r>
          </w:p>
          <w:p w14:paraId="1F4A8DF9" w14:textId="189C9BD7" w:rsidR="0063148C" w:rsidRPr="00F06220" w:rsidRDefault="0063148C" w:rsidP="005C4106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</w:tc>
        <w:tc>
          <w:tcPr>
            <w:tcW w:w="2124" w:type="dxa"/>
            <w:tcBorders>
              <w:top w:val="dashed" w:sz="4" w:space="0" w:color="01C892"/>
              <w:right w:val="dashed" w:sz="4" w:space="0" w:color="01C892"/>
            </w:tcBorders>
            <w:shd w:val="clear" w:color="auto" w:fill="01C892"/>
            <w:vAlign w:val="center"/>
          </w:tcPr>
          <w:p w14:paraId="6ABAF0CE" w14:textId="77777777" w:rsidR="00CF0B6D" w:rsidRDefault="00CF0B6D" w:rsidP="00CF0B6D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  <w:lang w:eastAsia="pt-BR"/>
              </w:rPr>
              <w:drawing>
                <wp:inline distT="0" distB="0" distL="0" distR="0" wp14:anchorId="79DB4151" wp14:editId="6B65B23D">
                  <wp:extent cx="482400" cy="482400"/>
                  <wp:effectExtent l="0" t="0" r="0" b="0"/>
                  <wp:docPr id="18" name="Imagem 18">
                    <a:hlinkClick xmlns:a="http://schemas.openxmlformats.org/drawingml/2006/main" r:id="rId21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400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0B4EFCC" w14:textId="77777777" w:rsidR="00CF0B6D" w:rsidRDefault="00CF0B6D" w:rsidP="00CF0B6D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3C2A6566" w14:textId="07455284" w:rsidR="0063148C" w:rsidRPr="00F06220" w:rsidRDefault="00CF0B6D" w:rsidP="00CF0B6D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MAPA MENTAL</w:t>
            </w:r>
            <w:r>
              <w:rPr>
                <w:color w:val="FFFFFF" w:themeColor="background1"/>
              </w:rPr>
              <w:t xml:space="preserve"> PARA A PARCERIA</w:t>
            </w:r>
          </w:p>
        </w:tc>
        <w:tc>
          <w:tcPr>
            <w:tcW w:w="2123" w:type="dxa"/>
            <w:tcBorders>
              <w:top w:val="dashed" w:sz="4" w:space="0" w:color="01C892"/>
              <w:left w:val="dashed" w:sz="4" w:space="0" w:color="01C892"/>
            </w:tcBorders>
            <w:shd w:val="clear" w:color="auto" w:fill="01C892"/>
            <w:vAlign w:val="center"/>
          </w:tcPr>
          <w:p w14:paraId="4180C6A2" w14:textId="16781D1B" w:rsidR="0063148C" w:rsidRDefault="0063148C" w:rsidP="005C4106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  <w:lang w:eastAsia="pt-BR"/>
              </w:rPr>
              <w:drawing>
                <wp:inline distT="0" distB="0" distL="0" distR="0" wp14:anchorId="324C18D8" wp14:editId="02E42092">
                  <wp:extent cx="482400" cy="482400"/>
                  <wp:effectExtent l="0" t="0" r="0" b="0"/>
                  <wp:docPr id="11" name="Imagem 11">
                    <a:hlinkClick xmlns:a="http://schemas.openxmlformats.org/drawingml/2006/main" r:id="rId21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400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9014271" w14:textId="77777777" w:rsidR="0063148C" w:rsidRDefault="0063148C" w:rsidP="005C4106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6151C9A0" w14:textId="77777777" w:rsidR="00CF0B6D" w:rsidRDefault="0063148C" w:rsidP="005C4106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E-MAIL CGU</w:t>
            </w:r>
          </w:p>
          <w:p w14:paraId="606B9251" w14:textId="60135932" w:rsidR="0063148C" w:rsidRPr="00F06220" w:rsidRDefault="00CF0B6D" w:rsidP="005C4106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 xml:space="preserve"> SOBRE PARCERIA</w:t>
            </w:r>
          </w:p>
        </w:tc>
        <w:tc>
          <w:tcPr>
            <w:tcW w:w="2124" w:type="dxa"/>
            <w:tcBorders>
              <w:top w:val="dashed" w:sz="4" w:space="0" w:color="01C892"/>
              <w:left w:val="dashed" w:sz="4" w:space="0" w:color="01C892"/>
            </w:tcBorders>
            <w:shd w:val="clear" w:color="auto" w:fill="01C892"/>
            <w:vAlign w:val="center"/>
          </w:tcPr>
          <w:p w14:paraId="05345AB0" w14:textId="0B7F3EBD" w:rsidR="0063148C" w:rsidRDefault="0063148C" w:rsidP="005C4106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  <w:lang w:eastAsia="pt-BR"/>
              </w:rPr>
              <w:drawing>
                <wp:inline distT="0" distB="0" distL="0" distR="0" wp14:anchorId="1A8B0E68" wp14:editId="571B1CFE">
                  <wp:extent cx="480374" cy="482400"/>
                  <wp:effectExtent l="0" t="0" r="0" b="0"/>
                  <wp:docPr id="16" name="Imagem 16">
                    <a:hlinkClick xmlns:a="http://schemas.openxmlformats.org/drawingml/2006/main" r:id="rId21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374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B969F8B" w14:textId="78C9022A" w:rsidR="0063148C" w:rsidRDefault="0063148C" w:rsidP="005C4106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3296C607" w14:textId="1D36628D" w:rsidR="0063148C" w:rsidRPr="00F06220" w:rsidRDefault="0063148C" w:rsidP="005C4106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MODELO DE ACT</w:t>
            </w:r>
            <w:r w:rsidR="00CF0B6D">
              <w:rPr>
                <w:color w:val="FFFFFF" w:themeColor="background1"/>
              </w:rPr>
              <w:t xml:space="preserve"> PARA PARCERIA</w:t>
            </w:r>
          </w:p>
        </w:tc>
      </w:tr>
    </w:tbl>
    <w:p w14:paraId="23405620" w14:textId="77777777" w:rsidR="00D20E79" w:rsidRPr="00D20E79" w:rsidRDefault="00D20E79" w:rsidP="00D20E79"/>
    <w:p w14:paraId="580E76B7" w14:textId="78FE5940" w:rsidR="00166F60" w:rsidRPr="00DF054C" w:rsidRDefault="006827A4" w:rsidP="00DF054C">
      <w:pPr>
        <w:pStyle w:val="Ttulo4"/>
      </w:pPr>
      <w:r w:rsidRPr="00DF054C">
        <w:rPr>
          <w:shd w:val="clear" w:color="auto" w:fill="9A8675"/>
        </w:rPr>
        <w:t xml:space="preserve"> </w:t>
      </w:r>
      <w:bookmarkStart w:id="8" w:name="_Toc178157705"/>
      <w:r w:rsidR="00166F60" w:rsidRPr="00DF054C">
        <w:rPr>
          <w:shd w:val="clear" w:color="auto" w:fill="9A8675"/>
        </w:rPr>
        <w:t>OKR 2 – Estruturar a Política da Ouvidoria para a Valorização Profissiona</w:t>
      </w:r>
      <w:r w:rsidR="00A701F4" w:rsidRPr="00DF054C">
        <w:rPr>
          <w:shd w:val="clear" w:color="auto" w:fill="9A8675"/>
        </w:rPr>
        <w:t>l</w:t>
      </w:r>
      <w:bookmarkEnd w:id="8"/>
      <w:r w:rsidR="00A701F4" w:rsidRPr="00DF054C">
        <w:t xml:space="preserve">  </w:t>
      </w:r>
    </w:p>
    <w:p w14:paraId="1DDCF68D" w14:textId="6E332E8C" w:rsidR="00D87DA8" w:rsidRDefault="001876A4" w:rsidP="00D87DA8">
      <w:r>
        <w:t xml:space="preserve">Um segundo objetivo estratégico elencado </w:t>
      </w:r>
      <w:r w:rsidR="00A533AF">
        <w:t xml:space="preserve">como prioritário na 1ª rodada de planejamento da RENOUV foi a estruturação de uma </w:t>
      </w:r>
      <w:r w:rsidR="00A533AF" w:rsidRPr="00D87DA8">
        <w:t>política da ouvidoria para a valorização profissional</w:t>
      </w:r>
      <w:r w:rsidR="00A533AF">
        <w:t xml:space="preserve">. </w:t>
      </w:r>
      <w:r w:rsidR="00D87DA8">
        <w:t xml:space="preserve">Nesse âmbito, iniciamos </w:t>
      </w:r>
      <w:r w:rsidR="00D87DA8">
        <w:t xml:space="preserve">a </w:t>
      </w:r>
      <w:r w:rsidR="00D87DA8" w:rsidRPr="00D87DA8">
        <w:rPr>
          <w:b/>
          <w:bCs/>
          <w:color w:val="FFFFFF" w:themeColor="background1"/>
          <w:highlight w:val="black"/>
        </w:rPr>
        <w:t>produção sistemática de relatórios críticos</w:t>
      </w:r>
      <w:r w:rsidR="00D87DA8" w:rsidRPr="00D71ADB">
        <w:rPr>
          <w:b/>
          <w:bCs/>
        </w:rPr>
        <w:t xml:space="preserve"> </w:t>
      </w:r>
      <w:r w:rsidR="00D87DA8" w:rsidRPr="00380D3F">
        <w:t>para subsidiar políticas institucionais</w:t>
      </w:r>
      <w:r w:rsidR="00D87DA8">
        <w:t xml:space="preserve">, </w:t>
      </w:r>
      <w:r w:rsidR="00BC325F">
        <w:t>posicionando a RENOUV-CAU como</w:t>
      </w:r>
      <w:r w:rsidR="00D87DA8">
        <w:t xml:space="preserve"> uma instância de governança relevante para o alcance da missão do Conselho</w:t>
      </w:r>
      <w:r w:rsidR="00BC325F">
        <w:t xml:space="preserve"> </w:t>
      </w:r>
      <w:r w:rsidR="00BC325F" w:rsidRPr="00BC325F">
        <w:t>de</w:t>
      </w:r>
      <w:r w:rsidR="00D87DA8" w:rsidRPr="00BC325F">
        <w:t xml:space="preserve"> </w:t>
      </w:r>
      <w:r w:rsidR="00D87DA8" w:rsidRPr="00BC325F">
        <w:rPr>
          <w:i/>
          <w:iCs/>
        </w:rPr>
        <w:t>promover a arquitetura e urbanismo para todos</w:t>
      </w:r>
      <w:r w:rsidR="00D87DA8" w:rsidRPr="00BC325F">
        <w:t>.</w:t>
      </w:r>
    </w:p>
    <w:p w14:paraId="71CBB440" w14:textId="1AEB9DBE" w:rsidR="00153064" w:rsidRDefault="00153064" w:rsidP="00E13BDF">
      <w:r>
        <w:t>Como desdobramento d</w:t>
      </w:r>
      <w:r w:rsidR="001876A4">
        <w:t>e</w:t>
      </w:r>
      <w:r w:rsidR="00BC325F">
        <w:t>ss</w:t>
      </w:r>
      <w:r w:rsidR="001876A4">
        <w:t>e</w:t>
      </w:r>
      <w:r w:rsidR="00BC325F">
        <w:t xml:space="preserve"> eixo</w:t>
      </w:r>
      <w:r>
        <w:t xml:space="preserve">, a partir do ambiente de trocas proporcionado pela atuação em rede, foi adotado </w:t>
      </w:r>
      <w:r w:rsidRPr="00EA162D">
        <w:rPr>
          <w:b/>
          <w:bCs/>
        </w:rPr>
        <w:t>um fluxo de trabalho propositivo de tradução de manifestações em propostas</w:t>
      </w:r>
      <w:r>
        <w:t xml:space="preserve"> concretas e viáveis. </w:t>
      </w:r>
    </w:p>
    <w:p w14:paraId="2ECEF383" w14:textId="77777777" w:rsidR="00153064" w:rsidRDefault="00153064" w:rsidP="00E13BDF">
      <w:r>
        <w:t xml:space="preserve">Essa prerrogativa tem previsão na Deliberação Plenária </w:t>
      </w:r>
      <w:hyperlink r:id="rId216" w:history="1">
        <w:r w:rsidRPr="00DF68A2">
          <w:rPr>
            <w:rStyle w:val="Hyperlink"/>
          </w:rPr>
          <w:t>DPOBR nº 0125-12/2022</w:t>
        </w:r>
      </w:hyperlink>
      <w:r>
        <w:t>, que regulamenta a Ouvidoria Geral do CAU/BR e estabelece diretrizes para instituição de ouvidorias nos CAU/UF, e dispõe:</w:t>
      </w:r>
    </w:p>
    <w:p w14:paraId="5460B098" w14:textId="77777777" w:rsidR="00153064" w:rsidRDefault="00153064" w:rsidP="00B109FC">
      <w:pPr>
        <w:pStyle w:val="PargrafodaLista"/>
        <w:numPr>
          <w:ilvl w:val="0"/>
          <w:numId w:val="10"/>
        </w:numPr>
      </w:pPr>
      <w:r>
        <w:t>no seu art. 3º, inciso VI, que é competência das ouvidorias “</w:t>
      </w:r>
      <w:r w:rsidRPr="00E13BDF">
        <w:rPr>
          <w:i/>
          <w:iCs/>
        </w:rPr>
        <w:t>identificar os processos institucionais que possam ser melhorados ou corrigidos</w:t>
      </w:r>
      <w:r>
        <w:t xml:space="preserve">”; </w:t>
      </w:r>
    </w:p>
    <w:p w14:paraId="1C63A66A" w14:textId="77777777" w:rsidR="00153064" w:rsidRDefault="00153064" w:rsidP="00B109FC">
      <w:pPr>
        <w:pStyle w:val="PargrafodaLista"/>
        <w:numPr>
          <w:ilvl w:val="0"/>
          <w:numId w:val="10"/>
        </w:numPr>
      </w:pPr>
      <w:r>
        <w:lastRenderedPageBreak/>
        <w:t>no seu art. 4º, inciso IV, que é prerrogativa das ouvidorias “</w:t>
      </w:r>
      <w:r w:rsidRPr="00E13BDF">
        <w:rPr>
          <w:i/>
          <w:iCs/>
        </w:rPr>
        <w:t>solicitar formalmente a inserção de matérias relacionadas à ouvidoria nas pautas das reuniões dos órgãos e colegiados do CAU, por meio de expedientes</w:t>
      </w:r>
      <w:r>
        <w:t xml:space="preserve">”; e </w:t>
      </w:r>
    </w:p>
    <w:p w14:paraId="35F3F944" w14:textId="77777777" w:rsidR="00153064" w:rsidRDefault="00153064" w:rsidP="00B109FC">
      <w:pPr>
        <w:pStyle w:val="PargrafodaLista"/>
        <w:numPr>
          <w:ilvl w:val="0"/>
          <w:numId w:val="10"/>
        </w:numPr>
      </w:pPr>
      <w:r>
        <w:t>no seu art. 11, inciso VI, que compete aos ouvidores “</w:t>
      </w:r>
      <w:r w:rsidRPr="00E13BDF">
        <w:rPr>
          <w:i/>
          <w:iCs/>
        </w:rPr>
        <w:t>alertar e sensibilizar a respectiva Presidência ou Plenário no sentido de aperfeiçoar processos em prol da boa prestação do serviço público</w:t>
      </w:r>
      <w:r>
        <w:t xml:space="preserve">”, </w:t>
      </w:r>
    </w:p>
    <w:p w14:paraId="1B43C870" w14:textId="5F5F732E" w:rsidR="00B42BD4" w:rsidRPr="00AA52A2" w:rsidRDefault="00B42BD4" w:rsidP="00E13BDF">
      <w:pPr>
        <w:rPr>
          <w:sz w:val="20"/>
          <w:szCs w:val="20"/>
        </w:rPr>
      </w:pPr>
      <w:r>
        <w:t>A</w:t>
      </w:r>
      <w:r w:rsidR="00D20E79">
        <w:t>ssim, a</w:t>
      </w:r>
      <w:r>
        <w:t xml:space="preserve"> instituição da </w:t>
      </w:r>
      <w:r w:rsidRPr="00EA162D">
        <w:t>RENOUV-CAU</w:t>
      </w:r>
      <w:r>
        <w:t xml:space="preserve"> possibilitou a simplificação do fluxo de avaliação e aprimoramento dos serviços prestados pelo Conselho, encurtando o caminho entre os cidadãos e as instâncias regulamentadoras do Conselho, como ilustrado na imagem a seguir.  </w:t>
      </w:r>
    </w:p>
    <w:p w14:paraId="126D3CBE" w14:textId="77777777" w:rsidR="00B42BD4" w:rsidRDefault="00B42BD4" w:rsidP="002579B0">
      <w:pPr>
        <w:pStyle w:val="imagens"/>
      </w:pPr>
      <w:r w:rsidRPr="002579B0">
        <w:rPr>
          <w:noProof/>
        </w:rPr>
        <w:drawing>
          <wp:inline distT="0" distB="0" distL="0" distR="0" wp14:anchorId="0AD64717" wp14:editId="04BEFD3B">
            <wp:extent cx="5338954" cy="1513489"/>
            <wp:effectExtent l="0" t="0" r="0" b="0"/>
            <wp:docPr id="1881271661" name="Imagem 2" descr="[IMAGEM 1: ilustração de dois fluxos de tratamento de demandas do cidadão: o primeiro, mais longo, passa em forma de zigue-zague pelo CAU/UF e depois ainda em zigue-zague pelo CAU/BR até chegar no ponto final denominado ‘tomada de decisão’. O segundo, passa somente por um símbolo de orelha denominado ‘RENOUV-CAU’ e já é enviado diretamente para o ponto final, denominado ‘tomada de decisão’. O ponto de início denominado ‘demanda do cidadão’ é ilustrado por um megafone e final, denominado ‘tomada de decisão’, por um martelo de juiz.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271661" name="Imagem 2" descr="[IMAGEM 1: ilustração de dois fluxos de tratamento de demandas do cidadão: o primeiro, mais longo, passa em forma de zigue-zague pelo CAU/UF e depois ainda em zigue-zague pelo CAU/BR até chegar no ponto final denominado ‘tomada de decisão’. O segundo, passa somente por um símbolo de orelha denominado ‘RENOUV-CAU’ e já é enviado diretamente para o ponto final, denominado ‘tomada de decisão’. O ponto de início denominado ‘demanda do cidadão’ é ilustrado por um megafone e final, denominado ‘tomada de decisão’, por um martelo de juiz.]"/>
                    <pic:cNvPicPr>
                      <a:picLocks noChangeAspect="1" noChangeArrowheads="1"/>
                    </pic:cNvPicPr>
                  </pic:nvPicPr>
                  <pic:blipFill rotWithShape="1"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052"/>
                    <a:stretch/>
                  </pic:blipFill>
                  <pic:spPr bwMode="auto">
                    <a:xfrm>
                      <a:off x="0" y="0"/>
                      <a:ext cx="5475134" cy="1552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AA2E0E" w14:textId="77777777" w:rsidR="005E457B" w:rsidRDefault="00B42BD4" w:rsidP="00E13BDF">
      <w:r>
        <w:t xml:space="preserve">Em um </w:t>
      </w:r>
      <w:r w:rsidRPr="00DB3EC4">
        <w:rPr>
          <w:b/>
          <w:bCs/>
          <w:color w:val="FFFFFF" w:themeColor="background1"/>
          <w:shd w:val="clear" w:color="auto" w:fill="01C892"/>
        </w:rPr>
        <w:t>fluxo de atendimento comum</w:t>
      </w:r>
      <w:r w:rsidRPr="00DB3EC4">
        <w:rPr>
          <w:color w:val="FFFFFF" w:themeColor="background1"/>
          <w:shd w:val="clear" w:color="auto" w:fill="01C892"/>
        </w:rPr>
        <w:t xml:space="preserve"> </w:t>
      </w:r>
      <w:r w:rsidRPr="00DB3EC4">
        <w:rPr>
          <w:b/>
          <w:bCs/>
          <w:color w:val="FFFFFF" w:themeColor="background1"/>
          <w:shd w:val="clear" w:color="auto" w:fill="01C892"/>
        </w:rPr>
        <w:t>[1.]</w:t>
      </w:r>
      <w:r w:rsidRPr="00DB3EC4">
        <w:rPr>
          <w:color w:val="FFFFFF" w:themeColor="background1"/>
        </w:rPr>
        <w:t xml:space="preserve">, </w:t>
      </w:r>
      <w:r>
        <w:t xml:space="preserve">a demanda do cidadão seria recepcionada no CAU/UF por um atendente, encaminhada à área técnica para análise e instrução, em seguida submetida à Comissão competente para deliberação, possivelmente ao Plenário local para validação, e finalmente encaminhada pela Presidência ao Conselho Federal. Lá, ela seria recepcionada pelo gabinete e mais uma vez analisada e instruída pelo setor técnico, submetida à comissão equivalente e ao Plenário para a tomada de decisão e eventuais ajustes regulatórios, devendo ainda ser colocada em consulta pública para garantir a devida participação social. Em seguida, muitas vezes seriam necessários adaptações de sistema para viabilizar o atendimento da demanda, além de todo um fluxo inverso de comunicação, atualização e treinamento do inteiro conjunto autárquico para a sua plena implementação, possivelmente atingida em um cenário já desatualizado ou intempestivo.  </w:t>
      </w:r>
    </w:p>
    <w:p w14:paraId="0499B780" w14:textId="1821564F" w:rsidR="002579B0" w:rsidRDefault="002579B0" w:rsidP="002579B0">
      <w:pPr>
        <w:pStyle w:val="imagens"/>
      </w:pPr>
      <w:r>
        <w:rPr>
          <w:noProof/>
          <w:lang w:eastAsia="pt-BR"/>
        </w:rPr>
        <w:drawing>
          <wp:inline distT="0" distB="0" distL="0" distR="0" wp14:anchorId="51F8E000" wp14:editId="2B3242C2">
            <wp:extent cx="4334475" cy="1608082"/>
            <wp:effectExtent l="0" t="0" r="0" b="0"/>
            <wp:docPr id="676916008" name="Imagem 2" descr="[IMAGEM 1: ilustração de dois fluxos de tratamento de demandas do cidadão: o primeiro, mais longo, passa em forma de zigue-zague pelo CAU/UF e depois ainda em zigue-zague pelo CAU/BR até chegar no ponto final denominado ‘tomada de decisão’. O segundo, passa somente por um símbolo de orelha denominado ‘RENOUV-CAU’ e já é enviado diretamente para o ponto final, denominado ‘tomada de decisão’. O ponto de início denominado ‘demanda do cidadão’ é ilustrado por um megafone e final, denominado ‘tomada de decisão’, por um martelo de juiz.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271661" name="Imagem 2" descr="[IMAGEM 1: ilustração de dois fluxos de tratamento de demandas do cidadão: o primeiro, mais longo, passa em forma de zigue-zague pelo CAU/UF e depois ainda em zigue-zague pelo CAU/BR até chegar no ponto final denominado ‘tomada de decisão’. O segundo, passa somente por um símbolo de orelha denominado ‘RENOUV-CAU’ e já é enviado diretamente para o ponto final, denominado ‘tomada de decisão’. O ponto de início denominado ‘demanda do cidadão’ é ilustrado por um megafone e final, denominado ‘tomada de decisão’, por um martelo de juiz.]"/>
                    <pic:cNvPicPr>
                      <a:picLocks noChangeAspect="1" noChangeArrowheads="1"/>
                    </pic:cNvPicPr>
                  </pic:nvPicPr>
                  <pic:blipFill rotWithShape="1"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486" r="23590" b="-3434"/>
                    <a:stretch/>
                  </pic:blipFill>
                  <pic:spPr bwMode="auto">
                    <a:xfrm>
                      <a:off x="0" y="0"/>
                      <a:ext cx="4448513" cy="165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C00684" w14:textId="007C91A8" w:rsidR="00B42BD4" w:rsidRDefault="00B42BD4" w:rsidP="00E13BDF">
      <w:r w:rsidRPr="00DB3EC4">
        <w:rPr>
          <w:b/>
          <w:bCs/>
          <w:color w:val="FFFFFF" w:themeColor="background1"/>
          <w:shd w:val="clear" w:color="auto" w:fill="FF0066"/>
        </w:rPr>
        <w:t>Com a atuação articulada e independente da RENOUV</w:t>
      </w:r>
      <w:r w:rsidRPr="00DB3EC4">
        <w:rPr>
          <w:color w:val="FFFFFF" w:themeColor="background1"/>
          <w:shd w:val="clear" w:color="auto" w:fill="FF0066"/>
        </w:rPr>
        <w:t xml:space="preserve"> </w:t>
      </w:r>
      <w:r w:rsidRPr="00DB3EC4">
        <w:rPr>
          <w:b/>
          <w:bCs/>
          <w:color w:val="FFFFFF" w:themeColor="background1"/>
          <w:shd w:val="clear" w:color="auto" w:fill="FF0066"/>
        </w:rPr>
        <w:t>[2.]</w:t>
      </w:r>
      <w:r w:rsidRPr="00DB3EC4">
        <w:t xml:space="preserve">, </w:t>
      </w:r>
      <w:r>
        <w:t xml:space="preserve">tem sido possível incorporar alguns </w:t>
      </w:r>
      <w:r w:rsidRPr="00480C8E">
        <w:rPr>
          <w:b/>
          <w:bCs/>
          <w:color w:val="000000" w:themeColor="text1"/>
        </w:rPr>
        <w:t xml:space="preserve">princípios de gestão ágil no rito de </w:t>
      </w:r>
      <w:r w:rsidR="00B82DA8">
        <w:rPr>
          <w:b/>
          <w:bCs/>
          <w:color w:val="000000" w:themeColor="text1"/>
        </w:rPr>
        <w:t>aprimoramento</w:t>
      </w:r>
      <w:r w:rsidRPr="00480C8E">
        <w:rPr>
          <w:b/>
          <w:bCs/>
          <w:color w:val="000000" w:themeColor="text1"/>
        </w:rPr>
        <w:t xml:space="preserve"> de nossa carta de serviços</w:t>
      </w:r>
      <w:r>
        <w:t>, aproximando a experiência do usuário ao tomador de decisão.</w:t>
      </w:r>
    </w:p>
    <w:p w14:paraId="76F482ED" w14:textId="30AFD682" w:rsidR="00B42BD4" w:rsidRDefault="00B42BD4" w:rsidP="00D20E79">
      <w:r w:rsidRPr="00B82DA8">
        <w:lastRenderedPageBreak/>
        <w:t>A troca de experiências entre as</w:t>
      </w:r>
      <w:r w:rsidRPr="00430D3E">
        <w:rPr>
          <w:b/>
          <w:bCs/>
        </w:rPr>
        <w:t xml:space="preserve"> ouvidorias estaduais, que atuam na ponta </w:t>
      </w:r>
      <w:r w:rsidRPr="00B82DA8">
        <w:t>e se relacionam diretamente o público-alvo do Conselho, e a</w:t>
      </w:r>
      <w:r w:rsidRPr="00430D3E">
        <w:rPr>
          <w:b/>
          <w:bCs/>
        </w:rPr>
        <w:t xml:space="preserve"> Ouvidoria-Geral do CAU/BR, que tem assento e voz no Plenário </w:t>
      </w:r>
      <w:r w:rsidRPr="00B82DA8">
        <w:t>do Conselho Federal</w:t>
      </w:r>
      <w:r>
        <w:rPr>
          <w:rStyle w:val="Refdenotaderodap"/>
        </w:rPr>
        <w:footnoteReference w:id="20"/>
      </w:r>
      <w:r>
        <w:t xml:space="preserve">, tem se mostrado uma importante ferramenta de defesa dos direitos e aprimoramento da experiência dos usuários dos serviços do CAU. Assim, a partir da compilação das manifestações recebidas pelas diversas instâncias da RENOUV-CAU, tem sido possível identificar pontos críticos e </w:t>
      </w:r>
      <w:r w:rsidRPr="00443C7E">
        <w:t xml:space="preserve">propor melhorias nos processos e fluxos do Conselho. </w:t>
      </w:r>
    </w:p>
    <w:p w14:paraId="362F24C6" w14:textId="7127C517" w:rsidR="00D20E79" w:rsidRDefault="00D20E79" w:rsidP="00D20E79">
      <w:r>
        <w:t xml:space="preserve">Em vez de simplesmente encaminhar sugestões e considerar o nosso trabalho encerrado, tivemos o cuidado de instruir cada projeto de melhoria com </w:t>
      </w:r>
      <w:r w:rsidRPr="00CB3A0A">
        <w:rPr>
          <w:b/>
          <w:bCs/>
          <w:shd w:val="clear" w:color="auto" w:fill="DBF9F0"/>
        </w:rPr>
        <w:t>[1] uma síntese dos problemas identificados, [2] a identificação dos dispositivos regulamentadores que os originaram; e [3] propostas de redação para ajustá-los</w:t>
      </w:r>
      <w:r>
        <w:t xml:space="preserve">. Dessa forma, nas três oportunidades apresentadas, </w:t>
      </w:r>
      <w:r w:rsidR="00E53CA3">
        <w:t xml:space="preserve">detalhadas nos Memorandos 001 e 002/2024 – RENOUV (abaixo ilustrados) </w:t>
      </w:r>
      <w:r>
        <w:t xml:space="preserve">as nossas contribuições foram acatadas sem </w:t>
      </w:r>
      <w:r w:rsidR="00E53CA3">
        <w:t xml:space="preserve">grandes </w:t>
      </w:r>
      <w:r>
        <w:t>resistência</w:t>
      </w:r>
      <w:r w:rsidR="00E53CA3">
        <w:t>s</w:t>
      </w:r>
      <w:r>
        <w:t xml:space="preserve"> e aprovadas com efeitos imediatos. </w:t>
      </w:r>
    </w:p>
    <w:p w14:paraId="66FEEBBD" w14:textId="391FC9BD" w:rsidR="00E53CA3" w:rsidRDefault="00E53CA3" w:rsidP="004304E2">
      <w:pPr>
        <w:pStyle w:val="imagens"/>
        <w:spacing w:after="120"/>
        <w:rPr>
          <w:noProof/>
        </w:rPr>
      </w:pPr>
      <w:r w:rsidRPr="00E53CA3">
        <w:drawing>
          <wp:inline distT="0" distB="0" distL="0" distR="0" wp14:anchorId="5D75536B" wp14:editId="0B7A0DC4">
            <wp:extent cx="2768162" cy="3272111"/>
            <wp:effectExtent l="38100" t="38100" r="89535" b="100330"/>
            <wp:docPr id="674743867" name="Imagem 1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743867" name="Imagem 1" descr="Texto&#10;&#10;Descrição gerada automaticamente"/>
                    <pic:cNvPicPr/>
                  </pic:nvPicPr>
                  <pic:blipFill rotWithShape="1">
                    <a:blip r:embed="rId218"/>
                    <a:srcRect l="10409" t="9419" r="7483" b="20947"/>
                    <a:stretch/>
                  </pic:blipFill>
                  <pic:spPr bwMode="auto">
                    <a:xfrm>
                      <a:off x="0" y="0"/>
                      <a:ext cx="2776443" cy="32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304E2" w:rsidRPr="004304E2">
        <w:rPr>
          <w:noProof/>
        </w:rPr>
        <w:t xml:space="preserve"> </w:t>
      </w:r>
      <w:r w:rsidR="004304E2">
        <w:rPr>
          <w:noProof/>
        </w:rPr>
        <w:t xml:space="preserve"> </w:t>
      </w:r>
      <w:r w:rsidR="004304E2" w:rsidRPr="004304E2">
        <w:drawing>
          <wp:inline distT="0" distB="0" distL="0" distR="0" wp14:anchorId="251D7532" wp14:editId="4B8A84C3">
            <wp:extent cx="3020411" cy="3240915"/>
            <wp:effectExtent l="38100" t="38100" r="104140" b="93345"/>
            <wp:docPr id="1649148931" name="Imagem 1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148931" name="Imagem 1" descr="Interface gráfica do usuário, Texto, Aplicativo&#10;&#10;Descrição gerada automaticamente"/>
                    <pic:cNvPicPr/>
                  </pic:nvPicPr>
                  <pic:blipFill rotWithShape="1">
                    <a:blip r:embed="rId219"/>
                    <a:srcRect l="10645" t="8833" r="6488" b="27303"/>
                    <a:stretch/>
                  </pic:blipFill>
                  <pic:spPr bwMode="auto">
                    <a:xfrm>
                      <a:off x="0" y="0"/>
                      <a:ext cx="3040154" cy="3262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1771EC" w14:textId="77777777" w:rsidR="00D20E79" w:rsidRDefault="00D20E79" w:rsidP="00E47ED8">
      <w:r>
        <w:t xml:space="preserve">Acreditamos que esse </w:t>
      </w:r>
      <w:r w:rsidRPr="009A6F41">
        <w:rPr>
          <w:color w:val="FFFFFF" w:themeColor="background1"/>
          <w:shd w:val="clear" w:color="auto" w:fill="FF0066"/>
        </w:rPr>
        <w:t>trabalho coletivo reforça, material e simbolicamente, a visão pretendida por todas/os de um Conselho de Arquitetura e Urbanismo ativo e participativo, que, por meio de mecanismos institucionalizados e de forma sistemática, é capaz de ouvir a categoria de arquitetas/os e urbanistas e se mover no sentido de aprimorar continuamente os serviços que presta.</w:t>
      </w:r>
      <w:r>
        <w:t xml:space="preserve"> </w:t>
      </w:r>
      <w:r w:rsidR="00E47ED8">
        <w:t>Esse impacto pode ser ilustrado a partir de 3 exemplos práticos aprovados e implementados no início de 2024, que apresentaremos a seguir.</w:t>
      </w:r>
    </w:p>
    <w:p w14:paraId="0E6BDE53" w14:textId="6CD68D25" w:rsidR="000B0B0F" w:rsidRDefault="000B0B0F" w:rsidP="00E47ED8">
      <w:pPr>
        <w:rPr>
          <w:b/>
          <w:bCs/>
        </w:rPr>
        <w:sectPr w:rsidR="000B0B0F" w:rsidSect="00AA3057">
          <w:footerReference w:type="default" r:id="rId220"/>
          <w:pgSz w:w="11906" w:h="16838" w:code="9"/>
          <w:pgMar w:top="1843" w:right="1701" w:bottom="1702" w:left="1701" w:header="709" w:footer="709" w:gutter="0"/>
          <w:pgNumType w:start="1"/>
          <w:cols w:space="708"/>
          <w:vAlign w:val="center"/>
          <w:docGrid w:linePitch="360"/>
        </w:sectPr>
      </w:pPr>
    </w:p>
    <w:p w14:paraId="495D8082" w14:textId="77777777" w:rsidR="00AD099D" w:rsidRDefault="00AD099D" w:rsidP="00B42BD4">
      <w:pPr>
        <w:pStyle w:val="PargrafodaLista"/>
        <w:ind w:left="0"/>
        <w:jc w:val="center"/>
        <w:rPr>
          <w:b/>
          <w:bCs/>
        </w:rPr>
      </w:pPr>
    </w:p>
    <w:p w14:paraId="63CBC50E" w14:textId="77777777" w:rsidR="00AD099D" w:rsidRDefault="00AD099D" w:rsidP="00B42BD4">
      <w:pPr>
        <w:pStyle w:val="PargrafodaLista"/>
        <w:ind w:left="0"/>
        <w:jc w:val="center"/>
        <w:rPr>
          <w:b/>
          <w:bCs/>
        </w:rPr>
      </w:pPr>
    </w:p>
    <w:p w14:paraId="6ECDA332" w14:textId="77777777" w:rsidR="00AD099D" w:rsidRDefault="00AD099D" w:rsidP="00B42BD4">
      <w:pPr>
        <w:pStyle w:val="PargrafodaLista"/>
        <w:ind w:left="0"/>
        <w:jc w:val="center"/>
        <w:rPr>
          <w:b/>
          <w:bCs/>
        </w:rPr>
      </w:pPr>
    </w:p>
    <w:p w14:paraId="14870147" w14:textId="1B538979" w:rsidR="00B42BD4" w:rsidRDefault="00B42BD4" w:rsidP="00B42BD4">
      <w:pPr>
        <w:pStyle w:val="PargrafodaLista"/>
        <w:ind w:left="0"/>
        <w:jc w:val="center"/>
        <w:rPr>
          <w:b/>
          <w:bCs/>
        </w:rPr>
      </w:pPr>
      <w:r w:rsidRPr="006C3B85">
        <w:rPr>
          <w:b/>
          <w:bCs/>
          <w:noProof/>
          <w:lang w:eastAsia="pt-BR"/>
        </w:rPr>
        <w:drawing>
          <wp:inline distT="0" distB="0" distL="0" distR="0" wp14:anchorId="01C3DD7B" wp14:editId="7AC920EF">
            <wp:extent cx="720000" cy="720000"/>
            <wp:effectExtent l="0" t="0" r="4445" b="4445"/>
            <wp:docPr id="269634769" name="Imagem 1" descr="Ícon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348345" name="Imagem 1" descr="Ícon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8C2E2" w14:textId="77777777" w:rsidR="00B42BD4" w:rsidRPr="00074605" w:rsidRDefault="00B42BD4" w:rsidP="00B42BD4">
      <w:pPr>
        <w:pStyle w:val="PargrafodaLista"/>
        <w:ind w:left="0"/>
        <w:jc w:val="center"/>
        <w:rPr>
          <w:b/>
          <w:bCs/>
          <w:color w:val="01C892"/>
          <w:sz w:val="28"/>
          <w:szCs w:val="28"/>
        </w:rPr>
      </w:pPr>
      <w:r w:rsidRPr="00074605">
        <w:rPr>
          <w:b/>
          <w:bCs/>
          <w:color w:val="01C892"/>
          <w:sz w:val="28"/>
          <w:szCs w:val="28"/>
        </w:rPr>
        <w:t>1. CONCESSÃO DE ANISTIA ELEITORAL</w:t>
      </w:r>
    </w:p>
    <w:p w14:paraId="7E1EB0BA" w14:textId="77777777" w:rsidR="00B42BD4" w:rsidRDefault="00B42BD4" w:rsidP="009B354D">
      <w:r>
        <w:t xml:space="preserve">Nos 10 primeiros dias de 2024, a RENOUV-CAU identificou reclamações recorrentes e compilou diversas </w:t>
      </w:r>
      <w:r w:rsidRPr="008C26AB">
        <w:rPr>
          <w:b/>
          <w:bCs/>
        </w:rPr>
        <w:t>manifestações relacionadas à aplicação de multa de 5% no valor da anuidade de arquitetos e urbanistas que haviam votado somente no pleito eleitoral de 10 de outubro de 2023</w:t>
      </w:r>
      <w:r>
        <w:t xml:space="preserve">. </w:t>
      </w:r>
    </w:p>
    <w:p w14:paraId="5063C64C" w14:textId="77777777" w:rsidR="00E13BDF" w:rsidRDefault="00B42BD4" w:rsidP="009B354D">
      <w:r>
        <w:t xml:space="preserve">Por um problema técnico no sistema eleitoral adotado pelo Conselho (gentilmente </w:t>
      </w:r>
      <w:r w:rsidR="009B354D">
        <w:t>cedido</w:t>
      </w:r>
      <w:r>
        <w:t xml:space="preserve"> pelo TRE/TO), os votos computados nessa data haviam sido anulados e um novo pleito convocado para os dias 16 e 17 de outubro. </w:t>
      </w:r>
    </w:p>
    <w:p w14:paraId="05DB4B10" w14:textId="18996927" w:rsidR="00B42BD4" w:rsidRDefault="00B42BD4" w:rsidP="009B354D">
      <w:r>
        <w:t xml:space="preserve">Não obstante, mais de 2.800 profissionais registraram seus votos na primeira data e não se atentaram à remarcação do pleito, tendo recebido em janeiro de 2024 a cobrança de multa por inadimplência eleitoral gerada por uma regra automática do sistema de cálculo da anuidade. </w:t>
      </w:r>
    </w:p>
    <w:p w14:paraId="22555ADE" w14:textId="77777777" w:rsidR="00B42BD4" w:rsidRDefault="00B42BD4" w:rsidP="009B354D">
      <w:r>
        <w:t>A</w:t>
      </w:r>
      <w:r w:rsidRPr="008C26AB">
        <w:rPr>
          <w:b/>
          <w:bCs/>
        </w:rPr>
        <w:t xml:space="preserve"> RENOUV-CAU apresentou </w:t>
      </w:r>
      <w:r>
        <w:rPr>
          <w:b/>
          <w:bCs/>
        </w:rPr>
        <w:t xml:space="preserve">à Presidência e </w:t>
      </w:r>
      <w:r w:rsidRPr="0009478D">
        <w:rPr>
          <w:b/>
          <w:bCs/>
        </w:rPr>
        <w:t>ao Plenário do CAU/BR</w:t>
      </w:r>
      <w:r w:rsidRPr="008C26AB">
        <w:rPr>
          <w:b/>
          <w:bCs/>
        </w:rPr>
        <w:t xml:space="preserve"> um projeto de Resolução concedendo anistia</w:t>
      </w:r>
      <w:r>
        <w:t xml:space="preserve"> aos profissionais que se enquadravam nessa condição, que foi </w:t>
      </w:r>
      <w:r w:rsidRPr="000758E3">
        <w:rPr>
          <w:shd w:val="clear" w:color="auto" w:fill="DBF9F0"/>
        </w:rPr>
        <w:t>aprovada por unanimida</w:t>
      </w:r>
      <w:r>
        <w:rPr>
          <w:shd w:val="clear" w:color="auto" w:fill="DBF9F0"/>
        </w:rPr>
        <w:t>de</w:t>
      </w:r>
      <w:r w:rsidRPr="00292CB9">
        <w:rPr>
          <w:shd w:val="clear" w:color="auto" w:fill="DBF9F0"/>
        </w:rPr>
        <w:t xml:space="preserve"> em 18 de janeiro de 2024</w:t>
      </w:r>
      <w:r>
        <w:t xml:space="preserve"> e imediatamente implementada. </w:t>
      </w:r>
    </w:p>
    <w:p w14:paraId="6D8B8DF7" w14:textId="77777777" w:rsidR="00B42BD4" w:rsidRDefault="00B42BD4" w:rsidP="009B354D">
      <w:r>
        <w:t xml:space="preserve">A rápida tomada de decisão além de garantir os direitos dos arquitetos e urbanistas equivocadamente lesados, minimizou o impacto administrativo do processo de ressarcimento àqueles que já tivessem quitado a multa indevida. </w:t>
      </w:r>
    </w:p>
    <w:p w14:paraId="1DD22D5A" w14:textId="77777777" w:rsidR="00B42BD4" w:rsidRDefault="00B42BD4" w:rsidP="00B42BD4">
      <w:pPr>
        <w:pStyle w:val="PargrafodaLista"/>
        <w:ind w:left="0"/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1C892"/>
        <w:tblLook w:val="04A0" w:firstRow="1" w:lastRow="0" w:firstColumn="1" w:lastColumn="0" w:noHBand="0" w:noVBand="1"/>
      </w:tblPr>
      <w:tblGrid>
        <w:gridCol w:w="4247"/>
        <w:gridCol w:w="4247"/>
      </w:tblGrid>
      <w:tr w:rsidR="00B42BD4" w:rsidRPr="00F06220" w14:paraId="7F00AE23" w14:textId="77777777" w:rsidTr="00C13C1E">
        <w:trPr>
          <w:trHeight w:val="642"/>
        </w:trPr>
        <w:tc>
          <w:tcPr>
            <w:tcW w:w="8494" w:type="dxa"/>
            <w:gridSpan w:val="2"/>
            <w:tcBorders>
              <w:bottom w:val="dashed" w:sz="4" w:space="0" w:color="01C892"/>
            </w:tcBorders>
            <w:shd w:val="clear" w:color="auto" w:fill="01C892"/>
            <w:vAlign w:val="center"/>
          </w:tcPr>
          <w:p w14:paraId="23228979" w14:textId="77777777" w:rsidR="00B42BD4" w:rsidRPr="00F06220" w:rsidRDefault="00B42BD4" w:rsidP="00C13C1E">
            <w:pPr>
              <w:pStyle w:val="PargrafodaLista"/>
              <w:ind w:left="0"/>
              <w:jc w:val="center"/>
              <w:rPr>
                <w:b/>
                <w:bCs/>
                <w:color w:val="FFFFFF" w:themeColor="background1"/>
                <w:sz w:val="28"/>
                <w:szCs w:val="28"/>
              </w:rPr>
            </w:pPr>
            <w:r w:rsidRPr="00F06220">
              <w:rPr>
                <w:b/>
                <w:bCs/>
                <w:color w:val="FFFFFF" w:themeColor="background1"/>
                <w:sz w:val="28"/>
                <w:szCs w:val="28"/>
              </w:rPr>
              <w:t>DOCUMENTOS DE REFERÊNCIA</w:t>
            </w:r>
          </w:p>
        </w:tc>
      </w:tr>
      <w:tr w:rsidR="00B42BD4" w:rsidRPr="00F06220" w14:paraId="58A60345" w14:textId="77777777" w:rsidTr="00C13C1E">
        <w:trPr>
          <w:trHeight w:val="1755"/>
        </w:trPr>
        <w:tc>
          <w:tcPr>
            <w:tcW w:w="4247" w:type="dxa"/>
            <w:tcBorders>
              <w:top w:val="dashed" w:sz="4" w:space="0" w:color="01C892"/>
              <w:right w:val="dashed" w:sz="4" w:space="0" w:color="01C892"/>
            </w:tcBorders>
            <w:shd w:val="clear" w:color="auto" w:fill="01C892"/>
            <w:vAlign w:val="center"/>
          </w:tcPr>
          <w:p w14:paraId="582563FB" w14:textId="77777777" w:rsidR="00B42BD4" w:rsidRDefault="00B42BD4" w:rsidP="00C13C1E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 w:rsidRPr="00F06220">
              <w:rPr>
                <w:b/>
                <w:bCs/>
                <w:noProof/>
                <w:color w:val="FFFFFF" w:themeColor="background1"/>
                <w:lang w:eastAsia="pt-BR"/>
              </w:rPr>
              <w:drawing>
                <wp:inline distT="0" distB="0" distL="0" distR="0" wp14:anchorId="72408E02" wp14:editId="45F2CE82">
                  <wp:extent cx="483079" cy="483079"/>
                  <wp:effectExtent l="0" t="0" r="0" b="0"/>
                  <wp:docPr id="420621437" name="Imagem 2" descr="Ícone&#10;&#10;Descrição gerada automaticamente">
                    <a:hlinkClick xmlns:a="http://schemas.openxmlformats.org/drawingml/2006/main" r:id="rId22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621437" name="Imagem 2" descr="Ícone&#10;&#10;Descrição gerada automaticamente">
                            <a:hlinkClick r:id="rId22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101" cy="4881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D798A59" w14:textId="77777777" w:rsidR="00B42BD4" w:rsidRPr="00F06220" w:rsidRDefault="00B42BD4" w:rsidP="00C13C1E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2ABD3CF8" w14:textId="77777777" w:rsidR="00B42BD4" w:rsidRPr="00F06220" w:rsidRDefault="00B42BD4" w:rsidP="00C13C1E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 w:rsidRPr="00466209">
              <w:rPr>
                <w:color w:val="FFFFFF" w:themeColor="background1"/>
              </w:rPr>
              <w:t>PROPOSTA DA RENOUV-CAU</w:t>
            </w:r>
          </w:p>
        </w:tc>
        <w:tc>
          <w:tcPr>
            <w:tcW w:w="4247" w:type="dxa"/>
            <w:tcBorders>
              <w:top w:val="dashed" w:sz="4" w:space="0" w:color="01C892"/>
              <w:left w:val="dashed" w:sz="4" w:space="0" w:color="01C892"/>
            </w:tcBorders>
            <w:shd w:val="clear" w:color="auto" w:fill="01C892"/>
            <w:vAlign w:val="center"/>
          </w:tcPr>
          <w:p w14:paraId="38D8B842" w14:textId="77777777" w:rsidR="00B42BD4" w:rsidRDefault="00B42BD4" w:rsidP="00C13C1E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 w:rsidRPr="00F06220">
              <w:rPr>
                <w:noProof/>
                <w:color w:val="FFFFFF" w:themeColor="background1"/>
                <w:lang w:eastAsia="pt-BR"/>
              </w:rPr>
              <w:drawing>
                <wp:inline distT="0" distB="0" distL="0" distR="0" wp14:anchorId="37319D73" wp14:editId="1A712742">
                  <wp:extent cx="474453" cy="474453"/>
                  <wp:effectExtent l="0" t="0" r="1905" b="1905"/>
                  <wp:docPr id="29772419" name="Imagem 3" descr="Ícone&#10;&#10;Descrição gerada automaticamente">
                    <a:hlinkClick xmlns:a="http://schemas.openxmlformats.org/drawingml/2006/main" r:id="rId22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72419" name="Imagem 3" descr="Ícone&#10;&#10;Descrição gerada automaticamente">
                            <a:hlinkClick r:id="rId22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617" cy="4756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D217E5C" w14:textId="77777777" w:rsidR="00B42BD4" w:rsidRPr="00F06220" w:rsidRDefault="00B42BD4" w:rsidP="00C13C1E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38F98D14" w14:textId="77777777" w:rsidR="00B42BD4" w:rsidRPr="00F06220" w:rsidRDefault="00B42BD4" w:rsidP="00C13C1E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 w:rsidRPr="001B72C4">
              <w:rPr>
                <w:color w:val="FFFFFF" w:themeColor="background1"/>
              </w:rPr>
              <w:t>DECISÃO DO CAU</w:t>
            </w:r>
          </w:p>
        </w:tc>
      </w:tr>
    </w:tbl>
    <w:p w14:paraId="73D84116" w14:textId="77777777" w:rsidR="00B42BD4" w:rsidRDefault="00B42BD4" w:rsidP="00B42BD4">
      <w:pPr>
        <w:spacing w:after="0"/>
        <w:ind w:left="284"/>
      </w:pPr>
    </w:p>
    <w:p w14:paraId="4A45CCB9" w14:textId="77777777" w:rsidR="00B42BD4" w:rsidRDefault="00B42BD4" w:rsidP="00B42BD4">
      <w:pPr>
        <w:pStyle w:val="PargrafodaLista"/>
        <w:ind w:left="284"/>
      </w:pPr>
    </w:p>
    <w:p w14:paraId="72CBA60D" w14:textId="77777777" w:rsidR="00B42BD4" w:rsidRDefault="00B42BD4" w:rsidP="00B42BD4">
      <w:r>
        <w:br w:type="page"/>
      </w:r>
    </w:p>
    <w:p w14:paraId="09AE408E" w14:textId="77777777" w:rsidR="00B42BD4" w:rsidRDefault="00B42BD4" w:rsidP="00B42BD4">
      <w:pPr>
        <w:pStyle w:val="PargrafodaLista"/>
        <w:ind w:left="0"/>
        <w:jc w:val="center"/>
      </w:pPr>
      <w:r>
        <w:rPr>
          <w:b/>
          <w:bCs/>
          <w:noProof/>
          <w:lang w:eastAsia="pt-BR"/>
        </w:rPr>
        <w:lastRenderedPageBreak/>
        <w:drawing>
          <wp:inline distT="0" distB="0" distL="0" distR="0" wp14:anchorId="071E78CA" wp14:editId="122A45EC">
            <wp:extent cx="720000" cy="720000"/>
            <wp:effectExtent l="0" t="0" r="4445" b="4445"/>
            <wp:docPr id="374205783" name="Imagem 3" descr="Logotipo, Ícon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205783" name="Imagem 3" descr="Logotipo, Ícon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F3690" w14:textId="77777777" w:rsidR="00B42BD4" w:rsidRPr="00430D3E" w:rsidRDefault="00B42BD4" w:rsidP="00B42BD4">
      <w:pPr>
        <w:spacing w:after="0"/>
        <w:jc w:val="center"/>
        <w:rPr>
          <w:b/>
          <w:bCs/>
          <w:color w:val="01C892"/>
          <w:sz w:val="28"/>
          <w:szCs w:val="28"/>
        </w:rPr>
      </w:pPr>
      <w:r w:rsidRPr="00430D3E">
        <w:rPr>
          <w:b/>
          <w:bCs/>
          <w:color w:val="01C892"/>
          <w:sz w:val="28"/>
          <w:szCs w:val="28"/>
        </w:rPr>
        <w:t xml:space="preserve">2. AJUSTE NA ISENÇÃO DA ANUIDADE </w:t>
      </w:r>
    </w:p>
    <w:p w14:paraId="000D2E40" w14:textId="77777777" w:rsidR="00B42BD4" w:rsidRPr="009B354D" w:rsidRDefault="00B42BD4" w:rsidP="009B354D">
      <w:pPr>
        <w:jc w:val="center"/>
        <w:rPr>
          <w:b/>
          <w:bCs/>
          <w:color w:val="01C892"/>
          <w:sz w:val="28"/>
          <w:szCs w:val="28"/>
        </w:rPr>
      </w:pPr>
      <w:r w:rsidRPr="009B354D">
        <w:rPr>
          <w:b/>
          <w:bCs/>
          <w:color w:val="01C892"/>
          <w:sz w:val="28"/>
          <w:szCs w:val="28"/>
        </w:rPr>
        <w:t>PARA PESSOAS COM DOENÇAS GRAVES</w:t>
      </w:r>
    </w:p>
    <w:p w14:paraId="5550D67D" w14:textId="77777777" w:rsidR="00B42BD4" w:rsidRDefault="00B42BD4" w:rsidP="009B354D">
      <w:r>
        <w:t xml:space="preserve">A Resolução CAU/BR nº 193/2020 previa desde a sua concepção </w:t>
      </w:r>
      <w:r w:rsidRPr="006F4FD0">
        <w:t>a isenção da anuidade para profissionais com doenças graves</w:t>
      </w:r>
      <w:r>
        <w:t xml:space="preserve"> como uma política compensatória de inclusão de pessoas com transtornos que dificultam a vida laboral e implicam em dispêndios financeiros altos em tratamentos médicos. </w:t>
      </w:r>
    </w:p>
    <w:p w14:paraId="7BC2353F" w14:textId="77777777" w:rsidR="00B42BD4" w:rsidRDefault="00B42BD4" w:rsidP="00EB6D62">
      <w:r>
        <w:t>Em novembro de 2023, no entanto</w:t>
      </w:r>
      <w:r w:rsidRPr="006F4FD0">
        <w:t xml:space="preserve">, </w:t>
      </w:r>
      <w:r w:rsidRPr="006F4FD0">
        <w:rPr>
          <w:b/>
          <w:bCs/>
        </w:rPr>
        <w:t>uma alteração aprovada pelo Plenário do CAU/BR</w:t>
      </w:r>
      <w:r w:rsidRPr="006F4FD0">
        <w:t xml:space="preserve"> substituiu a expressão ‘portadores de doenças graves’ por ‘portadores de moléstia que impossibilite o exercício profissional’,</w:t>
      </w:r>
      <w:r>
        <w:t xml:space="preserve"> </w:t>
      </w:r>
      <w:r w:rsidRPr="006F4FD0">
        <w:rPr>
          <w:b/>
          <w:bCs/>
        </w:rPr>
        <w:t>causando impasses operacionais e um distanciamento dos objetivos da redação original</w:t>
      </w:r>
      <w:r>
        <w:t>. Alguns dos problemas identificados foram:</w:t>
      </w:r>
    </w:p>
    <w:p w14:paraId="5B6C72A0" w14:textId="77777777" w:rsidR="00B42BD4" w:rsidRDefault="00B42BD4" w:rsidP="00B109FC">
      <w:pPr>
        <w:pStyle w:val="PargrafodaLista"/>
        <w:numPr>
          <w:ilvl w:val="0"/>
          <w:numId w:val="8"/>
        </w:numPr>
      </w:pPr>
      <w:r>
        <w:t>Pessoas com impossibilidade de exercer a profissão têm o seu direito à suspensão temporária ou permanente do registro profissional já garantido por outros dispositivos;</w:t>
      </w:r>
    </w:p>
    <w:p w14:paraId="6A764CDF" w14:textId="77777777" w:rsidR="00B42BD4" w:rsidRDefault="00B42BD4" w:rsidP="00B109FC">
      <w:pPr>
        <w:pStyle w:val="PargrafodaLista"/>
        <w:numPr>
          <w:ilvl w:val="0"/>
          <w:numId w:val="8"/>
        </w:numPr>
      </w:pPr>
      <w:r>
        <w:t xml:space="preserve">A impossibilidade de se comprovar a inaptidão para o exercício laboral, considerando que os laudos médicos apenas atestam doenças e não se adentram em seus rebatimentos na vida profissional do/a paciente. </w:t>
      </w:r>
    </w:p>
    <w:p w14:paraId="577004AA" w14:textId="77777777" w:rsidR="00B42BD4" w:rsidRDefault="00B42BD4" w:rsidP="00B109FC">
      <w:pPr>
        <w:pStyle w:val="PargrafodaLista"/>
        <w:numPr>
          <w:ilvl w:val="0"/>
          <w:numId w:val="8"/>
        </w:numPr>
      </w:pPr>
      <w:r>
        <w:t>A omissão da nova norma sobre como proceder com isenções deferidas anteriormente por período indeterminado em razão de doenças incuráveis.</w:t>
      </w:r>
    </w:p>
    <w:p w14:paraId="01CCC1C7" w14:textId="77777777" w:rsidR="00B42BD4" w:rsidRDefault="00B42BD4" w:rsidP="00EB6D62">
      <w:r>
        <w:t xml:space="preserve">Diante desse diagnóstico, a RENOUV-CAU apresentou à Presidência e à CPFI (Comissão de Planejamento e Finanças) uma </w:t>
      </w:r>
      <w:r w:rsidRPr="008A662E">
        <w:rPr>
          <w:b/>
          <w:bCs/>
        </w:rPr>
        <w:t>proposta de retorno à redação original, vinculando a concessão do direito às regras vigentes de isenção tributária</w:t>
      </w:r>
      <w:r>
        <w:t xml:space="preserve">. A comissão concordou com a sugestão e a matéria foi votada em regime de urgência pelo Plenário do CAU/BR, tendo sido </w:t>
      </w:r>
      <w:r w:rsidRPr="000709AB">
        <w:rPr>
          <w:shd w:val="clear" w:color="auto" w:fill="DBF9F0"/>
        </w:rPr>
        <w:t>aprovada por unanimidade</w:t>
      </w:r>
      <w:r>
        <w:rPr>
          <w:shd w:val="clear" w:color="auto" w:fill="DBF9F0"/>
        </w:rPr>
        <w:t xml:space="preserve"> </w:t>
      </w:r>
      <w:r w:rsidRPr="00292CB9">
        <w:rPr>
          <w:shd w:val="clear" w:color="auto" w:fill="DBF9F0"/>
        </w:rPr>
        <w:t xml:space="preserve">em </w:t>
      </w:r>
      <w:r w:rsidRPr="00683FC1">
        <w:rPr>
          <w:shd w:val="clear" w:color="auto" w:fill="DBF9F0"/>
        </w:rPr>
        <w:t>22 de março de 2024</w:t>
      </w:r>
      <w:r>
        <w:t>.</w:t>
      </w:r>
    </w:p>
    <w:p w14:paraId="2732B0DB" w14:textId="77777777" w:rsidR="00B42BD4" w:rsidRDefault="00B42BD4" w:rsidP="00B42BD4">
      <w:pPr>
        <w:pStyle w:val="PargrafodaLista"/>
        <w:ind w:left="0"/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1C892"/>
        <w:tblLook w:val="04A0" w:firstRow="1" w:lastRow="0" w:firstColumn="1" w:lastColumn="0" w:noHBand="0" w:noVBand="1"/>
      </w:tblPr>
      <w:tblGrid>
        <w:gridCol w:w="2123"/>
        <w:gridCol w:w="2124"/>
        <w:gridCol w:w="2123"/>
        <w:gridCol w:w="2124"/>
      </w:tblGrid>
      <w:tr w:rsidR="00B42BD4" w:rsidRPr="00F06220" w14:paraId="4472A4FF" w14:textId="77777777" w:rsidTr="00C13C1E">
        <w:trPr>
          <w:trHeight w:val="642"/>
        </w:trPr>
        <w:tc>
          <w:tcPr>
            <w:tcW w:w="8494" w:type="dxa"/>
            <w:gridSpan w:val="4"/>
            <w:tcBorders>
              <w:bottom w:val="dashed" w:sz="4" w:space="0" w:color="01C892"/>
            </w:tcBorders>
            <w:shd w:val="clear" w:color="auto" w:fill="01C892"/>
            <w:vAlign w:val="center"/>
          </w:tcPr>
          <w:p w14:paraId="5EB798ED" w14:textId="77777777" w:rsidR="00B42BD4" w:rsidRPr="00F06220" w:rsidRDefault="00B42BD4" w:rsidP="00C13C1E">
            <w:pPr>
              <w:pStyle w:val="PargrafodaLista"/>
              <w:ind w:left="0"/>
              <w:jc w:val="center"/>
              <w:rPr>
                <w:b/>
                <w:bCs/>
                <w:color w:val="FFFFFF" w:themeColor="background1"/>
                <w:sz w:val="28"/>
                <w:szCs w:val="28"/>
              </w:rPr>
            </w:pPr>
            <w:r w:rsidRPr="00F06220">
              <w:rPr>
                <w:b/>
                <w:bCs/>
                <w:color w:val="FFFFFF" w:themeColor="background1"/>
                <w:sz w:val="28"/>
                <w:szCs w:val="28"/>
              </w:rPr>
              <w:t>DOCUMENTOS DE REFERÊNCIA</w:t>
            </w:r>
          </w:p>
        </w:tc>
      </w:tr>
      <w:tr w:rsidR="004F450D" w:rsidRPr="00F06220" w14:paraId="7E9C3C64" w14:textId="77777777" w:rsidTr="004F450D">
        <w:trPr>
          <w:trHeight w:val="1974"/>
        </w:trPr>
        <w:tc>
          <w:tcPr>
            <w:tcW w:w="2123" w:type="dxa"/>
            <w:tcBorders>
              <w:top w:val="dashed" w:sz="4" w:space="0" w:color="01C892"/>
              <w:right w:val="dashed" w:sz="4" w:space="0" w:color="01C892"/>
            </w:tcBorders>
            <w:shd w:val="clear" w:color="auto" w:fill="01C892"/>
            <w:vAlign w:val="center"/>
          </w:tcPr>
          <w:p w14:paraId="7D30AFDD" w14:textId="77777777" w:rsidR="004F450D" w:rsidRDefault="004F450D" w:rsidP="00C13C1E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 w:rsidRPr="00F06220">
              <w:rPr>
                <w:b/>
                <w:bCs/>
                <w:noProof/>
                <w:color w:val="FFFFFF" w:themeColor="background1"/>
                <w:lang w:eastAsia="pt-BR"/>
              </w:rPr>
              <w:drawing>
                <wp:inline distT="0" distB="0" distL="0" distR="0" wp14:anchorId="76DF07F2" wp14:editId="1A6C5EEA">
                  <wp:extent cx="483079" cy="483079"/>
                  <wp:effectExtent l="0" t="0" r="0" b="0"/>
                  <wp:docPr id="2129231704" name="Imagem 2" descr="Ícone&#10;&#10;Descrição gerada automaticamente">
                    <a:hlinkClick xmlns:a="http://schemas.openxmlformats.org/drawingml/2006/main" r:id="rId22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9231704" name="Imagem 2" descr="Ícone&#10;&#10;Descrição gerada automaticamente">
                            <a:hlinkClick r:id="rId22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101" cy="4881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FD79A56" w14:textId="77777777" w:rsidR="004F450D" w:rsidRPr="00F06220" w:rsidRDefault="004F450D" w:rsidP="00C13C1E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1D48A232" w14:textId="77777777" w:rsidR="004F450D" w:rsidRPr="001B72C4" w:rsidRDefault="004F450D" w:rsidP="00C13C1E">
            <w:pPr>
              <w:pStyle w:val="PargrafodaLista"/>
              <w:ind w:left="0" w:right="82"/>
              <w:jc w:val="center"/>
              <w:rPr>
                <w:color w:val="FFFFFF" w:themeColor="background1"/>
              </w:rPr>
            </w:pPr>
            <w:r w:rsidRPr="001B72C4">
              <w:rPr>
                <w:color w:val="FFFFFF" w:themeColor="background1"/>
              </w:rPr>
              <w:t xml:space="preserve">PROPOSTA DA </w:t>
            </w:r>
          </w:p>
          <w:p w14:paraId="0683208C" w14:textId="77777777" w:rsidR="004F450D" w:rsidRPr="00F06220" w:rsidRDefault="004F450D" w:rsidP="00C13C1E">
            <w:pPr>
              <w:pStyle w:val="PargrafodaLista"/>
              <w:ind w:left="0" w:right="82"/>
              <w:jc w:val="center"/>
              <w:rPr>
                <w:color w:val="FFFFFF" w:themeColor="background1"/>
              </w:rPr>
            </w:pPr>
            <w:r w:rsidRPr="001B72C4">
              <w:rPr>
                <w:color w:val="FFFFFF" w:themeColor="background1"/>
              </w:rPr>
              <w:t>RENOUV-CAU</w:t>
            </w:r>
          </w:p>
        </w:tc>
        <w:tc>
          <w:tcPr>
            <w:tcW w:w="2124" w:type="dxa"/>
            <w:tcBorders>
              <w:top w:val="dashed" w:sz="4" w:space="0" w:color="01C892"/>
              <w:left w:val="dashed" w:sz="4" w:space="0" w:color="01C892"/>
            </w:tcBorders>
            <w:shd w:val="clear" w:color="auto" w:fill="01C892"/>
            <w:vAlign w:val="center"/>
          </w:tcPr>
          <w:p w14:paraId="6F84602A" w14:textId="74D92F75" w:rsidR="004F450D" w:rsidRDefault="004F450D" w:rsidP="00C13C1E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  <w:lang w:eastAsia="pt-BR"/>
              </w:rPr>
              <w:drawing>
                <wp:inline distT="0" distB="0" distL="0" distR="0" wp14:anchorId="556B6022" wp14:editId="782E7D1F">
                  <wp:extent cx="480374" cy="482400"/>
                  <wp:effectExtent l="0" t="0" r="0" b="0"/>
                  <wp:docPr id="1" name="Imagem 1">
                    <a:hlinkClick xmlns:a="http://schemas.openxmlformats.org/drawingml/2006/main" r:id="rId22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374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A582157" w14:textId="77777777" w:rsidR="004F450D" w:rsidRDefault="004F450D" w:rsidP="00C13C1E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35CA2047" w14:textId="77777777" w:rsidR="004F450D" w:rsidRDefault="004F450D" w:rsidP="004F450D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 w:rsidRPr="00A8775C">
              <w:rPr>
                <w:color w:val="FFFFFF" w:themeColor="background1"/>
              </w:rPr>
              <w:t xml:space="preserve">DECISÃO </w:t>
            </w:r>
          </w:p>
          <w:p w14:paraId="7C7DB9EC" w14:textId="1051A80C" w:rsidR="004F450D" w:rsidRDefault="004F450D" w:rsidP="004F450D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 w:rsidRPr="00A8775C">
              <w:rPr>
                <w:color w:val="FFFFFF" w:themeColor="background1"/>
              </w:rPr>
              <w:t>D</w:t>
            </w:r>
            <w:r>
              <w:rPr>
                <w:color w:val="FFFFFF" w:themeColor="background1"/>
              </w:rPr>
              <w:t>A CPFI</w:t>
            </w:r>
          </w:p>
        </w:tc>
        <w:tc>
          <w:tcPr>
            <w:tcW w:w="2123" w:type="dxa"/>
            <w:tcBorders>
              <w:top w:val="dashed" w:sz="4" w:space="0" w:color="01C892"/>
              <w:left w:val="dashed" w:sz="4" w:space="0" w:color="01C892"/>
            </w:tcBorders>
            <w:shd w:val="clear" w:color="auto" w:fill="01C892"/>
            <w:vAlign w:val="center"/>
          </w:tcPr>
          <w:p w14:paraId="1FC0D928" w14:textId="77777777" w:rsidR="004F450D" w:rsidRDefault="004F450D" w:rsidP="00C13C1E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 w:rsidRPr="00F06220">
              <w:rPr>
                <w:noProof/>
                <w:color w:val="FFFFFF" w:themeColor="background1"/>
                <w:lang w:eastAsia="pt-BR"/>
              </w:rPr>
              <w:drawing>
                <wp:inline distT="0" distB="0" distL="0" distR="0" wp14:anchorId="1C4E7FBC" wp14:editId="0C2BED75">
                  <wp:extent cx="474453" cy="474453"/>
                  <wp:effectExtent l="0" t="0" r="1905" b="1905"/>
                  <wp:docPr id="1257126079" name="Imagem 3" descr="Ícone&#10;&#10;Descrição gerada automaticamente">
                    <a:hlinkClick xmlns:a="http://schemas.openxmlformats.org/drawingml/2006/main" r:id="rId23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7126079" name="Imagem 3" descr="Ícone&#10;&#10;Descrição gerada automaticamente">
                            <a:hlinkClick r:id="rId23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617" cy="4756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4C1A47D" w14:textId="77777777" w:rsidR="004F450D" w:rsidRDefault="004F450D" w:rsidP="00C13C1E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382BFE60" w14:textId="769C49A1" w:rsidR="004F450D" w:rsidRDefault="004F450D" w:rsidP="00C13C1E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 w:rsidRPr="00A8775C">
              <w:rPr>
                <w:color w:val="FFFFFF" w:themeColor="background1"/>
              </w:rPr>
              <w:t xml:space="preserve">DECISÃO </w:t>
            </w:r>
          </w:p>
          <w:p w14:paraId="0ACA838B" w14:textId="77777777" w:rsidR="004F450D" w:rsidRPr="00F06220" w:rsidRDefault="004F450D" w:rsidP="00C13C1E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 w:rsidRPr="00A8775C">
              <w:rPr>
                <w:color w:val="FFFFFF" w:themeColor="background1"/>
              </w:rPr>
              <w:t>DO CAU</w:t>
            </w:r>
          </w:p>
        </w:tc>
        <w:tc>
          <w:tcPr>
            <w:tcW w:w="2124" w:type="dxa"/>
            <w:tcBorders>
              <w:top w:val="dashed" w:sz="4" w:space="0" w:color="01C892"/>
              <w:left w:val="dashed" w:sz="4" w:space="0" w:color="01C892"/>
            </w:tcBorders>
            <w:shd w:val="clear" w:color="auto" w:fill="01C892"/>
            <w:vAlign w:val="center"/>
          </w:tcPr>
          <w:p w14:paraId="162516BC" w14:textId="77777777" w:rsidR="004F450D" w:rsidRDefault="004F450D" w:rsidP="00C13C1E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  <w:lang w:eastAsia="pt-BR"/>
              </w:rPr>
              <w:drawing>
                <wp:inline distT="0" distB="0" distL="0" distR="0" wp14:anchorId="581D71D8" wp14:editId="4238B403">
                  <wp:extent cx="475200" cy="475200"/>
                  <wp:effectExtent l="0" t="0" r="1270" b="1270"/>
                  <wp:docPr id="1513365124" name="Imagem 5" descr="Ícone&#10;&#10;Descrição gerada automaticamente">
                    <a:hlinkClick xmlns:a="http://schemas.openxmlformats.org/drawingml/2006/main" r:id="rId23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3365124" name="Imagem 5" descr="Ícone&#10;&#10;Descrição gerada automaticamente">
                            <a:hlinkClick r:id="rId23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200" cy="475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7E5D65B" w14:textId="77777777" w:rsidR="004F450D" w:rsidRDefault="004F450D" w:rsidP="00C13C1E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375D3368" w14:textId="77777777" w:rsidR="004F450D" w:rsidRDefault="004F450D" w:rsidP="00C13C1E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ANEXO</w:t>
            </w:r>
          </w:p>
          <w:p w14:paraId="0D89E82A" w14:textId="77777777" w:rsidR="004F450D" w:rsidRPr="00F06220" w:rsidRDefault="004F450D" w:rsidP="00C13C1E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(RESOLUÇÃO)</w:t>
            </w:r>
          </w:p>
        </w:tc>
      </w:tr>
    </w:tbl>
    <w:p w14:paraId="1F0FCD93" w14:textId="77777777" w:rsidR="00B42BD4" w:rsidRDefault="00B42BD4" w:rsidP="00B42BD4">
      <w:pPr>
        <w:pStyle w:val="PargrafodaLista"/>
        <w:ind w:left="0"/>
        <w:jc w:val="center"/>
      </w:pPr>
      <w:r>
        <w:rPr>
          <w:b/>
          <w:bCs/>
          <w:noProof/>
          <w:lang w:eastAsia="pt-BR"/>
        </w:rPr>
        <w:lastRenderedPageBreak/>
        <w:drawing>
          <wp:inline distT="0" distB="0" distL="0" distR="0" wp14:anchorId="6D942005" wp14:editId="021C4907">
            <wp:extent cx="720000" cy="720000"/>
            <wp:effectExtent l="0" t="0" r="4445" b="4445"/>
            <wp:docPr id="873695717" name="Imagem 2" descr="Ícon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695717" name="Imagem 2" descr="Ícon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9FFEB" w14:textId="7ADFFF44" w:rsidR="00832C99" w:rsidRDefault="00B42BD4" w:rsidP="00832C99">
      <w:pPr>
        <w:spacing w:after="0"/>
        <w:jc w:val="center"/>
        <w:rPr>
          <w:b/>
          <w:bCs/>
          <w:color w:val="01C892"/>
          <w:sz w:val="28"/>
          <w:szCs w:val="28"/>
        </w:rPr>
      </w:pPr>
      <w:r>
        <w:rPr>
          <w:b/>
          <w:bCs/>
          <w:color w:val="01C892"/>
          <w:sz w:val="28"/>
          <w:szCs w:val="28"/>
        </w:rPr>
        <w:t>3</w:t>
      </w:r>
      <w:r w:rsidRPr="00430D3E">
        <w:rPr>
          <w:b/>
          <w:bCs/>
          <w:color w:val="01C892"/>
          <w:sz w:val="28"/>
          <w:szCs w:val="28"/>
        </w:rPr>
        <w:t xml:space="preserve">. </w:t>
      </w:r>
      <w:r w:rsidRPr="00EE55CE">
        <w:rPr>
          <w:b/>
          <w:bCs/>
          <w:color w:val="01C892"/>
          <w:sz w:val="28"/>
          <w:szCs w:val="28"/>
        </w:rPr>
        <w:t>AMPLIAÇÃO DO DESCONTO PARENTALIDADE</w:t>
      </w:r>
    </w:p>
    <w:p w14:paraId="785B9839" w14:textId="77777777" w:rsidR="000E1244" w:rsidRDefault="000E1244" w:rsidP="00832C99">
      <w:pPr>
        <w:spacing w:after="0"/>
        <w:jc w:val="center"/>
        <w:rPr>
          <w:b/>
          <w:bCs/>
          <w:color w:val="01C892"/>
          <w:sz w:val="28"/>
          <w:szCs w:val="28"/>
        </w:rPr>
      </w:pPr>
    </w:p>
    <w:p w14:paraId="20A36FF7" w14:textId="77777777" w:rsidR="00B42BD4" w:rsidRDefault="00B42BD4" w:rsidP="009B354D">
      <w:r>
        <w:t xml:space="preserve">Ao final de 2021 foi aprovado um </w:t>
      </w:r>
      <w:r w:rsidRPr="0085005B">
        <w:rPr>
          <w:b/>
          <w:bCs/>
        </w:rPr>
        <w:t>desconto de 50% na anuidade</w:t>
      </w:r>
      <w:r>
        <w:t xml:space="preserve"> do exercício subsequente para arquitetas/os e urbanistas que estejam usufruindo ou tenham usufruído de </w:t>
      </w:r>
      <w:r w:rsidRPr="0085005B">
        <w:rPr>
          <w:b/>
          <w:bCs/>
        </w:rPr>
        <w:t xml:space="preserve">licença-maternidade </w:t>
      </w:r>
      <w:r>
        <w:rPr>
          <w:b/>
          <w:bCs/>
        </w:rPr>
        <w:t xml:space="preserve">ou </w:t>
      </w:r>
      <w:r w:rsidRPr="0085005B">
        <w:rPr>
          <w:b/>
          <w:bCs/>
        </w:rPr>
        <w:t>paternidade</w:t>
      </w:r>
      <w:r>
        <w:t xml:space="preserve">, incluindo casos de parto a termo, antecipado e/ou com bebê natimorto, adoção de menor de idade ou guarda judicial para fins de adoção. Com efeitos para quem teve filha/o durante o ano de 2023, o desconto começou a ser solicitado no início de 2024, por ter caráter retroativo.  </w:t>
      </w:r>
    </w:p>
    <w:p w14:paraId="390B1B4A" w14:textId="77777777" w:rsidR="00B42BD4" w:rsidRDefault="00B42BD4" w:rsidP="009B354D">
      <w:r>
        <w:t xml:space="preserve">A partir de sua aplicação, a RENOUV-CAU identificou nas manifestações por ela recepcionadas a </w:t>
      </w:r>
      <w:r w:rsidRPr="00F948A4">
        <w:rPr>
          <w:b/>
          <w:bCs/>
        </w:rPr>
        <w:t>necessidade de melhorias</w:t>
      </w:r>
      <w:r>
        <w:t>, como:</w:t>
      </w:r>
    </w:p>
    <w:p w14:paraId="7A22C770" w14:textId="77777777" w:rsidR="00B42BD4" w:rsidRDefault="00B42BD4" w:rsidP="00B109FC">
      <w:pPr>
        <w:pStyle w:val="PargrafodaLista"/>
        <w:numPr>
          <w:ilvl w:val="0"/>
          <w:numId w:val="9"/>
        </w:numPr>
      </w:pPr>
      <w:r>
        <w:t xml:space="preserve">Se o desconto tinha como objetivo compensar os ônus ao exercício profissional e o aumento de despesas familiares nesse período, seria mais coerente que ele incidisse no período da ocorrência efetiva de seu fato gerador, e não a </w:t>
      </w:r>
      <w:r w:rsidRPr="009B354D">
        <w:rPr>
          <w:i/>
          <w:iCs/>
        </w:rPr>
        <w:t>posteriori</w:t>
      </w:r>
      <w:r>
        <w:t>, quando a/o profissional já estivesse de volta à sua rotina de trabalho;</w:t>
      </w:r>
    </w:p>
    <w:p w14:paraId="234A008F" w14:textId="77777777" w:rsidR="00B42BD4" w:rsidRDefault="00B42BD4" w:rsidP="00B109FC">
      <w:pPr>
        <w:pStyle w:val="PargrafodaLista"/>
        <w:numPr>
          <w:ilvl w:val="0"/>
          <w:numId w:val="9"/>
        </w:numPr>
      </w:pPr>
      <w:r>
        <w:t>Não havia sido definido o prazo limite para a solicitação do desconto, gerando interpretações imprecisas por parte dos CAU/UF, mas, sobretudo, criando um ambiente de desinformação para alguns profissionais que, eventualmente, acabaram perdendo esse benefício por discutível intempestividade.</w:t>
      </w:r>
    </w:p>
    <w:p w14:paraId="690444F0" w14:textId="77777777" w:rsidR="00B42BD4" w:rsidRDefault="00B42BD4" w:rsidP="00B109FC">
      <w:pPr>
        <w:pStyle w:val="PargrafodaLista"/>
        <w:numPr>
          <w:ilvl w:val="0"/>
          <w:numId w:val="9"/>
        </w:numPr>
      </w:pPr>
      <w:r>
        <w:t xml:space="preserve">Ao determinar a obrigatoriedade de pagamento à vista para se gozar do direito ao desconto, a norma criou uma contradição: ao buscar compensar dificuldades financeiras de genitores no início da primeira infância, ela condicionou esse desconto a um pagamento imediato, provavelmente inviável em razão dessas mesmas dificuldades financeiras. </w:t>
      </w:r>
    </w:p>
    <w:p w14:paraId="63D5A6F8" w14:textId="77777777" w:rsidR="00B42BD4" w:rsidRDefault="00B42BD4" w:rsidP="009B354D">
      <w:r>
        <w:t xml:space="preserve">Diante desse cenário, a RENOUV-CAU levou a matéria à Presidência e à CPFI, que colocou em consulta pública uma </w:t>
      </w:r>
      <w:r w:rsidRPr="008A662E">
        <w:rPr>
          <w:b/>
          <w:bCs/>
        </w:rPr>
        <w:t>proposta de alteração da Resolução para corrigir os pontos levantados</w:t>
      </w:r>
      <w:r>
        <w:t xml:space="preserve">. A matéria foi </w:t>
      </w:r>
      <w:r w:rsidRPr="006E1DE2">
        <w:rPr>
          <w:shd w:val="clear" w:color="auto" w:fill="DBF9F0"/>
        </w:rPr>
        <w:t>aprovada por unanimidade em 27 de junho de 2024</w:t>
      </w:r>
      <w:r>
        <w:t xml:space="preserve"> pelo Plenário do CAU/BR, ampliando o desconto para 90% para que ele se aproximasse a uma isenção e viabilizando o seu pagamento imediato. Além disso, os prazos de solicitação foram definidos e as condições temporais para a concessão do desconto flexibilizadas. </w:t>
      </w:r>
    </w:p>
    <w:tbl>
      <w:tblPr>
        <w:tblStyle w:val="Tabelacomgrade"/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shd w:val="clear" w:color="auto" w:fill="01C892"/>
        <w:tblLook w:val="04A0" w:firstRow="1" w:lastRow="0" w:firstColumn="1" w:lastColumn="0" w:noHBand="0" w:noVBand="1"/>
      </w:tblPr>
      <w:tblGrid>
        <w:gridCol w:w="2123"/>
        <w:gridCol w:w="2124"/>
        <w:gridCol w:w="2123"/>
        <w:gridCol w:w="2124"/>
      </w:tblGrid>
      <w:tr w:rsidR="00B42BD4" w:rsidRPr="00F06220" w14:paraId="61828AD7" w14:textId="77777777" w:rsidTr="004121F8">
        <w:trPr>
          <w:trHeight w:val="515"/>
        </w:trPr>
        <w:tc>
          <w:tcPr>
            <w:tcW w:w="8494" w:type="dxa"/>
            <w:gridSpan w:val="4"/>
            <w:shd w:val="clear" w:color="auto" w:fill="01C892"/>
            <w:vAlign w:val="center"/>
          </w:tcPr>
          <w:p w14:paraId="167354A2" w14:textId="77777777" w:rsidR="00B42BD4" w:rsidRPr="00F06220" w:rsidRDefault="00B42BD4" w:rsidP="00C13C1E">
            <w:pPr>
              <w:pStyle w:val="PargrafodaLista"/>
              <w:ind w:left="0"/>
              <w:jc w:val="center"/>
              <w:rPr>
                <w:b/>
                <w:bCs/>
                <w:color w:val="FFFFFF" w:themeColor="background1"/>
                <w:sz w:val="28"/>
                <w:szCs w:val="28"/>
              </w:rPr>
            </w:pPr>
            <w:r w:rsidRPr="00F06220">
              <w:rPr>
                <w:b/>
                <w:bCs/>
                <w:color w:val="FFFFFF" w:themeColor="background1"/>
                <w:sz w:val="28"/>
                <w:szCs w:val="28"/>
              </w:rPr>
              <w:t>DOCUMENTOS DE REFERÊNCIA</w:t>
            </w:r>
          </w:p>
        </w:tc>
      </w:tr>
      <w:tr w:rsidR="00A00A3F" w:rsidRPr="00F06220" w14:paraId="33DA4475" w14:textId="33954C9E" w:rsidTr="009B3F5C">
        <w:trPr>
          <w:trHeight w:val="1516"/>
        </w:trPr>
        <w:tc>
          <w:tcPr>
            <w:tcW w:w="2123" w:type="dxa"/>
            <w:shd w:val="clear" w:color="auto" w:fill="01C892"/>
            <w:vAlign w:val="center"/>
          </w:tcPr>
          <w:p w14:paraId="68153897" w14:textId="77777777" w:rsidR="00A00A3F" w:rsidRDefault="00A00A3F" w:rsidP="00C13C1E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 w:rsidRPr="00F06220">
              <w:rPr>
                <w:b/>
                <w:bCs/>
                <w:noProof/>
                <w:color w:val="FFFFFF" w:themeColor="background1"/>
                <w:lang w:eastAsia="pt-BR"/>
              </w:rPr>
              <w:drawing>
                <wp:inline distT="0" distB="0" distL="0" distR="0" wp14:anchorId="3E1D75B4" wp14:editId="7C5340C8">
                  <wp:extent cx="483079" cy="483079"/>
                  <wp:effectExtent l="0" t="0" r="0" b="0"/>
                  <wp:docPr id="1330974649" name="Imagem 2" descr="Ícone&#10;&#10;Descrição gerada automaticamente">
                    <a:hlinkClick xmlns:a="http://schemas.openxmlformats.org/drawingml/2006/main" r:id="rId22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0974649" name="Imagem 2" descr="Ícone&#10;&#10;Descrição gerada automaticamente">
                            <a:hlinkClick r:id="rId22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101" cy="4881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128D492" w14:textId="77777777" w:rsidR="00A00A3F" w:rsidRPr="00F06220" w:rsidRDefault="00A00A3F" w:rsidP="00C13C1E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7519D2C2" w14:textId="77777777" w:rsidR="00A00A3F" w:rsidRDefault="00A00A3F" w:rsidP="00C13C1E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 w:rsidRPr="00466209">
              <w:rPr>
                <w:color w:val="FFFFFF" w:themeColor="background1"/>
              </w:rPr>
              <w:t xml:space="preserve">PROPOSTA DA </w:t>
            </w:r>
          </w:p>
          <w:p w14:paraId="666FA51A" w14:textId="4620D861" w:rsidR="00A00A3F" w:rsidRPr="00F06220" w:rsidRDefault="00A00A3F" w:rsidP="00C13C1E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 w:rsidRPr="00466209">
              <w:rPr>
                <w:color w:val="FFFFFF" w:themeColor="background1"/>
              </w:rPr>
              <w:t>RENOUV-CAU</w:t>
            </w:r>
          </w:p>
        </w:tc>
        <w:tc>
          <w:tcPr>
            <w:tcW w:w="2124" w:type="dxa"/>
            <w:shd w:val="clear" w:color="auto" w:fill="01C892"/>
            <w:vAlign w:val="center"/>
          </w:tcPr>
          <w:p w14:paraId="6C228C80" w14:textId="77777777" w:rsidR="00A00A3F" w:rsidRDefault="00A00A3F" w:rsidP="00A00A3F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  <w:lang w:eastAsia="pt-BR"/>
              </w:rPr>
              <w:drawing>
                <wp:inline distT="0" distB="0" distL="0" distR="0" wp14:anchorId="453D07DF" wp14:editId="44407753">
                  <wp:extent cx="480374" cy="482400"/>
                  <wp:effectExtent l="0" t="0" r="0" b="0"/>
                  <wp:docPr id="4" name="Imagem 4">
                    <a:hlinkClick xmlns:a="http://schemas.openxmlformats.org/drawingml/2006/main" r:id="rId23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374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474EBFC" w14:textId="77777777" w:rsidR="00A00A3F" w:rsidRDefault="00A00A3F" w:rsidP="00A00A3F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148DE22A" w14:textId="77777777" w:rsidR="00A00A3F" w:rsidRDefault="00A00A3F" w:rsidP="00A00A3F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 w:rsidRPr="00A8775C">
              <w:rPr>
                <w:color w:val="FFFFFF" w:themeColor="background1"/>
              </w:rPr>
              <w:t xml:space="preserve">DECISÃO </w:t>
            </w:r>
          </w:p>
          <w:p w14:paraId="39A211B9" w14:textId="18DE362E" w:rsidR="00A00A3F" w:rsidRPr="00F06220" w:rsidRDefault="00A00A3F" w:rsidP="00A00A3F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 w:rsidRPr="00A8775C">
              <w:rPr>
                <w:color w:val="FFFFFF" w:themeColor="background1"/>
              </w:rPr>
              <w:t>D</w:t>
            </w:r>
            <w:r>
              <w:rPr>
                <w:color w:val="FFFFFF" w:themeColor="background1"/>
              </w:rPr>
              <w:t>A CPFI</w:t>
            </w:r>
          </w:p>
        </w:tc>
        <w:tc>
          <w:tcPr>
            <w:tcW w:w="2123" w:type="dxa"/>
            <w:shd w:val="clear" w:color="auto" w:fill="01C892"/>
            <w:vAlign w:val="center"/>
          </w:tcPr>
          <w:p w14:paraId="63D03502" w14:textId="77777777" w:rsidR="00A00A3F" w:rsidRDefault="00A00A3F" w:rsidP="00C13C1E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 w:rsidRPr="00F06220">
              <w:rPr>
                <w:noProof/>
                <w:color w:val="FFFFFF" w:themeColor="background1"/>
                <w:lang w:eastAsia="pt-BR"/>
              </w:rPr>
              <w:drawing>
                <wp:inline distT="0" distB="0" distL="0" distR="0" wp14:anchorId="046F01EB" wp14:editId="31A959AE">
                  <wp:extent cx="474453" cy="474453"/>
                  <wp:effectExtent l="0" t="0" r="1905" b="1905"/>
                  <wp:docPr id="678744364" name="Imagem 3" descr="Ícone&#10;&#10;Descrição gerada automaticamente">
                    <a:hlinkClick xmlns:a="http://schemas.openxmlformats.org/drawingml/2006/main" r:id="rId23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8744364" name="Imagem 3" descr="Ícone&#10;&#10;Descrição gerada automaticamente">
                            <a:hlinkClick r:id="rId23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617" cy="4756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F2D5AE0" w14:textId="77777777" w:rsidR="00A00A3F" w:rsidRDefault="00A00A3F" w:rsidP="00C13C1E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648082A5" w14:textId="77777777" w:rsidR="00A00A3F" w:rsidRDefault="00A00A3F" w:rsidP="00C13C1E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 w:rsidRPr="001B72C4">
              <w:rPr>
                <w:color w:val="FFFFFF" w:themeColor="background1"/>
              </w:rPr>
              <w:t xml:space="preserve">DECISÃO </w:t>
            </w:r>
          </w:p>
          <w:p w14:paraId="1462F83F" w14:textId="309F25F9" w:rsidR="00A00A3F" w:rsidRPr="00F06220" w:rsidRDefault="00A00A3F" w:rsidP="00C13C1E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 w:rsidRPr="001B72C4">
              <w:rPr>
                <w:color w:val="FFFFFF" w:themeColor="background1"/>
              </w:rPr>
              <w:t>DO CAU</w:t>
            </w:r>
          </w:p>
        </w:tc>
        <w:tc>
          <w:tcPr>
            <w:tcW w:w="2124" w:type="dxa"/>
            <w:shd w:val="clear" w:color="auto" w:fill="FFC000"/>
            <w:vAlign w:val="center"/>
          </w:tcPr>
          <w:p w14:paraId="4E524CEF" w14:textId="77777777" w:rsidR="00A00A3F" w:rsidRDefault="00A00A3F" w:rsidP="00A00A3F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  <w:lang w:eastAsia="pt-BR"/>
              </w:rPr>
              <w:drawing>
                <wp:inline distT="0" distB="0" distL="0" distR="0" wp14:anchorId="648AD22C" wp14:editId="15FDCFA1">
                  <wp:extent cx="475200" cy="475200"/>
                  <wp:effectExtent l="0" t="0" r="1270" b="1270"/>
                  <wp:docPr id="5" name="Imagem 5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5" descr="Ícone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200" cy="475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9316049" w14:textId="77777777" w:rsidR="00A00A3F" w:rsidRDefault="00A00A3F" w:rsidP="00A00A3F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ANEXO</w:t>
            </w:r>
          </w:p>
          <w:p w14:paraId="6297249A" w14:textId="77777777" w:rsidR="008C14EC" w:rsidRDefault="00A00A3F" w:rsidP="00A00A3F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(RESOLUÇÃO)</w:t>
            </w:r>
          </w:p>
          <w:p w14:paraId="01A91BC0" w14:textId="20E1EAEA" w:rsidR="00A00A3F" w:rsidRPr="00F06220" w:rsidRDefault="008C14EC" w:rsidP="00A00A3F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 w:rsidRPr="008C14EC">
              <w:rPr>
                <w:color w:val="FFFFFF" w:themeColor="background1"/>
                <w:sz w:val="14"/>
                <w:szCs w:val="14"/>
              </w:rPr>
              <w:t>EM FASE DE PUBLICAÇÃO</w:t>
            </w:r>
          </w:p>
        </w:tc>
      </w:tr>
    </w:tbl>
    <w:p w14:paraId="04991480" w14:textId="677D63F4" w:rsidR="00A0426E" w:rsidRDefault="006827A4" w:rsidP="00DF054C">
      <w:pPr>
        <w:pStyle w:val="Ttulo4"/>
        <w:rPr>
          <w:shd w:val="clear" w:color="auto" w:fill="F79007"/>
        </w:rPr>
      </w:pPr>
      <w:r w:rsidRPr="007D6CC2">
        <w:rPr>
          <w:shd w:val="clear" w:color="auto" w:fill="F79007"/>
        </w:rPr>
        <w:lastRenderedPageBreak/>
        <w:t xml:space="preserve"> </w:t>
      </w:r>
      <w:bookmarkStart w:id="9" w:name="_Toc178157706"/>
      <w:r w:rsidR="00A0426E" w:rsidRPr="007D6CC2">
        <w:rPr>
          <w:shd w:val="clear" w:color="auto" w:fill="F79007"/>
        </w:rPr>
        <w:t>OKR 3 – Induzir uma Política de Integridade no CAU</w:t>
      </w:r>
      <w:bookmarkEnd w:id="9"/>
    </w:p>
    <w:p w14:paraId="5A3DDC20" w14:textId="4B8A267A" w:rsidR="004C2F61" w:rsidRDefault="00062F05" w:rsidP="004C2F61">
      <w:r>
        <w:t xml:space="preserve">Além das ações já descritas tanto na esfera da Ouvidoria-Geral quanto no âmbito da RENOUV-CAU e suas contribuições </w:t>
      </w:r>
      <w:r w:rsidR="00FA4FFB">
        <w:t xml:space="preserve">diretas e </w:t>
      </w:r>
      <w:r>
        <w:t xml:space="preserve">indiretas para </w:t>
      </w:r>
      <w:r w:rsidR="00B948B1">
        <w:t>a governança d</w:t>
      </w:r>
      <w:r>
        <w:t xml:space="preserve">o Conselho, </w:t>
      </w:r>
      <w:r w:rsidR="001D60A2">
        <w:t xml:space="preserve">um dos projetos priorizados no planejamento estratégico da rede foi </w:t>
      </w:r>
      <w:r w:rsidR="00B948B1">
        <w:t xml:space="preserve">o de induzir uma </w:t>
      </w:r>
      <w:r w:rsidR="00AD0F72">
        <w:t xml:space="preserve">política de integridade no CAU. </w:t>
      </w:r>
    </w:p>
    <w:p w14:paraId="3EDF84F1" w14:textId="54DFED70" w:rsidR="00AD0F72" w:rsidRDefault="00AD0F72" w:rsidP="004C2F61">
      <w:r>
        <w:t xml:space="preserve">No fluxo de tratamento de denúncias, </w:t>
      </w:r>
      <w:r w:rsidR="00F60AE4">
        <w:t xml:space="preserve">percebemos </w:t>
      </w:r>
      <w:r w:rsidR="007E71DD">
        <w:t xml:space="preserve">uma </w:t>
      </w:r>
      <w:r w:rsidR="00AC3A99">
        <w:t xml:space="preserve">importante </w:t>
      </w:r>
      <w:r w:rsidR="007E71DD" w:rsidRPr="00AC3A99">
        <w:rPr>
          <w:color w:val="FFFFFF" w:themeColor="background1"/>
          <w:highlight w:val="black"/>
        </w:rPr>
        <w:t>lacuna</w:t>
      </w:r>
      <w:r w:rsidRPr="00AC3A99">
        <w:rPr>
          <w:color w:val="FFFFFF" w:themeColor="background1"/>
          <w:highlight w:val="black"/>
        </w:rPr>
        <w:t xml:space="preserve"> </w:t>
      </w:r>
      <w:r w:rsidR="007E71DD" w:rsidRPr="00AC3A99">
        <w:rPr>
          <w:color w:val="FFFFFF" w:themeColor="background1"/>
          <w:highlight w:val="black"/>
        </w:rPr>
        <w:t xml:space="preserve">de instâncias </w:t>
      </w:r>
      <w:r w:rsidR="001605E6" w:rsidRPr="00AC3A99">
        <w:rPr>
          <w:color w:val="FFFFFF" w:themeColor="background1"/>
          <w:highlight w:val="black"/>
        </w:rPr>
        <w:t xml:space="preserve">ou mecanismos </w:t>
      </w:r>
      <w:r w:rsidR="007E71DD" w:rsidRPr="00AC3A99">
        <w:rPr>
          <w:color w:val="FFFFFF" w:themeColor="background1"/>
          <w:highlight w:val="black"/>
        </w:rPr>
        <w:t>de correição</w:t>
      </w:r>
      <w:r w:rsidR="00BE7E3E" w:rsidRPr="00AC3A99">
        <w:rPr>
          <w:color w:val="FFFFFF" w:themeColor="background1"/>
        </w:rPr>
        <w:t xml:space="preserve"> </w:t>
      </w:r>
      <w:r w:rsidR="00BE7E3E">
        <w:t xml:space="preserve">para o pleno atendimento à atividade disciplinar </w:t>
      </w:r>
      <w:r w:rsidR="002808E7">
        <w:t xml:space="preserve">interna </w:t>
      </w:r>
      <w:r w:rsidR="00BE7E3E">
        <w:t xml:space="preserve">de um órgão </w:t>
      </w:r>
      <w:r w:rsidR="0018347F">
        <w:t>público</w:t>
      </w:r>
      <w:r w:rsidR="00B80115">
        <w:t xml:space="preserve">, bem como </w:t>
      </w:r>
      <w:r w:rsidR="002808E7">
        <w:t xml:space="preserve">a </w:t>
      </w:r>
      <w:r w:rsidR="002808E7" w:rsidRPr="002808E7">
        <w:rPr>
          <w:color w:val="FFFFFF" w:themeColor="background1"/>
          <w:highlight w:val="black"/>
        </w:rPr>
        <w:t>ausência de</w:t>
      </w:r>
      <w:r w:rsidR="00B80115" w:rsidRPr="002808E7">
        <w:rPr>
          <w:color w:val="FFFFFF" w:themeColor="background1"/>
          <w:highlight w:val="black"/>
        </w:rPr>
        <w:t xml:space="preserve"> regulamentação dos limites </w:t>
      </w:r>
      <w:r w:rsidR="000978CB" w:rsidRPr="002808E7">
        <w:rPr>
          <w:color w:val="FFFFFF" w:themeColor="background1"/>
          <w:highlight w:val="black"/>
        </w:rPr>
        <w:t>da autonomia administrativa d</w:t>
      </w:r>
      <w:r w:rsidR="00162217" w:rsidRPr="002808E7">
        <w:rPr>
          <w:color w:val="FFFFFF" w:themeColor="background1"/>
          <w:highlight w:val="black"/>
        </w:rPr>
        <w:t>os CAU/U</w:t>
      </w:r>
      <w:r w:rsidR="000978CB" w:rsidRPr="002808E7">
        <w:rPr>
          <w:color w:val="FFFFFF" w:themeColor="background1"/>
          <w:highlight w:val="black"/>
        </w:rPr>
        <w:t>F</w:t>
      </w:r>
      <w:r w:rsidR="00162217" w:rsidRPr="002808E7">
        <w:rPr>
          <w:color w:val="FFFFFF" w:themeColor="background1"/>
          <w:highlight w:val="black"/>
        </w:rPr>
        <w:t>s</w:t>
      </w:r>
      <w:r w:rsidR="00B80115">
        <w:t xml:space="preserve"> </w:t>
      </w:r>
      <w:r w:rsidR="00C47C29">
        <w:t xml:space="preserve">e </w:t>
      </w:r>
      <w:r w:rsidR="00176143">
        <w:t>d</w:t>
      </w:r>
      <w:r w:rsidR="00C47C29">
        <w:t xml:space="preserve">a competência de intervenção do CAU/BR, nos termos do </w:t>
      </w:r>
      <w:r w:rsidR="00C4425E">
        <w:t xml:space="preserve">inciso IV do </w:t>
      </w:r>
      <w:r w:rsidR="00C47C29">
        <w:t xml:space="preserve">artigo 28 </w:t>
      </w:r>
      <w:r w:rsidR="00C4425E">
        <w:t xml:space="preserve">da </w:t>
      </w:r>
      <w:hyperlink r:id="rId238" w:history="1">
        <w:r w:rsidR="00C4425E" w:rsidRPr="00444329">
          <w:rPr>
            <w:rStyle w:val="Hyperlink"/>
          </w:rPr>
          <w:t>Lei nº 12.378/2010</w:t>
        </w:r>
      </w:hyperlink>
      <w:r w:rsidR="00BE7E3E">
        <w:t xml:space="preserve">. </w:t>
      </w:r>
      <w:r w:rsidR="00596E39">
        <w:t xml:space="preserve">Em </w:t>
      </w:r>
      <w:r w:rsidR="008D677D">
        <w:t>todas essas omissões</w:t>
      </w:r>
      <w:r w:rsidR="00596E39">
        <w:t xml:space="preserve">, abre-se brecha para interpretações </w:t>
      </w:r>
      <w:r w:rsidR="004B5D2F">
        <w:t>discricionárias</w:t>
      </w:r>
      <w:r w:rsidR="004B5D2F">
        <w:t xml:space="preserve">, </w:t>
      </w:r>
      <w:r w:rsidR="003F0C06">
        <w:t>difusas e conflitantes</w:t>
      </w:r>
      <w:r w:rsidR="008D677D">
        <w:t xml:space="preserve">, </w:t>
      </w:r>
      <w:r w:rsidR="00B12C15">
        <w:t xml:space="preserve">ou até mesmo </w:t>
      </w:r>
      <w:r w:rsidR="00E1427C">
        <w:t>irregulares.</w:t>
      </w:r>
      <w:r w:rsidR="003F0C06">
        <w:t xml:space="preserve"> </w:t>
      </w:r>
    </w:p>
    <w:p w14:paraId="1480DBF8" w14:textId="77777777" w:rsidR="00D463D9" w:rsidRDefault="007C700A" w:rsidP="00213121">
      <w:r>
        <w:t xml:space="preserve">A partir do recebimento, pela Ouvidoria-Geral, de denúncias de retaliação </w:t>
      </w:r>
      <w:r w:rsidR="00D34DE6">
        <w:t xml:space="preserve">a denunciantes </w:t>
      </w:r>
      <w:r>
        <w:t xml:space="preserve">de CAU/UFs, </w:t>
      </w:r>
      <w:r w:rsidR="00F23DCC">
        <w:t xml:space="preserve">encaminhamos </w:t>
      </w:r>
      <w:r w:rsidR="002E0FC9">
        <w:t xml:space="preserve">em setembro de 2023 </w:t>
      </w:r>
      <w:r w:rsidR="00F23DCC">
        <w:t xml:space="preserve">questionamento formal à CGU sobre a aplicação </w:t>
      </w:r>
      <w:r w:rsidR="003110DE">
        <w:t xml:space="preserve">ou não </w:t>
      </w:r>
      <w:r w:rsidR="00B10A2B">
        <w:t xml:space="preserve">aos </w:t>
      </w:r>
      <w:r w:rsidR="00B10A2B">
        <w:t>C</w:t>
      </w:r>
      <w:r w:rsidR="00B10A2B">
        <w:t xml:space="preserve">onselhos </w:t>
      </w:r>
      <w:r w:rsidR="00B10A2B">
        <w:t>P</w:t>
      </w:r>
      <w:r w:rsidR="00B10A2B">
        <w:t>rofissionais</w:t>
      </w:r>
      <w:r w:rsidR="00B10A2B">
        <w:t xml:space="preserve"> </w:t>
      </w:r>
      <w:r w:rsidR="00F23DCC">
        <w:t xml:space="preserve">do </w:t>
      </w:r>
      <w:r w:rsidR="003110DE">
        <w:t xml:space="preserve">inciso III do Art. 10 do </w:t>
      </w:r>
      <w:hyperlink r:id="rId239" w:history="1">
        <w:r w:rsidR="003110DE" w:rsidRPr="00E05AA1">
          <w:rPr>
            <w:rStyle w:val="Hyperlink"/>
          </w:rPr>
          <w:t>Decreto 10.153/20</w:t>
        </w:r>
        <w:r w:rsidR="00B10A2B" w:rsidRPr="00E05AA1">
          <w:rPr>
            <w:rStyle w:val="Hyperlink"/>
          </w:rPr>
          <w:t>19</w:t>
        </w:r>
      </w:hyperlink>
      <w:r w:rsidR="00B10A2B">
        <w:t xml:space="preserve">, que determina </w:t>
      </w:r>
      <w:r w:rsidR="00E05AA1">
        <w:t xml:space="preserve">que compete à CGU </w:t>
      </w:r>
      <w:r w:rsidR="004577DC" w:rsidRPr="004577DC">
        <w:t xml:space="preserve">receber e apurar denúncias </w:t>
      </w:r>
      <w:r w:rsidR="004577DC">
        <w:t xml:space="preserve">dessa natureza </w:t>
      </w:r>
      <w:r w:rsidR="0018347F">
        <w:t>no âmbito d</w:t>
      </w:r>
      <w:r w:rsidR="0018347F" w:rsidRPr="0018347F">
        <w:t>os órgãos da administração pública federal direta, autárquica e fundacional</w:t>
      </w:r>
      <w:r w:rsidR="0018347F">
        <w:t xml:space="preserve">. </w:t>
      </w:r>
    </w:p>
    <w:p w14:paraId="3812CA53" w14:textId="40480C58" w:rsidR="00213121" w:rsidRDefault="0018347F" w:rsidP="00213121">
      <w:r>
        <w:t>Em resposta, recebemos o esclarecimento</w:t>
      </w:r>
      <w:r w:rsidR="00E65BAE">
        <w:t xml:space="preserve"> </w:t>
      </w:r>
      <w:r w:rsidR="008F4561">
        <w:t>de que “</w:t>
      </w:r>
      <w:r w:rsidR="001A3F8B" w:rsidRPr="007E42DD">
        <w:rPr>
          <w:i/>
          <w:iCs/>
        </w:rPr>
        <w:t>não se impõe à</w:t>
      </w:r>
      <w:r w:rsidR="001A3F8B" w:rsidRPr="007E42DD">
        <w:rPr>
          <w:i/>
          <w:iCs/>
        </w:rPr>
        <w:t xml:space="preserve"> </w:t>
      </w:r>
      <w:r w:rsidR="001A3F8B" w:rsidRPr="007E42DD">
        <w:rPr>
          <w:i/>
          <w:iCs/>
        </w:rPr>
        <w:t>Controladoria-Geral da União o dever de receber e apurar as denúncias relativas às práticas de retaliação</w:t>
      </w:r>
      <w:r w:rsidR="001A3F8B" w:rsidRPr="007E42DD">
        <w:rPr>
          <w:i/>
          <w:iCs/>
        </w:rPr>
        <w:t xml:space="preserve"> </w:t>
      </w:r>
      <w:r w:rsidR="001A3F8B" w:rsidRPr="007E42DD">
        <w:rPr>
          <w:i/>
          <w:iCs/>
        </w:rPr>
        <w:t>contra denunciantes</w:t>
      </w:r>
      <w:r w:rsidR="007E42DD" w:rsidRPr="007E42DD">
        <w:rPr>
          <w:i/>
          <w:iCs/>
        </w:rPr>
        <w:t xml:space="preserve"> (...)</w:t>
      </w:r>
      <w:r w:rsidR="001A3F8B" w:rsidRPr="007E42DD">
        <w:rPr>
          <w:i/>
          <w:iCs/>
        </w:rPr>
        <w:t xml:space="preserve"> oriundas dos conselhos</w:t>
      </w:r>
      <w:r w:rsidR="001A3F8B" w:rsidRPr="007E42DD">
        <w:rPr>
          <w:i/>
          <w:iCs/>
        </w:rPr>
        <w:t xml:space="preserve"> </w:t>
      </w:r>
      <w:r w:rsidR="001A3F8B" w:rsidRPr="007E42DD">
        <w:rPr>
          <w:i/>
          <w:iCs/>
        </w:rPr>
        <w:t>de fiscalização das profissões regulamentadas</w:t>
      </w:r>
      <w:r w:rsidR="001A3F8B" w:rsidRPr="007E42DD">
        <w:rPr>
          <w:i/>
          <w:iCs/>
        </w:rPr>
        <w:t>”</w:t>
      </w:r>
      <w:r w:rsidR="007E42DD" w:rsidRPr="007E42DD">
        <w:rPr>
          <w:i/>
          <w:iCs/>
        </w:rPr>
        <w:t>.</w:t>
      </w:r>
      <w:r w:rsidR="007E42DD">
        <w:t xml:space="preserve"> </w:t>
      </w:r>
      <w:r w:rsidR="00213121">
        <w:t xml:space="preserve">Na mesma </w:t>
      </w:r>
      <w:hyperlink r:id="rId240" w:history="1">
        <w:r w:rsidR="00213121" w:rsidRPr="00DF7E57">
          <w:rPr>
            <w:rStyle w:val="Hyperlink"/>
            <w:b/>
            <w:bCs/>
          </w:rPr>
          <w:t>Nota Técnica</w:t>
        </w:r>
      </w:hyperlink>
      <w:r w:rsidR="00213121">
        <w:t>, a CGU apresenta uma</w:t>
      </w:r>
      <w:r w:rsidR="00193E1C">
        <w:t xml:space="preserve"> sugestão</w:t>
      </w:r>
      <w:r w:rsidR="00A83811">
        <w:t xml:space="preserve"> de aplicação do poder se supervisão do CAU/BR sobre os CAU/UFs para</w:t>
      </w:r>
      <w:r w:rsidR="008F4561">
        <w:t xml:space="preserve"> a estruturação de um fluxo de correição, </w:t>
      </w:r>
      <w:r w:rsidR="00C30104">
        <w:t>abaixo transcrita (grifo nosso):</w:t>
      </w:r>
    </w:p>
    <w:p w14:paraId="6C6539FC" w14:textId="710834C0" w:rsidR="00C30104" w:rsidRDefault="00F102BE" w:rsidP="00C30104">
      <w:pPr>
        <w:pStyle w:val="Citao"/>
      </w:pPr>
      <w:r>
        <w:t>“</w:t>
      </w:r>
      <w:r w:rsidR="00C30104">
        <w:t xml:space="preserve">4.11 </w:t>
      </w:r>
      <w:r w:rsidR="00C30104">
        <w:t>Assim, considerando as competências do CAU/BR, em linha gerais, de supervisão dos</w:t>
      </w:r>
      <w:r w:rsidR="00C30104">
        <w:t xml:space="preserve"> </w:t>
      </w:r>
      <w:r w:rsidR="00C30104">
        <w:t>CAUs, contidas no art. 28 da Lei nº 12.378/2010, em especial nos incisos II, III e IV, de forma análoga à</w:t>
      </w:r>
      <w:r w:rsidR="00C30104">
        <w:t xml:space="preserve"> </w:t>
      </w:r>
      <w:r w:rsidR="00C30104">
        <w:t>CGU, poderia o CAU/BR exercer a função de órgão central da rede de ouvidorias do CAU e, dessa forma,</w:t>
      </w:r>
      <w:r w:rsidR="00C30104">
        <w:t xml:space="preserve"> </w:t>
      </w:r>
      <w:r w:rsidR="00C30104">
        <w:t>regulamentar a atuação da Ouvidoria-Geral e das Ouvidorias dos CAUs. Destaca-se, acerca desse ponto,</w:t>
      </w:r>
      <w:r w:rsidR="00C30104">
        <w:t xml:space="preserve"> </w:t>
      </w:r>
      <w:r w:rsidR="00C30104">
        <w:t>que não foi avaliada nesta análise técnica a necessidade de proceder a eventuais ajustes regimentais ou</w:t>
      </w:r>
      <w:r w:rsidR="00C30104">
        <w:t xml:space="preserve"> </w:t>
      </w:r>
      <w:r w:rsidR="00C30104">
        <w:t>mesmo estruturais dos entes envolvidos.</w:t>
      </w:r>
      <w:r w:rsidR="00C30104">
        <w:t xml:space="preserve"> </w:t>
      </w:r>
    </w:p>
    <w:p w14:paraId="36DC1B60" w14:textId="77777777" w:rsidR="00C30104" w:rsidRDefault="00C30104" w:rsidP="00C30104">
      <w:pPr>
        <w:pStyle w:val="Citao"/>
      </w:pPr>
      <w:r>
        <w:t xml:space="preserve">4.12. Caso aceita a sugestão proposta no parágrafo anterior, </w:t>
      </w:r>
      <w:r w:rsidRPr="00234C8B">
        <w:rPr>
          <w:b/>
          <w:bCs/>
        </w:rPr>
        <w:t>é oportuno, entretanto, destacar que a</w:t>
      </w:r>
      <w:r w:rsidRPr="00234C8B">
        <w:rPr>
          <w:b/>
          <w:bCs/>
        </w:rPr>
        <w:t xml:space="preserve"> </w:t>
      </w:r>
      <w:r w:rsidRPr="00234C8B">
        <w:rPr>
          <w:b/>
          <w:bCs/>
        </w:rPr>
        <w:t>Controladoria-Geral da União conta em sua estrutura administrativa com a Corregedoria-Geral da União -</w:t>
      </w:r>
      <w:r w:rsidRPr="00234C8B">
        <w:rPr>
          <w:b/>
          <w:bCs/>
        </w:rPr>
        <w:t xml:space="preserve"> </w:t>
      </w:r>
      <w:r w:rsidRPr="00234C8B">
        <w:rPr>
          <w:b/>
          <w:bCs/>
        </w:rPr>
        <w:t>CRG</w:t>
      </w:r>
      <w:r>
        <w:t>, órgão singular específico, que exerce as competências de órgão central do Sistema de Correição do</w:t>
      </w:r>
      <w:r>
        <w:t xml:space="preserve"> </w:t>
      </w:r>
      <w:r>
        <w:t>Poder Executivo Federal – Siscor.</w:t>
      </w:r>
      <w:r>
        <w:t xml:space="preserve"> </w:t>
      </w:r>
    </w:p>
    <w:p w14:paraId="32D869A4" w14:textId="77777777" w:rsidR="00C30104" w:rsidRDefault="00C30104" w:rsidP="00C30104">
      <w:pPr>
        <w:pStyle w:val="Citao"/>
      </w:pPr>
      <w:r>
        <w:t>4.13. Segundo o inciso XV do Decreto nº 11.330/2023, compete à CRG apurar as denúncias</w:t>
      </w:r>
      <w:r>
        <w:t xml:space="preserve"> </w:t>
      </w:r>
      <w:r>
        <w:t>relativas às práticas de retaliação contra denunciantes por agentes públicos dos órgãos e das entidades do</w:t>
      </w:r>
      <w:r>
        <w:t xml:space="preserve"> </w:t>
      </w:r>
      <w:r>
        <w:t>Poder Executivo Federal e instaurar e julgar os processos para responsabilização administrativa resultantes</w:t>
      </w:r>
      <w:r>
        <w:t xml:space="preserve"> </w:t>
      </w:r>
      <w:r>
        <w:t xml:space="preserve">de tais apurações. </w:t>
      </w:r>
      <w:r w:rsidRPr="00F102BE">
        <w:rPr>
          <w:b/>
          <w:bCs/>
        </w:rPr>
        <w:t>Ou seja, embora a OGU seja responsável pelo recebimento e tratamento da manifestação</w:t>
      </w:r>
      <w:r w:rsidRPr="00F102BE">
        <w:rPr>
          <w:b/>
          <w:bCs/>
        </w:rPr>
        <w:t xml:space="preserve"> </w:t>
      </w:r>
      <w:r w:rsidRPr="00F102BE">
        <w:rPr>
          <w:b/>
          <w:bCs/>
        </w:rPr>
        <w:t>de ouvidoria, compete à CRG a apuração, stricto sensu, das práticas de retaliação contra denunciantes</w:t>
      </w:r>
      <w:r>
        <w:t>.</w:t>
      </w:r>
      <w:r>
        <w:t xml:space="preserve"> </w:t>
      </w:r>
    </w:p>
    <w:p w14:paraId="38627E39" w14:textId="03DA0D09" w:rsidR="00C30104" w:rsidRDefault="00C30104" w:rsidP="00C30104">
      <w:pPr>
        <w:pStyle w:val="Citao"/>
      </w:pPr>
      <w:r>
        <w:lastRenderedPageBreak/>
        <w:t>4.14. Releva ressaltar, por fim, que a aplicação de eventuais sanções administrativas ou</w:t>
      </w:r>
      <w:r>
        <w:t xml:space="preserve"> </w:t>
      </w:r>
      <w:r>
        <w:t>disciplinares são, conforme usualmente estabelecido, da competência privativa do dirigente máximo do</w:t>
      </w:r>
      <w:r>
        <w:t xml:space="preserve"> </w:t>
      </w:r>
      <w:r>
        <w:t>órgão ou entidade ao qual o servidor se vincula. Portanto, embora o tratamento da manifestação e a</w:t>
      </w:r>
      <w:r>
        <w:t xml:space="preserve"> </w:t>
      </w:r>
      <w:r>
        <w:t xml:space="preserve">apuração dos fatos sejam realizados por unidades específicas, centralizadas na CAU/BR, </w:t>
      </w:r>
      <w:r w:rsidRPr="00F102BE">
        <w:rPr>
          <w:b/>
          <w:bCs/>
        </w:rPr>
        <w:t>quando os fatos</w:t>
      </w:r>
      <w:r w:rsidRPr="00F102BE">
        <w:rPr>
          <w:b/>
          <w:bCs/>
        </w:rPr>
        <w:t xml:space="preserve"> </w:t>
      </w:r>
      <w:r w:rsidRPr="00F102BE">
        <w:rPr>
          <w:b/>
          <w:bCs/>
        </w:rPr>
        <w:t>apurados tiverem ocorrido no âmbito de atuação das CAUs, eventuais sanções deverão ser aplicadas pelo</w:t>
      </w:r>
      <w:r w:rsidRPr="00F102BE">
        <w:rPr>
          <w:b/>
          <w:bCs/>
        </w:rPr>
        <w:t xml:space="preserve"> </w:t>
      </w:r>
      <w:r w:rsidRPr="00F102BE">
        <w:rPr>
          <w:b/>
          <w:bCs/>
        </w:rPr>
        <w:t>dirigente máximo local</w:t>
      </w:r>
      <w:r>
        <w:t>.</w:t>
      </w:r>
      <w:r w:rsidR="00F102BE">
        <w:t>”</w:t>
      </w:r>
      <w:r>
        <w:t xml:space="preserve"> </w:t>
      </w:r>
    </w:p>
    <w:p w14:paraId="785B88C5" w14:textId="0A0D9600" w:rsidR="00044E6D" w:rsidRDefault="002479FD" w:rsidP="00D85E43">
      <w:r>
        <w:t xml:space="preserve">Diante desses </w:t>
      </w:r>
      <w:r w:rsidR="004679A9">
        <w:t>pontos</w:t>
      </w:r>
      <w:r>
        <w:t xml:space="preserve">, </w:t>
      </w:r>
      <w:r w:rsidR="00D84EC3" w:rsidRPr="00B169D6">
        <w:rPr>
          <w:b/>
          <w:bCs/>
        </w:rPr>
        <w:t xml:space="preserve">a RENOUV </w:t>
      </w:r>
      <w:r w:rsidR="00171C7D" w:rsidRPr="00B169D6">
        <w:rPr>
          <w:b/>
          <w:bCs/>
        </w:rPr>
        <w:t xml:space="preserve">buscou impulsionar uma discussão </w:t>
      </w:r>
      <w:r w:rsidR="003D6E05" w:rsidRPr="00B169D6">
        <w:rPr>
          <w:b/>
          <w:bCs/>
        </w:rPr>
        <w:t xml:space="preserve">articulada para </w:t>
      </w:r>
      <w:r w:rsidR="00B169D6" w:rsidRPr="00B169D6">
        <w:rPr>
          <w:b/>
          <w:bCs/>
        </w:rPr>
        <w:t xml:space="preserve">a criação de </w:t>
      </w:r>
      <w:r w:rsidR="0018188A" w:rsidRPr="00B169D6">
        <w:rPr>
          <w:b/>
          <w:bCs/>
        </w:rPr>
        <w:t>um</w:t>
      </w:r>
      <w:r w:rsidR="00B169D6" w:rsidRPr="00B169D6">
        <w:rPr>
          <w:b/>
          <w:bCs/>
        </w:rPr>
        <w:t>a</w:t>
      </w:r>
      <w:r w:rsidR="0018188A" w:rsidRPr="00B169D6">
        <w:rPr>
          <w:b/>
          <w:bCs/>
        </w:rPr>
        <w:t xml:space="preserve"> </w:t>
      </w:r>
      <w:r w:rsidR="00B169D6" w:rsidRPr="00B169D6">
        <w:rPr>
          <w:b/>
          <w:bCs/>
        </w:rPr>
        <w:t>estrutura</w:t>
      </w:r>
      <w:r w:rsidR="0018188A" w:rsidRPr="00B169D6">
        <w:rPr>
          <w:b/>
          <w:bCs/>
        </w:rPr>
        <w:t xml:space="preserve"> de correição no C</w:t>
      </w:r>
      <w:r w:rsidR="00B169D6" w:rsidRPr="00B169D6">
        <w:rPr>
          <w:b/>
          <w:bCs/>
        </w:rPr>
        <w:t>AU</w:t>
      </w:r>
      <w:r w:rsidR="000D2074" w:rsidRPr="000D2074">
        <w:t xml:space="preserve">, para </w:t>
      </w:r>
      <w:r w:rsidR="000D2074">
        <w:t xml:space="preserve">definir, detalhar e diferenciar a aplicação de instrumentos como a </w:t>
      </w:r>
      <w:r w:rsidR="00D85E43" w:rsidRPr="00D85E43">
        <w:t>investigação preliminar,</w:t>
      </w:r>
      <w:r w:rsidR="000D2074">
        <w:t xml:space="preserve"> </w:t>
      </w:r>
      <w:r w:rsidR="00D85E43" w:rsidRPr="00D85E43">
        <w:t>a inspeção,</w:t>
      </w:r>
      <w:r w:rsidR="000D2074">
        <w:t xml:space="preserve"> </w:t>
      </w:r>
      <w:r w:rsidR="00D85E43" w:rsidRPr="00D85E43">
        <w:t>a sindicância,</w:t>
      </w:r>
      <w:r w:rsidR="000D2074">
        <w:t xml:space="preserve"> </w:t>
      </w:r>
      <w:r w:rsidR="00D85E43" w:rsidRPr="00D85E43">
        <w:t>o processo administrativo geral e o</w:t>
      </w:r>
      <w:r w:rsidR="000D2074">
        <w:t xml:space="preserve"> </w:t>
      </w:r>
      <w:r w:rsidR="00D85E43" w:rsidRPr="00D85E43">
        <w:t>processo administrativo disciplinar</w:t>
      </w:r>
      <w:r w:rsidR="0018188A" w:rsidRPr="00D85E43">
        <w:t xml:space="preserve">. </w:t>
      </w:r>
      <w:r w:rsidR="0003205C">
        <w:t xml:space="preserve">Uma das ideias aventadas foi a de </w:t>
      </w:r>
      <w:r w:rsidR="00EA428A">
        <w:t xml:space="preserve">ouvir as áreas técnicas </w:t>
      </w:r>
      <w:r w:rsidR="00FC53E0">
        <w:t>e levar à COA a sugestão de criação de um</w:t>
      </w:r>
      <w:r w:rsidR="00AB72C0">
        <w:t xml:space="preserve">a Comissão Temporária para formatar uma proposta, com a participação de membros externos especialistas. </w:t>
      </w:r>
    </w:p>
    <w:p w14:paraId="38749219" w14:textId="4A2A98A7" w:rsidR="00F102BE" w:rsidRDefault="0018188A" w:rsidP="00D85E43">
      <w:r w:rsidRPr="00D85E43">
        <w:t>Ess</w:t>
      </w:r>
      <w:r w:rsidR="00580208">
        <w:t>a</w:t>
      </w:r>
      <w:r w:rsidRPr="00D85E43">
        <w:t xml:space="preserve"> </w:t>
      </w:r>
      <w:r w:rsidR="00580208">
        <w:t>iniciativa</w:t>
      </w:r>
      <w:r w:rsidRPr="00D85E43">
        <w:t xml:space="preserve"> foi</w:t>
      </w:r>
      <w:r>
        <w:t xml:space="preserve"> prejudicad</w:t>
      </w:r>
      <w:r w:rsidR="00580208">
        <w:t>a</w:t>
      </w:r>
      <w:r>
        <w:t xml:space="preserve"> pela transição de gestão, </w:t>
      </w:r>
      <w:r w:rsidR="00072A4E">
        <w:t xml:space="preserve">que possuía outras pautas prioritárias </w:t>
      </w:r>
      <w:r w:rsidR="003B38A1">
        <w:t xml:space="preserve">na agenda de início de mandato, </w:t>
      </w:r>
      <w:r>
        <w:t xml:space="preserve">mas espera-se </w:t>
      </w:r>
      <w:r w:rsidR="00B802FD">
        <w:t>que os trabalhos sejam retomados a partir d</w:t>
      </w:r>
      <w:r w:rsidR="00B169D6">
        <w:t xml:space="preserve">a janela de confiança atrelada à renovação da titularidade </w:t>
      </w:r>
      <w:r w:rsidR="00B802FD">
        <w:t>da Ouvidoria-Geral</w:t>
      </w:r>
      <w:r w:rsidR="00B169D6">
        <w:t>.</w:t>
      </w:r>
    </w:p>
    <w:p w14:paraId="34BAF61F" w14:textId="6D32420F" w:rsidR="00C32E52" w:rsidRDefault="00AD0F29" w:rsidP="001F128F">
      <w:r>
        <w:t>A</w:t>
      </w:r>
      <w:r w:rsidR="00741183">
        <w:t xml:space="preserve"> </w:t>
      </w:r>
      <w:r w:rsidRPr="00A97A61">
        <w:rPr>
          <w:color w:val="FFFFFF" w:themeColor="background1"/>
          <w:highlight w:val="black"/>
        </w:rPr>
        <w:t>ausência</w:t>
      </w:r>
      <w:r w:rsidR="00591A14" w:rsidRPr="00A97A61">
        <w:rPr>
          <w:color w:val="FFFFFF" w:themeColor="background1"/>
          <w:highlight w:val="black"/>
        </w:rPr>
        <w:t xml:space="preserve"> de um</w:t>
      </w:r>
      <w:r w:rsidR="00741183" w:rsidRPr="00A97A61">
        <w:rPr>
          <w:color w:val="FFFFFF" w:themeColor="background1"/>
          <w:highlight w:val="black"/>
        </w:rPr>
        <w:t xml:space="preserve"> Código de Conduta </w:t>
      </w:r>
      <w:r w:rsidR="00591A14" w:rsidRPr="00A97A61">
        <w:rPr>
          <w:color w:val="FFFFFF" w:themeColor="background1"/>
          <w:highlight w:val="black"/>
        </w:rPr>
        <w:t xml:space="preserve">específico para </w:t>
      </w:r>
      <w:r w:rsidR="00591A14" w:rsidRPr="00DE57C8">
        <w:rPr>
          <w:color w:val="FFFFFF" w:themeColor="background1"/>
          <w:highlight w:val="black"/>
        </w:rPr>
        <w:t>Conselheiros e membros de colegiados</w:t>
      </w:r>
      <w:r w:rsidR="00591A14">
        <w:t xml:space="preserve"> do CAU também foi um</w:t>
      </w:r>
      <w:r w:rsidR="00991399">
        <w:t>a deficiência identificada pela RENOUV-CAU</w:t>
      </w:r>
      <w:r w:rsidR="00591A14">
        <w:t xml:space="preserve"> </w:t>
      </w:r>
      <w:r w:rsidR="009439B6">
        <w:t>em diversas ocasiões</w:t>
      </w:r>
      <w:r w:rsidR="00A97A61">
        <w:t xml:space="preserve">, assim como os </w:t>
      </w:r>
      <w:r w:rsidR="00A97A61" w:rsidRPr="00A97A61">
        <w:rPr>
          <w:color w:val="FFFFFF" w:themeColor="background1"/>
          <w:highlight w:val="black"/>
        </w:rPr>
        <w:t xml:space="preserve">riscos da </w:t>
      </w:r>
      <w:r w:rsidR="00070304">
        <w:rPr>
          <w:color w:val="FFFFFF" w:themeColor="background1"/>
          <w:highlight w:val="black"/>
        </w:rPr>
        <w:t xml:space="preserve">publicização </w:t>
      </w:r>
      <w:r w:rsidR="00E90D0F">
        <w:rPr>
          <w:color w:val="FFFFFF" w:themeColor="background1"/>
          <w:highlight w:val="black"/>
        </w:rPr>
        <w:t xml:space="preserve">e politização </w:t>
      </w:r>
      <w:r w:rsidR="00A97A61" w:rsidRPr="00A97A61">
        <w:rPr>
          <w:color w:val="FFFFFF" w:themeColor="background1"/>
          <w:highlight w:val="black"/>
        </w:rPr>
        <w:t>de denúncia</w:t>
      </w:r>
      <w:r w:rsidR="003B38A1">
        <w:rPr>
          <w:color w:val="FFFFFF" w:themeColor="background1"/>
          <w:highlight w:val="black"/>
        </w:rPr>
        <w:t>s, em especiais a</w:t>
      </w:r>
      <w:r w:rsidR="00A97A61" w:rsidRPr="00A97A61">
        <w:rPr>
          <w:color w:val="FFFFFF" w:themeColor="background1"/>
          <w:highlight w:val="black"/>
        </w:rPr>
        <w:t>s anônimas</w:t>
      </w:r>
      <w:r w:rsidR="009439B6">
        <w:t xml:space="preserve">. </w:t>
      </w:r>
    </w:p>
    <w:p w14:paraId="063222C7" w14:textId="2A7A6680" w:rsidR="00597DE2" w:rsidRDefault="00173E84" w:rsidP="001F128F">
      <w:r>
        <w:t xml:space="preserve">Um </w:t>
      </w:r>
      <w:hyperlink r:id="rId241" w:history="1">
        <w:r w:rsidRPr="003A7E1A">
          <w:rPr>
            <w:rStyle w:val="Hyperlink"/>
          </w:rPr>
          <w:t xml:space="preserve">memorando lido </w:t>
        </w:r>
        <w:r w:rsidR="000A359C" w:rsidRPr="003A7E1A">
          <w:rPr>
            <w:rStyle w:val="Hyperlink"/>
          </w:rPr>
          <w:t>durante a 135ª</w:t>
        </w:r>
        <w:r w:rsidRPr="003A7E1A">
          <w:rPr>
            <w:rStyle w:val="Hyperlink"/>
          </w:rPr>
          <w:t xml:space="preserve"> Plenária </w:t>
        </w:r>
        <w:r w:rsidR="000A359C" w:rsidRPr="003A7E1A">
          <w:rPr>
            <w:rStyle w:val="Hyperlink"/>
          </w:rPr>
          <w:t>Ordinária</w:t>
        </w:r>
      </w:hyperlink>
      <w:r w:rsidR="000A359C">
        <w:t xml:space="preserve"> </w:t>
      </w:r>
      <w:r>
        <w:t>pela Ouvidora-Geral</w:t>
      </w:r>
      <w:r w:rsidR="009439B6">
        <w:t xml:space="preserve"> </w:t>
      </w:r>
      <w:r w:rsidR="000B6F4F">
        <w:t xml:space="preserve">destacou </w:t>
      </w:r>
      <w:r w:rsidR="003A7E1A">
        <w:t xml:space="preserve">alguns pontos relacionados a ambos os temas, </w:t>
      </w:r>
      <w:r w:rsidR="00BD56DD">
        <w:t xml:space="preserve">reforçando a urgência da aprovação </w:t>
      </w:r>
      <w:r w:rsidR="00E24B14">
        <w:t xml:space="preserve">e implementação </w:t>
      </w:r>
      <w:r w:rsidR="00BD56DD">
        <w:t>de mecanismos de controle e integridade</w:t>
      </w:r>
      <w:r w:rsidR="00E24B14">
        <w:t xml:space="preserve"> e citando o </w:t>
      </w:r>
      <w:r w:rsidR="001F128F">
        <w:t xml:space="preserve">seguinte trecho do artigo </w:t>
      </w:r>
      <w:r w:rsidR="001F128F">
        <w:t xml:space="preserve"> </w:t>
      </w:r>
      <w:hyperlink r:id="rId242" w:history="1">
        <w:r w:rsidR="001F128F" w:rsidRPr="00F05EBE">
          <w:rPr>
            <w:rStyle w:val="Hyperlink"/>
            <w:i/>
            <w:iCs/>
          </w:rPr>
          <w:t>“Os programas de integridade no combate à corrupção e sua relevância no âmbito dos Conselhos de Fiscalização Profissional”</w:t>
        </w:r>
      </w:hyperlink>
      <w:r w:rsidR="001F128F">
        <w:t xml:space="preserve">, </w:t>
      </w:r>
      <w:r w:rsidR="001340A7">
        <w:t xml:space="preserve">de </w:t>
      </w:r>
      <w:r w:rsidR="001F128F">
        <w:t>Teixeira e Rodrigues</w:t>
      </w:r>
      <w:r w:rsidR="001340A7">
        <w:t>, 2021:</w:t>
      </w:r>
    </w:p>
    <w:p w14:paraId="3B022EA5" w14:textId="77777777" w:rsidR="00C46038" w:rsidRDefault="00370819" w:rsidP="00C32E52">
      <w:pPr>
        <w:pStyle w:val="Citao"/>
        <w:rPr>
          <w:lang w:eastAsia="pt-BR"/>
        </w:rPr>
      </w:pPr>
      <w:r w:rsidRPr="00430372">
        <w:rPr>
          <w:lang w:eastAsia="pt-BR"/>
        </w:rPr>
        <w:t xml:space="preserve">“A figura da integridade do mesmo modo se faz relevante para averiguar se os conselhos vêm cumprindo com a ética e a transparência no exercício do seu poder de polícia, ao fiscalizar e punir os profissionais de sua classe. Tendo como uma das suas principais atividades a fiscalização, os conselhos também são responsáveis pela aplicação de penalidades éticas àqueles profissionais que estejam descumprindo as normas relativas ao exercício profissional de sua categoria. Assim, </w:t>
      </w:r>
      <w:r w:rsidRPr="00430372">
        <w:rPr>
          <w:b/>
          <w:bCs/>
          <w:lang w:eastAsia="pt-BR"/>
        </w:rPr>
        <w:t>nada mais coerente que esse poder seja exercido sem a prática de abusos, de maneira totalmente imparcial e equitativa, afinal o maior exemplo de integridade para os inscritos deve ser o seu próprio conselho</w:t>
      </w:r>
      <w:r w:rsidRPr="00430372">
        <w:rPr>
          <w:lang w:eastAsia="pt-BR"/>
        </w:rPr>
        <w:t xml:space="preserve">. </w:t>
      </w:r>
    </w:p>
    <w:p w14:paraId="458D54C2" w14:textId="0C0A3DF0" w:rsidR="005F7382" w:rsidRDefault="00370819" w:rsidP="00AA0508">
      <w:pPr>
        <w:pStyle w:val="Citao"/>
        <w:rPr>
          <w:lang w:eastAsia="pt-BR"/>
        </w:rPr>
      </w:pPr>
      <w:r w:rsidRPr="00430372">
        <w:rPr>
          <w:lang w:eastAsia="pt-BR"/>
        </w:rPr>
        <w:t xml:space="preserve">Uma vez que essas entidades possuem autonomia para organizar sua estrutura interna, igualmente importante é a aplicação de uma </w:t>
      </w:r>
      <w:r w:rsidRPr="00BA48B6">
        <w:rPr>
          <w:b/>
          <w:bCs/>
          <w:lang w:eastAsia="pt-BR"/>
        </w:rPr>
        <w:t>cultura de integridade para se investigar se os recursos públicos sob sua responsabilidade estão sendo administrados corretamente</w:t>
      </w:r>
      <w:r w:rsidRPr="00430372">
        <w:rPr>
          <w:lang w:eastAsia="pt-BR"/>
        </w:rPr>
        <w:t xml:space="preserve">, seja na contratação de pessoal – que deverá ser por concurso público, ressalvados os casos dos cargos em comissão -, nas compras efetuadas – que deverão seguir os ditames da Lei de Licitações -, ou mesmo na administração das diárias e jetons pagos aos seus funcionários e </w:t>
      </w:r>
      <w:r w:rsidRPr="00430372">
        <w:rPr>
          <w:lang w:eastAsia="pt-BR"/>
        </w:rPr>
        <w:lastRenderedPageBreak/>
        <w:t>conselheiros em viagens realizadas no exercício da função pública.” (pgs. 8-9, grifo nosso)</w:t>
      </w:r>
      <w:r w:rsidR="00C32E52">
        <w:rPr>
          <w:lang w:eastAsia="pt-BR"/>
        </w:rPr>
        <w:t>.</w:t>
      </w:r>
    </w:p>
    <w:p w14:paraId="6401ABE8" w14:textId="564D726A" w:rsidR="00E90D0F" w:rsidRDefault="00E90D0F" w:rsidP="00E90D0F">
      <w:r>
        <w:rPr>
          <w:lang w:eastAsia="pt-BR"/>
        </w:rPr>
        <w:t xml:space="preserve">Não obstante, é importante </w:t>
      </w:r>
      <w:r w:rsidR="00C72A51">
        <w:rPr>
          <w:lang w:eastAsia="pt-BR"/>
        </w:rPr>
        <w:t xml:space="preserve">que </w:t>
      </w:r>
      <w:r w:rsidR="00BC791F">
        <w:rPr>
          <w:lang w:eastAsia="pt-BR"/>
        </w:rPr>
        <w:t xml:space="preserve">o </w:t>
      </w:r>
      <w:r w:rsidR="009966A3" w:rsidRPr="00FF72D0">
        <w:t xml:space="preserve">poder-dever </w:t>
      </w:r>
      <w:r w:rsidR="009966A3">
        <w:t>da administração pública de</w:t>
      </w:r>
      <w:r w:rsidR="009966A3" w:rsidRPr="00FF72D0">
        <w:t xml:space="preserve"> controlar</w:t>
      </w:r>
      <w:r w:rsidR="009966A3">
        <w:t xml:space="preserve"> </w:t>
      </w:r>
      <w:r w:rsidR="009966A3" w:rsidRPr="00FF72D0">
        <w:t>a legalidade e moralidade dos seus atos</w:t>
      </w:r>
      <w:r w:rsidR="00C72A51">
        <w:rPr>
          <w:lang w:eastAsia="pt-BR"/>
        </w:rPr>
        <w:t xml:space="preserve"> </w:t>
      </w:r>
      <w:r w:rsidR="009966A3">
        <w:rPr>
          <w:lang w:eastAsia="pt-BR"/>
        </w:rPr>
        <w:t xml:space="preserve">seja exercido, no caso de denúncias anônimas, </w:t>
      </w:r>
      <w:r w:rsidR="0033513C" w:rsidRPr="0033513C">
        <w:rPr>
          <w:lang w:eastAsia="pt-BR"/>
        </w:rPr>
        <w:t>"com prudência e discrição"</w:t>
      </w:r>
      <w:r w:rsidR="00B1501B">
        <w:rPr>
          <w:rStyle w:val="Refdenotaderodap"/>
          <w:lang w:eastAsia="pt-BR"/>
        </w:rPr>
        <w:footnoteReference w:id="21"/>
      </w:r>
      <w:r w:rsidR="006E266F">
        <w:rPr>
          <w:lang w:eastAsia="pt-BR"/>
        </w:rPr>
        <w:t xml:space="preserve"> </w:t>
      </w:r>
      <w:r w:rsidR="006E266F" w:rsidRPr="003A5CBA">
        <w:t>, não permitindo que as devidas averiguações configurem</w:t>
      </w:r>
      <w:r w:rsidR="006E266F">
        <w:t xml:space="preserve"> por si só</w:t>
      </w:r>
      <w:r w:rsidR="006E266F" w:rsidRPr="003A5CBA">
        <w:t xml:space="preserve"> persecução punitiva</w:t>
      </w:r>
      <w:r w:rsidR="00AB3A12">
        <w:t xml:space="preserve">, por não </w:t>
      </w:r>
      <w:r w:rsidR="000653C0">
        <w:t>permitirem</w:t>
      </w:r>
      <w:r w:rsidR="000653C0" w:rsidRPr="000653C0">
        <w:t xml:space="preserve"> a utilização dos institutos da ampla defesa e do contraditório.</w:t>
      </w:r>
    </w:p>
    <w:p w14:paraId="1D71AA26" w14:textId="7A430488" w:rsidR="006D4286" w:rsidRDefault="006D4286" w:rsidP="00714CC3">
      <w:pPr>
        <w:pStyle w:val="Citao"/>
      </w:pPr>
      <w:r w:rsidRPr="00430372">
        <w:t>Conquanto não se duvide que o administrador pode e deve apurar as denúncias recebidas, o recebimento das representações denunciatórias cumpridoras dos requisitos tem o escopo de preservar a dignidade das pessoas, da estrutura dos cargos públicos e constitui direito subjetivo dos particulares contra denúncias vazias, perseguições políticas, agressões à honra por desafetos ou de má-fé. Tudo de modo a evitar que, sob o manto do anonimato, irresponsáveis venham a vilipendiar a imagem de cidadãos e a própria Administração. (</w:t>
      </w:r>
      <w:hyperlink r:id="rId243" w:history="1">
        <w:r w:rsidRPr="00430372">
          <w:rPr>
            <w:rStyle w:val="Hyperlink"/>
          </w:rPr>
          <w:t>Fonte: BELTRÂO, Irapuã As denúncias anônimas na interpretação do STF. Revista de Doutrina da 4ª Região, Porto Alegre, n.14, setembro 2006</w:t>
        </w:r>
      </w:hyperlink>
      <w:r w:rsidRPr="00430372">
        <w:t>.)</w:t>
      </w:r>
    </w:p>
    <w:p w14:paraId="14445A63" w14:textId="77777777" w:rsidR="00EF70E0" w:rsidRDefault="005875A9" w:rsidP="00EF70E0">
      <w:r>
        <w:t>Em alguns momentos de pressões políticas diversas, a RENOUV-CAU prestou apoio a seus membros para uma atuação em plena observância ao disposto no</w:t>
      </w:r>
      <w:r w:rsidRPr="00293969">
        <w:t xml:space="preserve"> inciso XIX do art. 3º do </w:t>
      </w:r>
      <w:hyperlink r:id="rId244" w:history="1">
        <w:r w:rsidRPr="00811FE6">
          <w:rPr>
            <w:rStyle w:val="Hyperlink"/>
          </w:rPr>
          <w:t>Regulamento da Ouvidoria</w:t>
        </w:r>
      </w:hyperlink>
      <w:r w:rsidRPr="00293969">
        <w:t xml:space="preserve">, </w:t>
      </w:r>
      <w:r>
        <w:t xml:space="preserve">nos </w:t>
      </w:r>
      <w:r w:rsidRPr="00F55E06">
        <w:rPr>
          <w:b/>
          <w:bCs/>
          <w:shd w:val="clear" w:color="auto" w:fill="DBF9F0"/>
        </w:rPr>
        <w:t>orientando pelo dever da imparcialidade na defesa do interesse público</w:t>
      </w:r>
      <w:r w:rsidRPr="00293969">
        <w:t>, impedindo discriminações e privilégios indevidamente dispensados a interesses particulares</w:t>
      </w:r>
      <w:r>
        <w:t xml:space="preserve">. Assim, percebemos que é inerente à nossa atuação lidar com o descontamento de uma das partes com a instauração e/ou o desfecho de um processo de apuração de conduta. </w:t>
      </w:r>
    </w:p>
    <w:p w14:paraId="33E7349C" w14:textId="7CEC1B07" w:rsidR="005875A9" w:rsidRDefault="00EF70E0" w:rsidP="005875A9">
      <w:r>
        <w:t xml:space="preserve">Para esclarecer a quem cabe as prerrogativas de acompanhamento da tramitação de processos apuratórios sigilosos, solicitamos à Presidência do CAU/BR o envio aos CAU/UFs de um novo </w:t>
      </w:r>
      <w:hyperlink r:id="rId245" w:history="1">
        <w:r w:rsidRPr="000B6A12">
          <w:rPr>
            <w:rStyle w:val="Hyperlink"/>
          </w:rPr>
          <w:t>Memorando (006-2023</w:t>
        </w:r>
        <w:r>
          <w:rPr>
            <w:rStyle w:val="Hyperlink"/>
          </w:rPr>
          <w:t xml:space="preserve"> de 2.6.23</w:t>
        </w:r>
        <w:r w:rsidRPr="000B6A12">
          <w:rPr>
            <w:rStyle w:val="Hyperlink"/>
          </w:rPr>
          <w:t>)</w:t>
        </w:r>
      </w:hyperlink>
      <w:r>
        <w:t xml:space="preserve">, apontando também quais são os principais mecanismos de controle da atuação da própria ouvidoria nesse fluxo. O documento foi encaminhado aos CAU/UFs pelo </w:t>
      </w:r>
      <w:r w:rsidRPr="00013D73">
        <w:t>Ofício Circular nº 050-2023 - CAU/BR</w:t>
      </w:r>
      <w:r>
        <w:t>, de junho de 2023.</w:t>
      </w:r>
      <w:r w:rsidRPr="005875A9">
        <w:t xml:space="preserve"> </w:t>
      </w:r>
    </w:p>
    <w:tbl>
      <w:tblPr>
        <w:tblStyle w:val="Tabelacomgrade"/>
        <w:tblpPr w:leftFromText="141" w:rightFromText="141" w:vertAnchor="text" w:horzAnchor="margin" w:tblpXSpec="center" w:tblpY="211"/>
        <w:tblW w:w="10343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shd w:val="clear" w:color="auto" w:fill="01C892"/>
        <w:tblLook w:val="04A0" w:firstRow="1" w:lastRow="0" w:firstColumn="1" w:lastColumn="0" w:noHBand="0" w:noVBand="1"/>
      </w:tblPr>
      <w:tblGrid>
        <w:gridCol w:w="2585"/>
        <w:gridCol w:w="2586"/>
        <w:gridCol w:w="2586"/>
        <w:gridCol w:w="2586"/>
      </w:tblGrid>
      <w:tr w:rsidR="000C2C37" w:rsidRPr="00F06220" w14:paraId="1B6025AA" w14:textId="77777777" w:rsidTr="00BD0962">
        <w:trPr>
          <w:trHeight w:val="515"/>
        </w:trPr>
        <w:tc>
          <w:tcPr>
            <w:tcW w:w="10343" w:type="dxa"/>
            <w:gridSpan w:val="4"/>
            <w:shd w:val="clear" w:color="auto" w:fill="01C892"/>
            <w:vAlign w:val="center"/>
          </w:tcPr>
          <w:p w14:paraId="0C39AAF5" w14:textId="77777777" w:rsidR="000C2C37" w:rsidRPr="00F06220" w:rsidRDefault="000C2C37" w:rsidP="00BD0962">
            <w:pPr>
              <w:pStyle w:val="PargrafodaLista"/>
              <w:ind w:left="0"/>
              <w:jc w:val="center"/>
              <w:rPr>
                <w:b/>
                <w:bCs/>
                <w:color w:val="FFFFFF" w:themeColor="background1"/>
                <w:sz w:val="28"/>
                <w:szCs w:val="28"/>
              </w:rPr>
            </w:pPr>
            <w:r w:rsidRPr="00F06220">
              <w:rPr>
                <w:b/>
                <w:bCs/>
                <w:color w:val="FFFFFF" w:themeColor="background1"/>
                <w:sz w:val="28"/>
                <w:szCs w:val="28"/>
              </w:rPr>
              <w:t>DOCUMENTOS DE REFERÊNCIA</w:t>
            </w:r>
            <w:r>
              <w:rPr>
                <w:b/>
                <w:bCs/>
                <w:color w:val="FFFFFF" w:themeColor="background1"/>
                <w:sz w:val="28"/>
                <w:szCs w:val="28"/>
              </w:rPr>
              <w:t xml:space="preserve"> – RETALIAÇÃO E CORREIÇÃO</w:t>
            </w:r>
          </w:p>
        </w:tc>
      </w:tr>
      <w:tr w:rsidR="000C2C37" w:rsidRPr="00F06220" w14:paraId="4F060A66" w14:textId="77777777" w:rsidTr="00BD0962">
        <w:trPr>
          <w:trHeight w:val="1516"/>
        </w:trPr>
        <w:tc>
          <w:tcPr>
            <w:tcW w:w="2585" w:type="dxa"/>
            <w:shd w:val="clear" w:color="auto" w:fill="01C892"/>
            <w:vAlign w:val="center"/>
          </w:tcPr>
          <w:p w14:paraId="5291A820" w14:textId="77777777" w:rsidR="000C2C37" w:rsidRDefault="000C2C37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38EBA466" w14:textId="77777777" w:rsidR="000C2C37" w:rsidRDefault="000C2C37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drawing>
                <wp:inline distT="0" distB="0" distL="0" distR="0" wp14:anchorId="35C9D754" wp14:editId="1B56770D">
                  <wp:extent cx="482400" cy="482400"/>
                  <wp:effectExtent l="0" t="0" r="0" b="0"/>
                  <wp:docPr id="241921571" name="Imagem 36" descr="Ícone&#10;&#10;Descrição gerada automaticamente">
                    <a:hlinkClick xmlns:a="http://schemas.openxmlformats.org/drawingml/2006/main" r:id="rId24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921571" name="Imagem 36" descr="Ícone&#10;&#10;Descrição gerada automaticamente">
                            <a:hlinkClick r:id="rId24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400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30EAF8D" w14:textId="77777777" w:rsidR="000C2C37" w:rsidRPr="00F06220" w:rsidRDefault="000C2C37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25718D8A" w14:textId="77777777" w:rsidR="000C2C37" w:rsidRDefault="000C2C37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QUESTIONAMENTO SOBRE RETALIAÇÃO</w:t>
            </w:r>
          </w:p>
          <w:p w14:paraId="104FAE65" w14:textId="77777777" w:rsidR="000C2C37" w:rsidRPr="00F06220" w:rsidRDefault="000C2C37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</w:tc>
        <w:tc>
          <w:tcPr>
            <w:tcW w:w="2586" w:type="dxa"/>
            <w:shd w:val="clear" w:color="auto" w:fill="01C892"/>
            <w:vAlign w:val="center"/>
          </w:tcPr>
          <w:p w14:paraId="5BE20233" w14:textId="77777777" w:rsidR="000C2C37" w:rsidRDefault="000C2C37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drawing>
                <wp:inline distT="0" distB="0" distL="0" distR="0" wp14:anchorId="5F21F6C7" wp14:editId="35050DF4">
                  <wp:extent cx="482400" cy="482400"/>
                  <wp:effectExtent l="0" t="0" r="0" b="0"/>
                  <wp:docPr id="1345699300" name="Imagem 37" descr="Ícone&#10;&#10;Descrição gerada automaticamente">
                    <a:hlinkClick xmlns:a="http://schemas.openxmlformats.org/drawingml/2006/main" r:id="rId24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5699300" name="Imagem 37" descr="Ícone&#10;&#10;Descrição gerada automaticamente">
                            <a:hlinkClick r:id="rId24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400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87B507F" w14:textId="77777777" w:rsidR="000C2C37" w:rsidRDefault="000C2C37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7DCBD62D" w14:textId="77777777" w:rsidR="000C2C37" w:rsidRDefault="000C2C37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NOTA TÉCNICA DA CGU</w:t>
            </w:r>
          </w:p>
          <w:p w14:paraId="0FE4657A" w14:textId="77777777" w:rsidR="000C2C37" w:rsidRDefault="000C2C37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SOBRE RETALIAÇÃO</w:t>
            </w:r>
          </w:p>
        </w:tc>
        <w:tc>
          <w:tcPr>
            <w:tcW w:w="2586" w:type="dxa"/>
            <w:shd w:val="clear" w:color="auto" w:fill="01C892"/>
            <w:vAlign w:val="center"/>
          </w:tcPr>
          <w:p w14:paraId="4815A6CD" w14:textId="77777777" w:rsidR="000C2C37" w:rsidRDefault="000C2C37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drawing>
                <wp:inline distT="0" distB="0" distL="0" distR="0" wp14:anchorId="1DF5256E" wp14:editId="60A9B3FE">
                  <wp:extent cx="480374" cy="482400"/>
                  <wp:effectExtent l="0" t="0" r="0" b="0"/>
                  <wp:docPr id="1096115325" name="Imagem 40" descr="Ícone&#10;&#10;Descrição gerada automaticamente">
                    <a:hlinkClick xmlns:a="http://schemas.openxmlformats.org/drawingml/2006/main" r:id="rId24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6115325" name="Imagem 40" descr="Ícone&#10;&#10;Descrição gerada automaticamente">
                            <a:hlinkClick r:id="rId24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374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1ACEA22" w14:textId="77777777" w:rsidR="000C2C37" w:rsidRDefault="000C2C37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619EBDCA" w14:textId="77777777" w:rsidR="000C2C37" w:rsidRDefault="000C2C37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 xml:space="preserve">MEMO SOBRE </w:t>
            </w:r>
          </w:p>
          <w:p w14:paraId="21E3EB5E" w14:textId="77777777" w:rsidR="000C2C37" w:rsidRPr="00F06220" w:rsidRDefault="000C2C37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DENÚNCIAS ANÔNIMAS</w:t>
            </w:r>
          </w:p>
        </w:tc>
        <w:tc>
          <w:tcPr>
            <w:tcW w:w="2586" w:type="dxa"/>
            <w:shd w:val="clear" w:color="auto" w:fill="01C892"/>
          </w:tcPr>
          <w:p w14:paraId="3FC93EBA" w14:textId="77777777" w:rsidR="000C2C37" w:rsidRDefault="000C2C37" w:rsidP="00BD0962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</w:p>
          <w:p w14:paraId="26784DA6" w14:textId="33FCF003" w:rsidR="000C2C37" w:rsidRDefault="007814A7" w:rsidP="00BD0962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drawing>
                <wp:inline distT="0" distB="0" distL="0" distR="0" wp14:anchorId="72B70FF4" wp14:editId="46D796B2">
                  <wp:extent cx="480374" cy="482400"/>
                  <wp:effectExtent l="0" t="0" r="0" b="0"/>
                  <wp:docPr id="362340246" name="Imagem 52">
                    <a:hlinkClick xmlns:a="http://schemas.openxmlformats.org/drawingml/2006/main" r:id="rId25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340246" name="Imagem 52">
                            <a:hlinkClick r:id="rId25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374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047983E" w14:textId="77777777" w:rsidR="000C2C37" w:rsidRDefault="000C2C37" w:rsidP="00BD0962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</w:p>
          <w:p w14:paraId="05A8728C" w14:textId="77777777" w:rsidR="000C2C37" w:rsidRDefault="000C2C37" w:rsidP="00BD0962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>MEMO SOBRE SIGILO</w:t>
            </w:r>
          </w:p>
          <w:p w14:paraId="2A3F0741" w14:textId="77777777" w:rsidR="000C2C37" w:rsidRDefault="000C2C37" w:rsidP="00BD0962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>DE APURAÇÕES</w:t>
            </w:r>
          </w:p>
        </w:tc>
      </w:tr>
    </w:tbl>
    <w:p w14:paraId="25FF8B9B" w14:textId="47DA0782" w:rsidR="00B27DB2" w:rsidRDefault="00B27DB2" w:rsidP="00714CC3"/>
    <w:p w14:paraId="7006B861" w14:textId="55E6B285" w:rsidR="009B284C" w:rsidRDefault="00F230D6" w:rsidP="00164DBB">
      <w:r>
        <w:t xml:space="preserve">Um </w:t>
      </w:r>
      <w:r w:rsidRPr="00862646">
        <w:rPr>
          <w:color w:val="FFFFFF" w:themeColor="background1"/>
          <w:highlight w:val="black"/>
        </w:rPr>
        <w:t>ponto chave para uma Política de Integridade no CAU é a</w:t>
      </w:r>
      <w:r w:rsidR="00D30D9E" w:rsidRPr="00862646">
        <w:rPr>
          <w:color w:val="FFFFFF" w:themeColor="background1"/>
          <w:highlight w:val="black"/>
        </w:rPr>
        <w:t xml:space="preserve"> estruturação de um Código de Conduta – ou um conjunto deles – que alcance todo o conjunto autárquico</w:t>
      </w:r>
      <w:r w:rsidR="00D30D9E">
        <w:t xml:space="preserve">. Atualmente, </w:t>
      </w:r>
      <w:r w:rsidR="00BF2979">
        <w:t>poucos</w:t>
      </w:r>
      <w:r w:rsidR="00D30D9E">
        <w:t xml:space="preserve"> CAU/UF</w:t>
      </w:r>
      <w:r w:rsidR="00BF2979">
        <w:t xml:space="preserve"> possuem regramentos que regem a conduta de seus </w:t>
      </w:r>
      <w:r w:rsidR="00BF2979" w:rsidRPr="00604735">
        <w:rPr>
          <w:color w:val="FFFFFF" w:themeColor="background1"/>
          <w:shd w:val="clear" w:color="auto" w:fill="FF0066"/>
        </w:rPr>
        <w:t>empregados</w:t>
      </w:r>
      <w:r w:rsidR="00BF2979" w:rsidRPr="00604735">
        <w:rPr>
          <w:color w:val="FFFFFF" w:themeColor="background1"/>
        </w:rPr>
        <w:t xml:space="preserve"> </w:t>
      </w:r>
      <w:r w:rsidR="00BF2979">
        <w:t>(como o próprio CAU/BR)</w:t>
      </w:r>
      <w:r w:rsidR="00CC50CB">
        <w:t xml:space="preserve">, </w:t>
      </w:r>
      <w:r w:rsidR="00900A50">
        <w:t>raramente</w:t>
      </w:r>
      <w:r w:rsidR="00CC50CB">
        <w:t xml:space="preserve"> acompanhadas de procedimentos e instâncias formais e instrumentalizadas </w:t>
      </w:r>
      <w:r w:rsidR="00900A50">
        <w:t>para a</w:t>
      </w:r>
      <w:r w:rsidR="00CC50CB">
        <w:t xml:space="preserve"> apuração</w:t>
      </w:r>
      <w:r w:rsidR="00900A50">
        <w:t xml:space="preserve"> de desvios</w:t>
      </w:r>
      <w:r w:rsidR="00862646">
        <w:t xml:space="preserve">. </w:t>
      </w:r>
      <w:r w:rsidR="006B7B70">
        <w:t xml:space="preserve">Em </w:t>
      </w:r>
      <w:r w:rsidR="003F43DB">
        <w:t>março de 202</w:t>
      </w:r>
      <w:r w:rsidR="00AC2C56">
        <w:t>3</w:t>
      </w:r>
      <w:r w:rsidR="0078078F">
        <w:t xml:space="preserve"> o </w:t>
      </w:r>
      <w:hyperlink r:id="rId252" w:history="1">
        <w:r w:rsidR="0078078F" w:rsidRPr="00B76890">
          <w:rPr>
            <w:rStyle w:val="Hyperlink"/>
          </w:rPr>
          <w:t>CAU/BR enviou aos CAU/UFs o seu pacote de políticas</w:t>
        </w:r>
      </w:hyperlink>
      <w:r w:rsidR="0078078F">
        <w:t xml:space="preserve"> (</w:t>
      </w:r>
      <w:r w:rsidR="00164DBB">
        <w:t xml:space="preserve">Código de Conduta, Disciplina e Ética do CAU/BR; Política de Não Retaliação ao Denunciante; </w:t>
      </w:r>
      <w:r w:rsidR="00164DBB">
        <w:t xml:space="preserve">e </w:t>
      </w:r>
      <w:r w:rsidR="00164DBB">
        <w:t>Regimento Interno da Comissão de Ética e Integridade do CAU/BR</w:t>
      </w:r>
      <w:r w:rsidR="00164DBB">
        <w:t>)</w:t>
      </w:r>
      <w:r w:rsidR="00B76890">
        <w:t xml:space="preserve">, recomendando </w:t>
      </w:r>
      <w:r w:rsidR="006C1D96">
        <w:t xml:space="preserve">que eles fossem adotados como referencial para a construção de um </w:t>
      </w:r>
      <w:r w:rsidR="00DA17A2">
        <w:t>programa local</w:t>
      </w:r>
      <w:r w:rsidR="008246CE">
        <w:t xml:space="preserve">. </w:t>
      </w:r>
      <w:r w:rsidR="00873BE5">
        <w:t>Em junho de 2024 a Ouvidoria-Geral encaminhou à COA (</w:t>
      </w:r>
      <w:hyperlink r:id="rId253" w:history="1">
        <w:r w:rsidR="00873BE5" w:rsidRPr="00864A3B">
          <w:rPr>
            <w:rStyle w:val="Hyperlink"/>
          </w:rPr>
          <w:t xml:space="preserve">NUP </w:t>
        </w:r>
        <w:r w:rsidR="00873BE5" w:rsidRPr="00864A3B">
          <w:rPr>
            <w:rStyle w:val="Hyperlink"/>
          </w:rPr>
          <w:t>00146.000739/2024-42</w:t>
        </w:r>
      </w:hyperlink>
      <w:r w:rsidR="00873BE5">
        <w:t>)</w:t>
      </w:r>
      <w:r w:rsidR="00864A3B">
        <w:t xml:space="preserve"> </w:t>
      </w:r>
      <w:r w:rsidR="00BE4958">
        <w:t xml:space="preserve">uma </w:t>
      </w:r>
      <w:r w:rsidR="00864A3B">
        <w:t xml:space="preserve">sugestão </w:t>
      </w:r>
      <w:r w:rsidR="00BE4958">
        <w:t xml:space="preserve">recepcionada por um colega </w:t>
      </w:r>
      <w:r w:rsidR="001112F0">
        <w:t xml:space="preserve">do corpo funcional de que as Políticas do CAU/BR tivessem abrangência nacional. </w:t>
      </w:r>
      <w:r w:rsidR="00D56FE9">
        <w:t xml:space="preserve">O </w:t>
      </w:r>
      <w:r w:rsidR="00441636">
        <w:t>documento completo está referenciado na tabela a seguir.</w:t>
      </w:r>
    </w:p>
    <w:tbl>
      <w:tblPr>
        <w:tblStyle w:val="Tabelacomgrade"/>
        <w:tblpPr w:leftFromText="141" w:rightFromText="141" w:vertAnchor="text" w:horzAnchor="margin" w:tblpXSpec="center" w:tblpY="151"/>
        <w:tblW w:w="10201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shd w:val="clear" w:color="auto" w:fill="01C892"/>
        <w:tblLook w:val="04A0" w:firstRow="1" w:lastRow="0" w:firstColumn="1" w:lastColumn="0" w:noHBand="0" w:noVBand="1"/>
      </w:tblPr>
      <w:tblGrid>
        <w:gridCol w:w="2040"/>
        <w:gridCol w:w="2040"/>
        <w:gridCol w:w="2040"/>
        <w:gridCol w:w="2040"/>
        <w:gridCol w:w="2041"/>
      </w:tblGrid>
      <w:tr w:rsidR="00441636" w:rsidRPr="00F06220" w14:paraId="4796415E" w14:textId="77777777" w:rsidTr="00BD0962">
        <w:trPr>
          <w:trHeight w:val="515"/>
        </w:trPr>
        <w:tc>
          <w:tcPr>
            <w:tcW w:w="10201" w:type="dxa"/>
            <w:gridSpan w:val="5"/>
            <w:shd w:val="clear" w:color="auto" w:fill="01C892"/>
            <w:vAlign w:val="center"/>
          </w:tcPr>
          <w:p w14:paraId="140CBC08" w14:textId="4E013E4D" w:rsidR="00441636" w:rsidRPr="00F06220" w:rsidRDefault="00441636" w:rsidP="00BD0962">
            <w:pPr>
              <w:pStyle w:val="PargrafodaLista"/>
              <w:ind w:left="0"/>
              <w:jc w:val="center"/>
              <w:rPr>
                <w:b/>
                <w:bCs/>
                <w:color w:val="FFFFFF" w:themeColor="background1"/>
                <w:sz w:val="28"/>
                <w:szCs w:val="28"/>
              </w:rPr>
            </w:pPr>
            <w:r w:rsidRPr="00F06220">
              <w:rPr>
                <w:b/>
                <w:bCs/>
                <w:color w:val="FFFFFF" w:themeColor="background1"/>
                <w:sz w:val="28"/>
                <w:szCs w:val="28"/>
              </w:rPr>
              <w:t>DOCUMENTOS DE REFERÊNCIA</w:t>
            </w:r>
            <w:r>
              <w:rPr>
                <w:b/>
                <w:bCs/>
                <w:color w:val="FFFFFF" w:themeColor="background1"/>
                <w:sz w:val="28"/>
                <w:szCs w:val="28"/>
              </w:rPr>
              <w:t xml:space="preserve"> – CONDUTA DE </w:t>
            </w:r>
            <w:r>
              <w:rPr>
                <w:b/>
                <w:bCs/>
                <w:color w:val="FFFFFF" w:themeColor="background1"/>
                <w:sz w:val="28"/>
                <w:szCs w:val="28"/>
              </w:rPr>
              <w:t>EMPREGADOS</w:t>
            </w:r>
          </w:p>
        </w:tc>
      </w:tr>
      <w:tr w:rsidR="003F701D" w:rsidRPr="00F06220" w14:paraId="2C862CE6" w14:textId="77777777" w:rsidTr="007272CE">
        <w:trPr>
          <w:trHeight w:val="1586"/>
        </w:trPr>
        <w:tc>
          <w:tcPr>
            <w:tcW w:w="2040" w:type="dxa"/>
            <w:shd w:val="clear" w:color="auto" w:fill="01C892"/>
            <w:vAlign w:val="center"/>
          </w:tcPr>
          <w:p w14:paraId="6A569CE8" w14:textId="364F8C0A" w:rsidR="00441636" w:rsidRDefault="001401B0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drawing>
                <wp:inline distT="0" distB="0" distL="0" distR="0" wp14:anchorId="1E6D2045" wp14:editId="539E0726">
                  <wp:extent cx="482400" cy="482400"/>
                  <wp:effectExtent l="0" t="0" r="0" b="0"/>
                  <wp:docPr id="1531300984" name="Imagem 50">
                    <a:hlinkClick xmlns:a="http://schemas.openxmlformats.org/drawingml/2006/main" r:id="rId25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1300984" name="Imagem 50">
                            <a:hlinkClick r:id="rId25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400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7CE6C11" w14:textId="77777777" w:rsidR="00441636" w:rsidRPr="007272CE" w:rsidRDefault="00441636" w:rsidP="00BD0962">
            <w:pPr>
              <w:pStyle w:val="PargrafodaLista"/>
              <w:ind w:left="0"/>
              <w:jc w:val="center"/>
              <w:rPr>
                <w:color w:val="FFFFFF" w:themeColor="background1"/>
                <w:sz w:val="12"/>
                <w:szCs w:val="12"/>
              </w:rPr>
            </w:pPr>
          </w:p>
          <w:p w14:paraId="65147E59" w14:textId="19331AFB" w:rsidR="00441636" w:rsidRPr="00F06220" w:rsidRDefault="00E91C54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CÓDIGO DE CONDUTA</w:t>
            </w:r>
          </w:p>
        </w:tc>
        <w:tc>
          <w:tcPr>
            <w:tcW w:w="2040" w:type="dxa"/>
            <w:shd w:val="clear" w:color="auto" w:fill="01C892"/>
            <w:vAlign w:val="center"/>
          </w:tcPr>
          <w:p w14:paraId="5E4002AF" w14:textId="0D9082A1" w:rsidR="00441636" w:rsidRDefault="00B543D5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drawing>
                <wp:inline distT="0" distB="0" distL="0" distR="0" wp14:anchorId="5842614B" wp14:editId="0AC2F5A4">
                  <wp:extent cx="482400" cy="482400"/>
                  <wp:effectExtent l="0" t="0" r="0" b="0"/>
                  <wp:docPr id="1425859730" name="Imagem 47">
                    <a:hlinkClick xmlns:a="http://schemas.openxmlformats.org/drawingml/2006/main" r:id="rId25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5859730" name="Imagem 47">
                            <a:hlinkClick r:id="rId25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400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8B3D20F" w14:textId="77777777" w:rsidR="00441636" w:rsidRPr="007272CE" w:rsidRDefault="00441636" w:rsidP="00BD0962">
            <w:pPr>
              <w:pStyle w:val="PargrafodaLista"/>
              <w:ind w:left="0"/>
              <w:jc w:val="center"/>
              <w:rPr>
                <w:color w:val="FFFFFF" w:themeColor="background1"/>
                <w:sz w:val="12"/>
                <w:szCs w:val="12"/>
              </w:rPr>
            </w:pPr>
          </w:p>
          <w:p w14:paraId="058E652A" w14:textId="38C1B7BE" w:rsidR="00441636" w:rsidRPr="00F06220" w:rsidRDefault="00E91C54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POLÍTICA DE NÃO RETALIAÇÃO</w:t>
            </w:r>
          </w:p>
        </w:tc>
        <w:tc>
          <w:tcPr>
            <w:tcW w:w="2040" w:type="dxa"/>
            <w:shd w:val="clear" w:color="auto" w:fill="01C892"/>
            <w:vAlign w:val="center"/>
          </w:tcPr>
          <w:p w14:paraId="42CBBC52" w14:textId="77777777" w:rsidR="00441636" w:rsidRDefault="00441636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1D047B3F" w14:textId="2D946A9E" w:rsidR="00441636" w:rsidRDefault="000E2165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drawing>
                <wp:inline distT="0" distB="0" distL="0" distR="0" wp14:anchorId="4EF4BD5C" wp14:editId="22B6BE9C">
                  <wp:extent cx="482400" cy="482400"/>
                  <wp:effectExtent l="0" t="0" r="0" b="0"/>
                  <wp:docPr id="355612391" name="Imagem 48">
                    <a:hlinkClick xmlns:a="http://schemas.openxmlformats.org/drawingml/2006/main" r:id="rId25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612391" name="Imagem 48">
                            <a:hlinkClick r:id="rId25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400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FF8D11D" w14:textId="77777777" w:rsidR="00441636" w:rsidRPr="007272CE" w:rsidRDefault="00441636" w:rsidP="00BD0962">
            <w:pPr>
              <w:pStyle w:val="PargrafodaLista"/>
              <w:ind w:left="0"/>
              <w:jc w:val="center"/>
              <w:rPr>
                <w:color w:val="FFFFFF" w:themeColor="background1"/>
                <w:sz w:val="12"/>
                <w:szCs w:val="12"/>
              </w:rPr>
            </w:pPr>
          </w:p>
          <w:p w14:paraId="0EBA7A66" w14:textId="77777777" w:rsidR="008A5C24" w:rsidRDefault="008A5C24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 xml:space="preserve">REGIMENTO </w:t>
            </w:r>
          </w:p>
          <w:p w14:paraId="6B60C12C" w14:textId="78E1EFD3" w:rsidR="00441636" w:rsidRDefault="008A5C24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DA CEI</w:t>
            </w:r>
          </w:p>
          <w:p w14:paraId="79DF9E55" w14:textId="77777777" w:rsidR="00441636" w:rsidRDefault="00441636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</w:tc>
        <w:tc>
          <w:tcPr>
            <w:tcW w:w="2040" w:type="dxa"/>
            <w:shd w:val="clear" w:color="auto" w:fill="01C892"/>
            <w:vAlign w:val="center"/>
          </w:tcPr>
          <w:p w14:paraId="12CA0BB5" w14:textId="3FBC8683" w:rsidR="00441636" w:rsidRDefault="005E317D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drawing>
                <wp:inline distT="0" distB="0" distL="0" distR="0" wp14:anchorId="5BBA101F" wp14:editId="57BB2D54">
                  <wp:extent cx="482400" cy="482400"/>
                  <wp:effectExtent l="0" t="0" r="0" b="0"/>
                  <wp:docPr id="769909866" name="Imagem 49">
                    <a:hlinkClick xmlns:a="http://schemas.openxmlformats.org/drawingml/2006/main" r:id="rId26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9909866" name="Imagem 49">
                            <a:hlinkClick r:id="rId26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400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C2FD6B9" w14:textId="77777777" w:rsidR="00441636" w:rsidRPr="007272CE" w:rsidRDefault="00441636" w:rsidP="00BD0962">
            <w:pPr>
              <w:pStyle w:val="PargrafodaLista"/>
              <w:ind w:left="0"/>
              <w:jc w:val="center"/>
              <w:rPr>
                <w:color w:val="FFFFFF" w:themeColor="background1"/>
                <w:sz w:val="12"/>
                <w:szCs w:val="12"/>
              </w:rPr>
            </w:pPr>
          </w:p>
          <w:p w14:paraId="024D6B5A" w14:textId="7967C99E" w:rsidR="00441636" w:rsidRDefault="003F701D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OFÍCIO CIRCULAR DO CAU/BR</w:t>
            </w:r>
          </w:p>
        </w:tc>
        <w:tc>
          <w:tcPr>
            <w:tcW w:w="2041" w:type="dxa"/>
            <w:shd w:val="clear" w:color="auto" w:fill="01C892"/>
            <w:vAlign w:val="center"/>
          </w:tcPr>
          <w:p w14:paraId="6F1BFDC9" w14:textId="77777777" w:rsidR="00441636" w:rsidRDefault="00441636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1FE3FAAA" w14:textId="7713FDCC" w:rsidR="00441636" w:rsidRDefault="00A30720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drawing>
                <wp:inline distT="0" distB="0" distL="0" distR="0" wp14:anchorId="30E59AFA" wp14:editId="10E5D44F">
                  <wp:extent cx="482400" cy="482400"/>
                  <wp:effectExtent l="0" t="0" r="0" b="0"/>
                  <wp:docPr id="643947378" name="Imagem 51">
                    <a:hlinkClick xmlns:a="http://schemas.openxmlformats.org/drawingml/2006/main" r:id="rId26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947378" name="Imagem 51">
                            <a:hlinkClick r:id="rId26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400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81412DE" w14:textId="77777777" w:rsidR="00441636" w:rsidRPr="007272CE" w:rsidRDefault="00441636" w:rsidP="00BD0962">
            <w:pPr>
              <w:pStyle w:val="PargrafodaLista"/>
              <w:ind w:left="0"/>
              <w:jc w:val="center"/>
              <w:rPr>
                <w:color w:val="FFFFFF" w:themeColor="background1"/>
                <w:sz w:val="12"/>
                <w:szCs w:val="12"/>
              </w:rPr>
            </w:pPr>
          </w:p>
          <w:p w14:paraId="66A2E157" w14:textId="77777777" w:rsidR="003F701D" w:rsidRDefault="003F701D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 xml:space="preserve">SUGESTÃO </w:t>
            </w:r>
          </w:p>
          <w:p w14:paraId="05249097" w14:textId="2FEE5E42" w:rsidR="00441636" w:rsidRDefault="003F701D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À COA</w:t>
            </w:r>
          </w:p>
          <w:p w14:paraId="66CB9E56" w14:textId="77777777" w:rsidR="00441636" w:rsidRPr="00F06220" w:rsidRDefault="00441636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</w:tc>
      </w:tr>
    </w:tbl>
    <w:p w14:paraId="49B5D53E" w14:textId="77777777" w:rsidR="00741CBC" w:rsidRDefault="00EB22EA" w:rsidP="007272CE">
      <w:pPr>
        <w:spacing w:before="240"/>
      </w:pPr>
      <w:r>
        <w:t xml:space="preserve">Em paralelo, tem-se discutido uma Instrução Normativa </w:t>
      </w:r>
      <w:r w:rsidR="001809C3">
        <w:t xml:space="preserve">que </w:t>
      </w:r>
      <w:r w:rsidR="00C754ED">
        <w:t>especif</w:t>
      </w:r>
      <w:r w:rsidR="0097030E">
        <w:t xml:space="preserve">ica </w:t>
      </w:r>
      <w:r w:rsidR="005330EC">
        <w:t>as obrigações</w:t>
      </w:r>
      <w:r w:rsidR="001809C3">
        <w:t xml:space="preserve"> </w:t>
      </w:r>
      <w:r w:rsidR="004331FE">
        <w:t xml:space="preserve">de </w:t>
      </w:r>
      <w:r w:rsidR="004331FE" w:rsidRPr="00604735">
        <w:rPr>
          <w:color w:val="FFFFFF" w:themeColor="background1"/>
          <w:shd w:val="clear" w:color="auto" w:fill="FF0066"/>
        </w:rPr>
        <w:t>conselheiros</w:t>
      </w:r>
      <w:r w:rsidR="004331FE">
        <w:t xml:space="preserve"> no exercício do mandato</w:t>
      </w:r>
      <w:r w:rsidR="00C754ED">
        <w:t xml:space="preserve"> e estabele</w:t>
      </w:r>
      <w:r w:rsidR="005330EC">
        <w:t>ce</w:t>
      </w:r>
      <w:r w:rsidR="00C754ED">
        <w:t xml:space="preserve"> um regime diferenciado de tramitação em eventuais quebras de decoro</w:t>
      </w:r>
      <w:r w:rsidR="00AF37B0">
        <w:t xml:space="preserve"> ou comportamentos impróprios.</w:t>
      </w:r>
      <w:r w:rsidR="00632BCB">
        <w:t xml:space="preserve"> Esse processo tem sido permeado de percalços e </w:t>
      </w:r>
      <w:r w:rsidR="00BC356D">
        <w:t xml:space="preserve">contradições. </w:t>
      </w:r>
      <w:r w:rsidR="00AF37B0">
        <w:t xml:space="preserve"> </w:t>
      </w:r>
    </w:p>
    <w:p w14:paraId="2A424E23" w14:textId="55B34180" w:rsidR="00741CBC" w:rsidRDefault="00425F1C" w:rsidP="00714CC3">
      <w:r>
        <w:t>P</w:t>
      </w:r>
      <w:r>
        <w:t>ara o tratamento de denúncias contra conselheiros</w:t>
      </w:r>
      <w:r w:rsidR="005C380A">
        <w:t xml:space="preserve">, </w:t>
      </w:r>
      <w:r>
        <w:t xml:space="preserve"> </w:t>
      </w:r>
      <w:r w:rsidR="005C380A">
        <w:t>n</w:t>
      </w:r>
      <w:r w:rsidR="00367110">
        <w:t>a ausência de um código</w:t>
      </w:r>
      <w:r w:rsidR="005C380A">
        <w:t xml:space="preserve"> próprio</w:t>
      </w:r>
      <w:r w:rsidR="00367110">
        <w:t xml:space="preserve">, a </w:t>
      </w:r>
      <w:r>
        <w:t>RENOUV-CAU</w:t>
      </w:r>
      <w:r w:rsidR="00367110">
        <w:t xml:space="preserve"> vinha adotando</w:t>
      </w:r>
      <w:r w:rsidR="005C380A">
        <w:t>, entre outros,</w:t>
      </w:r>
      <w:r w:rsidR="00367110">
        <w:t xml:space="preserve"> os </w:t>
      </w:r>
      <w:r w:rsidR="002D12B4">
        <w:t xml:space="preserve">entendimentos elencados na </w:t>
      </w:r>
      <w:r w:rsidRPr="00681FEB">
        <w:rPr>
          <w:shd w:val="clear" w:color="auto" w:fill="DBF9F0"/>
        </w:rPr>
        <w:fldChar w:fldCharType="begin"/>
      </w:r>
      <w:r w:rsidRPr="00681FEB">
        <w:rPr>
          <w:shd w:val="clear" w:color="auto" w:fill="DBF9F0"/>
        </w:rPr>
        <w:instrText>HYPERLINK "https://conselhoarquitetura-my.sharepoint.com/my?id=%2Fpersonal%2Fana%5Flaterza%5Fcaubr%5Fgov%5Fbr%2FDocuments%2F000%2E%20ARQUIVOS%20RELAT%C3%93RIO%20OUVIDORIA%20%2D%20N%C3%83O%20MEXER%2FDOCUMENTOS%2Fdeliberacaoced0132023%2Epdf&amp;parent=%2Fpersonal%2Fana%5Flaterza%5Fcaubr%5Fgov%5Fbr%2FDocuments%2F000%2E%20ARQUIVOS%20RELAT%C3%93RIO%20OUVIDORIA%20%2D%20N%C3%83O%20MEXER%2FDOCUMENTOS&amp;ga=1"</w:instrText>
      </w:r>
      <w:r w:rsidRPr="00681FEB">
        <w:rPr>
          <w:shd w:val="clear" w:color="auto" w:fill="DBF9F0"/>
        </w:rPr>
      </w:r>
      <w:r w:rsidRPr="00681FEB">
        <w:rPr>
          <w:shd w:val="clear" w:color="auto" w:fill="DBF9F0"/>
        </w:rPr>
        <w:fldChar w:fldCharType="separate"/>
      </w:r>
      <w:r w:rsidR="002D12B4" w:rsidRPr="00681FEB">
        <w:rPr>
          <w:rStyle w:val="Hyperlink"/>
          <w:shd w:val="clear" w:color="auto" w:fill="DBF9F0"/>
        </w:rPr>
        <w:t>DELIBERAÇÃO N° 013/2023 –</w:t>
      </w:r>
      <w:r w:rsidR="002D12B4" w:rsidRPr="00681FEB">
        <w:rPr>
          <w:rStyle w:val="Hyperlink"/>
          <w:shd w:val="clear" w:color="auto" w:fill="DBF9F0"/>
        </w:rPr>
        <w:t xml:space="preserve"> </w:t>
      </w:r>
      <w:r w:rsidR="002D12B4" w:rsidRPr="00681FEB">
        <w:rPr>
          <w:rStyle w:val="Hyperlink"/>
          <w:shd w:val="clear" w:color="auto" w:fill="DBF9F0"/>
        </w:rPr>
        <w:t>CED-CAU/BR</w:t>
      </w:r>
      <w:r w:rsidRPr="00681FEB">
        <w:rPr>
          <w:shd w:val="clear" w:color="auto" w:fill="DBF9F0"/>
        </w:rPr>
        <w:fldChar w:fldCharType="end"/>
      </w:r>
      <w:r>
        <w:t xml:space="preserve">, </w:t>
      </w:r>
      <w:r w:rsidR="005C380A">
        <w:t xml:space="preserve">que </w:t>
      </w:r>
      <w:r w:rsidR="00A311CB">
        <w:t>diferencia a conduta profissional da</w:t>
      </w:r>
      <w:r w:rsidR="00915379">
        <w:t>quela no exercício do mandato</w:t>
      </w:r>
      <w:r w:rsidR="00A250E6">
        <w:t>;</w:t>
      </w:r>
      <w:r w:rsidR="00915379">
        <w:t xml:space="preserve"> referencia </w:t>
      </w:r>
      <w:r w:rsidR="00053699">
        <w:t xml:space="preserve">o </w:t>
      </w:r>
      <w:hyperlink r:id="rId264" w:history="1">
        <w:r w:rsidR="00206F3C" w:rsidRPr="00206F3C">
          <w:rPr>
            <w:rStyle w:val="Hyperlink"/>
          </w:rPr>
          <w:t xml:space="preserve">Guia </w:t>
        </w:r>
        <w:r w:rsidR="00053699" w:rsidRPr="00206F3C">
          <w:rPr>
            <w:rStyle w:val="Hyperlink"/>
          </w:rPr>
          <w:t xml:space="preserve">do Conselheiro </w:t>
        </w:r>
        <w:r w:rsidR="00206F3C" w:rsidRPr="00206F3C">
          <w:rPr>
            <w:rStyle w:val="Hyperlink"/>
          </w:rPr>
          <w:t>do CAU</w:t>
        </w:r>
      </w:hyperlink>
      <w:r w:rsidR="00206F3C">
        <w:t xml:space="preserve"> </w:t>
      </w:r>
      <w:r w:rsidR="00053699">
        <w:t>como</w:t>
      </w:r>
      <w:r w:rsidR="00430641">
        <w:t xml:space="preserve"> instrumento que </w:t>
      </w:r>
      <w:r w:rsidR="00694A8B">
        <w:t>interpreta o Código de Ética dos Arquitetos e Urbanistas à luz</w:t>
      </w:r>
      <w:r w:rsidR="00A250E6">
        <w:t xml:space="preserve"> </w:t>
      </w:r>
      <w:r w:rsidR="00F677D0">
        <w:t>do papel de representação política no Conselho</w:t>
      </w:r>
      <w:r w:rsidR="00574427">
        <w:t xml:space="preserve">; e esclarece </w:t>
      </w:r>
      <w:r w:rsidR="00FD5E83">
        <w:t xml:space="preserve">os casos </w:t>
      </w:r>
      <w:r w:rsidR="00FD5E83" w:rsidRPr="00FD5E83">
        <w:t>de impedimento ou suspeição</w:t>
      </w:r>
      <w:r w:rsidR="00FD5E83">
        <w:t xml:space="preserve"> </w:t>
      </w:r>
      <w:r w:rsidR="00994371">
        <w:t xml:space="preserve">cabíveis entre membros do Plenário. </w:t>
      </w:r>
    </w:p>
    <w:p w14:paraId="7D955BF2" w14:textId="7BE1B79A" w:rsidR="002A17E5" w:rsidRDefault="00F7511E" w:rsidP="004C0020">
      <w:r>
        <w:t>Em paralelo</w:t>
      </w:r>
      <w:r w:rsidR="00681FEB">
        <w:t xml:space="preserve">, </w:t>
      </w:r>
      <w:r w:rsidR="00187FD4">
        <w:t xml:space="preserve">recomendamos reiteradamente </w:t>
      </w:r>
      <w:r w:rsidR="00741CBC">
        <w:t>a</w:t>
      </w:r>
      <w:r w:rsidR="00187FD4">
        <w:t xml:space="preserve"> tomada</w:t>
      </w:r>
      <w:r w:rsidR="00741CBC">
        <w:t xml:space="preserve"> de</w:t>
      </w:r>
      <w:r w:rsidR="00681FEB">
        <w:t xml:space="preserve"> </w:t>
      </w:r>
      <w:r w:rsidR="00187FD4" w:rsidRPr="00187FD4">
        <w:t xml:space="preserve">providências em regime prioritário pelas </w:t>
      </w:r>
      <w:r w:rsidR="00741CBC" w:rsidRPr="00187FD4">
        <w:t>comissões competentes</w:t>
      </w:r>
      <w:r w:rsidR="00741CBC" w:rsidRPr="00187FD4">
        <w:t xml:space="preserve"> </w:t>
      </w:r>
      <w:r w:rsidR="00187FD4" w:rsidRPr="00187FD4">
        <w:t>para a aprovação do código de conduta dos conselheiros federais e estaduais e respectivos mecan</w:t>
      </w:r>
      <w:r w:rsidR="00187FD4" w:rsidRPr="00187FD4">
        <w:t>ismos de controle e integridade</w:t>
      </w:r>
      <w:r w:rsidR="00E3003B">
        <w:t xml:space="preserve">, para que </w:t>
      </w:r>
      <w:r w:rsidR="002A17E5">
        <w:t>as competências e os fluxos de apuração</w:t>
      </w:r>
      <w:r w:rsidR="00DE2261">
        <w:t xml:space="preserve"> de denúncias</w:t>
      </w:r>
      <w:r w:rsidR="002A17E5">
        <w:t xml:space="preserve"> ficassem claros</w:t>
      </w:r>
      <w:r w:rsidR="00D3566D">
        <w:t xml:space="preserve"> e</w:t>
      </w:r>
      <w:r w:rsidR="00996AD4">
        <w:t xml:space="preserve"> di</w:t>
      </w:r>
      <w:r w:rsidR="004D29A8">
        <w:t>stintos d</w:t>
      </w:r>
      <w:r w:rsidR="005B3F06">
        <w:t>o rito de fiscalização</w:t>
      </w:r>
      <w:r w:rsidR="000F5AE2">
        <w:t xml:space="preserve">. </w:t>
      </w:r>
    </w:p>
    <w:p w14:paraId="3E0CE5FD" w14:textId="77777777" w:rsidR="000423D2" w:rsidRDefault="000F5AE2" w:rsidP="004C0020">
      <w:r>
        <w:t>Finalmente,</w:t>
      </w:r>
      <w:r w:rsidR="009C6B7F">
        <w:t xml:space="preserve"> </w:t>
      </w:r>
      <w:r w:rsidR="00C35978">
        <w:t>o Plenário do CAU/BR aprovou</w:t>
      </w:r>
      <w:r w:rsidR="0019083D">
        <w:t xml:space="preserve"> </w:t>
      </w:r>
      <w:r w:rsidR="0019083D">
        <w:t xml:space="preserve">em </w:t>
      </w:r>
      <w:r w:rsidR="0019083D">
        <w:t>n</w:t>
      </w:r>
      <w:r w:rsidR="0019083D">
        <w:t>ovembro de 2023</w:t>
      </w:r>
      <w:r w:rsidR="0019083D">
        <w:t xml:space="preserve"> a </w:t>
      </w:r>
      <w:hyperlink r:id="rId265" w:history="1">
        <w:r w:rsidR="0019083D" w:rsidRPr="004C0020">
          <w:rPr>
            <w:rStyle w:val="Hyperlink"/>
          </w:rPr>
          <w:t>Instrução Normativa nº 4</w:t>
        </w:r>
      </w:hyperlink>
      <w:r w:rsidR="0019083D">
        <w:t xml:space="preserve">, </w:t>
      </w:r>
      <w:r w:rsidR="004C0020">
        <w:t>que i</w:t>
      </w:r>
      <w:r w:rsidR="004C0020">
        <w:t xml:space="preserve">nstitui o Código de Conduta e Decoro de Conselheiro e Membros dos </w:t>
      </w:r>
      <w:r w:rsidR="004C0020">
        <w:lastRenderedPageBreak/>
        <w:t>Colegiados do CAU, e dá outras providências.</w:t>
      </w:r>
      <w:r w:rsidR="0019083D">
        <w:t xml:space="preserve"> </w:t>
      </w:r>
      <w:r w:rsidR="0026705B">
        <w:t>Infelizmente, c</w:t>
      </w:r>
      <w:r w:rsidR="00FE46B7">
        <w:t>inco meses após esse marco</w:t>
      </w:r>
      <w:r w:rsidR="009C6B7F">
        <w:t>, mesmo alertado sobre os r</w:t>
      </w:r>
      <w:r w:rsidR="009C6B7F" w:rsidRPr="009C6B7F">
        <w:t>iscos em se regredir em uma política de integridade já implementada</w:t>
      </w:r>
      <w:r w:rsidR="001E0C75">
        <w:t xml:space="preserve"> – que poderia ser corrigida sem perda de objeto</w:t>
      </w:r>
      <w:r w:rsidR="009C6B7F" w:rsidRPr="009C6B7F">
        <w:t xml:space="preserve">, </w:t>
      </w:r>
      <w:r w:rsidR="00A23652">
        <w:t>o atual plenário optou por suspender</w:t>
      </w:r>
      <w:r w:rsidR="00FE46B7">
        <w:t xml:space="preserve"> por 180 (cento e oitenta) dias</w:t>
      </w:r>
      <w:r w:rsidR="00FE46B7">
        <w:t xml:space="preserve"> o documento</w:t>
      </w:r>
      <w:r w:rsidR="009C7404">
        <w:t xml:space="preserve"> e a sua aplicação, submetendo-o aos CAU/UFs para contribuição. </w:t>
      </w:r>
    </w:p>
    <w:p w14:paraId="3C44AEA5" w14:textId="509B4253" w:rsidR="00375B5D" w:rsidRPr="00714CC3" w:rsidRDefault="000423D2" w:rsidP="004C0020">
      <w:r>
        <w:t xml:space="preserve">Espera-se que o documento seja prontamente restabelecido e continuamente aprimorado, para que as </w:t>
      </w:r>
      <w:r w:rsidR="00004651">
        <w:t>comunicações de irregularidades recepcionadas pela RENOUV-CAU tenham o seu devido tratamento e desfecho.</w:t>
      </w:r>
    </w:p>
    <w:tbl>
      <w:tblPr>
        <w:tblStyle w:val="Tabelacomgrade"/>
        <w:tblpPr w:leftFromText="141" w:rightFromText="141" w:vertAnchor="text" w:horzAnchor="margin" w:tblpXSpec="center" w:tblpY="151"/>
        <w:tblW w:w="10201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shd w:val="clear" w:color="auto" w:fill="01C892"/>
        <w:tblLook w:val="04A0" w:firstRow="1" w:lastRow="0" w:firstColumn="1" w:lastColumn="0" w:noHBand="0" w:noVBand="1"/>
      </w:tblPr>
      <w:tblGrid>
        <w:gridCol w:w="2040"/>
        <w:gridCol w:w="2040"/>
        <w:gridCol w:w="2040"/>
        <w:gridCol w:w="2040"/>
        <w:gridCol w:w="2041"/>
      </w:tblGrid>
      <w:tr w:rsidR="00044E6D" w:rsidRPr="00F06220" w14:paraId="3F63CB8A" w14:textId="77777777" w:rsidTr="00BD0962">
        <w:trPr>
          <w:trHeight w:val="515"/>
        </w:trPr>
        <w:tc>
          <w:tcPr>
            <w:tcW w:w="10201" w:type="dxa"/>
            <w:gridSpan w:val="5"/>
            <w:shd w:val="clear" w:color="auto" w:fill="01C892"/>
            <w:vAlign w:val="center"/>
          </w:tcPr>
          <w:p w14:paraId="053AE4AF" w14:textId="17A16AC8" w:rsidR="00044E6D" w:rsidRPr="00F06220" w:rsidRDefault="00044E6D" w:rsidP="00BD0962">
            <w:pPr>
              <w:pStyle w:val="PargrafodaLista"/>
              <w:ind w:left="0"/>
              <w:jc w:val="center"/>
              <w:rPr>
                <w:b/>
                <w:bCs/>
                <w:color w:val="FFFFFF" w:themeColor="background1"/>
                <w:sz w:val="28"/>
                <w:szCs w:val="28"/>
              </w:rPr>
            </w:pPr>
            <w:r w:rsidRPr="00F06220">
              <w:rPr>
                <w:b/>
                <w:bCs/>
                <w:color w:val="FFFFFF" w:themeColor="background1"/>
                <w:sz w:val="28"/>
                <w:szCs w:val="28"/>
              </w:rPr>
              <w:t>DOCUMENTOS DE REFERÊNCIA</w:t>
            </w:r>
            <w:r>
              <w:rPr>
                <w:b/>
                <w:bCs/>
                <w:color w:val="FFFFFF" w:themeColor="background1"/>
                <w:sz w:val="28"/>
                <w:szCs w:val="28"/>
              </w:rPr>
              <w:t xml:space="preserve"> – </w:t>
            </w:r>
            <w:r>
              <w:rPr>
                <w:b/>
                <w:bCs/>
                <w:color w:val="FFFFFF" w:themeColor="background1"/>
                <w:sz w:val="28"/>
                <w:szCs w:val="28"/>
              </w:rPr>
              <w:t>CONDUTA DE CONSELHEIROS</w:t>
            </w:r>
          </w:p>
        </w:tc>
      </w:tr>
      <w:tr w:rsidR="004049AB" w:rsidRPr="00F06220" w14:paraId="3E699A83" w14:textId="77777777" w:rsidTr="004C0020">
        <w:trPr>
          <w:trHeight w:val="1871"/>
        </w:trPr>
        <w:tc>
          <w:tcPr>
            <w:tcW w:w="2040" w:type="dxa"/>
            <w:shd w:val="clear" w:color="auto" w:fill="01C892"/>
            <w:vAlign w:val="center"/>
          </w:tcPr>
          <w:p w14:paraId="084AF1FE" w14:textId="77777777" w:rsidR="00843120" w:rsidRDefault="00843120" w:rsidP="00843120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  <w:lang w:eastAsia="pt-BR"/>
              </w:rPr>
              <w:drawing>
                <wp:inline distT="0" distB="0" distL="0" distR="0" wp14:anchorId="36A0530C" wp14:editId="3F9EBCB7">
                  <wp:extent cx="480374" cy="482400"/>
                  <wp:effectExtent l="0" t="0" r="0" b="0"/>
                  <wp:docPr id="1735082763" name="Imagem 1735082763">
                    <a:hlinkClick xmlns:a="http://schemas.openxmlformats.org/drawingml/2006/main" r:id="rId26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5082763" name="Imagem 1735082763">
                            <a:hlinkClick r:id="rId26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374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E324FC7" w14:textId="77777777" w:rsidR="00843120" w:rsidRDefault="00843120" w:rsidP="00843120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18B1D9CE" w14:textId="35806439" w:rsidR="004049AB" w:rsidRPr="00F06220" w:rsidRDefault="00843120" w:rsidP="00843120">
            <w:pPr>
              <w:pStyle w:val="PargrafodaLista"/>
              <w:ind w:left="0"/>
              <w:jc w:val="center"/>
              <w:rPr>
                <w:noProof/>
                <w:color w:val="FFFFFF" w:themeColor="background1"/>
              </w:rPr>
            </w:pPr>
            <w:r>
              <w:rPr>
                <w:color w:val="FFFFFF" w:themeColor="background1"/>
              </w:rPr>
              <w:t>DELIBERAÇÃO CED</w:t>
            </w:r>
            <w:r>
              <w:rPr>
                <w:noProof/>
                <w:color w:val="FFFFFF" w:themeColor="background1"/>
              </w:rPr>
              <w:t xml:space="preserve"> </w:t>
            </w:r>
          </w:p>
        </w:tc>
        <w:tc>
          <w:tcPr>
            <w:tcW w:w="2040" w:type="dxa"/>
            <w:shd w:val="clear" w:color="auto" w:fill="01C892"/>
            <w:vAlign w:val="center"/>
          </w:tcPr>
          <w:p w14:paraId="2600704C" w14:textId="77777777" w:rsidR="00843120" w:rsidRDefault="00843120" w:rsidP="00843120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drawing>
                <wp:inline distT="0" distB="0" distL="0" distR="0" wp14:anchorId="6944FECD" wp14:editId="31CF0C8E">
                  <wp:extent cx="482400" cy="482400"/>
                  <wp:effectExtent l="0" t="0" r="0" b="0"/>
                  <wp:docPr id="1700541634" name="Imagem 42">
                    <a:hlinkClick xmlns:a="http://schemas.openxmlformats.org/drawingml/2006/main" r:id="rId26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0541634" name="Imagem 42">
                            <a:hlinkClick r:id="rId26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400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9E0DDC7" w14:textId="77777777" w:rsidR="00843120" w:rsidRDefault="00843120" w:rsidP="00843120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58843AD5" w14:textId="42A90581" w:rsidR="004049AB" w:rsidRPr="00F06220" w:rsidRDefault="00843120" w:rsidP="00843120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MANUAL DO CONSELHEIRO</w:t>
            </w:r>
          </w:p>
        </w:tc>
        <w:tc>
          <w:tcPr>
            <w:tcW w:w="2040" w:type="dxa"/>
            <w:shd w:val="clear" w:color="auto" w:fill="01C892"/>
            <w:vAlign w:val="center"/>
          </w:tcPr>
          <w:p w14:paraId="54FA6E2A" w14:textId="4F7B6EB4" w:rsidR="004049AB" w:rsidRDefault="00AB7337" w:rsidP="004049AB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 w:rsidRPr="00F06220">
              <w:rPr>
                <w:noProof/>
                <w:color w:val="FFFFFF" w:themeColor="background1"/>
                <w:lang w:eastAsia="pt-BR"/>
              </w:rPr>
              <w:drawing>
                <wp:inline distT="0" distB="0" distL="0" distR="0" wp14:anchorId="79D58495" wp14:editId="6D9F34EF">
                  <wp:extent cx="474453" cy="474453"/>
                  <wp:effectExtent l="0" t="0" r="1905" b="1905"/>
                  <wp:docPr id="190989203" name="Imagem 3" descr="Ícone&#10;&#10;Descrição gerada automaticamente">
                    <a:hlinkClick xmlns:a="http://schemas.openxmlformats.org/drawingml/2006/main" r:id="rId26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989203" name="Imagem 3" descr="Ícone&#10;&#10;Descrição gerada automaticamente">
                            <a:hlinkClick r:id="rId26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617" cy="4756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6613001" w14:textId="77777777" w:rsidR="004049AB" w:rsidRDefault="004049AB" w:rsidP="004049AB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0C78B000" w14:textId="18DF4F40" w:rsidR="004049AB" w:rsidRDefault="004049AB" w:rsidP="004049AB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APROVAÇÃO</w:t>
            </w:r>
          </w:p>
          <w:p w14:paraId="6E0AE2BC" w14:textId="5BE1728F" w:rsidR="004049AB" w:rsidRDefault="004049AB" w:rsidP="004C0020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DO CÓDIGO</w:t>
            </w:r>
          </w:p>
        </w:tc>
        <w:tc>
          <w:tcPr>
            <w:tcW w:w="2040" w:type="dxa"/>
            <w:shd w:val="clear" w:color="auto" w:fill="01C892"/>
            <w:vAlign w:val="center"/>
          </w:tcPr>
          <w:p w14:paraId="0D04B3AA" w14:textId="43D5EF5D" w:rsidR="004049AB" w:rsidRDefault="001401B0" w:rsidP="004049AB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drawing>
                <wp:inline distT="0" distB="0" distL="0" distR="0" wp14:anchorId="014C98BB" wp14:editId="23CF7B96">
                  <wp:extent cx="482400" cy="482400"/>
                  <wp:effectExtent l="0" t="0" r="0" b="0"/>
                  <wp:docPr id="1755093492" name="Imagem 50">
                    <a:hlinkClick xmlns:a="http://schemas.openxmlformats.org/drawingml/2006/main" r:id="rId26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5093492" name="Imagem 50">
                            <a:hlinkClick r:id="rId26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400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86D3510" w14:textId="77777777" w:rsidR="004049AB" w:rsidRDefault="004049AB" w:rsidP="004049AB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220912A1" w14:textId="3F1E6B27" w:rsidR="004049AB" w:rsidRDefault="0045038C" w:rsidP="004049AB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CÓDIGO DE CONDUTA</w:t>
            </w:r>
          </w:p>
        </w:tc>
        <w:tc>
          <w:tcPr>
            <w:tcW w:w="2041" w:type="dxa"/>
            <w:shd w:val="clear" w:color="auto" w:fill="01C892"/>
            <w:vAlign w:val="center"/>
          </w:tcPr>
          <w:p w14:paraId="52D99300" w14:textId="43816491" w:rsidR="004049AB" w:rsidRDefault="00AB7337" w:rsidP="004049AB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drawing>
                <wp:inline distT="0" distB="0" distL="0" distR="0" wp14:anchorId="394CCFC4" wp14:editId="0A2A29FA">
                  <wp:extent cx="482400" cy="482400"/>
                  <wp:effectExtent l="0" t="0" r="0" b="0"/>
                  <wp:docPr id="113126296" name="Imagem 44">
                    <a:hlinkClick xmlns:a="http://schemas.openxmlformats.org/drawingml/2006/main" r:id="rId26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126296" name="Imagem 44">
                            <a:hlinkClick r:id="rId26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400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FE958D0" w14:textId="77777777" w:rsidR="004049AB" w:rsidRPr="00F06220" w:rsidRDefault="004049AB" w:rsidP="004049AB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2B0D75B6" w14:textId="01DBE5EC" w:rsidR="004049AB" w:rsidRPr="00F06220" w:rsidRDefault="004049AB" w:rsidP="004C0020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SUSPENSÃO DO CÓDIGO</w:t>
            </w:r>
          </w:p>
        </w:tc>
      </w:tr>
    </w:tbl>
    <w:p w14:paraId="5649DD2C" w14:textId="77777777" w:rsidR="00044E6D" w:rsidRDefault="00044E6D" w:rsidP="004C2F61"/>
    <w:p w14:paraId="1B67F8F2" w14:textId="5753B5A2" w:rsidR="00E13630" w:rsidRPr="00E13630" w:rsidRDefault="00E13630" w:rsidP="00E13630">
      <w:pPr>
        <w:jc w:val="center"/>
        <w:rPr>
          <w:b/>
          <w:bCs/>
        </w:rPr>
      </w:pPr>
      <w:r w:rsidRPr="00E13630">
        <w:rPr>
          <w:b/>
          <w:bCs/>
        </w:rPr>
        <w:t>DENÚNCIAS CONTRA O CAU RECEPCIONADAS PELA RENOUV</w:t>
      </w:r>
    </w:p>
    <w:p w14:paraId="724D2E30" w14:textId="6E81A00B" w:rsidR="009611D6" w:rsidRDefault="007634CA" w:rsidP="007634CA">
      <w:pPr>
        <w:pStyle w:val="imagens"/>
      </w:pPr>
      <w:r w:rsidRPr="007634CA">
        <w:drawing>
          <wp:inline distT="0" distB="0" distL="0" distR="0" wp14:anchorId="7DE5BBB4" wp14:editId="07E5DD69">
            <wp:extent cx="7440791" cy="2030818"/>
            <wp:effectExtent l="0" t="0" r="8255" b="7620"/>
            <wp:docPr id="1365039739" name="Imagem 1" descr="Gráfic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039739" name="Imagem 1" descr="Gráfico&#10;&#10;Descrição gerada automaticamente com confiança média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7450786" cy="2033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32040" w14:textId="77777777" w:rsidR="009611D6" w:rsidRDefault="009611D6" w:rsidP="007634CA">
      <w:pPr>
        <w:pStyle w:val="imagens"/>
        <w:jc w:val="left"/>
        <w:rPr>
          <w:rFonts w:eastAsiaTheme="majorEastAsia" w:cstheme="majorBidi"/>
          <w:color w:val="FFFFFF" w:themeColor="background1"/>
          <w:sz w:val="28"/>
          <w:szCs w:val="28"/>
          <w:shd w:val="clear" w:color="auto" w:fill="01C892"/>
        </w:rPr>
      </w:pPr>
      <w:r>
        <w:rPr>
          <w:shd w:val="clear" w:color="auto" w:fill="01C892"/>
        </w:rPr>
        <w:br w:type="page"/>
      </w:r>
    </w:p>
    <w:p w14:paraId="7FB4376E" w14:textId="54276824" w:rsidR="00A0426E" w:rsidRDefault="00A0426E" w:rsidP="00DF054C">
      <w:pPr>
        <w:pStyle w:val="Ttulo4"/>
      </w:pPr>
      <w:bookmarkStart w:id="10" w:name="_Toc178157707"/>
      <w:r w:rsidRPr="007D6CC2">
        <w:rPr>
          <w:shd w:val="clear" w:color="auto" w:fill="01C892"/>
        </w:rPr>
        <w:lastRenderedPageBreak/>
        <w:t>OKR 4 – Conceber o papel da ouvidoria no controle social</w:t>
      </w:r>
      <w:bookmarkEnd w:id="10"/>
    </w:p>
    <w:p w14:paraId="6920B499" w14:textId="15C90955" w:rsidR="00884E18" w:rsidRDefault="00884E18">
      <w:r>
        <w:t xml:space="preserve">No âmbito desse objetivo estratégico, o principal intuito da RENOUV-CAU era o de dar </w:t>
      </w:r>
      <w:r w:rsidR="00AE468F">
        <w:t>atendimento ao</w:t>
      </w:r>
      <w:hyperlink r:id="rId272" w:history="1">
        <w:r w:rsidR="00AE468F" w:rsidRPr="00E15B08">
          <w:rPr>
            <w:rStyle w:val="Hyperlink"/>
          </w:rPr>
          <w:t xml:space="preserve"> </w:t>
        </w:r>
        <w:r w:rsidR="00DA224B" w:rsidRPr="00E15B08">
          <w:rPr>
            <w:rStyle w:val="Hyperlink"/>
          </w:rPr>
          <w:t>artigo 18 da Lei nº 13.46</w:t>
        </w:r>
        <w:r w:rsidR="00E15B08">
          <w:rPr>
            <w:rStyle w:val="Hyperlink"/>
          </w:rPr>
          <w:t>0/20</w:t>
        </w:r>
        <w:r w:rsidR="0052150B">
          <w:rPr>
            <w:rStyle w:val="Hyperlink"/>
          </w:rPr>
          <w:t>17</w:t>
        </w:r>
      </w:hyperlink>
      <w:r w:rsidR="0052150B">
        <w:t xml:space="preserve">, que determina que </w:t>
      </w:r>
      <w:r w:rsidR="00E15B08" w:rsidRPr="00E15B08">
        <w:t>a participação dos usuários no acompanhamento da prestação e na avaliação dos serviços públicos será feita por meio de conselhos de usuários.</w:t>
      </w:r>
      <w:r w:rsidR="0090372E">
        <w:t xml:space="preserve"> </w:t>
      </w:r>
    </w:p>
    <w:p w14:paraId="78A5E805" w14:textId="72DFD0F7" w:rsidR="0090372E" w:rsidRDefault="0090372E">
      <w:r>
        <w:t xml:space="preserve">Assim, iniciamos alguns estudos sobre a </w:t>
      </w:r>
      <w:r w:rsidR="00DB267C">
        <w:t xml:space="preserve">Plataforma </w:t>
      </w:r>
      <w:r w:rsidR="00541BD9">
        <w:t>Virtual da CGU com essa finalidade</w:t>
      </w:r>
      <w:r w:rsidR="006D47CA">
        <w:t xml:space="preserve">, identificando </w:t>
      </w:r>
      <w:r w:rsidR="00D61D17">
        <w:t>de imediato uma redundância nominal</w:t>
      </w:r>
      <w:r w:rsidR="00667183">
        <w:t xml:space="preserve"> a ser resolvida (</w:t>
      </w:r>
      <w:r w:rsidR="00667183" w:rsidRPr="00667183">
        <w:rPr>
          <w:b/>
          <w:bCs/>
        </w:rPr>
        <w:t>Conselho</w:t>
      </w:r>
      <w:r w:rsidR="00667183">
        <w:t xml:space="preserve"> de Usuários do </w:t>
      </w:r>
      <w:r w:rsidR="00667183" w:rsidRPr="00667183">
        <w:rPr>
          <w:b/>
          <w:bCs/>
        </w:rPr>
        <w:t>Conselho</w:t>
      </w:r>
      <w:r w:rsidR="00667183">
        <w:t xml:space="preserve"> de Arquitetura e Urbanismo)</w:t>
      </w:r>
      <w:r w:rsidR="000177CA">
        <w:t xml:space="preserve">. No entanto, </w:t>
      </w:r>
      <w:r w:rsidR="00967811">
        <w:t xml:space="preserve">ao verificar que a matéria estava em processo de revisão pela própria RENOUV-CAU, entendemos que </w:t>
      </w:r>
      <w:r w:rsidR="009F2919">
        <w:t>seria pertinente aguardar um posicionamento técnico da CGU para</w:t>
      </w:r>
      <w:r w:rsidR="00897ECB">
        <w:t xml:space="preserve"> dar continuidade ao projeto. </w:t>
      </w:r>
    </w:p>
    <w:p w14:paraId="257C70CD" w14:textId="77777777" w:rsidR="00414DD7" w:rsidRDefault="000201A5">
      <w:r>
        <w:t xml:space="preserve">Não obstante, um </w:t>
      </w:r>
      <w:r w:rsidR="008C16E3">
        <w:t xml:space="preserve">resultado alcançado a partir de proposta da RENOUV-CAU foi o </w:t>
      </w:r>
      <w:r w:rsidR="008C16E3" w:rsidRPr="008C16E3">
        <w:rPr>
          <w:color w:val="FFFFFF" w:themeColor="background1"/>
          <w:highlight w:val="black"/>
        </w:rPr>
        <w:t>aprimoramento d</w:t>
      </w:r>
      <w:r w:rsidR="00264681">
        <w:rPr>
          <w:color w:val="FFFFFF" w:themeColor="background1"/>
          <w:highlight w:val="black"/>
        </w:rPr>
        <w:t xml:space="preserve">o instrumento </w:t>
      </w:r>
      <w:r w:rsidR="008C16E3" w:rsidRPr="008C16E3">
        <w:rPr>
          <w:color w:val="FFFFFF" w:themeColor="background1"/>
          <w:highlight w:val="black"/>
        </w:rPr>
        <w:t>de consulta pública adotada</w:t>
      </w:r>
      <w:r w:rsidR="00264681">
        <w:rPr>
          <w:color w:val="FFFFFF" w:themeColor="background1"/>
          <w:highlight w:val="black"/>
        </w:rPr>
        <w:t>o</w:t>
      </w:r>
      <w:r w:rsidR="008C16E3" w:rsidRPr="008C16E3">
        <w:rPr>
          <w:color w:val="FFFFFF" w:themeColor="background1"/>
          <w:highlight w:val="black"/>
        </w:rPr>
        <w:t xml:space="preserve"> pelo CAU</w:t>
      </w:r>
      <w:r w:rsidR="008C16E3">
        <w:t>.</w:t>
      </w:r>
      <w:r w:rsidR="004C4C8B">
        <w:t xml:space="preserve"> </w:t>
      </w:r>
      <w:r w:rsidR="008C16E3">
        <w:t xml:space="preserve"> </w:t>
      </w:r>
      <w:r w:rsidR="00157C75">
        <w:t xml:space="preserve">A </w:t>
      </w:r>
      <w:hyperlink r:id="rId273" w:history="1">
        <w:r w:rsidR="00157C75" w:rsidRPr="0061287F">
          <w:rPr>
            <w:rStyle w:val="Hyperlink"/>
          </w:rPr>
          <w:t xml:space="preserve">Resolução CAU/BR </w:t>
        </w:r>
        <w:r w:rsidR="004F5F74" w:rsidRPr="0061287F">
          <w:rPr>
            <w:rStyle w:val="Hyperlink"/>
          </w:rPr>
          <w:t>n</w:t>
        </w:r>
        <w:r w:rsidR="004F5F74" w:rsidRPr="0061287F">
          <w:rPr>
            <w:rStyle w:val="Hyperlink"/>
          </w:rPr>
          <w:t>º 219</w:t>
        </w:r>
        <w:r w:rsidR="004F5F74" w:rsidRPr="0061287F">
          <w:rPr>
            <w:rStyle w:val="Hyperlink"/>
          </w:rPr>
          <w:t>/</w:t>
        </w:r>
        <w:r w:rsidR="004F5F74" w:rsidRPr="0061287F">
          <w:rPr>
            <w:rStyle w:val="Hyperlink"/>
          </w:rPr>
          <w:t>2022</w:t>
        </w:r>
      </w:hyperlink>
      <w:r w:rsidR="0061287F">
        <w:t xml:space="preserve"> regulamenta os </w:t>
      </w:r>
      <w:r w:rsidR="0061287F" w:rsidRPr="0061287F">
        <w:t>procedimentos para aprovação dos atos administrativos de competência do CAU</w:t>
      </w:r>
      <w:r w:rsidR="000B5DDD">
        <w:t xml:space="preserve">, determinando que </w:t>
      </w:r>
      <w:r w:rsidR="00BD3845">
        <w:t>deverão ser objeto de consulta pública</w:t>
      </w:r>
      <w:r w:rsidR="00BD3845" w:rsidRPr="000B5DDD">
        <w:t xml:space="preserve"> </w:t>
      </w:r>
      <w:r w:rsidR="000B5DDD" w:rsidRPr="000B5DDD">
        <w:t>assuntos relacionados aos regimentos, à eleição, ao ensino e formação, ao exercício profissional e à ética e disciplina</w:t>
      </w:r>
      <w:r w:rsidR="00EB3834">
        <w:t xml:space="preserve">. </w:t>
      </w:r>
    </w:p>
    <w:p w14:paraId="607D0991" w14:textId="23415595" w:rsidR="00264681" w:rsidRDefault="00EB3834">
      <w:r>
        <w:t xml:space="preserve">A ferramenta </w:t>
      </w:r>
      <w:r w:rsidRPr="00EB3834">
        <w:rPr>
          <w:i/>
          <w:iCs/>
        </w:rPr>
        <w:t>Typeform</w:t>
      </w:r>
      <w:r>
        <w:rPr>
          <w:i/>
          <w:iCs/>
        </w:rPr>
        <w:t xml:space="preserve"> </w:t>
      </w:r>
      <w:r>
        <w:t xml:space="preserve">passou a ser utilizada para essa finalidade, mas </w:t>
      </w:r>
      <w:r w:rsidR="00A333C5">
        <w:t xml:space="preserve">verificou-se que ela não possuía ferramentas de controle de acesso </w:t>
      </w:r>
      <w:r w:rsidR="00FB12DF">
        <w:t xml:space="preserve">ou garantias de proteção de dados, além de </w:t>
      </w:r>
      <w:r w:rsidR="0024117C">
        <w:t>apresentar</w:t>
      </w:r>
      <w:r w:rsidR="00FB12DF">
        <w:t xml:space="preserve"> </w:t>
      </w:r>
      <w:r w:rsidR="00B601FF">
        <w:t xml:space="preserve">baixos </w:t>
      </w:r>
      <w:r w:rsidR="00264681">
        <w:t xml:space="preserve">índices de participação. </w:t>
      </w:r>
    </w:p>
    <w:p w14:paraId="6A00A029" w14:textId="55646E2F" w:rsidR="008728BD" w:rsidRDefault="00264681">
      <w:r>
        <w:t>Assim, propusemos à COA e viabilizamos a adesão</w:t>
      </w:r>
      <w:r w:rsidR="00BD3845">
        <w:t xml:space="preserve"> do CAU</w:t>
      </w:r>
      <w:r>
        <w:t xml:space="preserve"> à Plataforma Participa + Brasil</w:t>
      </w:r>
      <w:r w:rsidR="00BD3845">
        <w:t xml:space="preserve">, portal </w:t>
      </w:r>
      <w:r w:rsidR="00B64062">
        <w:t>gerido e disponibilizado de forma gratuita pelo</w:t>
      </w:r>
      <w:r w:rsidR="00BD3845">
        <w:t xml:space="preserve"> Governo Federal</w:t>
      </w:r>
      <w:r w:rsidR="00B64062">
        <w:t xml:space="preserve">, com acesso também por meio do e-GOV. </w:t>
      </w:r>
      <w:r w:rsidR="00246EB2">
        <w:t>Desde então oito normativos foram submetidos</w:t>
      </w:r>
      <w:r w:rsidR="00AD4E79">
        <w:t xml:space="preserve"> pelo Núcleo de Transparência par</w:t>
      </w:r>
      <w:r w:rsidR="00246EB2">
        <w:t xml:space="preserve">a contribuições na </w:t>
      </w:r>
      <w:r w:rsidR="001E2A81">
        <w:t>plataforma</w:t>
      </w:r>
      <w:r w:rsidR="008728BD">
        <w:t>, trazendo como resultado</w:t>
      </w:r>
      <w:r w:rsidR="00A8690A">
        <w:t>s</w:t>
      </w:r>
      <w:r w:rsidR="008728BD">
        <w:t>:</w:t>
      </w:r>
    </w:p>
    <w:p w14:paraId="28705A6A" w14:textId="7F7178FC" w:rsidR="007841CD" w:rsidRDefault="007841CD" w:rsidP="00B109FC">
      <w:pPr>
        <w:pStyle w:val="PargrafodaLista"/>
        <w:numPr>
          <w:ilvl w:val="0"/>
          <w:numId w:val="17"/>
        </w:numPr>
      </w:pPr>
      <w:r>
        <w:t xml:space="preserve">94 contribuições </w:t>
      </w:r>
      <w:r w:rsidR="008A70F0">
        <w:t>para os projetos de normativos colocados em consulta;</w:t>
      </w:r>
    </w:p>
    <w:p w14:paraId="32890CC0" w14:textId="0A8B98C4" w:rsidR="00EB38C5" w:rsidRDefault="00A8690A" w:rsidP="00B109FC">
      <w:pPr>
        <w:pStyle w:val="PargrafodaLista"/>
        <w:numPr>
          <w:ilvl w:val="0"/>
          <w:numId w:val="17"/>
        </w:numPr>
      </w:pPr>
      <w:r>
        <w:t>Maior visibilidade e transparência no processo legislativo do Conselho;</w:t>
      </w:r>
    </w:p>
    <w:p w14:paraId="14581451" w14:textId="7B6D31F2" w:rsidR="00797DA5" w:rsidRDefault="00797DA5" w:rsidP="00B109FC">
      <w:pPr>
        <w:pStyle w:val="PargrafodaLista"/>
        <w:numPr>
          <w:ilvl w:val="0"/>
          <w:numId w:val="17"/>
        </w:numPr>
      </w:pPr>
      <w:r>
        <w:t xml:space="preserve">Ampliação do público alcançado, considerando que as consultas são divulgadas junto a </w:t>
      </w:r>
      <w:r w:rsidR="00B54B09">
        <w:t>outras abertas por órgãos diversos da administração pública;</w:t>
      </w:r>
    </w:p>
    <w:p w14:paraId="72416533" w14:textId="2270BD05" w:rsidR="00A8690A" w:rsidRDefault="00471B7A" w:rsidP="00B109FC">
      <w:pPr>
        <w:pStyle w:val="PargrafodaLista"/>
        <w:numPr>
          <w:ilvl w:val="0"/>
          <w:numId w:val="17"/>
        </w:numPr>
      </w:pPr>
      <w:r>
        <w:t>Fortalecimento de seu posicionamento institucional enquanto autarquia pública;</w:t>
      </w:r>
    </w:p>
    <w:p w14:paraId="345245F7" w14:textId="77777777" w:rsidR="00471B7A" w:rsidRDefault="00471B7A" w:rsidP="0022719B">
      <w:pPr>
        <w:pStyle w:val="PargrafodaLista"/>
        <w:ind w:left="766"/>
      </w:pPr>
    </w:p>
    <w:tbl>
      <w:tblPr>
        <w:tblStyle w:val="Tabelacomgrade"/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shd w:val="clear" w:color="auto" w:fill="01C892"/>
        <w:tblLook w:val="04A0" w:firstRow="1" w:lastRow="0" w:firstColumn="1" w:lastColumn="0" w:noHBand="0" w:noVBand="1"/>
      </w:tblPr>
      <w:tblGrid>
        <w:gridCol w:w="2123"/>
        <w:gridCol w:w="2124"/>
        <w:gridCol w:w="2123"/>
        <w:gridCol w:w="2124"/>
      </w:tblGrid>
      <w:tr w:rsidR="00955C4D" w:rsidRPr="00F06220" w14:paraId="61F3235B" w14:textId="77777777" w:rsidTr="00BD0962">
        <w:trPr>
          <w:trHeight w:val="515"/>
        </w:trPr>
        <w:tc>
          <w:tcPr>
            <w:tcW w:w="8494" w:type="dxa"/>
            <w:gridSpan w:val="4"/>
            <w:shd w:val="clear" w:color="auto" w:fill="01C892"/>
            <w:vAlign w:val="center"/>
          </w:tcPr>
          <w:p w14:paraId="2436B60F" w14:textId="77777777" w:rsidR="00955C4D" w:rsidRPr="00F06220" w:rsidRDefault="00955C4D" w:rsidP="00BD0962">
            <w:pPr>
              <w:pStyle w:val="PargrafodaLista"/>
              <w:ind w:left="0"/>
              <w:jc w:val="center"/>
              <w:rPr>
                <w:b/>
                <w:bCs/>
                <w:color w:val="FFFFFF" w:themeColor="background1"/>
                <w:sz w:val="28"/>
                <w:szCs w:val="28"/>
              </w:rPr>
            </w:pPr>
            <w:r w:rsidRPr="00F06220">
              <w:rPr>
                <w:b/>
                <w:bCs/>
                <w:color w:val="FFFFFF" w:themeColor="background1"/>
                <w:sz w:val="28"/>
                <w:szCs w:val="28"/>
              </w:rPr>
              <w:t>DOCUMENTOS DE REFERÊNCIA</w:t>
            </w:r>
            <w:r>
              <w:rPr>
                <w:b/>
                <w:bCs/>
                <w:color w:val="FFFFFF" w:themeColor="background1"/>
                <w:sz w:val="28"/>
                <w:szCs w:val="28"/>
              </w:rPr>
              <w:t xml:space="preserve"> – CONSULTA PÚBLICA</w:t>
            </w:r>
          </w:p>
        </w:tc>
      </w:tr>
      <w:tr w:rsidR="00955C4D" w:rsidRPr="00F06220" w14:paraId="3C601DEB" w14:textId="77777777" w:rsidTr="00BD0962">
        <w:trPr>
          <w:trHeight w:val="1701"/>
        </w:trPr>
        <w:tc>
          <w:tcPr>
            <w:tcW w:w="2123" w:type="dxa"/>
            <w:shd w:val="clear" w:color="auto" w:fill="01C892"/>
            <w:vAlign w:val="center"/>
          </w:tcPr>
          <w:p w14:paraId="47A045F5" w14:textId="77777777" w:rsidR="00955C4D" w:rsidRDefault="00955C4D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 w:rsidRPr="00F06220">
              <w:rPr>
                <w:b/>
                <w:bCs/>
                <w:noProof/>
                <w:color w:val="FFFFFF" w:themeColor="background1"/>
                <w:lang w:eastAsia="pt-BR"/>
              </w:rPr>
              <w:drawing>
                <wp:inline distT="0" distB="0" distL="0" distR="0" wp14:anchorId="4E68A081" wp14:editId="1EE2506E">
                  <wp:extent cx="483079" cy="483079"/>
                  <wp:effectExtent l="0" t="0" r="0" b="0"/>
                  <wp:docPr id="216121979" name="Imagem 2" descr="Ícone&#10;&#10;Descrição gerada automaticamente">
                    <a:hlinkClick xmlns:a="http://schemas.openxmlformats.org/drawingml/2006/main" r:id="rId27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121979" name="Imagem 2" descr="Ícone&#10;&#10;Descrição gerada automaticamente">
                            <a:hlinkClick r:id="rId27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101" cy="4881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AA8910F" w14:textId="77777777" w:rsidR="00955C4D" w:rsidRPr="00F06220" w:rsidRDefault="00955C4D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5FD1CA1C" w14:textId="77777777" w:rsidR="00955C4D" w:rsidRDefault="00955C4D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 w:rsidRPr="00466209">
              <w:rPr>
                <w:color w:val="FFFFFF" w:themeColor="background1"/>
              </w:rPr>
              <w:t xml:space="preserve">PROPOSTA DA </w:t>
            </w:r>
          </w:p>
          <w:p w14:paraId="0E436FF6" w14:textId="77777777" w:rsidR="00955C4D" w:rsidRPr="00F06220" w:rsidRDefault="00955C4D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 w:rsidRPr="00466209">
              <w:rPr>
                <w:color w:val="FFFFFF" w:themeColor="background1"/>
              </w:rPr>
              <w:t>RENOUV-CAU</w:t>
            </w:r>
          </w:p>
        </w:tc>
        <w:tc>
          <w:tcPr>
            <w:tcW w:w="2124" w:type="dxa"/>
            <w:shd w:val="clear" w:color="auto" w:fill="01C892"/>
            <w:vAlign w:val="center"/>
          </w:tcPr>
          <w:p w14:paraId="4C2AF766" w14:textId="77777777" w:rsidR="00955C4D" w:rsidRDefault="00955C4D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  <w:lang w:eastAsia="pt-BR"/>
              </w:rPr>
              <w:drawing>
                <wp:inline distT="0" distB="0" distL="0" distR="0" wp14:anchorId="6B343E16" wp14:editId="4E3EBFB0">
                  <wp:extent cx="480374" cy="482400"/>
                  <wp:effectExtent l="0" t="0" r="0" b="0"/>
                  <wp:docPr id="449598574" name="Imagem 449598574" descr="Ícone&#10;&#10;Descrição gerada automaticamente">
                    <a:hlinkClick xmlns:a="http://schemas.openxmlformats.org/drawingml/2006/main" r:id="rId2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9598574" name="Imagem 449598574" descr="Ícone&#10;&#10;Descrição gerada automaticamente">
                            <a:hlinkClick r:id="rId2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374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761E563" w14:textId="77777777" w:rsidR="00955C4D" w:rsidRDefault="00955C4D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71A9DEEE" w14:textId="77777777" w:rsidR="00955C4D" w:rsidRDefault="00955C4D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 w:rsidRPr="00A8775C">
              <w:rPr>
                <w:color w:val="FFFFFF" w:themeColor="background1"/>
              </w:rPr>
              <w:t>DE</w:t>
            </w:r>
            <w:r w:rsidRPr="00A8775C">
              <w:rPr>
                <w:color w:val="FFFFFF" w:themeColor="background1"/>
              </w:rPr>
              <w:t xml:space="preserve">CISÃO </w:t>
            </w:r>
          </w:p>
          <w:p w14:paraId="1CDA33BE" w14:textId="77777777" w:rsidR="00955C4D" w:rsidRPr="00F06220" w:rsidRDefault="00955C4D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 w:rsidRPr="00A8775C">
              <w:rPr>
                <w:color w:val="FFFFFF" w:themeColor="background1"/>
              </w:rPr>
              <w:t>D</w:t>
            </w:r>
            <w:r>
              <w:rPr>
                <w:color w:val="FFFFFF" w:themeColor="background1"/>
              </w:rPr>
              <w:t>A COA</w:t>
            </w:r>
          </w:p>
        </w:tc>
        <w:tc>
          <w:tcPr>
            <w:tcW w:w="2123" w:type="dxa"/>
            <w:shd w:val="clear" w:color="auto" w:fill="01C892"/>
            <w:vAlign w:val="center"/>
          </w:tcPr>
          <w:p w14:paraId="79FFCD6C" w14:textId="77777777" w:rsidR="00955C4D" w:rsidRDefault="00955C4D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 w:rsidRPr="00F06220">
              <w:rPr>
                <w:noProof/>
                <w:color w:val="FFFFFF" w:themeColor="background1"/>
                <w:lang w:eastAsia="pt-BR"/>
              </w:rPr>
              <w:drawing>
                <wp:inline distT="0" distB="0" distL="0" distR="0" wp14:anchorId="584C99C7" wp14:editId="0DB45524">
                  <wp:extent cx="474453" cy="474453"/>
                  <wp:effectExtent l="0" t="0" r="1905" b="1905"/>
                  <wp:docPr id="1413817177" name="Imagem 3" descr="Ícone&#10;&#10;Descrição gerada automaticamente">
                    <a:hlinkClick xmlns:a="http://schemas.openxmlformats.org/drawingml/2006/main" r:id="rId27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3817177" name="Imagem 3" descr="Ícone&#10;&#10;Descrição gerada automaticamente">
                            <a:hlinkClick r:id="rId27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617" cy="4756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5789A6C" w14:textId="77777777" w:rsidR="00955C4D" w:rsidRDefault="00955C4D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5EC91A8B" w14:textId="77777777" w:rsidR="00955C4D" w:rsidRDefault="00955C4D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OFÍCIO DA</w:t>
            </w:r>
          </w:p>
          <w:p w14:paraId="640C2341" w14:textId="77777777" w:rsidR="00955C4D" w:rsidRPr="00F06220" w:rsidRDefault="00955C4D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RENOUV</w:t>
            </w:r>
          </w:p>
        </w:tc>
        <w:tc>
          <w:tcPr>
            <w:tcW w:w="2124" w:type="dxa"/>
            <w:shd w:val="clear" w:color="auto" w:fill="01C892"/>
            <w:vAlign w:val="center"/>
          </w:tcPr>
          <w:p w14:paraId="40B16FDF" w14:textId="77777777" w:rsidR="00955C4D" w:rsidRDefault="00955C4D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drawing>
                <wp:inline distT="0" distB="0" distL="0" distR="0" wp14:anchorId="5A33047E" wp14:editId="2532B768">
                  <wp:extent cx="480374" cy="482400"/>
                  <wp:effectExtent l="0" t="0" r="0" b="0"/>
                  <wp:docPr id="756817510" name="Imagem 53" descr="Ícone&#10;&#10;Descrição gerada automaticamente">
                    <a:hlinkClick xmlns:a="http://schemas.openxmlformats.org/drawingml/2006/main" r:id="rId27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6817510" name="Imagem 53" descr="Ícone&#10;&#10;Descrição gerada automaticamente">
                            <a:hlinkClick r:id="rId27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374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21D9021" w14:textId="77777777" w:rsidR="00955C4D" w:rsidRDefault="00955C4D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</w:p>
          <w:p w14:paraId="732F452F" w14:textId="77777777" w:rsidR="00955C4D" w:rsidRDefault="00955C4D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 xml:space="preserve">LINK PARA </w:t>
            </w:r>
          </w:p>
          <w:p w14:paraId="777E1E5F" w14:textId="77777777" w:rsidR="00955C4D" w:rsidRPr="00F06220" w:rsidRDefault="00955C4D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PORTAL</w:t>
            </w:r>
          </w:p>
        </w:tc>
      </w:tr>
    </w:tbl>
    <w:p w14:paraId="0CAB5709" w14:textId="77777777" w:rsidR="00955C4D" w:rsidRPr="00EB3834" w:rsidRDefault="00955C4D" w:rsidP="0022719B">
      <w:pPr>
        <w:pStyle w:val="PargrafodaLista"/>
        <w:ind w:left="766"/>
      </w:pPr>
    </w:p>
    <w:p w14:paraId="4665B98F" w14:textId="6FFC258B" w:rsidR="00EB38C5" w:rsidRDefault="00EB38C5" w:rsidP="00EB38C5">
      <w:pPr>
        <w:pStyle w:val="imagens"/>
      </w:pPr>
      <w:r w:rsidRPr="00EB38C5">
        <w:lastRenderedPageBreak/>
        <w:drawing>
          <wp:inline distT="0" distB="0" distL="0" distR="0" wp14:anchorId="39D9E9D2" wp14:editId="0C798E1E">
            <wp:extent cx="3970374" cy="3538677"/>
            <wp:effectExtent l="38100" t="38100" r="87630" b="100330"/>
            <wp:docPr id="300307584" name="Imagem 1" descr="Interface gráfica do usuário, Sit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307584" name="Imagem 1" descr="Interface gráfica do usuário, Site&#10;&#10;Descrição gerada automaticamente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3987089" cy="355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7E3BBDA" w14:textId="4C181C52" w:rsidR="00C46A4F" w:rsidRDefault="00C46A4F" w:rsidP="00EB38C5">
      <w:pPr>
        <w:pStyle w:val="imagens"/>
      </w:pPr>
      <w:r>
        <w:t>(</w:t>
      </w:r>
      <w:r>
        <w:t>consultas do CAU</w:t>
      </w:r>
      <w:r>
        <w:t xml:space="preserve"> até 25.09.24)</w:t>
      </w:r>
    </w:p>
    <w:p w14:paraId="722E8ED5" w14:textId="0F2EBE57" w:rsidR="00C46A4F" w:rsidRDefault="00C46A4F" w:rsidP="00C46A4F">
      <w:pPr>
        <w:pStyle w:val="imagens"/>
        <w:spacing w:line="240" w:lineRule="auto"/>
      </w:pPr>
      <w:r>
        <w:rPr>
          <w:noProof/>
        </w:rPr>
        <w:drawing>
          <wp:inline distT="0" distB="0" distL="0" distR="0" wp14:anchorId="76B2E547" wp14:editId="2E4DDD48">
            <wp:extent cx="4008548" cy="3821727"/>
            <wp:effectExtent l="38100" t="38100" r="87630" b="102870"/>
            <wp:docPr id="1554572171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018" cy="3824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3C4B08F" w14:textId="683C1467" w:rsidR="00414DD7" w:rsidRDefault="00C46A4F" w:rsidP="00C96EAA">
      <w:pPr>
        <w:pStyle w:val="imagens"/>
        <w:spacing w:line="240" w:lineRule="auto"/>
        <w:rPr>
          <w:rFonts w:eastAsiaTheme="majorEastAsia" w:cstheme="majorBidi"/>
          <w:color w:val="00956C" w:themeColor="accent1" w:themeShade="BF"/>
          <w:sz w:val="28"/>
          <w:szCs w:val="28"/>
        </w:rPr>
      </w:pPr>
      <w:r>
        <w:t>(</w:t>
      </w:r>
      <w:r>
        <w:t>consultas abertas em 25.09.24</w:t>
      </w:r>
      <w:r>
        <w:t>)</w:t>
      </w:r>
      <w:r w:rsidR="00414DD7">
        <w:br w:type="page"/>
      </w:r>
    </w:p>
    <w:p w14:paraId="400F8FF8" w14:textId="66936314" w:rsidR="00912ECA" w:rsidRDefault="00912ECA" w:rsidP="00B109FC">
      <w:pPr>
        <w:pStyle w:val="Ttulo3"/>
        <w:numPr>
          <w:ilvl w:val="0"/>
          <w:numId w:val="5"/>
        </w:numPr>
      </w:pPr>
      <w:bookmarkStart w:id="11" w:name="_Toc178157708"/>
      <w:r>
        <w:lastRenderedPageBreak/>
        <w:t>Monitoramento da L</w:t>
      </w:r>
      <w:r w:rsidR="00BF040D">
        <w:t>ei de Acesso à Informação</w:t>
      </w:r>
      <w:bookmarkEnd w:id="11"/>
    </w:p>
    <w:p w14:paraId="59E0B200" w14:textId="013446BC" w:rsidR="0095532A" w:rsidRDefault="00723A38" w:rsidP="00037A17">
      <w:r>
        <w:t xml:space="preserve">Um ponto </w:t>
      </w:r>
      <w:r w:rsidR="00B74C3A">
        <w:t xml:space="preserve">de alta criticidade resolvido em caráter de urgência no início do mandato foi o </w:t>
      </w:r>
      <w:r w:rsidR="00B74C3A" w:rsidRPr="00E07634">
        <w:rPr>
          <w:color w:val="FFFFFF" w:themeColor="background1"/>
          <w:highlight w:val="black"/>
        </w:rPr>
        <w:t>vencimento do passivo de pedidos de acesso a informações</w:t>
      </w:r>
      <w:r w:rsidR="00B74C3A">
        <w:t>, qu</w:t>
      </w:r>
      <w:r w:rsidR="003A1BE1">
        <w:t xml:space="preserve">e </w:t>
      </w:r>
      <w:r w:rsidR="00732E66">
        <w:t>totalizavam 512 dias de atraso em relação a</w:t>
      </w:r>
      <w:r w:rsidR="00E07634">
        <w:t xml:space="preserve">os prazos da </w:t>
      </w:r>
      <w:r w:rsidR="00BF040D">
        <w:t>Lei de Acesso à Informação (</w:t>
      </w:r>
      <w:r w:rsidR="00E07634">
        <w:t>LAI</w:t>
      </w:r>
      <w:r w:rsidR="00BF040D">
        <w:t>)</w:t>
      </w:r>
      <w:r w:rsidR="00E07634">
        <w:t xml:space="preserve">. </w:t>
      </w:r>
      <w:r w:rsidR="002B6842">
        <w:t>Desde então, todas as novas solicitações recepcionadas foram atendidas tempestivamente</w:t>
      </w:r>
      <w:r w:rsidR="003475B9">
        <w:t xml:space="preserve"> e em </w:t>
      </w:r>
      <w:r w:rsidR="0095532A">
        <w:t xml:space="preserve">somente 4 delas fizemos uso da prerrogativa legal de </w:t>
      </w:r>
      <w:r w:rsidR="002B1436">
        <w:t>prorrogação</w:t>
      </w:r>
      <w:r w:rsidR="0095532A">
        <w:t xml:space="preserve"> d</w:t>
      </w:r>
      <w:r w:rsidR="002B1436">
        <w:t>a data</w:t>
      </w:r>
      <w:r w:rsidR="0095532A">
        <w:t xml:space="preserve"> limite </w:t>
      </w:r>
      <w:r w:rsidR="002B1436">
        <w:t>para</w:t>
      </w:r>
      <w:r w:rsidR="0095532A">
        <w:t xml:space="preserve"> resposta. </w:t>
      </w:r>
      <w:r w:rsidR="000310EC">
        <w:t>Somente um pedido foi negado, confo</w:t>
      </w:r>
      <w:r w:rsidR="00121F0F">
        <w:t xml:space="preserve">rme justificativas apresentadas na </w:t>
      </w:r>
      <w:r w:rsidR="00657C8C" w:rsidRPr="00657C8C">
        <w:t>DELIBERAÇÃO Nº 045/2023 – CED – CAU/BR</w:t>
      </w:r>
      <w:r w:rsidR="00657C8C">
        <w:t xml:space="preserve">, </w:t>
      </w:r>
      <w:r w:rsidR="00A63CBC">
        <w:t xml:space="preserve">acompanhadas pela Presidência, </w:t>
      </w:r>
      <w:r w:rsidR="005D5F88">
        <w:t xml:space="preserve">autoridade responsável pela classificação das informações. </w:t>
      </w:r>
    </w:p>
    <w:p w14:paraId="23F5FAB5" w14:textId="3E465E6F" w:rsidR="00E37CE8" w:rsidRPr="00845F76" w:rsidRDefault="00BF040D" w:rsidP="00037A17">
      <w:r>
        <w:t>Outras</w:t>
      </w:r>
      <w:r w:rsidR="002F3799" w:rsidRPr="00845F76">
        <w:t xml:space="preserve"> ações realizadas </w:t>
      </w:r>
      <w:r>
        <w:t>no âmbito da</w:t>
      </w:r>
      <w:r w:rsidR="004160E0" w:rsidRPr="00845F76">
        <w:t xml:space="preserve"> LAI</w:t>
      </w:r>
      <w:r w:rsidR="00AE6E71">
        <w:t xml:space="preserve"> foram</w:t>
      </w:r>
      <w:r w:rsidR="00037A17">
        <w:t>:</w:t>
      </w:r>
    </w:p>
    <w:p w14:paraId="208DBE43" w14:textId="37547C6B" w:rsidR="00B00E28" w:rsidRDefault="00B00E28" w:rsidP="00B109FC">
      <w:pPr>
        <w:pStyle w:val="PargrafodaLista"/>
        <w:numPr>
          <w:ilvl w:val="0"/>
          <w:numId w:val="20"/>
        </w:numPr>
      </w:pPr>
      <w:r w:rsidRPr="00037A17">
        <w:rPr>
          <w:b/>
          <w:bCs/>
        </w:rPr>
        <w:t>Apoio à elaboração e aprovação da</w:t>
      </w:r>
      <w:r w:rsidR="004F516A" w:rsidRPr="00037A17">
        <w:rPr>
          <w:b/>
          <w:bCs/>
        </w:rPr>
        <w:t xml:space="preserve"> </w:t>
      </w:r>
      <w:hyperlink r:id="rId281" w:history="1">
        <w:r w:rsidR="00AE6E71" w:rsidRPr="00ED0D24">
          <w:rPr>
            <w:rStyle w:val="Hyperlink"/>
            <w:b/>
            <w:bCs/>
          </w:rPr>
          <w:t>Resolução n° 228/2022</w:t>
        </w:r>
      </w:hyperlink>
      <w:r w:rsidR="00AE6E71" w:rsidRPr="00147D6F">
        <w:t>, que r</w:t>
      </w:r>
      <w:r w:rsidR="00AE6E71" w:rsidRPr="00147D6F">
        <w:t xml:space="preserve">egulamenta o acesso a informações </w:t>
      </w:r>
      <w:r w:rsidR="001C29E3">
        <w:t>no CAU</w:t>
      </w:r>
      <w:r w:rsidR="00AE6E71" w:rsidRPr="00147D6F">
        <w:t>.</w:t>
      </w:r>
    </w:p>
    <w:p w14:paraId="7B23C719" w14:textId="388FBDD4" w:rsidR="00147D6F" w:rsidRDefault="004C3563" w:rsidP="00B109FC">
      <w:pPr>
        <w:pStyle w:val="PargrafodaLista"/>
        <w:numPr>
          <w:ilvl w:val="0"/>
          <w:numId w:val="20"/>
        </w:numPr>
      </w:pPr>
      <w:r>
        <w:t>Tratativas junto à CGU para a</w:t>
      </w:r>
      <w:r w:rsidR="006E2F7A">
        <w:t xml:space="preserve"> </w:t>
      </w:r>
      <w:r w:rsidR="006E2F7A" w:rsidRPr="00037A17">
        <w:rPr>
          <w:b/>
          <w:bCs/>
        </w:rPr>
        <w:t xml:space="preserve">adaptação do módulo de e-SIC </w:t>
      </w:r>
      <w:r w:rsidRPr="00037A17">
        <w:rPr>
          <w:b/>
          <w:bCs/>
        </w:rPr>
        <w:t>do Fala.BR</w:t>
      </w:r>
      <w:r>
        <w:t xml:space="preserve"> aos Conselhos Profissionais;</w:t>
      </w:r>
    </w:p>
    <w:p w14:paraId="5D793E79" w14:textId="4D35CC95" w:rsidR="001652FA" w:rsidRDefault="004C3563" w:rsidP="00B109FC">
      <w:pPr>
        <w:pStyle w:val="PargrafodaLista"/>
        <w:numPr>
          <w:ilvl w:val="0"/>
          <w:numId w:val="20"/>
        </w:numPr>
      </w:pPr>
      <w:r w:rsidRPr="00037A17">
        <w:rPr>
          <w:b/>
          <w:bCs/>
        </w:rPr>
        <w:t xml:space="preserve">Adesão ao módulo de </w:t>
      </w:r>
      <w:r w:rsidRPr="00037A17">
        <w:rPr>
          <w:b/>
          <w:bCs/>
        </w:rPr>
        <w:t>e-SIC do Fala.BR</w:t>
      </w:r>
      <w:r>
        <w:t xml:space="preserve"> em janeiro de 2024 e</w:t>
      </w:r>
      <w:r w:rsidR="00557422">
        <w:t>, junto</w:t>
      </w:r>
      <w:r>
        <w:t xml:space="preserve"> ao Gabinete da Presidência e ao Centro de Serviços Compartilhados</w:t>
      </w:r>
      <w:r w:rsidR="00557422">
        <w:t>,</w:t>
      </w:r>
      <w:r>
        <w:t xml:space="preserve"> </w:t>
      </w:r>
      <w:r w:rsidR="00557422" w:rsidRPr="00037A17">
        <w:rPr>
          <w:b/>
          <w:bCs/>
        </w:rPr>
        <w:t>apoio</w:t>
      </w:r>
      <w:r w:rsidR="00557422" w:rsidRPr="00037A17">
        <w:rPr>
          <w:b/>
          <w:bCs/>
        </w:rPr>
        <w:t xml:space="preserve"> </w:t>
      </w:r>
      <w:r w:rsidRPr="00037A17">
        <w:rPr>
          <w:b/>
          <w:bCs/>
        </w:rPr>
        <w:t>para a adesão dos demais CAU/UF</w:t>
      </w:r>
      <w:r>
        <w:t xml:space="preserve"> </w:t>
      </w:r>
      <w:r w:rsidR="00EA056A">
        <w:t xml:space="preserve">(Processo SEI NUP </w:t>
      </w:r>
      <w:r w:rsidR="001652FA" w:rsidRPr="001652FA">
        <w:t>00146.000808/2023-37</w:t>
      </w:r>
      <w:r w:rsidR="001652FA">
        <w:t>);</w:t>
      </w:r>
    </w:p>
    <w:p w14:paraId="16EF7A8D" w14:textId="77777777" w:rsidR="000532A5" w:rsidRDefault="000532A5" w:rsidP="00B109FC">
      <w:pPr>
        <w:pStyle w:val="PargrafodaLista"/>
        <w:numPr>
          <w:ilvl w:val="0"/>
          <w:numId w:val="20"/>
        </w:numPr>
      </w:pPr>
      <w:r>
        <w:t xml:space="preserve">Formatação de </w:t>
      </w:r>
      <w:r w:rsidRPr="000643D4">
        <w:rPr>
          <w:b/>
          <w:bCs/>
        </w:rPr>
        <w:t>formulário físico</w:t>
      </w:r>
      <w:r>
        <w:t xml:space="preserve"> para solicitações presenciais nos termos da LAI;</w:t>
      </w:r>
    </w:p>
    <w:p w14:paraId="23585873" w14:textId="5D0A4034" w:rsidR="004C3563" w:rsidRDefault="001652FA" w:rsidP="00B109FC">
      <w:pPr>
        <w:pStyle w:val="PargrafodaLista"/>
        <w:numPr>
          <w:ilvl w:val="0"/>
          <w:numId w:val="20"/>
        </w:numPr>
      </w:pPr>
      <w:r>
        <w:t>Elaboração de</w:t>
      </w:r>
      <w:r w:rsidR="00D60591">
        <w:t xml:space="preserve"> proposta de</w:t>
      </w:r>
      <w:r w:rsidR="004C3563">
        <w:t xml:space="preserve"> </w:t>
      </w:r>
      <w:r w:rsidRPr="00037A17">
        <w:rPr>
          <w:b/>
          <w:bCs/>
        </w:rPr>
        <w:t>modelo de Termo de Classificação de Informação</w:t>
      </w:r>
      <w:r w:rsidR="00037A17" w:rsidRPr="00037A17">
        <w:rPr>
          <w:b/>
          <w:bCs/>
        </w:rPr>
        <w:t xml:space="preserve"> (TCI)</w:t>
      </w:r>
      <w:r w:rsidR="00D60591">
        <w:t xml:space="preserve">, aprovado pela COA por meio de sua </w:t>
      </w:r>
      <w:r w:rsidR="00557422">
        <w:t xml:space="preserve">Deliberação nº </w:t>
      </w:r>
      <w:r w:rsidR="00977915">
        <w:t>54/2023</w:t>
      </w:r>
      <w:r w:rsidR="00557422" w:rsidRPr="00557422">
        <w:t xml:space="preserve"> </w:t>
      </w:r>
      <w:r w:rsidR="0014793D">
        <w:t xml:space="preserve">(Processo SEI NUP </w:t>
      </w:r>
      <w:r w:rsidR="0014793D" w:rsidRPr="0014793D">
        <w:t>00146.000870/2023-29</w:t>
      </w:r>
      <w:r w:rsidR="0014793D">
        <w:t>)</w:t>
      </w:r>
      <w:r w:rsidR="00557422">
        <w:t>;</w:t>
      </w:r>
    </w:p>
    <w:p w14:paraId="0276079A" w14:textId="363E5476" w:rsidR="00557422" w:rsidRDefault="00680196" w:rsidP="00B109FC">
      <w:pPr>
        <w:pStyle w:val="PargrafodaLista"/>
        <w:numPr>
          <w:ilvl w:val="0"/>
          <w:numId w:val="20"/>
        </w:numPr>
      </w:pPr>
      <w:r w:rsidRPr="00037A17">
        <w:rPr>
          <w:b/>
          <w:bCs/>
        </w:rPr>
        <w:t>Ratificação d</w:t>
      </w:r>
      <w:r w:rsidR="00D51EB1" w:rsidRPr="00037A17">
        <w:rPr>
          <w:b/>
          <w:bCs/>
        </w:rPr>
        <w:t xml:space="preserve">o TCI n. </w:t>
      </w:r>
      <w:r w:rsidR="00D51EB1" w:rsidRPr="00037A17">
        <w:rPr>
          <w:b/>
          <w:bCs/>
        </w:rPr>
        <w:t>231212001</w:t>
      </w:r>
      <w:r w:rsidR="00D51EB1">
        <w:t xml:space="preserve"> </w:t>
      </w:r>
      <w:r w:rsidR="00037A17">
        <w:t xml:space="preserve">(Processo SEI NUP </w:t>
      </w:r>
      <w:r w:rsidR="00037A17" w:rsidRPr="00037A17">
        <w:t>00146.000636/2023-00</w:t>
      </w:r>
      <w:r w:rsidR="00037A17">
        <w:t>);</w:t>
      </w:r>
    </w:p>
    <w:p w14:paraId="09F5DEBD" w14:textId="3EE072D5" w:rsidR="00037A17" w:rsidRDefault="00037A17" w:rsidP="00B109FC">
      <w:pPr>
        <w:pStyle w:val="PargrafodaLista"/>
        <w:numPr>
          <w:ilvl w:val="0"/>
          <w:numId w:val="20"/>
        </w:numPr>
      </w:pPr>
      <w:r>
        <w:rPr>
          <w:b/>
          <w:bCs/>
        </w:rPr>
        <w:t xml:space="preserve">Publicação do </w:t>
      </w:r>
      <w:r w:rsidR="000907DF" w:rsidRPr="000907DF">
        <w:rPr>
          <w:b/>
          <w:bCs/>
        </w:rPr>
        <w:t>Rol de Informações Classificadas</w:t>
      </w:r>
      <w:r w:rsidR="000907DF">
        <w:rPr>
          <w:b/>
          <w:bCs/>
        </w:rPr>
        <w:t xml:space="preserve"> </w:t>
      </w:r>
      <w:r w:rsidR="003714AA">
        <w:rPr>
          <w:b/>
          <w:bCs/>
        </w:rPr>
        <w:t xml:space="preserve">em 2023 </w:t>
      </w:r>
      <w:r w:rsidR="000907DF" w:rsidRPr="00F62A92">
        <w:t xml:space="preserve">no </w:t>
      </w:r>
      <w:hyperlink r:id="rId282" w:history="1">
        <w:r w:rsidR="000907DF" w:rsidRPr="00F62A92">
          <w:rPr>
            <w:rStyle w:val="Hyperlink"/>
          </w:rPr>
          <w:t>Portal da Transparência</w:t>
        </w:r>
      </w:hyperlink>
      <w:r w:rsidR="00F62A92">
        <w:t>;</w:t>
      </w:r>
    </w:p>
    <w:p w14:paraId="5688F2F2" w14:textId="4555C00B" w:rsidR="00F62A92" w:rsidRPr="005D5F88" w:rsidRDefault="00F72445" w:rsidP="00B109FC">
      <w:pPr>
        <w:pStyle w:val="PargrafodaLista"/>
        <w:numPr>
          <w:ilvl w:val="0"/>
          <w:numId w:val="20"/>
        </w:numPr>
      </w:pPr>
      <w:r>
        <w:t>S</w:t>
      </w:r>
      <w:r>
        <w:t xml:space="preserve">olicitação de pareceres às áreas técnicas </w:t>
      </w:r>
      <w:r>
        <w:t>e</w:t>
      </w:r>
      <w:r w:rsidR="001612A7">
        <w:t xml:space="preserve"> órgãos externos e</w:t>
      </w:r>
      <w:r>
        <w:t xml:space="preserve"> </w:t>
      </w:r>
      <w:r w:rsidRPr="00F72445">
        <w:rPr>
          <w:b/>
          <w:bCs/>
        </w:rPr>
        <w:t>e</w:t>
      </w:r>
      <w:r w:rsidR="00D77C1C" w:rsidRPr="00F72445">
        <w:rPr>
          <w:b/>
          <w:bCs/>
        </w:rPr>
        <w:t>studos</w:t>
      </w:r>
      <w:r w:rsidRPr="00F72445">
        <w:rPr>
          <w:b/>
          <w:bCs/>
        </w:rPr>
        <w:t xml:space="preserve"> </w:t>
      </w:r>
      <w:r w:rsidR="00B669DF" w:rsidRPr="00F72445">
        <w:rPr>
          <w:b/>
          <w:bCs/>
        </w:rPr>
        <w:t xml:space="preserve">sobre </w:t>
      </w:r>
      <w:r w:rsidRPr="00F72445">
        <w:rPr>
          <w:b/>
          <w:bCs/>
        </w:rPr>
        <w:t>o</w:t>
      </w:r>
      <w:r>
        <w:t xml:space="preserve"> </w:t>
      </w:r>
      <w:r w:rsidRPr="00F72445">
        <w:rPr>
          <w:b/>
          <w:bCs/>
        </w:rPr>
        <w:t>grau de sigilo de documentos</w:t>
      </w:r>
      <w:r w:rsidR="00B669DF">
        <w:t xml:space="preserve"> </w:t>
      </w:r>
      <w:r w:rsidR="00D77C1C">
        <w:t xml:space="preserve">para a </w:t>
      </w:r>
      <w:r w:rsidR="00B669DF" w:rsidRPr="00B669DF">
        <w:rPr>
          <w:color w:val="000000" w:themeColor="text1"/>
        </w:rPr>
        <w:t>elaboração de relatórios anuais sobre o cumprimento da LAI</w:t>
      </w:r>
      <w:r w:rsidR="000310EC">
        <w:rPr>
          <w:color w:val="000000" w:themeColor="text1"/>
        </w:rPr>
        <w:t xml:space="preserve"> (Processo SEI NUP </w:t>
      </w:r>
      <w:r w:rsidR="000310EC" w:rsidRPr="000310EC">
        <w:rPr>
          <w:color w:val="000000" w:themeColor="text1"/>
        </w:rPr>
        <w:t>00146.000278/2024-16</w:t>
      </w:r>
      <w:r w:rsidR="000310EC">
        <w:rPr>
          <w:color w:val="000000" w:themeColor="text1"/>
        </w:rPr>
        <w:t>)</w:t>
      </w:r>
      <w:r w:rsidR="00B669DF" w:rsidRPr="00B669DF">
        <w:rPr>
          <w:color w:val="000000" w:themeColor="text1"/>
        </w:rPr>
        <w:t>;</w:t>
      </w:r>
    </w:p>
    <w:p w14:paraId="23408D27" w14:textId="26C295E1" w:rsidR="008927C6" w:rsidRDefault="00872B37" w:rsidP="00B109FC">
      <w:pPr>
        <w:pStyle w:val="PargrafodaLista"/>
        <w:numPr>
          <w:ilvl w:val="0"/>
          <w:numId w:val="20"/>
        </w:numPr>
      </w:pPr>
      <w:r>
        <w:rPr>
          <w:color w:val="000000" w:themeColor="text1"/>
        </w:rPr>
        <w:t xml:space="preserve">Início das </w:t>
      </w:r>
      <w:r w:rsidRPr="000F091C">
        <w:rPr>
          <w:b/>
          <w:bCs/>
          <w:color w:val="000000" w:themeColor="text1"/>
        </w:rPr>
        <w:t>tratativas junto à CGU para</w:t>
      </w:r>
      <w:r>
        <w:rPr>
          <w:color w:val="000000" w:themeColor="text1"/>
        </w:rPr>
        <w:t xml:space="preserve"> </w:t>
      </w:r>
      <w:r w:rsidR="008927C6" w:rsidRPr="000F091C">
        <w:rPr>
          <w:b/>
          <w:bCs/>
        </w:rPr>
        <w:t>adesão do CAU/BR ao e-PAD</w:t>
      </w:r>
      <w:r w:rsidR="008927C6" w:rsidRPr="000F091C">
        <w:t xml:space="preserve">, </w:t>
      </w:r>
      <w:r w:rsidRPr="000F091C">
        <w:t xml:space="preserve">visando a </w:t>
      </w:r>
      <w:r w:rsidR="008927C6" w:rsidRPr="000F091C">
        <w:t>instrução e tratamento de processos e documentos sigilosos, atualmente tramitados pelo SEI de maneira improvisada e incompatível com os objetivos desse sistema;</w:t>
      </w:r>
    </w:p>
    <w:p w14:paraId="044412CD" w14:textId="2C4605BE" w:rsidR="00784FB1" w:rsidRDefault="00784FB1" w:rsidP="00B109FC">
      <w:pPr>
        <w:pStyle w:val="PargrafodaLista"/>
        <w:numPr>
          <w:ilvl w:val="0"/>
          <w:numId w:val="20"/>
        </w:numPr>
      </w:pPr>
      <w:r>
        <w:t xml:space="preserve">Questionamento à CGU sobre a possibilidade de adesão do CAU/BR ao </w:t>
      </w:r>
      <w:r w:rsidRPr="00784FB1">
        <w:rPr>
          <w:b/>
          <w:bCs/>
        </w:rPr>
        <w:t>Portal de Dados Abertos do Governo Federal</w:t>
      </w:r>
      <w:r>
        <w:t xml:space="preserve">, para </w:t>
      </w:r>
      <w:r w:rsidR="00CA77C0">
        <w:t xml:space="preserve">o atendimento ao </w:t>
      </w:r>
      <w:r w:rsidR="00AA1C23">
        <w:t xml:space="preserve">Acórdão </w:t>
      </w:r>
      <w:r w:rsidR="009E3847">
        <w:t>nº</w:t>
      </w:r>
      <w:r w:rsidR="009E3847" w:rsidRPr="009E3847">
        <w:t>1648/2024 – TCU – Plenário</w:t>
      </w:r>
      <w:r w:rsidR="00F94D45">
        <w:t>.</w:t>
      </w:r>
    </w:p>
    <w:p w14:paraId="126F4D5C" w14:textId="77777777" w:rsidR="001C29E3" w:rsidRDefault="001C29E3" w:rsidP="001C29E3">
      <w:pPr>
        <w:pStyle w:val="PargrafodaLista"/>
      </w:pPr>
    </w:p>
    <w:tbl>
      <w:tblPr>
        <w:tblStyle w:val="Tabelacomgrade"/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shd w:val="clear" w:color="auto" w:fill="01C892"/>
        <w:tblLook w:val="04A0" w:firstRow="1" w:lastRow="0" w:firstColumn="1" w:lastColumn="0" w:noHBand="0" w:noVBand="1"/>
      </w:tblPr>
      <w:tblGrid>
        <w:gridCol w:w="1416"/>
        <w:gridCol w:w="2359"/>
        <w:gridCol w:w="2359"/>
        <w:gridCol w:w="2360"/>
      </w:tblGrid>
      <w:tr w:rsidR="00A03453" w:rsidRPr="00F06220" w14:paraId="1A79D29B" w14:textId="77777777" w:rsidTr="00BD0962">
        <w:trPr>
          <w:trHeight w:val="515"/>
        </w:trPr>
        <w:tc>
          <w:tcPr>
            <w:tcW w:w="8494" w:type="dxa"/>
            <w:gridSpan w:val="4"/>
            <w:shd w:val="clear" w:color="auto" w:fill="01C892"/>
            <w:vAlign w:val="center"/>
          </w:tcPr>
          <w:p w14:paraId="7B5F84E2" w14:textId="45E61CBA" w:rsidR="00A03453" w:rsidRPr="00F06220" w:rsidRDefault="00A03453" w:rsidP="00BD0962">
            <w:pPr>
              <w:pStyle w:val="PargrafodaLista"/>
              <w:ind w:left="0"/>
              <w:jc w:val="center"/>
              <w:rPr>
                <w:b/>
                <w:bCs/>
                <w:color w:val="FFFFFF" w:themeColor="background1"/>
                <w:sz w:val="28"/>
                <w:szCs w:val="28"/>
              </w:rPr>
            </w:pPr>
            <w:r w:rsidRPr="00F06220">
              <w:rPr>
                <w:b/>
                <w:bCs/>
                <w:color w:val="FFFFFF" w:themeColor="background1"/>
                <w:sz w:val="28"/>
                <w:szCs w:val="28"/>
              </w:rPr>
              <w:t>DOCUMENTOS DE REFERÊNCIA</w:t>
            </w:r>
            <w:r>
              <w:rPr>
                <w:b/>
                <w:bCs/>
                <w:color w:val="FFFFFF" w:themeColor="background1"/>
                <w:sz w:val="28"/>
                <w:szCs w:val="28"/>
              </w:rPr>
              <w:t xml:space="preserve"> – </w:t>
            </w:r>
            <w:r w:rsidR="001C29E3">
              <w:rPr>
                <w:b/>
                <w:bCs/>
                <w:color w:val="FFFFFF" w:themeColor="background1"/>
                <w:sz w:val="28"/>
                <w:szCs w:val="28"/>
              </w:rPr>
              <w:t>LAI</w:t>
            </w:r>
          </w:p>
        </w:tc>
      </w:tr>
      <w:tr w:rsidR="002549E1" w:rsidRPr="00F06220" w14:paraId="212CC556" w14:textId="77777777" w:rsidTr="006C5B38">
        <w:trPr>
          <w:trHeight w:val="1293"/>
        </w:trPr>
        <w:tc>
          <w:tcPr>
            <w:tcW w:w="1416" w:type="dxa"/>
            <w:shd w:val="clear" w:color="auto" w:fill="01C892"/>
            <w:vAlign w:val="center"/>
          </w:tcPr>
          <w:p w14:paraId="2353CC8B" w14:textId="77777777" w:rsidR="002549E1" w:rsidRDefault="002549E1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drawing>
                <wp:inline distT="0" distB="0" distL="0" distR="0" wp14:anchorId="1E37812F" wp14:editId="30F1DD24">
                  <wp:extent cx="482400" cy="482400"/>
                  <wp:effectExtent l="0" t="0" r="0" b="0"/>
                  <wp:docPr id="962199453" name="Imagem 68">
                    <a:hlinkClick xmlns:a="http://schemas.openxmlformats.org/drawingml/2006/main" r:id="rId28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199453" name="Imagem 68">
                            <a:hlinkClick r:id="rId28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400" cy="48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6CC6F20" w14:textId="77777777" w:rsidR="00902B1F" w:rsidRPr="00902B1F" w:rsidRDefault="00902B1F" w:rsidP="00BD0962">
            <w:pPr>
              <w:pStyle w:val="PargrafodaLista"/>
              <w:ind w:left="0"/>
              <w:jc w:val="center"/>
              <w:rPr>
                <w:color w:val="FFFFFF" w:themeColor="background1"/>
                <w:sz w:val="8"/>
                <w:szCs w:val="8"/>
              </w:rPr>
            </w:pPr>
          </w:p>
          <w:p w14:paraId="22D2ABCF" w14:textId="37151439" w:rsidR="002549E1" w:rsidRDefault="00563FAC" w:rsidP="00BD0962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EVIDÊNCIAS</w:t>
            </w:r>
          </w:p>
        </w:tc>
        <w:tc>
          <w:tcPr>
            <w:tcW w:w="2359" w:type="dxa"/>
            <w:shd w:val="clear" w:color="auto" w:fill="01C892"/>
            <w:vAlign w:val="center"/>
          </w:tcPr>
          <w:p w14:paraId="4E66F9F4" w14:textId="77777777" w:rsidR="002549E1" w:rsidRDefault="00902B1F" w:rsidP="001C29E3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drawing>
                <wp:inline distT="0" distB="0" distL="0" distR="0" wp14:anchorId="790B107E" wp14:editId="7AD1CBAD">
                  <wp:extent cx="501522" cy="546687"/>
                  <wp:effectExtent l="0" t="0" r="0" b="6350"/>
                  <wp:docPr id="1276737328" name="Imagem 69">
                    <a:hlinkClick xmlns:a="http://schemas.openxmlformats.org/drawingml/2006/main" r:id="rId28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6737328" name="Imagem 69">
                            <a:hlinkClick r:id="rId28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671" cy="5512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21B561A" w14:textId="039CF40A" w:rsidR="007D465B" w:rsidRPr="00F06220" w:rsidRDefault="00563FAC" w:rsidP="001C29E3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 xml:space="preserve">RELATÓRIO </w:t>
            </w:r>
            <w:r w:rsidR="006C5B38">
              <w:rPr>
                <w:color w:val="FFFFFF" w:themeColor="background1"/>
              </w:rPr>
              <w:t xml:space="preserve">SIC </w:t>
            </w:r>
            <w:r>
              <w:rPr>
                <w:color w:val="FFFFFF" w:themeColor="background1"/>
              </w:rPr>
              <w:t>2021</w:t>
            </w:r>
          </w:p>
        </w:tc>
        <w:tc>
          <w:tcPr>
            <w:tcW w:w="2359" w:type="dxa"/>
            <w:shd w:val="clear" w:color="auto" w:fill="01C892"/>
            <w:vAlign w:val="center"/>
          </w:tcPr>
          <w:p w14:paraId="004D5C6C" w14:textId="77777777" w:rsidR="006C5B38" w:rsidRDefault="006C5B38" w:rsidP="006C5B38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drawing>
                <wp:inline distT="0" distB="0" distL="0" distR="0" wp14:anchorId="3AAABB80" wp14:editId="6C7B4246">
                  <wp:extent cx="501522" cy="546687"/>
                  <wp:effectExtent l="0" t="0" r="0" b="6350"/>
                  <wp:docPr id="879621533" name="Imagem 69">
                    <a:hlinkClick xmlns:a="http://schemas.openxmlformats.org/drawingml/2006/main" r:id="rId28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9621533" name="Imagem 69">
                            <a:hlinkClick r:id="rId28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671" cy="5512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DC31EDB" w14:textId="65C861AE" w:rsidR="002549E1" w:rsidRPr="00F06220" w:rsidRDefault="006C5B38" w:rsidP="006C5B38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RELATÓRIO SIC 202</w:t>
            </w:r>
            <w:r>
              <w:rPr>
                <w:color w:val="FFFFFF" w:themeColor="background1"/>
              </w:rPr>
              <w:t>2</w:t>
            </w:r>
          </w:p>
        </w:tc>
        <w:tc>
          <w:tcPr>
            <w:tcW w:w="2360" w:type="dxa"/>
            <w:shd w:val="clear" w:color="auto" w:fill="01C892"/>
            <w:vAlign w:val="center"/>
          </w:tcPr>
          <w:p w14:paraId="022D8E7F" w14:textId="77777777" w:rsidR="006C5B38" w:rsidRDefault="006C5B38" w:rsidP="006C5B38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drawing>
                <wp:inline distT="0" distB="0" distL="0" distR="0" wp14:anchorId="7743CBF8" wp14:editId="21A23B7D">
                  <wp:extent cx="501522" cy="546687"/>
                  <wp:effectExtent l="0" t="0" r="0" b="6350"/>
                  <wp:docPr id="1666092265" name="Imagem 69">
                    <a:hlinkClick xmlns:a="http://schemas.openxmlformats.org/drawingml/2006/main" r:id="rId28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6092265" name="Imagem 69">
                            <a:hlinkClick r:id="rId28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671" cy="5512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2EC6007" w14:textId="7D11EFB0" w:rsidR="002549E1" w:rsidRPr="00F06220" w:rsidRDefault="006C5B38" w:rsidP="006C5B38">
            <w:pPr>
              <w:pStyle w:val="PargrafodaLista"/>
              <w:ind w:left="0"/>
              <w:jc w:val="center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RELATÓRIO SIC 202</w:t>
            </w:r>
            <w:r>
              <w:rPr>
                <w:color w:val="FFFFFF" w:themeColor="background1"/>
              </w:rPr>
              <w:t>3</w:t>
            </w:r>
          </w:p>
        </w:tc>
      </w:tr>
    </w:tbl>
    <w:p w14:paraId="2037F7F5" w14:textId="77777777" w:rsidR="000550EC" w:rsidRDefault="000550EC" w:rsidP="000550EC"/>
    <w:p w14:paraId="54F77036" w14:textId="77777777" w:rsidR="000550EC" w:rsidRPr="000550EC" w:rsidRDefault="000550EC" w:rsidP="000550EC">
      <w:pPr>
        <w:rPr>
          <w:sz w:val="14"/>
          <w:szCs w:val="14"/>
        </w:rPr>
      </w:pPr>
    </w:p>
    <w:p w14:paraId="7C389007" w14:textId="6D16D6B6" w:rsidR="003402DE" w:rsidRDefault="003402DE" w:rsidP="00EC295B">
      <w:pPr>
        <w:pStyle w:val="Ttulo1"/>
      </w:pPr>
      <w:bookmarkStart w:id="12" w:name="_Toc178157709"/>
      <w:r>
        <w:t>Recomendações</w:t>
      </w:r>
      <w:bookmarkEnd w:id="12"/>
    </w:p>
    <w:p w14:paraId="64617415" w14:textId="0D2FA100" w:rsidR="00C8319F" w:rsidRDefault="000408E5" w:rsidP="00C8319F">
      <w:r>
        <w:t>A partir d</w:t>
      </w:r>
      <w:r w:rsidR="00DA610B">
        <w:t>a</w:t>
      </w:r>
      <w:r w:rsidR="00446816">
        <w:t>s</w:t>
      </w:r>
      <w:r w:rsidR="00DA610B">
        <w:t xml:space="preserve"> </w:t>
      </w:r>
      <w:r w:rsidR="00C8319F">
        <w:t>experiência</w:t>
      </w:r>
      <w:r w:rsidR="00446816">
        <w:t>s</w:t>
      </w:r>
      <w:r w:rsidR="00C8319F">
        <w:t xml:space="preserve"> descrita</w:t>
      </w:r>
      <w:r w:rsidR="00446816">
        <w:t>s</w:t>
      </w:r>
      <w:r w:rsidR="00C8319F">
        <w:t xml:space="preserve"> neste relatório, gostaríamos de apresentar algumas </w:t>
      </w:r>
      <w:r w:rsidR="00A804F3">
        <w:t>contribuições</w:t>
      </w:r>
      <w:r w:rsidR="00C8319F">
        <w:t xml:space="preserve"> para a continuidade </w:t>
      </w:r>
      <w:r w:rsidR="00E23373">
        <w:t xml:space="preserve">e o aprimoramento </w:t>
      </w:r>
      <w:r w:rsidR="00C8319F">
        <w:t>dos trabalhos</w:t>
      </w:r>
      <w:r w:rsidR="00E23373">
        <w:t xml:space="preserve"> </w:t>
      </w:r>
      <w:r w:rsidR="00296339">
        <w:t xml:space="preserve">desenvolvidos ao longo </w:t>
      </w:r>
      <w:r w:rsidR="001A1100">
        <w:t>desta</w:t>
      </w:r>
      <w:r w:rsidR="00E27CE6">
        <w:t xml:space="preserve"> gestão</w:t>
      </w:r>
      <w:r w:rsidR="00C8319F">
        <w:t xml:space="preserve">. </w:t>
      </w:r>
      <w:r w:rsidR="00A804F3">
        <w:t>Recomendamos que</w:t>
      </w:r>
      <w:r w:rsidR="00C8319F">
        <w:t xml:space="preserve"> pontos </w:t>
      </w:r>
      <w:r w:rsidR="00EA7D39">
        <w:t>elencados</w:t>
      </w:r>
      <w:r w:rsidR="00C8319F">
        <w:t xml:space="preserve"> a seguir</w:t>
      </w:r>
      <w:r w:rsidR="00A804F3">
        <w:t xml:space="preserve"> sejam tratados</w:t>
      </w:r>
      <w:r w:rsidR="00816A2B">
        <w:t xml:space="preserve"> como </w:t>
      </w:r>
      <w:r w:rsidR="00424D06">
        <w:t xml:space="preserve">prioritários </w:t>
      </w:r>
      <w:r w:rsidR="00C8319F">
        <w:t xml:space="preserve">para </w:t>
      </w:r>
      <w:r w:rsidR="001228EA">
        <w:t>uma efetiva contribuição</w:t>
      </w:r>
      <w:r w:rsidR="008B0EC9">
        <w:t xml:space="preserve"> da </w:t>
      </w:r>
      <w:r>
        <w:t xml:space="preserve">Ouvidoria-Geral </w:t>
      </w:r>
      <w:r>
        <w:t>e da RENOUV-</w:t>
      </w:r>
      <w:r w:rsidR="008B0EC9">
        <w:t xml:space="preserve">CAU </w:t>
      </w:r>
      <w:r w:rsidR="0017729F">
        <w:t>n</w:t>
      </w:r>
      <w:r w:rsidR="00C8319F">
        <w:t xml:space="preserve">o alcance </w:t>
      </w:r>
      <w:r w:rsidR="00C8319F">
        <w:t>d</w:t>
      </w:r>
      <w:r w:rsidR="001228EA">
        <w:t>o</w:t>
      </w:r>
      <w:r w:rsidR="00E23373">
        <w:t>s</w:t>
      </w:r>
      <w:r w:rsidR="00C8319F">
        <w:t xml:space="preserve"> objetivos</w:t>
      </w:r>
      <w:r w:rsidR="00DA610B">
        <w:t xml:space="preserve"> estratégicos</w:t>
      </w:r>
      <w:r w:rsidR="001228EA">
        <w:t xml:space="preserve"> do Conselho</w:t>
      </w:r>
      <w:r w:rsidR="008934C2">
        <w:t xml:space="preserve">. </w:t>
      </w:r>
    </w:p>
    <w:p w14:paraId="3E606D2C" w14:textId="300DC420" w:rsidR="003402DE" w:rsidRPr="001B77F4" w:rsidRDefault="003402DE" w:rsidP="00B109FC">
      <w:pPr>
        <w:pStyle w:val="Ttulo3"/>
        <w:numPr>
          <w:ilvl w:val="0"/>
          <w:numId w:val="4"/>
        </w:numPr>
        <w:ind w:left="360"/>
        <w:rPr>
          <w:rStyle w:val="Forte"/>
          <w:b w:val="0"/>
          <w:bCs w:val="0"/>
        </w:rPr>
      </w:pPr>
      <w:bookmarkStart w:id="13" w:name="_Toc178157710"/>
      <w:r w:rsidRPr="001B77F4">
        <w:rPr>
          <w:rStyle w:val="Forte"/>
          <w:b w:val="0"/>
          <w:bCs w:val="0"/>
        </w:rPr>
        <w:t>Administrativas</w:t>
      </w:r>
      <w:bookmarkEnd w:id="13"/>
    </w:p>
    <w:p w14:paraId="4E198779" w14:textId="30D48896" w:rsidR="00766C47" w:rsidRDefault="00E7331A" w:rsidP="00B109FC">
      <w:pPr>
        <w:pStyle w:val="PargrafodaLista"/>
        <w:numPr>
          <w:ilvl w:val="0"/>
          <w:numId w:val="19"/>
        </w:numPr>
        <w:ind w:left="708"/>
        <w:rPr>
          <w:rStyle w:val="Forte"/>
          <w:b w:val="0"/>
          <w:bCs w:val="0"/>
        </w:rPr>
      </w:pPr>
      <w:r w:rsidRPr="004E6D6A">
        <w:rPr>
          <w:rStyle w:val="Forte"/>
        </w:rPr>
        <w:t>Recomposi</w:t>
      </w:r>
      <w:r w:rsidR="00AE201C" w:rsidRPr="004E6D6A">
        <w:rPr>
          <w:rStyle w:val="Forte"/>
        </w:rPr>
        <w:t>ção da lotação de Analista Técnica na equipe</w:t>
      </w:r>
      <w:r w:rsidR="00AE201C">
        <w:rPr>
          <w:rStyle w:val="Forte"/>
          <w:b w:val="0"/>
          <w:bCs w:val="0"/>
        </w:rPr>
        <w:t xml:space="preserve">, </w:t>
      </w:r>
      <w:r w:rsidR="00DD4FC7" w:rsidRPr="008C102D">
        <w:t xml:space="preserve">preferencialmente </w:t>
      </w:r>
      <w:r w:rsidR="00D17391">
        <w:rPr>
          <w:rStyle w:val="Forte"/>
          <w:b w:val="0"/>
          <w:bCs w:val="0"/>
        </w:rPr>
        <w:t xml:space="preserve">com </w:t>
      </w:r>
      <w:r w:rsidR="00865151" w:rsidRPr="008C102D">
        <w:t>formação na área de psicologia ou saúde e especialização em mediação de conflitos</w:t>
      </w:r>
      <w:r w:rsidR="00865151" w:rsidRPr="008C102D">
        <w:t xml:space="preserve">, para apoio </w:t>
      </w:r>
      <w:r w:rsidR="00B94E41" w:rsidRPr="008C102D">
        <w:t>técnico à</w:t>
      </w:r>
      <w:r w:rsidR="008C102D" w:rsidRPr="008C102D">
        <w:t>s atividades do setor, em especial no âmbito da ouvidoria interna</w:t>
      </w:r>
      <w:r w:rsidR="008C102D">
        <w:t xml:space="preserve"> e da </w:t>
      </w:r>
      <w:r w:rsidR="00AE710A">
        <w:t xml:space="preserve">resolução pacífica de </w:t>
      </w:r>
      <w:r w:rsidR="00DD4FC7">
        <w:t>controvérsias</w:t>
      </w:r>
      <w:r w:rsidR="00AE710A">
        <w:t>, nos termos d</w:t>
      </w:r>
      <w:r w:rsidR="00FC23C9">
        <w:t xml:space="preserve">o artigo 52 da </w:t>
      </w:r>
      <w:hyperlink r:id="rId289" w:history="1">
        <w:r w:rsidR="00FC23C9" w:rsidRPr="00FC23C9">
          <w:rPr>
            <w:rStyle w:val="Hyperlink"/>
          </w:rPr>
          <w:t>Portaria Normativa nº 116</w:t>
        </w:r>
        <w:r w:rsidR="00FC23C9">
          <w:rPr>
            <w:rStyle w:val="Hyperlink"/>
          </w:rPr>
          <w:t>/2024</w:t>
        </w:r>
        <w:r w:rsidR="00FC23C9" w:rsidRPr="00FC23C9">
          <w:rPr>
            <w:rStyle w:val="Hyperlink"/>
          </w:rPr>
          <w:t xml:space="preserve"> da CGU</w:t>
        </w:r>
      </w:hyperlink>
      <w:r w:rsidR="008C102D" w:rsidRPr="008C102D">
        <w:t>;</w:t>
      </w:r>
    </w:p>
    <w:p w14:paraId="16E1352A" w14:textId="63DF8F4A" w:rsidR="00200CDC" w:rsidRPr="001B77F4" w:rsidRDefault="00DD4FC7" w:rsidP="00B109FC">
      <w:pPr>
        <w:pStyle w:val="PargrafodaLista"/>
        <w:numPr>
          <w:ilvl w:val="0"/>
          <w:numId w:val="19"/>
        </w:numPr>
        <w:ind w:left="708"/>
        <w:rPr>
          <w:rStyle w:val="Forte"/>
          <w:b w:val="0"/>
          <w:bCs w:val="0"/>
        </w:rPr>
      </w:pPr>
      <w:r>
        <w:rPr>
          <w:rStyle w:val="Forte"/>
          <w:b w:val="0"/>
          <w:bCs w:val="0"/>
        </w:rPr>
        <w:t xml:space="preserve">Providências para a </w:t>
      </w:r>
      <w:r w:rsidRPr="00DA2160">
        <w:rPr>
          <w:rStyle w:val="Forte"/>
        </w:rPr>
        <w:t>alteração de titularidade do número de</w:t>
      </w:r>
      <w:r>
        <w:rPr>
          <w:rStyle w:val="Forte"/>
          <w:b w:val="0"/>
          <w:bCs w:val="0"/>
        </w:rPr>
        <w:t xml:space="preserve"> </w:t>
      </w:r>
      <w:r w:rsidRPr="002F712F">
        <w:rPr>
          <w:rStyle w:val="Forte"/>
        </w:rPr>
        <w:t xml:space="preserve">telefone </w:t>
      </w:r>
      <w:r w:rsidR="00642D5D" w:rsidRPr="002F712F">
        <w:rPr>
          <w:rStyle w:val="Forte"/>
        </w:rPr>
        <w:t>institucional</w:t>
      </w:r>
      <w:r w:rsidR="00642D5D">
        <w:rPr>
          <w:rStyle w:val="Forte"/>
          <w:b w:val="0"/>
          <w:bCs w:val="0"/>
        </w:rPr>
        <w:t xml:space="preserve"> </w:t>
      </w:r>
      <w:r>
        <w:rPr>
          <w:rStyle w:val="Forte"/>
          <w:b w:val="0"/>
          <w:bCs w:val="0"/>
        </w:rPr>
        <w:t>atualmente adotado pela Ouvidora-Geral</w:t>
      </w:r>
      <w:r w:rsidR="00DA2160">
        <w:rPr>
          <w:rStyle w:val="Forte"/>
          <w:b w:val="0"/>
          <w:bCs w:val="0"/>
        </w:rPr>
        <w:t xml:space="preserve"> e</w:t>
      </w:r>
      <w:r>
        <w:rPr>
          <w:rStyle w:val="Forte"/>
          <w:b w:val="0"/>
          <w:bCs w:val="0"/>
        </w:rPr>
        <w:t xml:space="preserve"> </w:t>
      </w:r>
      <w:r w:rsidR="00546A0D">
        <w:rPr>
          <w:rStyle w:val="Forte"/>
          <w:b w:val="0"/>
          <w:bCs w:val="0"/>
        </w:rPr>
        <w:t xml:space="preserve">herdado do </w:t>
      </w:r>
      <w:r w:rsidR="000D0BB1">
        <w:rPr>
          <w:rStyle w:val="Forte"/>
          <w:b w:val="0"/>
          <w:bCs w:val="0"/>
        </w:rPr>
        <w:t xml:space="preserve">Ouvidor </w:t>
      </w:r>
      <w:r w:rsidR="00546A0D">
        <w:rPr>
          <w:rStyle w:val="Forte"/>
          <w:b w:val="0"/>
          <w:bCs w:val="0"/>
        </w:rPr>
        <w:t>anterior</w:t>
      </w:r>
      <w:r w:rsidR="00767715">
        <w:rPr>
          <w:rStyle w:val="Forte"/>
          <w:b w:val="0"/>
          <w:bCs w:val="0"/>
        </w:rPr>
        <w:t xml:space="preserve">, visando a continuidade do </w:t>
      </w:r>
      <w:r w:rsidR="002F712F">
        <w:rPr>
          <w:rStyle w:val="Forte"/>
          <w:b w:val="0"/>
          <w:bCs w:val="0"/>
        </w:rPr>
        <w:t>canal</w:t>
      </w:r>
      <w:r w:rsidR="00767715">
        <w:rPr>
          <w:rStyle w:val="Forte"/>
          <w:b w:val="0"/>
          <w:bCs w:val="0"/>
        </w:rPr>
        <w:t xml:space="preserve"> de contato</w:t>
      </w:r>
      <w:r w:rsidR="000D0BB1">
        <w:rPr>
          <w:rStyle w:val="Forte"/>
          <w:b w:val="0"/>
          <w:bCs w:val="0"/>
        </w:rPr>
        <w:t>;</w:t>
      </w:r>
      <w:r w:rsidR="0052703D">
        <w:rPr>
          <w:rStyle w:val="Forte"/>
          <w:b w:val="0"/>
          <w:bCs w:val="0"/>
        </w:rPr>
        <w:t xml:space="preserve"> </w:t>
      </w:r>
    </w:p>
    <w:p w14:paraId="5D3576BA" w14:textId="03F9F6C6" w:rsidR="003402DE" w:rsidRPr="00A2639C" w:rsidRDefault="00EC295B" w:rsidP="00B109FC">
      <w:pPr>
        <w:pStyle w:val="Ttulo3"/>
        <w:numPr>
          <w:ilvl w:val="0"/>
          <w:numId w:val="4"/>
        </w:numPr>
        <w:ind w:left="360"/>
        <w:rPr>
          <w:rStyle w:val="Forte"/>
          <w:b w:val="0"/>
          <w:bCs w:val="0"/>
        </w:rPr>
      </w:pPr>
      <w:bookmarkStart w:id="14" w:name="_Toc178157711"/>
      <w:r w:rsidRPr="00A2639C">
        <w:rPr>
          <w:rStyle w:val="Forte"/>
          <w:b w:val="0"/>
          <w:bCs w:val="0"/>
        </w:rPr>
        <w:t xml:space="preserve">Ouvidoria </w:t>
      </w:r>
      <w:r w:rsidR="003402DE" w:rsidRPr="00A2639C">
        <w:rPr>
          <w:rStyle w:val="Forte"/>
          <w:b w:val="0"/>
          <w:bCs w:val="0"/>
        </w:rPr>
        <w:t>Interna</w:t>
      </w:r>
      <w:bookmarkEnd w:id="14"/>
    </w:p>
    <w:p w14:paraId="154CB198" w14:textId="6BBE54B6" w:rsidR="00766C47" w:rsidRDefault="003C2E3B" w:rsidP="00B109FC">
      <w:pPr>
        <w:pStyle w:val="PargrafodaLista"/>
        <w:numPr>
          <w:ilvl w:val="0"/>
          <w:numId w:val="19"/>
        </w:numPr>
        <w:ind w:left="708"/>
        <w:rPr>
          <w:rStyle w:val="Forte"/>
          <w:b w:val="0"/>
          <w:bCs w:val="0"/>
        </w:rPr>
      </w:pPr>
      <w:r>
        <w:rPr>
          <w:rStyle w:val="Forte"/>
          <w:b w:val="0"/>
          <w:bCs w:val="0"/>
        </w:rPr>
        <w:t>P</w:t>
      </w:r>
      <w:r w:rsidR="00766C47">
        <w:rPr>
          <w:rStyle w:val="Forte"/>
          <w:b w:val="0"/>
          <w:bCs w:val="0"/>
        </w:rPr>
        <w:t xml:space="preserve">rovidências para a elaboração de </w:t>
      </w:r>
      <w:r w:rsidR="00766C47" w:rsidRPr="00703814">
        <w:rPr>
          <w:rStyle w:val="Forte"/>
        </w:rPr>
        <w:t>novo contrato para a su</w:t>
      </w:r>
      <w:r w:rsidR="00642D5D" w:rsidRPr="00703814">
        <w:rPr>
          <w:rStyle w:val="Forte"/>
        </w:rPr>
        <w:t>pervisão do Canal de Escuta</w:t>
      </w:r>
      <w:r w:rsidR="006E3E0D" w:rsidRPr="00703814">
        <w:rPr>
          <w:rStyle w:val="Forte"/>
        </w:rPr>
        <w:t xml:space="preserve"> e apoio à Comissão de Ética e Integridade</w:t>
      </w:r>
      <w:r w:rsidR="006E3E0D">
        <w:rPr>
          <w:rStyle w:val="Forte"/>
          <w:b w:val="0"/>
          <w:bCs w:val="0"/>
        </w:rPr>
        <w:t xml:space="preserve"> (e eventualmente a Comissão de Decoro e Conduta dos conselheiros ou instância análoga)</w:t>
      </w:r>
      <w:r w:rsidR="00642D5D">
        <w:rPr>
          <w:rStyle w:val="Forte"/>
          <w:b w:val="0"/>
          <w:bCs w:val="0"/>
        </w:rPr>
        <w:t xml:space="preserve">, </w:t>
      </w:r>
      <w:r>
        <w:rPr>
          <w:rStyle w:val="Forte"/>
          <w:b w:val="0"/>
          <w:bCs w:val="0"/>
        </w:rPr>
        <w:t xml:space="preserve">considerando o fim da </w:t>
      </w:r>
      <w:r w:rsidR="00643572">
        <w:rPr>
          <w:rStyle w:val="Forte"/>
          <w:b w:val="0"/>
          <w:bCs w:val="0"/>
        </w:rPr>
        <w:t xml:space="preserve">vigência do </w:t>
      </w:r>
      <w:r w:rsidR="006E4822">
        <w:rPr>
          <w:rStyle w:val="Forte"/>
          <w:b w:val="0"/>
          <w:bCs w:val="0"/>
        </w:rPr>
        <w:t xml:space="preserve">atual </w:t>
      </w:r>
      <w:r w:rsidR="006E3E0D">
        <w:rPr>
          <w:rStyle w:val="Forte"/>
          <w:b w:val="0"/>
          <w:bCs w:val="0"/>
        </w:rPr>
        <w:t xml:space="preserve">vínculo </w:t>
      </w:r>
      <w:r w:rsidR="006E4822">
        <w:rPr>
          <w:rStyle w:val="Forte"/>
          <w:b w:val="0"/>
          <w:bCs w:val="0"/>
        </w:rPr>
        <w:t xml:space="preserve">com a empresa Veredas </w:t>
      </w:r>
      <w:r w:rsidR="006E3E0D">
        <w:rPr>
          <w:rStyle w:val="Forte"/>
          <w:b w:val="0"/>
          <w:bCs w:val="0"/>
        </w:rPr>
        <w:t xml:space="preserve">– estratégias em </w:t>
      </w:r>
      <w:r w:rsidR="006E4822">
        <w:rPr>
          <w:rStyle w:val="Forte"/>
          <w:b w:val="0"/>
          <w:bCs w:val="0"/>
        </w:rPr>
        <w:t xml:space="preserve">Direitos Humanos em </w:t>
      </w:r>
      <w:r w:rsidR="00643572">
        <w:rPr>
          <w:rStyle w:val="Forte"/>
          <w:b w:val="0"/>
          <w:bCs w:val="0"/>
        </w:rPr>
        <w:t>27 de novembro de 2024</w:t>
      </w:r>
      <w:r w:rsidR="006E4822">
        <w:rPr>
          <w:rStyle w:val="Forte"/>
          <w:b w:val="0"/>
          <w:bCs w:val="0"/>
        </w:rPr>
        <w:t>. Recomenda-se</w:t>
      </w:r>
      <w:r w:rsidR="001F2FD3">
        <w:rPr>
          <w:rStyle w:val="Forte"/>
          <w:b w:val="0"/>
          <w:bCs w:val="0"/>
        </w:rPr>
        <w:t xml:space="preserve">, diante da experiência relatada neste relatório, que </w:t>
      </w:r>
      <w:r w:rsidR="0021123D">
        <w:rPr>
          <w:rStyle w:val="Forte"/>
          <w:b w:val="0"/>
          <w:bCs w:val="0"/>
        </w:rPr>
        <w:t>o serviço seja re</w:t>
      </w:r>
      <w:r w:rsidR="00687890">
        <w:rPr>
          <w:rStyle w:val="Forte"/>
          <w:b w:val="0"/>
          <w:bCs w:val="0"/>
        </w:rPr>
        <w:t xml:space="preserve">pactuado com a mesma empresa </w:t>
      </w:r>
      <w:r w:rsidR="00684AD3">
        <w:rPr>
          <w:rStyle w:val="Forte"/>
          <w:b w:val="0"/>
          <w:bCs w:val="0"/>
        </w:rPr>
        <w:t>(</w:t>
      </w:r>
      <w:r w:rsidR="005527E6">
        <w:rPr>
          <w:rStyle w:val="Forte"/>
          <w:b w:val="0"/>
          <w:bCs w:val="0"/>
        </w:rPr>
        <w:t>diante da</w:t>
      </w:r>
      <w:r w:rsidR="00BB2FB0">
        <w:rPr>
          <w:rStyle w:val="Forte"/>
          <w:b w:val="0"/>
          <w:bCs w:val="0"/>
        </w:rPr>
        <w:t xml:space="preserve"> </w:t>
      </w:r>
      <w:r w:rsidR="00B07D45">
        <w:rPr>
          <w:rStyle w:val="Forte"/>
          <w:b w:val="0"/>
          <w:bCs w:val="0"/>
        </w:rPr>
        <w:t xml:space="preserve">qualidade </w:t>
      </w:r>
      <w:r w:rsidR="005527E6">
        <w:rPr>
          <w:rStyle w:val="Forte"/>
          <w:b w:val="0"/>
          <w:bCs w:val="0"/>
        </w:rPr>
        <w:t>do apoio</w:t>
      </w:r>
      <w:r w:rsidR="00B07D45">
        <w:rPr>
          <w:rStyle w:val="Forte"/>
          <w:b w:val="0"/>
          <w:bCs w:val="0"/>
        </w:rPr>
        <w:t xml:space="preserve"> prestado e </w:t>
      </w:r>
      <w:r w:rsidR="005527E6">
        <w:rPr>
          <w:rStyle w:val="Forte"/>
          <w:b w:val="0"/>
          <w:bCs w:val="0"/>
        </w:rPr>
        <w:t xml:space="preserve">para </w:t>
      </w:r>
      <w:r w:rsidR="00B07D45">
        <w:rPr>
          <w:rStyle w:val="Forte"/>
          <w:b w:val="0"/>
          <w:bCs w:val="0"/>
        </w:rPr>
        <w:t xml:space="preserve">a continuidade dos trabalhos) </w:t>
      </w:r>
      <w:r w:rsidR="00687890">
        <w:rPr>
          <w:rStyle w:val="Forte"/>
          <w:b w:val="0"/>
          <w:bCs w:val="0"/>
        </w:rPr>
        <w:t>e re</w:t>
      </w:r>
      <w:r w:rsidR="0021123D">
        <w:rPr>
          <w:rStyle w:val="Forte"/>
          <w:b w:val="0"/>
          <w:bCs w:val="0"/>
        </w:rPr>
        <w:t xml:space="preserve">conceituado </w:t>
      </w:r>
      <w:r w:rsidR="00123049">
        <w:rPr>
          <w:rStyle w:val="Forte"/>
          <w:b w:val="0"/>
          <w:bCs w:val="0"/>
        </w:rPr>
        <w:t>em forma de</w:t>
      </w:r>
      <w:r w:rsidR="0021123D">
        <w:rPr>
          <w:rStyle w:val="Forte"/>
          <w:b w:val="0"/>
          <w:bCs w:val="0"/>
        </w:rPr>
        <w:t xml:space="preserve"> prestação contínua </w:t>
      </w:r>
      <w:r w:rsidR="00123049">
        <w:rPr>
          <w:rStyle w:val="Forte"/>
          <w:b w:val="0"/>
          <w:bCs w:val="0"/>
        </w:rPr>
        <w:t>– e não mais pontual – para que o CAU/BR tenha sempre</w:t>
      </w:r>
      <w:r w:rsidR="009A0511">
        <w:rPr>
          <w:rStyle w:val="Forte"/>
          <w:b w:val="0"/>
          <w:bCs w:val="0"/>
        </w:rPr>
        <w:t xml:space="preserve"> apoio qualificado e imparcial para a tomada de medidas alternativas de resolução de conflito e </w:t>
      </w:r>
      <w:r w:rsidR="003F781B">
        <w:rPr>
          <w:rStyle w:val="Forte"/>
          <w:b w:val="0"/>
          <w:bCs w:val="0"/>
        </w:rPr>
        <w:t xml:space="preserve">para a implementação de sua </w:t>
      </w:r>
      <w:r w:rsidR="009A0511">
        <w:rPr>
          <w:rStyle w:val="Forte"/>
          <w:b w:val="0"/>
          <w:bCs w:val="0"/>
        </w:rPr>
        <w:t>Política de Prevenção e Enfrentamento ao Assédio e à Discriminação;</w:t>
      </w:r>
    </w:p>
    <w:p w14:paraId="75ADA119" w14:textId="75FD1964" w:rsidR="00DC37A0" w:rsidRDefault="00530D67" w:rsidP="00B109FC">
      <w:pPr>
        <w:pStyle w:val="PargrafodaLista"/>
        <w:numPr>
          <w:ilvl w:val="0"/>
          <w:numId w:val="19"/>
        </w:numPr>
        <w:ind w:left="708"/>
      </w:pPr>
      <w:r w:rsidRPr="003E520F">
        <w:rPr>
          <w:rStyle w:val="Forte"/>
          <w:b w:val="0"/>
          <w:bCs w:val="0"/>
        </w:rPr>
        <w:t xml:space="preserve">Providências </w:t>
      </w:r>
      <w:r w:rsidR="003E520F" w:rsidRPr="003E520F">
        <w:rPr>
          <w:rStyle w:val="Forte"/>
          <w:b w:val="0"/>
          <w:bCs w:val="0"/>
        </w:rPr>
        <w:t xml:space="preserve">junto às áreas competentes </w:t>
      </w:r>
      <w:r w:rsidRPr="003E520F">
        <w:rPr>
          <w:rStyle w:val="Forte"/>
          <w:b w:val="0"/>
          <w:bCs w:val="0"/>
        </w:rPr>
        <w:t xml:space="preserve">para a </w:t>
      </w:r>
      <w:r w:rsidRPr="00703814">
        <w:rPr>
          <w:rStyle w:val="Forte"/>
        </w:rPr>
        <w:t>o</w:t>
      </w:r>
      <w:r w:rsidR="00C35FF5" w:rsidRPr="00703814">
        <w:rPr>
          <w:rStyle w:val="Forte"/>
        </w:rPr>
        <w:t xml:space="preserve">btenção </w:t>
      </w:r>
      <w:r w:rsidR="00237088" w:rsidRPr="00703814">
        <w:rPr>
          <w:rStyle w:val="Forte"/>
        </w:rPr>
        <w:t>do selo</w:t>
      </w:r>
      <w:r w:rsidR="00C35FF5" w:rsidRPr="00703814">
        <w:rPr>
          <w:rStyle w:val="Forte"/>
        </w:rPr>
        <w:t xml:space="preserve"> </w:t>
      </w:r>
      <w:r w:rsidR="001E2952" w:rsidRPr="00703814">
        <w:rPr>
          <w:b/>
          <w:bCs/>
        </w:rPr>
        <w:t>ISO 37002</w:t>
      </w:r>
      <w:r w:rsidR="00237088">
        <w:t>, que certifica</w:t>
      </w:r>
      <w:r w:rsidR="00507617">
        <w:t xml:space="preserve"> instituições que </w:t>
      </w:r>
      <w:r w:rsidR="00DC37A0" w:rsidRPr="00DC37A0">
        <w:t>estabelec</w:t>
      </w:r>
      <w:r w:rsidR="00DC37A0">
        <w:t>em</w:t>
      </w:r>
      <w:r w:rsidR="00DC37A0" w:rsidRPr="00DC37A0">
        <w:t>, implementa</w:t>
      </w:r>
      <w:r w:rsidR="00DC37A0">
        <w:t>m</w:t>
      </w:r>
      <w:r w:rsidR="00DC37A0" w:rsidRPr="00DC37A0">
        <w:t xml:space="preserve"> e mant</w:t>
      </w:r>
      <w:r w:rsidR="00DC37A0">
        <w:t>êm</w:t>
      </w:r>
      <w:r w:rsidR="00DC37A0" w:rsidRPr="00DC37A0">
        <w:t xml:space="preserve"> de um sistema de gestão de denúncias eficaz, com base nos princípios de confiança, imparcialidade e proteção</w:t>
      </w:r>
      <w:r w:rsidR="00593E3B">
        <w:t>;</w:t>
      </w:r>
    </w:p>
    <w:p w14:paraId="671897A2" w14:textId="7B598DC8" w:rsidR="003402DE" w:rsidRDefault="00593E3B" w:rsidP="00B109FC">
      <w:pPr>
        <w:pStyle w:val="PargrafodaLista"/>
        <w:numPr>
          <w:ilvl w:val="0"/>
          <w:numId w:val="19"/>
        </w:numPr>
        <w:ind w:left="708"/>
      </w:pPr>
      <w:r w:rsidRPr="0015089C">
        <w:rPr>
          <w:b/>
          <w:bCs/>
        </w:rPr>
        <w:t>Atualização</w:t>
      </w:r>
      <w:r w:rsidR="00541307" w:rsidRPr="0015089C">
        <w:rPr>
          <w:b/>
          <w:bCs/>
        </w:rPr>
        <w:t xml:space="preserve"> d</w:t>
      </w:r>
      <w:r w:rsidR="003402DE" w:rsidRPr="0015089C">
        <w:rPr>
          <w:b/>
          <w:bCs/>
        </w:rPr>
        <w:t xml:space="preserve">as portarias </w:t>
      </w:r>
      <w:r w:rsidR="00703814" w:rsidRPr="0015089C">
        <w:rPr>
          <w:b/>
          <w:bCs/>
        </w:rPr>
        <w:t>de integridade</w:t>
      </w:r>
      <w:r w:rsidR="00703814">
        <w:t xml:space="preserve"> que</w:t>
      </w:r>
      <w:r w:rsidR="0015089C">
        <w:t xml:space="preserve"> regem a atuação da</w:t>
      </w:r>
      <w:r w:rsidR="00703814">
        <w:t xml:space="preserve"> Comissão de Ética e Integridade </w:t>
      </w:r>
      <w:r w:rsidR="003402DE" w:rsidRPr="00950568">
        <w:t>p</w:t>
      </w:r>
      <w:r w:rsidR="004858FB">
        <w:t>a</w:t>
      </w:r>
      <w:r w:rsidR="003402DE" w:rsidRPr="00950568">
        <w:t xml:space="preserve">ra </w:t>
      </w:r>
      <w:r w:rsidR="004858FB">
        <w:t>a garantia da centralização dos relatos n</w:t>
      </w:r>
      <w:r w:rsidR="003402DE" w:rsidRPr="00950568">
        <w:t>a ouvidoria</w:t>
      </w:r>
      <w:r w:rsidR="00541307">
        <w:t xml:space="preserve"> </w:t>
      </w:r>
      <w:r w:rsidR="004858FB">
        <w:t>e o atendimento às propostas de melhorias</w:t>
      </w:r>
      <w:r w:rsidR="00117841">
        <w:t xml:space="preserve"> identificadas pela consultoria externa contratada (processo SEI NUP </w:t>
      </w:r>
      <w:r w:rsidR="00117841" w:rsidRPr="00117841">
        <w:t>00146.00100047/2022-31</w:t>
      </w:r>
      <w:r w:rsidR="00117841">
        <w:t>);</w:t>
      </w:r>
    </w:p>
    <w:p w14:paraId="657472F2" w14:textId="76D7EFFA" w:rsidR="00117841" w:rsidRDefault="00D85B07" w:rsidP="00B109FC">
      <w:pPr>
        <w:pStyle w:val="PargrafodaLista"/>
        <w:numPr>
          <w:ilvl w:val="0"/>
          <w:numId w:val="19"/>
        </w:numPr>
        <w:ind w:left="708"/>
      </w:pPr>
      <w:r w:rsidRPr="0015089C">
        <w:rPr>
          <w:b/>
          <w:bCs/>
        </w:rPr>
        <w:t>Aprimorar fluxo de devolutiva</w:t>
      </w:r>
      <w:r w:rsidR="008E2556">
        <w:t xml:space="preserve"> ao/à denunciante</w:t>
      </w:r>
      <w:r>
        <w:t>, garantindo que a</w:t>
      </w:r>
      <w:r w:rsidR="00264C16">
        <w:t xml:space="preserve"> área de apuração (auditoria, CEI, comissões de sindicância, entre outros, conforme a natureza da denúncia) </w:t>
      </w:r>
      <w:r w:rsidR="000A5D30">
        <w:t xml:space="preserve">informe a Ouvidoria-Geral sobre o desfecho do </w:t>
      </w:r>
      <w:r w:rsidR="000A5D30">
        <w:lastRenderedPageBreak/>
        <w:t>proc</w:t>
      </w:r>
      <w:r w:rsidR="00564B8A">
        <w:t xml:space="preserve">edimento </w:t>
      </w:r>
      <w:r w:rsidR="000A5D30">
        <w:t>instaurado</w:t>
      </w:r>
      <w:r w:rsidR="007C2C1B">
        <w:t xml:space="preserve">, nos termos do </w:t>
      </w:r>
      <w:r w:rsidR="00B673E8">
        <w:t xml:space="preserve">artigo 13 da Portaria Normativa nº 117/2023 e </w:t>
      </w:r>
      <w:r w:rsidR="002B48EE">
        <w:t>do item 48 da</w:t>
      </w:r>
      <w:r w:rsidR="00D0140E">
        <w:t xml:space="preserve"> </w:t>
      </w:r>
      <w:r w:rsidR="00D0140E">
        <w:t>Portaria Normativa nº</w:t>
      </w:r>
      <w:r w:rsidR="002B48EE">
        <w:t xml:space="preserve"> </w:t>
      </w:r>
      <w:r w:rsidR="00D0140E" w:rsidRPr="00D0140E">
        <w:t>134</w:t>
      </w:r>
      <w:r w:rsidR="00D0140E">
        <w:t>/</w:t>
      </w:r>
      <w:r w:rsidR="00D0140E" w:rsidRPr="00D0140E">
        <w:t>2023</w:t>
      </w:r>
      <w:r w:rsidR="008E2556">
        <w:t>, entre outros</w:t>
      </w:r>
      <w:r w:rsidR="00D0140E">
        <w:t>;</w:t>
      </w:r>
    </w:p>
    <w:p w14:paraId="0A658A0B" w14:textId="074AE9CA" w:rsidR="008E2556" w:rsidRDefault="00B67276" w:rsidP="00B109FC">
      <w:pPr>
        <w:pStyle w:val="PargrafodaLista"/>
        <w:numPr>
          <w:ilvl w:val="0"/>
          <w:numId w:val="19"/>
        </w:numPr>
        <w:ind w:left="708"/>
      </w:pPr>
      <w:r w:rsidRPr="00F92BB2">
        <w:rPr>
          <w:b/>
          <w:bCs/>
        </w:rPr>
        <w:t>Apoiar a elaboração</w:t>
      </w:r>
      <w:r w:rsidR="00F92BB2" w:rsidRPr="00F92BB2">
        <w:rPr>
          <w:b/>
          <w:bCs/>
        </w:rPr>
        <w:t xml:space="preserve"> </w:t>
      </w:r>
      <w:r w:rsidR="00F92BB2" w:rsidRPr="00F92BB2">
        <w:rPr>
          <w:b/>
          <w:bCs/>
        </w:rPr>
        <w:t>de cartilha do CAU sobre assédio e discriminação</w:t>
      </w:r>
      <w:r w:rsidR="008E2556">
        <w:t>, junto às áreas competentes</w:t>
      </w:r>
      <w:r w:rsidR="00A92510">
        <w:t xml:space="preserve"> e de forma transversal e participativa</w:t>
      </w:r>
      <w:r w:rsidR="008E2556">
        <w:t>, com base</w:t>
      </w:r>
      <w:r w:rsidR="005F78B5">
        <w:t>, entre outros,</w:t>
      </w:r>
      <w:r w:rsidR="008E2556">
        <w:t xml:space="preserve"> nas contribuições </w:t>
      </w:r>
      <w:r w:rsidR="00335C68">
        <w:t xml:space="preserve">coletadas </w:t>
      </w:r>
      <w:r w:rsidR="001F616B">
        <w:t>na pesquisa interna realizada entre 13 e 22 de setembro de 2023</w:t>
      </w:r>
      <w:r w:rsidR="005F2D82">
        <w:t xml:space="preserve"> (resultados compilados </w:t>
      </w:r>
      <w:r w:rsidR="00147853">
        <w:t>salvos no arquivo da Ouvidoria-Geral);</w:t>
      </w:r>
    </w:p>
    <w:p w14:paraId="7EC21218" w14:textId="3AA4A0C2" w:rsidR="00035F13" w:rsidRDefault="00F55B14" w:rsidP="00B109FC">
      <w:pPr>
        <w:pStyle w:val="PargrafodaLista"/>
        <w:numPr>
          <w:ilvl w:val="0"/>
          <w:numId w:val="19"/>
        </w:numPr>
        <w:ind w:left="708"/>
      </w:pPr>
      <w:r>
        <w:t>A</w:t>
      </w:r>
      <w:r w:rsidR="00824FC5">
        <w:t xml:space="preserve">té 31 de outubro </w:t>
      </w:r>
      <w:r w:rsidRPr="00F55B14">
        <w:rPr>
          <w:b/>
          <w:bCs/>
        </w:rPr>
        <w:t xml:space="preserve">elaborar </w:t>
      </w:r>
      <w:r w:rsidR="00C633E8" w:rsidRPr="00F55B14">
        <w:rPr>
          <w:b/>
          <w:bCs/>
        </w:rPr>
        <w:t>o</w:t>
      </w:r>
      <w:r w:rsidR="00C633E8">
        <w:t xml:space="preserve"> </w:t>
      </w:r>
      <w:r w:rsidR="00FB3984" w:rsidRPr="00F55B14">
        <w:rPr>
          <w:b/>
          <w:bCs/>
        </w:rPr>
        <w:t>Plano Gestão Anual da Ouvidoria</w:t>
      </w:r>
      <w:r w:rsidR="00C633E8" w:rsidRPr="00F55B14">
        <w:rPr>
          <w:b/>
          <w:bCs/>
        </w:rPr>
        <w:t xml:space="preserve"> (PGAO)</w:t>
      </w:r>
      <w:r w:rsidR="00824FC5" w:rsidRPr="00F55B14">
        <w:rPr>
          <w:b/>
          <w:bCs/>
        </w:rPr>
        <w:t xml:space="preserve"> para 2025</w:t>
      </w:r>
      <w:r w:rsidR="00E57842">
        <w:t xml:space="preserve">, em </w:t>
      </w:r>
      <w:r w:rsidR="008E7AD4">
        <w:t xml:space="preserve">atendimento aos artigos </w:t>
      </w:r>
      <w:r w:rsidR="00DA0C0E">
        <w:t>46</w:t>
      </w:r>
      <w:r w:rsidR="00B56223">
        <w:t xml:space="preserve"> e</w:t>
      </w:r>
      <w:r w:rsidR="00DA0C0E">
        <w:t xml:space="preserve"> </w:t>
      </w:r>
      <w:r w:rsidR="00011A38">
        <w:t>48</w:t>
      </w:r>
      <w:r w:rsidR="00B56223">
        <w:t xml:space="preserve"> </w:t>
      </w:r>
      <w:r w:rsidR="00011A38">
        <w:t xml:space="preserve">da </w:t>
      </w:r>
      <w:hyperlink r:id="rId290" w:history="1">
        <w:r w:rsidR="00011A38" w:rsidRPr="00E57842">
          <w:rPr>
            <w:rStyle w:val="Hyperlink"/>
          </w:rPr>
          <w:t>Portaria Normativa n° 123, de 1° de setembro de 2023</w:t>
        </w:r>
      </w:hyperlink>
      <w:r w:rsidR="00CD2DF1" w:rsidRPr="00CD2DF1">
        <w:t>;</w:t>
      </w:r>
    </w:p>
    <w:p w14:paraId="4C5D06CA" w14:textId="68DDE8AE" w:rsidR="003402DE" w:rsidRDefault="00D5157A" w:rsidP="00B109FC">
      <w:pPr>
        <w:pStyle w:val="PargrafodaLista"/>
        <w:numPr>
          <w:ilvl w:val="0"/>
          <w:numId w:val="19"/>
        </w:numPr>
        <w:ind w:left="708"/>
      </w:pPr>
      <w:r>
        <w:t>Após o</w:t>
      </w:r>
      <w:r w:rsidR="003402DE">
        <w:t xml:space="preserve"> restabelecimento do código de conduta dos conselheiros</w:t>
      </w:r>
      <w:r>
        <w:t xml:space="preserve"> e membros de colegiados do CAU</w:t>
      </w:r>
      <w:r w:rsidR="003402DE">
        <w:t xml:space="preserve">, </w:t>
      </w:r>
      <w:r w:rsidR="003402DE" w:rsidRPr="00544BF0">
        <w:rPr>
          <w:b/>
          <w:bCs/>
        </w:rPr>
        <w:t>inclusão d</w:t>
      </w:r>
      <w:r w:rsidRPr="00544BF0">
        <w:rPr>
          <w:b/>
          <w:bCs/>
        </w:rPr>
        <w:t xml:space="preserve">os </w:t>
      </w:r>
      <w:r w:rsidR="00544BF0" w:rsidRPr="00544BF0">
        <w:rPr>
          <w:b/>
          <w:bCs/>
        </w:rPr>
        <w:t>conselheiros</w:t>
      </w:r>
      <w:r w:rsidR="003402DE" w:rsidRPr="00544BF0">
        <w:rPr>
          <w:b/>
          <w:bCs/>
        </w:rPr>
        <w:t xml:space="preserve"> na plataforma </w:t>
      </w:r>
      <w:r w:rsidRPr="00544BF0">
        <w:rPr>
          <w:b/>
          <w:bCs/>
        </w:rPr>
        <w:t xml:space="preserve">SafeSpace </w:t>
      </w:r>
      <w:r w:rsidR="003402DE" w:rsidRPr="00544BF0">
        <w:rPr>
          <w:b/>
          <w:bCs/>
        </w:rPr>
        <w:t xml:space="preserve">e </w:t>
      </w:r>
      <w:r w:rsidRPr="00544BF0">
        <w:rPr>
          <w:b/>
          <w:bCs/>
        </w:rPr>
        <w:t xml:space="preserve">promoção de </w:t>
      </w:r>
      <w:r w:rsidR="003402DE" w:rsidRPr="00544BF0">
        <w:rPr>
          <w:b/>
          <w:bCs/>
          <w:i/>
          <w:iCs/>
        </w:rPr>
        <w:t>onboarding</w:t>
      </w:r>
      <w:r w:rsidR="003402DE" w:rsidRPr="00544BF0">
        <w:rPr>
          <w:b/>
          <w:bCs/>
        </w:rPr>
        <w:t xml:space="preserve"> </w:t>
      </w:r>
      <w:r w:rsidR="003402DE">
        <w:t>específico p</w:t>
      </w:r>
      <w:r>
        <w:t>a</w:t>
      </w:r>
      <w:r w:rsidR="003402DE">
        <w:t xml:space="preserve">ra </w:t>
      </w:r>
      <w:r>
        <w:t>esse público-alvo</w:t>
      </w:r>
      <w:r w:rsidR="003402DE">
        <w:t xml:space="preserve">, com capacitação </w:t>
      </w:r>
      <w:r w:rsidR="00F467D9">
        <w:t xml:space="preserve">e letramento </w:t>
      </w:r>
      <w:r w:rsidR="003402DE">
        <w:t>sobre assédio,</w:t>
      </w:r>
      <w:r w:rsidR="00943825">
        <w:t xml:space="preserve"> discriminação, vieses inconscientes e</w:t>
      </w:r>
      <w:r w:rsidR="003402DE">
        <w:t xml:space="preserve"> comunicação não violenta, e</w:t>
      </w:r>
      <w:r w:rsidR="00943825">
        <w:t>ntre outros</w:t>
      </w:r>
      <w:r w:rsidR="003402DE">
        <w:t>;</w:t>
      </w:r>
    </w:p>
    <w:p w14:paraId="0C13F74F" w14:textId="52406E87" w:rsidR="00D742DD" w:rsidRDefault="00D742DD" w:rsidP="00B109FC">
      <w:pPr>
        <w:pStyle w:val="PargrafodaLista"/>
        <w:numPr>
          <w:ilvl w:val="0"/>
          <w:numId w:val="19"/>
        </w:numPr>
        <w:ind w:left="708"/>
      </w:pPr>
      <w:r>
        <w:t>Reforçar</w:t>
      </w:r>
      <w:r w:rsidR="00095C17">
        <w:t xml:space="preserve"> junto à atual gestão os seguintes </w:t>
      </w:r>
      <w:r w:rsidR="00095C17" w:rsidRPr="00544E91">
        <w:rPr>
          <w:b/>
          <w:bCs/>
        </w:rPr>
        <w:t xml:space="preserve">pontos críticos </w:t>
      </w:r>
      <w:r w:rsidR="00147408" w:rsidRPr="00544E91">
        <w:rPr>
          <w:b/>
          <w:bCs/>
        </w:rPr>
        <w:t xml:space="preserve">para mitigar </w:t>
      </w:r>
      <w:r w:rsidR="00095C17" w:rsidRPr="00544E91">
        <w:rPr>
          <w:b/>
          <w:bCs/>
        </w:rPr>
        <w:t>os riscos psicossociais</w:t>
      </w:r>
      <w:r w:rsidR="00095C17">
        <w:t xml:space="preserve"> </w:t>
      </w:r>
      <w:r w:rsidR="00147408" w:rsidRPr="00290902">
        <w:rPr>
          <w:b/>
          <w:bCs/>
        </w:rPr>
        <w:t>identificados</w:t>
      </w:r>
      <w:r w:rsidR="00147408">
        <w:t xml:space="preserve"> </w:t>
      </w:r>
      <w:r w:rsidR="00DE5769">
        <w:t>n</w:t>
      </w:r>
      <w:r w:rsidR="00147408">
        <w:t>os</w:t>
      </w:r>
      <w:r w:rsidR="005A59A8">
        <w:t xml:space="preserve"> relatos recepcionados no Canal de Escuta:</w:t>
      </w:r>
    </w:p>
    <w:p w14:paraId="27DA46EE" w14:textId="5E466E7E" w:rsidR="003402DE" w:rsidRDefault="00446301" w:rsidP="00B109FC">
      <w:pPr>
        <w:pStyle w:val="PargrafodaLista"/>
        <w:numPr>
          <w:ilvl w:val="2"/>
          <w:numId w:val="18"/>
        </w:numPr>
        <w:ind w:left="1800"/>
      </w:pPr>
      <w:r>
        <w:t>A implementação em caráter de urgência</w:t>
      </w:r>
      <w:r w:rsidR="00DF274B">
        <w:t>, com apoio técnico e especializado,</w:t>
      </w:r>
      <w:r w:rsidR="003402DE">
        <w:t xml:space="preserve"> de um </w:t>
      </w:r>
      <w:r w:rsidR="003402DE" w:rsidRPr="00D57C60">
        <w:rPr>
          <w:b/>
          <w:bCs/>
        </w:rPr>
        <w:t>pro</w:t>
      </w:r>
      <w:r w:rsidR="00DF274B">
        <w:rPr>
          <w:b/>
          <w:bCs/>
        </w:rPr>
        <w:t>jeto</w:t>
      </w:r>
      <w:r w:rsidR="003402DE" w:rsidRPr="00D57C60">
        <w:rPr>
          <w:b/>
          <w:bCs/>
        </w:rPr>
        <w:t xml:space="preserve"> de gestão de pessoas</w:t>
      </w:r>
      <w:r w:rsidR="003402DE">
        <w:t xml:space="preserve"> </w:t>
      </w:r>
      <w:r w:rsidRPr="00DD3274">
        <w:rPr>
          <w:b/>
          <w:bCs/>
        </w:rPr>
        <w:t>abrangente</w:t>
      </w:r>
      <w:r w:rsidR="003402DE">
        <w:t xml:space="preserve"> e detalhado, com </w:t>
      </w:r>
      <w:r w:rsidR="00D57C60">
        <w:t xml:space="preserve">mecanismos de </w:t>
      </w:r>
      <w:r w:rsidR="00117E53">
        <w:t xml:space="preserve">mapeamento e </w:t>
      </w:r>
      <w:r w:rsidR="003402DE">
        <w:t xml:space="preserve">gestão por </w:t>
      </w:r>
      <w:r w:rsidR="004B6E4B">
        <w:t>competências, educação</w:t>
      </w:r>
      <w:r w:rsidR="008B42AF">
        <w:t xml:space="preserve"> continuada</w:t>
      </w:r>
      <w:r w:rsidR="007108CE">
        <w:t xml:space="preserve"> e treinamento</w:t>
      </w:r>
      <w:r w:rsidR="00D57C60">
        <w:t>, entre outros</w:t>
      </w:r>
      <w:r w:rsidR="003402DE">
        <w:t>;</w:t>
      </w:r>
    </w:p>
    <w:p w14:paraId="7F5F4A64" w14:textId="76B8A8D0" w:rsidR="00ED10AD" w:rsidRDefault="00ED10AD" w:rsidP="00B109FC">
      <w:pPr>
        <w:pStyle w:val="PargrafodaLista"/>
        <w:numPr>
          <w:ilvl w:val="2"/>
          <w:numId w:val="18"/>
        </w:numPr>
        <w:ind w:left="1800"/>
      </w:pPr>
      <w:r>
        <w:t xml:space="preserve">A necessidade de </w:t>
      </w:r>
      <w:r w:rsidR="0095087B">
        <w:t xml:space="preserve">instituição de </w:t>
      </w:r>
      <w:r>
        <w:t xml:space="preserve">uma </w:t>
      </w:r>
      <w:r w:rsidRPr="0064463B">
        <w:rPr>
          <w:b/>
          <w:bCs/>
        </w:rPr>
        <w:t xml:space="preserve">Política de Capacitação de </w:t>
      </w:r>
      <w:r w:rsidR="0095087B" w:rsidRPr="0064463B">
        <w:rPr>
          <w:b/>
          <w:bCs/>
        </w:rPr>
        <w:t>L</w:t>
      </w:r>
      <w:r w:rsidRPr="0064463B">
        <w:rPr>
          <w:b/>
          <w:bCs/>
        </w:rPr>
        <w:t>ideranças</w:t>
      </w:r>
      <w:r>
        <w:t xml:space="preserve"> para </w:t>
      </w:r>
      <w:r w:rsidR="0095087B">
        <w:t xml:space="preserve">a </w:t>
      </w:r>
      <w:r>
        <w:t xml:space="preserve">gestão de desempenho, </w:t>
      </w:r>
      <w:r w:rsidR="00341D4B">
        <w:t xml:space="preserve">técnicas de engajamento </w:t>
      </w:r>
      <w:r w:rsidR="0054093C">
        <w:t xml:space="preserve">da equipe, </w:t>
      </w:r>
      <w:r>
        <w:t xml:space="preserve">comunicação não violenta, </w:t>
      </w:r>
      <w:r w:rsidR="00DC417A">
        <w:t>inclusão de pessoas com deficiência</w:t>
      </w:r>
      <w:r w:rsidR="00740F85">
        <w:t xml:space="preserve">, </w:t>
      </w:r>
      <w:r w:rsidR="0064463B">
        <w:t>LGBTQIA+, letramento de gênero e raça, entre outros;</w:t>
      </w:r>
    </w:p>
    <w:p w14:paraId="7BDFE03D" w14:textId="3CF7FD31" w:rsidR="003402DE" w:rsidRDefault="00223362" w:rsidP="00B109FC">
      <w:pPr>
        <w:pStyle w:val="PargrafodaLista"/>
        <w:numPr>
          <w:ilvl w:val="2"/>
          <w:numId w:val="18"/>
        </w:numPr>
        <w:ind w:left="1800"/>
      </w:pPr>
      <w:r>
        <w:t>O atendimento às</w:t>
      </w:r>
      <w:r w:rsidR="003402DE">
        <w:t xml:space="preserve"> </w:t>
      </w:r>
      <w:r w:rsidR="003402DE" w:rsidRPr="00C51475">
        <w:rPr>
          <w:b/>
          <w:bCs/>
        </w:rPr>
        <w:t xml:space="preserve">recomendações </w:t>
      </w:r>
      <w:r w:rsidRPr="00C51475">
        <w:rPr>
          <w:b/>
          <w:bCs/>
        </w:rPr>
        <w:t>apresentadas no</w:t>
      </w:r>
      <w:r w:rsidR="003402DE" w:rsidRPr="00C51475">
        <w:rPr>
          <w:b/>
          <w:bCs/>
        </w:rPr>
        <w:t xml:space="preserve"> </w:t>
      </w:r>
      <w:r w:rsidR="00406F27" w:rsidRPr="00C51475">
        <w:rPr>
          <w:b/>
          <w:bCs/>
        </w:rPr>
        <w:t>relatório da</w:t>
      </w:r>
      <w:r w:rsidRPr="00C51475">
        <w:rPr>
          <w:b/>
          <w:bCs/>
        </w:rPr>
        <w:t xml:space="preserve"> </w:t>
      </w:r>
      <w:r w:rsidR="00406F27" w:rsidRPr="00C51475">
        <w:rPr>
          <w:b/>
          <w:bCs/>
        </w:rPr>
        <w:t xml:space="preserve">pesquisa </w:t>
      </w:r>
      <w:r w:rsidR="00406F27" w:rsidRPr="00C51475">
        <w:rPr>
          <w:b/>
          <w:bCs/>
        </w:rPr>
        <w:t>‘</w:t>
      </w:r>
      <w:r w:rsidR="00406F27" w:rsidRPr="00C51475">
        <w:rPr>
          <w:b/>
          <w:bCs/>
        </w:rPr>
        <w:t>Saúde Mental no Trabalho</w:t>
      </w:r>
      <w:r w:rsidR="00406F27" w:rsidRPr="00C51475">
        <w:rPr>
          <w:b/>
          <w:bCs/>
        </w:rPr>
        <w:t>’</w:t>
      </w:r>
      <w:r w:rsidR="00406F27">
        <w:t>, realizada pela consultoria Trabalho no Divã</w:t>
      </w:r>
      <w:r w:rsidR="003402DE">
        <w:t>;</w:t>
      </w:r>
    </w:p>
    <w:p w14:paraId="56AA84D0" w14:textId="1589420A" w:rsidR="003402DE" w:rsidRDefault="00FB5B27" w:rsidP="00B109FC">
      <w:pPr>
        <w:pStyle w:val="PargrafodaLista"/>
        <w:numPr>
          <w:ilvl w:val="2"/>
          <w:numId w:val="18"/>
        </w:numPr>
        <w:ind w:left="1800"/>
      </w:pPr>
      <w:r>
        <w:t>A</w:t>
      </w:r>
      <w:r w:rsidR="003402DE">
        <w:t xml:space="preserve"> </w:t>
      </w:r>
      <w:r>
        <w:t>relevância</w:t>
      </w:r>
      <w:r w:rsidR="003402DE">
        <w:t xml:space="preserve"> de um </w:t>
      </w:r>
      <w:r w:rsidR="003402DE" w:rsidRPr="00ED10AD">
        <w:rPr>
          <w:b/>
          <w:bCs/>
        </w:rPr>
        <w:t xml:space="preserve">apoio </w:t>
      </w:r>
      <w:r w:rsidR="00170A4D" w:rsidRPr="00ED10AD">
        <w:rPr>
          <w:b/>
          <w:bCs/>
        </w:rPr>
        <w:t xml:space="preserve">técnico especializado </w:t>
      </w:r>
      <w:r w:rsidR="003402DE" w:rsidRPr="00ED10AD">
        <w:rPr>
          <w:b/>
          <w:bCs/>
        </w:rPr>
        <w:t>perene p</w:t>
      </w:r>
      <w:r w:rsidR="00170A4D" w:rsidRPr="00ED10AD">
        <w:rPr>
          <w:b/>
          <w:bCs/>
        </w:rPr>
        <w:t>a</w:t>
      </w:r>
      <w:r w:rsidR="003402DE" w:rsidRPr="00ED10AD">
        <w:rPr>
          <w:b/>
          <w:bCs/>
        </w:rPr>
        <w:t xml:space="preserve">ra </w:t>
      </w:r>
      <w:r w:rsidR="00170A4D" w:rsidRPr="00ED10AD">
        <w:rPr>
          <w:b/>
          <w:bCs/>
        </w:rPr>
        <w:t>as atividades da Comissão de Ética e Integridade</w:t>
      </w:r>
      <w:r w:rsidR="00170A4D">
        <w:t xml:space="preserve"> </w:t>
      </w:r>
      <w:r w:rsidR="003402DE">
        <w:t>e de re</w:t>
      </w:r>
      <w:r w:rsidR="00170A4D">
        <w:t xml:space="preserve">gras claras para a </w:t>
      </w:r>
      <w:r w:rsidR="003402DE">
        <w:t>composição da comissão p</w:t>
      </w:r>
      <w:r w:rsidR="00170A4D">
        <w:t>a</w:t>
      </w:r>
      <w:r w:rsidR="003402DE">
        <w:t xml:space="preserve">ra </w:t>
      </w:r>
      <w:r w:rsidR="00170A4D">
        <w:t xml:space="preserve">a garantia de </w:t>
      </w:r>
      <w:r w:rsidR="003402DE">
        <w:t>que não haja conflito de interesses</w:t>
      </w:r>
      <w:r w:rsidR="00170A4D">
        <w:t xml:space="preserve"> entre os seus membros</w:t>
      </w:r>
      <w:r w:rsidR="003402DE">
        <w:t>;</w:t>
      </w:r>
    </w:p>
    <w:p w14:paraId="35A1C486" w14:textId="111D837C" w:rsidR="003402DE" w:rsidRDefault="0094519C" w:rsidP="00B109FC">
      <w:pPr>
        <w:pStyle w:val="PargrafodaLista"/>
        <w:numPr>
          <w:ilvl w:val="2"/>
          <w:numId w:val="18"/>
        </w:numPr>
        <w:ind w:left="1800"/>
      </w:pPr>
      <w:r>
        <w:t>Promoção de um</w:t>
      </w:r>
      <w:r w:rsidR="005C00B5">
        <w:t xml:space="preserve"> </w:t>
      </w:r>
      <w:r w:rsidR="005C00B5" w:rsidRPr="00EC503C">
        <w:rPr>
          <w:b/>
          <w:bCs/>
        </w:rPr>
        <w:t xml:space="preserve">programa de fortalecimento de </w:t>
      </w:r>
      <w:r w:rsidR="003402DE" w:rsidRPr="00EC503C">
        <w:rPr>
          <w:b/>
          <w:bCs/>
        </w:rPr>
        <w:t>relações interpessoais</w:t>
      </w:r>
      <w:r w:rsidR="00CD685A">
        <w:rPr>
          <w:b/>
          <w:bCs/>
        </w:rPr>
        <w:t xml:space="preserve"> e pertencimento</w:t>
      </w:r>
      <w:r w:rsidR="005C00B5">
        <w:t xml:space="preserve">, com sensibilização coletiva </w:t>
      </w:r>
      <w:r w:rsidR="00EC503C">
        <w:t>sobre temas relevantes e atividades de engajamento</w:t>
      </w:r>
      <w:r w:rsidR="00BD0223">
        <w:t xml:space="preserve"> da equipe.</w:t>
      </w:r>
    </w:p>
    <w:p w14:paraId="19FD261E" w14:textId="74EC0665" w:rsidR="003402DE" w:rsidRPr="00A2639C" w:rsidRDefault="00EC295B" w:rsidP="00B109FC">
      <w:pPr>
        <w:pStyle w:val="Ttulo3"/>
        <w:rPr>
          <w:rStyle w:val="Forte"/>
          <w:b w:val="0"/>
          <w:bCs w:val="0"/>
        </w:rPr>
      </w:pPr>
      <w:bookmarkStart w:id="15" w:name="_Toc178157712"/>
      <w:r w:rsidRPr="00A2639C">
        <w:rPr>
          <w:rStyle w:val="Forte"/>
          <w:b w:val="0"/>
          <w:bCs w:val="0"/>
        </w:rPr>
        <w:t xml:space="preserve">Ouvidoria </w:t>
      </w:r>
      <w:r w:rsidR="003402DE" w:rsidRPr="00A2639C">
        <w:rPr>
          <w:rStyle w:val="Forte"/>
          <w:b w:val="0"/>
          <w:bCs w:val="0"/>
        </w:rPr>
        <w:t>Externa</w:t>
      </w:r>
      <w:bookmarkEnd w:id="15"/>
    </w:p>
    <w:p w14:paraId="66B3BB2C" w14:textId="5564E95B" w:rsidR="00B41D41" w:rsidRDefault="00B41D41" w:rsidP="00B109FC">
      <w:pPr>
        <w:pStyle w:val="PargrafodaLista"/>
        <w:numPr>
          <w:ilvl w:val="0"/>
          <w:numId w:val="19"/>
        </w:numPr>
        <w:ind w:left="708"/>
        <w:rPr>
          <w:rStyle w:val="Forte"/>
          <w:b w:val="0"/>
          <w:bCs w:val="0"/>
        </w:rPr>
      </w:pPr>
      <w:r w:rsidRPr="00A100B7">
        <w:rPr>
          <w:rStyle w:val="Forte"/>
        </w:rPr>
        <w:t>Atualizar a Portaria Normativa nº 117</w:t>
      </w:r>
      <w:r>
        <w:rPr>
          <w:rStyle w:val="Forte"/>
          <w:b w:val="0"/>
          <w:bCs w:val="0"/>
        </w:rPr>
        <w:t xml:space="preserve"> </w:t>
      </w:r>
      <w:r w:rsidR="00823226">
        <w:rPr>
          <w:rStyle w:val="Forte"/>
          <w:b w:val="0"/>
          <w:bCs w:val="0"/>
        </w:rPr>
        <w:t>a partir das contribuições da CGU e da atualização de sua própria Portaria Normativa sobre o tratamento de manifestações (Portaria Normativa nº 116/2024);</w:t>
      </w:r>
    </w:p>
    <w:p w14:paraId="475650A1" w14:textId="054300DA" w:rsidR="00823226" w:rsidRDefault="006C0300" w:rsidP="00B109FC">
      <w:pPr>
        <w:pStyle w:val="PargrafodaLista"/>
        <w:numPr>
          <w:ilvl w:val="0"/>
          <w:numId w:val="19"/>
        </w:numPr>
        <w:ind w:left="708"/>
      </w:pPr>
      <w:r>
        <w:rPr>
          <w:rStyle w:val="Forte"/>
          <w:b w:val="0"/>
          <w:bCs w:val="0"/>
        </w:rPr>
        <w:t xml:space="preserve">Acompanhar </w:t>
      </w:r>
      <w:r w:rsidR="00FF1205">
        <w:rPr>
          <w:rStyle w:val="Forte"/>
          <w:b w:val="0"/>
          <w:bCs w:val="0"/>
        </w:rPr>
        <w:t>junto à Coordenadoria d</w:t>
      </w:r>
      <w:r w:rsidR="001E1C93">
        <w:rPr>
          <w:rStyle w:val="Forte"/>
          <w:b w:val="0"/>
          <w:bCs w:val="0"/>
        </w:rPr>
        <w:t xml:space="preserve">o Sistema de </w:t>
      </w:r>
      <w:r w:rsidR="00FF1205">
        <w:rPr>
          <w:rStyle w:val="Forte"/>
          <w:b w:val="0"/>
          <w:bCs w:val="0"/>
        </w:rPr>
        <w:t>Gest</w:t>
      </w:r>
      <w:r w:rsidR="001E1C93">
        <w:rPr>
          <w:rStyle w:val="Forte"/>
          <w:b w:val="0"/>
          <w:bCs w:val="0"/>
        </w:rPr>
        <w:t xml:space="preserve">ão Integrada </w:t>
      </w:r>
      <w:r>
        <w:rPr>
          <w:rStyle w:val="Forte"/>
          <w:b w:val="0"/>
          <w:bCs w:val="0"/>
        </w:rPr>
        <w:t xml:space="preserve">a implementação do </w:t>
      </w:r>
      <w:r w:rsidR="00FF1205">
        <w:rPr>
          <w:rStyle w:val="Forte"/>
          <w:b w:val="0"/>
          <w:bCs w:val="0"/>
        </w:rPr>
        <w:t xml:space="preserve">Ticket </w:t>
      </w:r>
      <w:r>
        <w:rPr>
          <w:rStyle w:val="Forte"/>
          <w:b w:val="0"/>
          <w:bCs w:val="0"/>
        </w:rPr>
        <w:t xml:space="preserve">nº </w:t>
      </w:r>
      <w:hyperlink r:id="rId291" w:history="1">
        <w:r w:rsidR="00CD03E2" w:rsidRPr="00FF1205">
          <w:rPr>
            <w:rStyle w:val="Hyperlink"/>
          </w:rPr>
          <w:t>#0054865</w:t>
        </w:r>
      </w:hyperlink>
      <w:r w:rsidR="00CD03E2">
        <w:t xml:space="preserve"> </w:t>
      </w:r>
      <w:r w:rsidR="001E1C93">
        <w:t xml:space="preserve">para a </w:t>
      </w:r>
      <w:r w:rsidR="001E1C93" w:rsidRPr="00290902">
        <w:rPr>
          <w:b/>
          <w:bCs/>
        </w:rPr>
        <w:t>integração do Fala.BR com o SEI</w:t>
      </w:r>
      <w:r w:rsidR="001E1C93">
        <w:t xml:space="preserve"> </w:t>
      </w:r>
      <w:r w:rsidR="00CD03E2">
        <w:t>e apoiar as articulações necessárias junto à CGU;</w:t>
      </w:r>
    </w:p>
    <w:p w14:paraId="5039F8EA" w14:textId="190CBE27" w:rsidR="00A100B7" w:rsidRPr="0053749E" w:rsidRDefault="00A100B7" w:rsidP="00B109FC">
      <w:pPr>
        <w:pStyle w:val="PargrafodaLista"/>
        <w:numPr>
          <w:ilvl w:val="0"/>
          <w:numId w:val="19"/>
        </w:numPr>
        <w:ind w:left="708"/>
        <w:rPr>
          <w:rStyle w:val="Forte"/>
          <w:b w:val="0"/>
          <w:bCs w:val="0"/>
        </w:rPr>
      </w:pPr>
      <w:r>
        <w:rPr>
          <w:rStyle w:val="Forte"/>
          <w:b w:val="0"/>
          <w:bCs w:val="0"/>
        </w:rPr>
        <w:lastRenderedPageBreak/>
        <w:t xml:space="preserve">Dar </w:t>
      </w:r>
      <w:r w:rsidRPr="00F15F0A">
        <w:rPr>
          <w:rStyle w:val="Forte"/>
        </w:rPr>
        <w:t xml:space="preserve">continuidade </w:t>
      </w:r>
      <w:r w:rsidRPr="00F15F0A">
        <w:rPr>
          <w:rStyle w:val="Forte"/>
        </w:rPr>
        <w:t>a</w:t>
      </w:r>
      <w:r w:rsidRPr="00F15F0A">
        <w:rPr>
          <w:rStyle w:val="Forte"/>
        </w:rPr>
        <w:t xml:space="preserve">o mapeamento de </w:t>
      </w:r>
      <w:r w:rsidRPr="00F15F0A">
        <w:rPr>
          <w:rStyle w:val="Forte"/>
        </w:rPr>
        <w:t>fluxos</w:t>
      </w:r>
      <w:r>
        <w:rPr>
          <w:rStyle w:val="Forte"/>
          <w:b w:val="0"/>
          <w:bCs w:val="0"/>
        </w:rPr>
        <w:t xml:space="preserve"> de tratamento de manifestações</w:t>
      </w:r>
      <w:r w:rsidR="00F15F0A">
        <w:rPr>
          <w:rStyle w:val="Forte"/>
          <w:b w:val="0"/>
          <w:bCs w:val="0"/>
        </w:rPr>
        <w:t xml:space="preserve"> para a consolidação do </w:t>
      </w:r>
      <w:r w:rsidR="00F15F0A" w:rsidRPr="00F15F0A">
        <w:rPr>
          <w:rStyle w:val="Forte"/>
          <w:b w:val="0"/>
          <w:bCs w:val="0"/>
        </w:rPr>
        <w:t>Manual de Ouvidoria do CAU</w:t>
      </w:r>
      <w:r w:rsidR="00F15F0A">
        <w:rPr>
          <w:rStyle w:val="Forte"/>
          <w:b w:val="0"/>
          <w:bCs w:val="0"/>
        </w:rPr>
        <w:t>;</w:t>
      </w:r>
    </w:p>
    <w:p w14:paraId="2098A6F2" w14:textId="77777777" w:rsidR="00A100B7" w:rsidRDefault="00A100B7" w:rsidP="00B109FC">
      <w:pPr>
        <w:pStyle w:val="PargrafodaLista"/>
        <w:numPr>
          <w:ilvl w:val="0"/>
          <w:numId w:val="19"/>
        </w:numPr>
        <w:ind w:left="708"/>
        <w:rPr>
          <w:rStyle w:val="Forte"/>
          <w:b w:val="0"/>
          <w:bCs w:val="0"/>
        </w:rPr>
      </w:pPr>
      <w:r>
        <w:rPr>
          <w:rStyle w:val="Forte"/>
          <w:b w:val="0"/>
          <w:bCs w:val="0"/>
        </w:rPr>
        <w:t xml:space="preserve">Estudar </w:t>
      </w:r>
      <w:r w:rsidRPr="00EF63C8">
        <w:rPr>
          <w:rStyle w:val="Forte"/>
        </w:rPr>
        <w:t>mecanismos para</w:t>
      </w:r>
      <w:r>
        <w:rPr>
          <w:rStyle w:val="Forte"/>
          <w:b w:val="0"/>
          <w:bCs w:val="0"/>
        </w:rPr>
        <w:t xml:space="preserve"> </w:t>
      </w:r>
      <w:r w:rsidRPr="00B41D41">
        <w:rPr>
          <w:rStyle w:val="Forte"/>
        </w:rPr>
        <w:t>acolhimento por pares</w:t>
      </w:r>
      <w:r>
        <w:rPr>
          <w:rStyle w:val="Forte"/>
          <w:b w:val="0"/>
          <w:bCs w:val="0"/>
        </w:rPr>
        <w:t>, em especial em casos de assédio e discriminação;</w:t>
      </w:r>
    </w:p>
    <w:p w14:paraId="64BBC6E9" w14:textId="65F82DF4" w:rsidR="002A40DB" w:rsidRDefault="00084DEA" w:rsidP="00B109FC">
      <w:pPr>
        <w:pStyle w:val="PargrafodaLista"/>
        <w:numPr>
          <w:ilvl w:val="0"/>
          <w:numId w:val="19"/>
        </w:numPr>
        <w:ind w:left="708"/>
        <w:rPr>
          <w:rStyle w:val="Forte"/>
          <w:b w:val="0"/>
          <w:bCs w:val="0"/>
        </w:rPr>
      </w:pPr>
      <w:r w:rsidRPr="006E7DD3">
        <w:rPr>
          <w:rStyle w:val="Forte"/>
        </w:rPr>
        <w:t>Monitorar</w:t>
      </w:r>
      <w:r w:rsidR="007B2924" w:rsidRPr="006E7DD3">
        <w:rPr>
          <w:rStyle w:val="Forte"/>
        </w:rPr>
        <w:t xml:space="preserve"> </w:t>
      </w:r>
      <w:r w:rsidR="006E7DD3">
        <w:rPr>
          <w:rStyle w:val="Forte"/>
        </w:rPr>
        <w:t xml:space="preserve">e aprimorar </w:t>
      </w:r>
      <w:r w:rsidR="007B2924" w:rsidRPr="006E7DD3">
        <w:rPr>
          <w:rStyle w:val="Forte"/>
        </w:rPr>
        <w:t xml:space="preserve">o </w:t>
      </w:r>
      <w:r w:rsidR="006E7DD3">
        <w:rPr>
          <w:rStyle w:val="Forte"/>
        </w:rPr>
        <w:t>nível</w:t>
      </w:r>
      <w:r w:rsidR="007B2924" w:rsidRPr="006E7DD3">
        <w:rPr>
          <w:rStyle w:val="Forte"/>
        </w:rPr>
        <w:t xml:space="preserve"> de maturidade</w:t>
      </w:r>
      <w:r w:rsidR="00862D1F" w:rsidRPr="006E7DD3">
        <w:rPr>
          <w:rStyle w:val="Forte"/>
        </w:rPr>
        <w:t xml:space="preserve"> da Ouvidoria-Geral</w:t>
      </w:r>
      <w:r w:rsidR="00862D1F">
        <w:rPr>
          <w:rStyle w:val="Forte"/>
          <w:b w:val="0"/>
          <w:bCs w:val="0"/>
        </w:rPr>
        <w:t>,</w:t>
      </w:r>
      <w:r w:rsidR="00862D1F">
        <w:rPr>
          <w:rStyle w:val="Forte"/>
          <w:b w:val="0"/>
          <w:bCs w:val="0"/>
        </w:rPr>
        <w:t xml:space="preserve"> adotando como referência o </w:t>
      </w:r>
      <w:hyperlink r:id="rId292" w:history="1">
        <w:r w:rsidR="00E80B66" w:rsidRPr="001F4CDF">
          <w:rPr>
            <w:rStyle w:val="Hyperlink"/>
          </w:rPr>
          <w:t>Modelo de Maturidade em Ouvidoria Pública (MMOuP)</w:t>
        </w:r>
      </w:hyperlink>
      <w:r w:rsidR="006E7DD3">
        <w:rPr>
          <w:rStyle w:val="Forte"/>
          <w:b w:val="0"/>
          <w:bCs w:val="0"/>
        </w:rPr>
        <w:t>;</w:t>
      </w:r>
    </w:p>
    <w:p w14:paraId="64929C25" w14:textId="4A601B50" w:rsidR="003402DE" w:rsidRPr="00A2639C" w:rsidRDefault="00EC295B" w:rsidP="008927C6">
      <w:pPr>
        <w:pStyle w:val="Ttulo3"/>
        <w:ind w:left="360"/>
        <w:rPr>
          <w:rStyle w:val="Forte"/>
          <w:b w:val="0"/>
          <w:bCs w:val="0"/>
        </w:rPr>
      </w:pPr>
      <w:bookmarkStart w:id="16" w:name="_Toc178157713"/>
      <w:r w:rsidRPr="00A2639C">
        <w:rPr>
          <w:rStyle w:val="Forte"/>
          <w:b w:val="0"/>
          <w:bCs w:val="0"/>
        </w:rPr>
        <w:t>Rede Nacional de Ouvidoria</w:t>
      </w:r>
      <w:bookmarkEnd w:id="16"/>
    </w:p>
    <w:p w14:paraId="68B73B21" w14:textId="302B5AC3" w:rsidR="0062766D" w:rsidRDefault="0062766D" w:rsidP="00B109FC">
      <w:pPr>
        <w:pStyle w:val="PargrafodaLista"/>
        <w:numPr>
          <w:ilvl w:val="0"/>
          <w:numId w:val="19"/>
        </w:numPr>
        <w:ind w:left="708"/>
      </w:pPr>
      <w:r>
        <w:t xml:space="preserve">Promover </w:t>
      </w:r>
      <w:r w:rsidRPr="003E0A72">
        <w:rPr>
          <w:b/>
          <w:bCs/>
        </w:rPr>
        <w:t>nova rodada de Planejamento na RENOUV-CAU</w:t>
      </w:r>
      <w:r>
        <w:t xml:space="preserve"> para a atualização e revisão d</w:t>
      </w:r>
      <w:r w:rsidR="003E0A72">
        <w:t>e seu</w:t>
      </w:r>
      <w:r>
        <w:t>s objetivos estratégicos</w:t>
      </w:r>
      <w:r w:rsidR="003E0A72">
        <w:t>;</w:t>
      </w:r>
      <w:r>
        <w:t xml:space="preserve"> </w:t>
      </w:r>
    </w:p>
    <w:p w14:paraId="69919D99" w14:textId="4DFB5BBF" w:rsidR="00AC54AF" w:rsidRDefault="005E0EC6" w:rsidP="00B109FC">
      <w:pPr>
        <w:pStyle w:val="PargrafodaLista"/>
        <w:numPr>
          <w:ilvl w:val="0"/>
          <w:numId w:val="19"/>
        </w:numPr>
        <w:ind w:left="708"/>
      </w:pPr>
      <w:r>
        <w:t>Seguir articulando</w:t>
      </w:r>
      <w:r w:rsidR="003E0A72">
        <w:t xml:space="preserve"> </w:t>
      </w:r>
      <w:r w:rsidR="009E392A">
        <w:t xml:space="preserve">junto às instâncias competentes </w:t>
      </w:r>
      <w:r w:rsidR="009E392A" w:rsidRPr="009E392A">
        <w:rPr>
          <w:b/>
          <w:bCs/>
        </w:rPr>
        <w:t>a criação de uma Política de Integridade Nacional</w:t>
      </w:r>
      <w:r w:rsidR="00085899" w:rsidRPr="00085899">
        <w:t>, que</w:t>
      </w:r>
      <w:r w:rsidR="00085899">
        <w:t xml:space="preserve"> alcance todos os agentes do conjunto autárquico do CAU</w:t>
      </w:r>
      <w:r w:rsidR="006971BD">
        <w:t xml:space="preserve">, estruturando e instrumentalizando </w:t>
      </w:r>
      <w:r w:rsidR="00AC54AF">
        <w:t>as instâncias necessárias para a sua implementação;</w:t>
      </w:r>
    </w:p>
    <w:p w14:paraId="69546DA4" w14:textId="089172F6" w:rsidR="00397B67" w:rsidRDefault="006B03E5" w:rsidP="00B109FC">
      <w:pPr>
        <w:pStyle w:val="PargrafodaLista"/>
        <w:numPr>
          <w:ilvl w:val="0"/>
          <w:numId w:val="19"/>
        </w:numPr>
        <w:ind w:left="708"/>
      </w:pPr>
      <w:r>
        <w:t>Continua</w:t>
      </w:r>
      <w:r w:rsidR="003A17CE">
        <w:t xml:space="preserve">r </w:t>
      </w:r>
      <w:r w:rsidR="003A17CE" w:rsidRPr="00183482">
        <w:rPr>
          <w:b/>
          <w:bCs/>
        </w:rPr>
        <w:t xml:space="preserve">estudos para o aprimoramento da Resolução nº </w:t>
      </w:r>
      <w:r w:rsidR="00183482" w:rsidRPr="00183482">
        <w:rPr>
          <w:b/>
          <w:bCs/>
        </w:rPr>
        <w:t>193/2020</w:t>
      </w:r>
      <w:r w:rsidR="00183482" w:rsidRPr="00183482">
        <w:t xml:space="preserve">, </w:t>
      </w:r>
      <w:r w:rsidR="00183482">
        <w:t xml:space="preserve">visando a concessão de autonomia aos CAU/UF para deliberar sobre </w:t>
      </w:r>
      <w:r w:rsidR="00E254A3">
        <w:t xml:space="preserve">excepcionalidades que </w:t>
      </w:r>
      <w:r w:rsidR="00544B04">
        <w:t>configurem</w:t>
      </w:r>
      <w:r w:rsidR="00E254A3">
        <w:t xml:space="preserve"> </w:t>
      </w:r>
      <w:r w:rsidR="00544B04">
        <w:t>assistência</w:t>
      </w:r>
      <w:r w:rsidR="00E254A3">
        <w:t xml:space="preserve"> humanitária;</w:t>
      </w:r>
    </w:p>
    <w:p w14:paraId="1C61DB58" w14:textId="302C5B27" w:rsidR="00F63E34" w:rsidRDefault="005F1A42" w:rsidP="00B109FC">
      <w:pPr>
        <w:pStyle w:val="PargrafodaLista"/>
        <w:numPr>
          <w:ilvl w:val="0"/>
          <w:numId w:val="19"/>
        </w:numPr>
        <w:ind w:left="708"/>
      </w:pPr>
      <w:r>
        <w:t xml:space="preserve">Em continuidade aos trabalhos desenvolvidos com o Ministério da Igualdade Racial, promover o </w:t>
      </w:r>
      <w:r w:rsidRPr="006A24F8">
        <w:rPr>
          <w:b/>
          <w:bCs/>
        </w:rPr>
        <w:t>letramento racial de toda a equipe da RENOUV</w:t>
      </w:r>
      <w:r>
        <w:t xml:space="preserve"> para a recepção de denúncias de racismo e discriminação </w:t>
      </w:r>
      <w:r w:rsidR="006A24F8">
        <w:t>no âmbito do CAU;</w:t>
      </w:r>
    </w:p>
    <w:p w14:paraId="7978F1B8" w14:textId="613A61C5" w:rsidR="004B366D" w:rsidRDefault="004B366D" w:rsidP="00B109FC">
      <w:pPr>
        <w:pStyle w:val="PargrafodaLista"/>
        <w:numPr>
          <w:ilvl w:val="0"/>
          <w:numId w:val="19"/>
        </w:numPr>
        <w:ind w:left="708"/>
      </w:pPr>
      <w:r>
        <w:t xml:space="preserve">Avançar na estruturação de </w:t>
      </w:r>
      <w:r w:rsidRPr="00547AE7">
        <w:rPr>
          <w:b/>
          <w:bCs/>
        </w:rPr>
        <w:t>Acordo de Cooperação Técnica com a CGU</w:t>
      </w:r>
      <w:r>
        <w:t xml:space="preserve"> para a </w:t>
      </w:r>
      <w:r w:rsidR="00547AE7">
        <w:t>arquitetura das ouvidorias;</w:t>
      </w:r>
    </w:p>
    <w:p w14:paraId="568C75D4" w14:textId="4E45B568" w:rsidR="00F93EEE" w:rsidRDefault="00532C77" w:rsidP="00B109FC">
      <w:pPr>
        <w:pStyle w:val="PargrafodaLista"/>
        <w:numPr>
          <w:ilvl w:val="0"/>
          <w:numId w:val="19"/>
        </w:numPr>
        <w:ind w:left="708"/>
      </w:pPr>
      <w:r>
        <w:t xml:space="preserve">Dar continuidade aos estudos, junto ao CSC e à Presidência, </w:t>
      </w:r>
      <w:r w:rsidR="00F93EEE">
        <w:t xml:space="preserve">para </w:t>
      </w:r>
      <w:r w:rsidR="00EB31EE">
        <w:t>a</w:t>
      </w:r>
      <w:r w:rsidR="00F93EEE">
        <w:t xml:space="preserve"> </w:t>
      </w:r>
      <w:r w:rsidR="00F93EEE" w:rsidRPr="004118E1">
        <w:rPr>
          <w:b/>
          <w:bCs/>
        </w:rPr>
        <w:t>integração dos níveis e canais de atendimento e relacionamento do CAU</w:t>
      </w:r>
      <w:r w:rsidR="00F93EEE">
        <w:t>, visando o compartilhamento e o aprimoramento da base de informações do Conselho;</w:t>
      </w:r>
    </w:p>
    <w:p w14:paraId="158BC4D4" w14:textId="77777777" w:rsidR="00FB775D" w:rsidRDefault="00FB775D" w:rsidP="00B109FC">
      <w:pPr>
        <w:pStyle w:val="PargrafodaLista"/>
        <w:numPr>
          <w:ilvl w:val="0"/>
          <w:numId w:val="19"/>
        </w:numPr>
        <w:ind w:left="708"/>
      </w:pPr>
      <w:r>
        <w:t xml:space="preserve">Reforçar a necessidade de </w:t>
      </w:r>
      <w:r w:rsidRPr="00AC54AF">
        <w:rPr>
          <w:b/>
          <w:bCs/>
        </w:rPr>
        <w:t>descontinuar ou reativar o perfil do CAU/AP</w:t>
      </w:r>
      <w:r>
        <w:t xml:space="preserve"> no Fala.BR, para a garantia do devido tratamento às manifestações destinadas ao órgão no sistema;</w:t>
      </w:r>
    </w:p>
    <w:p w14:paraId="7DBA6F27" w14:textId="1A35836C" w:rsidR="00912ECA" w:rsidRDefault="00912ECA" w:rsidP="008927C6">
      <w:pPr>
        <w:pStyle w:val="Ttulo3"/>
        <w:ind w:left="360"/>
      </w:pPr>
      <w:bookmarkStart w:id="17" w:name="_Toc178157714"/>
      <w:r>
        <w:t>Monitoramento da L</w:t>
      </w:r>
      <w:r w:rsidR="00BF040D">
        <w:t>ei de Acesso à Informação</w:t>
      </w:r>
      <w:bookmarkEnd w:id="17"/>
    </w:p>
    <w:p w14:paraId="12F77CD5" w14:textId="22F0B1B7" w:rsidR="00E2181A" w:rsidRDefault="002F797F" w:rsidP="00B109FC">
      <w:pPr>
        <w:pStyle w:val="PargrafodaLista"/>
        <w:numPr>
          <w:ilvl w:val="0"/>
          <w:numId w:val="19"/>
        </w:numPr>
        <w:ind w:left="708"/>
      </w:pPr>
      <w:r>
        <w:t xml:space="preserve">Diante das manifestações </w:t>
      </w:r>
      <w:r w:rsidR="00B90E70">
        <w:t>das áreas técnicas no processo SEI nº</w:t>
      </w:r>
      <w:r>
        <w:t xml:space="preserve"> </w:t>
      </w:r>
      <w:r w:rsidRPr="002F797F">
        <w:t>00146.000278/2024-16</w:t>
      </w:r>
      <w:r w:rsidR="00E2080B">
        <w:t>, dar atendimento ao a</w:t>
      </w:r>
      <w:r w:rsidR="00E2080B" w:rsidRPr="00E2080B">
        <w:t>rtigo 4º, § 1°, inciso IV da </w:t>
      </w:r>
      <w:hyperlink r:id="rId293" w:history="1">
        <w:r w:rsidR="00E2080B" w:rsidRPr="00070F79">
          <w:rPr>
            <w:rStyle w:val="Hyperlink"/>
          </w:rPr>
          <w:t xml:space="preserve">Resolução nº 228, de 25 de </w:t>
        </w:r>
        <w:r w:rsidR="00E2080B" w:rsidRPr="00070F79">
          <w:rPr>
            <w:rStyle w:val="Hyperlink"/>
          </w:rPr>
          <w:t>n</w:t>
        </w:r>
        <w:r w:rsidR="00E2080B" w:rsidRPr="00070F79">
          <w:rPr>
            <w:rStyle w:val="Hyperlink"/>
          </w:rPr>
          <w:t>ovembro de 2022</w:t>
        </w:r>
      </w:hyperlink>
      <w:r w:rsidR="008C6B2D" w:rsidRPr="008C6B2D">
        <w:rPr>
          <w:color w:val="000000" w:themeColor="text1"/>
        </w:rPr>
        <w:t>, que</w:t>
      </w:r>
      <w:r w:rsidR="00070F79" w:rsidRPr="008C6B2D">
        <w:rPr>
          <w:color w:val="000000" w:themeColor="text1"/>
        </w:rPr>
        <w:t xml:space="preserve"> </w:t>
      </w:r>
      <w:r w:rsidR="008C6B2D">
        <w:rPr>
          <w:color w:val="000000" w:themeColor="text1"/>
        </w:rPr>
        <w:t xml:space="preserve">determina a </w:t>
      </w:r>
      <w:r w:rsidR="008C6B2D" w:rsidRPr="007D6A55">
        <w:rPr>
          <w:b/>
          <w:bCs/>
          <w:color w:val="000000" w:themeColor="text1"/>
        </w:rPr>
        <w:t xml:space="preserve">elaboração de relatórios anuais sobre o cumprimento da </w:t>
      </w:r>
      <w:r w:rsidR="007D6A55" w:rsidRPr="007D6A55">
        <w:rPr>
          <w:b/>
          <w:bCs/>
          <w:color w:val="000000" w:themeColor="text1"/>
        </w:rPr>
        <w:t>LAI</w:t>
      </w:r>
      <w:r w:rsidR="0021509C">
        <w:rPr>
          <w:color w:val="000000" w:themeColor="text1"/>
        </w:rPr>
        <w:t>;</w:t>
      </w:r>
    </w:p>
    <w:p w14:paraId="33CD16FD" w14:textId="291FE05E" w:rsidR="007514DD" w:rsidRDefault="00CB4045" w:rsidP="00B109FC">
      <w:pPr>
        <w:pStyle w:val="PargrafodaLista"/>
        <w:numPr>
          <w:ilvl w:val="0"/>
          <w:numId w:val="19"/>
        </w:numPr>
        <w:ind w:left="708"/>
      </w:pPr>
      <w:r w:rsidRPr="00CB4045">
        <w:rPr>
          <w:b/>
          <w:bCs/>
        </w:rPr>
        <w:t>Revisar</w:t>
      </w:r>
      <w:r w:rsidR="007514DD" w:rsidRPr="00CB4045">
        <w:rPr>
          <w:b/>
          <w:bCs/>
        </w:rPr>
        <w:t xml:space="preserve"> o </w:t>
      </w:r>
      <w:r w:rsidR="000C7829" w:rsidRPr="00CB4045">
        <w:rPr>
          <w:b/>
          <w:bCs/>
        </w:rPr>
        <w:t xml:space="preserve">modelo de </w:t>
      </w:r>
      <w:r w:rsidRPr="00CB4045">
        <w:rPr>
          <w:b/>
          <w:bCs/>
        </w:rPr>
        <w:t>Termo de Classificação de Informação</w:t>
      </w:r>
      <w:r w:rsidR="00F31E6C">
        <w:t xml:space="preserve"> aprovado pela </w:t>
      </w:r>
      <w:r w:rsidR="00F31E6C" w:rsidRPr="00F31E6C">
        <w:t xml:space="preserve">COA </w:t>
      </w:r>
      <w:r w:rsidR="00F31E6C">
        <w:t xml:space="preserve">para </w:t>
      </w:r>
      <w:r w:rsidR="00114E3A">
        <w:t xml:space="preserve">a correspondência do campo </w:t>
      </w:r>
      <w:r w:rsidR="00C91FB7">
        <w:t>‘</w:t>
      </w:r>
      <w:r w:rsidR="0027644F" w:rsidRPr="0027644F">
        <w:t xml:space="preserve">Código de </w:t>
      </w:r>
      <w:r w:rsidR="0042038C">
        <w:t>Indexação</w:t>
      </w:r>
      <w:r w:rsidR="00C91FB7">
        <w:t>’</w:t>
      </w:r>
      <w:r w:rsidR="0042038C">
        <w:t xml:space="preserve"> </w:t>
      </w:r>
      <w:r w:rsidR="00F31E6C">
        <w:t xml:space="preserve">aos padrões </w:t>
      </w:r>
      <w:r w:rsidR="0027644F">
        <w:t xml:space="preserve">do </w:t>
      </w:r>
      <w:hyperlink r:id="rId294" w:history="1">
        <w:r w:rsidR="0042038C">
          <w:rPr>
            <w:rStyle w:val="Hyperlink"/>
          </w:rPr>
          <w:t>D</w:t>
        </w:r>
        <w:r w:rsidR="0042038C" w:rsidRPr="0042038C">
          <w:rPr>
            <w:rStyle w:val="Hyperlink"/>
          </w:rPr>
          <w:t>ecreto nº 7.845, de 14 de novembro de 2012</w:t>
        </w:r>
      </w:hyperlink>
      <w:r w:rsidR="0042038C">
        <w:t>;</w:t>
      </w:r>
    </w:p>
    <w:p w14:paraId="23A0E617" w14:textId="3066BFAB" w:rsidR="007514DD" w:rsidRDefault="004B6E4B" w:rsidP="00B109FC">
      <w:pPr>
        <w:pStyle w:val="PargrafodaLista"/>
        <w:numPr>
          <w:ilvl w:val="0"/>
          <w:numId w:val="19"/>
        </w:numPr>
        <w:ind w:left="708"/>
      </w:pPr>
      <w:r>
        <w:t xml:space="preserve">Estudos junto às áreas competentes e à </w:t>
      </w:r>
      <w:r w:rsidRPr="003E03C1">
        <w:t xml:space="preserve">Corregedoria-Geral da União </w:t>
      </w:r>
      <w:r>
        <w:t xml:space="preserve">para a </w:t>
      </w:r>
      <w:r w:rsidRPr="00CA2496">
        <w:rPr>
          <w:b/>
          <w:bCs/>
        </w:rPr>
        <w:t>adesão do CAU/BR ao e-PAD</w:t>
      </w:r>
      <w:r>
        <w:t xml:space="preserve">, para a instrução e tratamento de processos </w:t>
      </w:r>
      <w:r w:rsidR="008E5E25">
        <w:t xml:space="preserve">e documentos </w:t>
      </w:r>
      <w:r>
        <w:t>sigilosos</w:t>
      </w:r>
      <w:r w:rsidR="00FD7151">
        <w:t xml:space="preserve">, </w:t>
      </w:r>
      <w:r w:rsidR="001661B9">
        <w:t xml:space="preserve">atualmente tramitados </w:t>
      </w:r>
      <w:r w:rsidR="008E5E25">
        <w:t>pelo SEI</w:t>
      </w:r>
      <w:r w:rsidR="008E5E25">
        <w:t xml:space="preserve"> </w:t>
      </w:r>
      <w:r w:rsidR="00586463">
        <w:t>de maneira improvisada e incompatível</w:t>
      </w:r>
      <w:r w:rsidR="008E5E25">
        <w:t xml:space="preserve"> com os objetivos desse sistema</w:t>
      </w:r>
      <w:r>
        <w:t>;</w:t>
      </w:r>
    </w:p>
    <w:p w14:paraId="5AF88F6F" w14:textId="3BE19624" w:rsidR="00E56772" w:rsidRDefault="00713AF4" w:rsidP="00B109FC">
      <w:pPr>
        <w:pStyle w:val="PargrafodaLista"/>
        <w:numPr>
          <w:ilvl w:val="0"/>
          <w:numId w:val="19"/>
        </w:numPr>
        <w:ind w:left="708"/>
      </w:pPr>
      <w:r>
        <w:t xml:space="preserve">Apoiar as tratativas junto ao CSC e à Presidência para a </w:t>
      </w:r>
      <w:r w:rsidRPr="00E56772">
        <w:rPr>
          <w:b/>
          <w:bCs/>
        </w:rPr>
        <w:t xml:space="preserve">adesão de todos os CAU/UFs ao módulo </w:t>
      </w:r>
      <w:r w:rsidR="00E56772" w:rsidRPr="00E56772">
        <w:rPr>
          <w:b/>
          <w:bCs/>
        </w:rPr>
        <w:t>e-SIC do Fala.BR</w:t>
      </w:r>
      <w:r w:rsidR="00935BA7">
        <w:t>.</w:t>
      </w:r>
    </w:p>
    <w:p w14:paraId="6F059EEF" w14:textId="4D54CE15" w:rsidR="00023483" w:rsidRPr="000B72D0" w:rsidRDefault="00023483" w:rsidP="000B72D0">
      <w:pPr>
        <w:rPr>
          <w:sz w:val="10"/>
          <w:szCs w:val="10"/>
        </w:rPr>
      </w:pPr>
    </w:p>
    <w:p w14:paraId="6F565D32" w14:textId="0510681A" w:rsidR="003402DE" w:rsidRDefault="003402DE" w:rsidP="00EC295B">
      <w:pPr>
        <w:pStyle w:val="Ttulo1"/>
      </w:pPr>
      <w:bookmarkStart w:id="18" w:name="_Toc178157715"/>
      <w:r w:rsidRPr="00C754D2">
        <w:t>Conclusões</w:t>
      </w:r>
      <w:bookmarkEnd w:id="18"/>
    </w:p>
    <w:p w14:paraId="24491BD8" w14:textId="2A4530A3" w:rsidR="009A30B9" w:rsidRDefault="00082C38" w:rsidP="00AB65AC">
      <w:r>
        <w:t>Como demonstrado neste relatório, a</w:t>
      </w:r>
      <w:r w:rsidR="00FE3539" w:rsidRPr="00B94094">
        <w:t xml:space="preserve">s ações </w:t>
      </w:r>
      <w:r>
        <w:t>desempenhadas ao longo do mandato que se encerra</w:t>
      </w:r>
      <w:r w:rsidR="00E01DAB">
        <w:t xml:space="preserve"> tiveram um </w:t>
      </w:r>
      <w:r w:rsidR="00FE3539" w:rsidRPr="00BF5C7E">
        <w:rPr>
          <w:b/>
          <w:bCs/>
        </w:rPr>
        <w:t xml:space="preserve">caráter </w:t>
      </w:r>
      <w:r w:rsidR="00E01DAB" w:rsidRPr="00BF5C7E">
        <w:rPr>
          <w:b/>
          <w:bCs/>
        </w:rPr>
        <w:t xml:space="preserve">prioritariamente </w:t>
      </w:r>
      <w:r w:rsidR="00FE3539" w:rsidRPr="00BF5C7E">
        <w:rPr>
          <w:b/>
          <w:bCs/>
        </w:rPr>
        <w:t>estruturante</w:t>
      </w:r>
      <w:r w:rsidR="00FE3539" w:rsidRPr="00AD2771">
        <w:rPr>
          <w:b/>
          <w:bCs/>
        </w:rPr>
        <w:t xml:space="preserve">, </w:t>
      </w:r>
      <w:r w:rsidR="003F2EBF" w:rsidRPr="00AD2771">
        <w:rPr>
          <w:b/>
          <w:bCs/>
        </w:rPr>
        <w:t>visando a qualificação e instrumentalização do setor</w:t>
      </w:r>
      <w:r w:rsidR="003F2EBF">
        <w:t xml:space="preserve"> para </w:t>
      </w:r>
      <w:r w:rsidR="00AD2771">
        <w:t xml:space="preserve">que ele pudesse </w:t>
      </w:r>
      <w:r w:rsidR="009A31B6">
        <w:t>comportar um</w:t>
      </w:r>
      <w:r w:rsidR="00BA2CFD">
        <w:t xml:space="preserve"> posicionamento de cunho mais estratégico sem prejuízo de suas </w:t>
      </w:r>
      <w:r w:rsidR="00BA5410" w:rsidRPr="00BA5410">
        <w:rPr>
          <w:color w:val="000000" w:themeColor="text1"/>
        </w:rPr>
        <w:t>obrigações</w:t>
      </w:r>
      <w:r w:rsidR="00BF5C7E">
        <w:t>. Dessa forma</w:t>
      </w:r>
      <w:r w:rsidR="00C72A66">
        <w:t>,</w:t>
      </w:r>
      <w:r w:rsidR="00BA2CFD">
        <w:t xml:space="preserve"> não </w:t>
      </w:r>
      <w:r w:rsidR="00BF5C7E">
        <w:t xml:space="preserve">houve </w:t>
      </w:r>
      <w:r w:rsidR="00FE3539">
        <w:t xml:space="preserve">condições </w:t>
      </w:r>
      <w:r w:rsidR="00BF5C7E">
        <w:t xml:space="preserve">para uma </w:t>
      </w:r>
      <w:r w:rsidR="00AF164E">
        <w:t xml:space="preserve">evolução substantiva </w:t>
      </w:r>
      <w:r w:rsidR="00FB09AF">
        <w:t xml:space="preserve">em </w:t>
      </w:r>
      <w:r w:rsidR="00AF164E">
        <w:t>a</w:t>
      </w:r>
      <w:r w:rsidR="00FE3539">
        <w:t xml:space="preserve">nálises qualitativas e na produção </w:t>
      </w:r>
      <w:r w:rsidR="0067219A">
        <w:t xml:space="preserve">periódica </w:t>
      </w:r>
      <w:r w:rsidR="00FE3539">
        <w:t>de indicadores</w:t>
      </w:r>
      <w:r w:rsidR="00D62470">
        <w:t xml:space="preserve"> </w:t>
      </w:r>
      <w:r w:rsidR="00546D74">
        <w:t>críti</w:t>
      </w:r>
      <w:r w:rsidR="00FB09AF">
        <w:t>cos direcionados à</w:t>
      </w:r>
      <w:r w:rsidR="009A30B9">
        <w:t>s áreas fim do C</w:t>
      </w:r>
      <w:r w:rsidR="00FB09AF">
        <w:t>onselho</w:t>
      </w:r>
      <w:r w:rsidR="009A30B9">
        <w:t xml:space="preserve">. </w:t>
      </w:r>
    </w:p>
    <w:p w14:paraId="384FF45A" w14:textId="313CB1BD" w:rsidR="000E01C1" w:rsidRDefault="009A30B9" w:rsidP="00D41FD2">
      <w:r>
        <w:t xml:space="preserve">É preciso </w:t>
      </w:r>
      <w:r w:rsidR="00FB09AF">
        <w:t xml:space="preserve">registrar uma </w:t>
      </w:r>
      <w:r w:rsidR="00FE3539">
        <w:t xml:space="preserve">ressalva </w:t>
      </w:r>
      <w:r w:rsidR="00FB09AF">
        <w:t>quanto às possibilidades de inferências a partir das manifestações rece</w:t>
      </w:r>
      <w:r w:rsidR="005B0706">
        <w:t>bi</w:t>
      </w:r>
      <w:r w:rsidR="00FB09AF">
        <w:t xml:space="preserve">das </w:t>
      </w:r>
      <w:r w:rsidR="00DB6407">
        <w:t>em nosso setor</w:t>
      </w:r>
      <w:r w:rsidR="00FB09AF">
        <w:t xml:space="preserve">. </w:t>
      </w:r>
      <w:r w:rsidR="008E5DDD">
        <w:t xml:space="preserve">Graças à atuação qualificada </w:t>
      </w:r>
      <w:r w:rsidR="00B068ED">
        <w:t>dos</w:t>
      </w:r>
      <w:r w:rsidR="008E5DDD">
        <w:t xml:space="preserve"> </w:t>
      </w:r>
      <w:r w:rsidR="006744A1">
        <w:t>três</w:t>
      </w:r>
      <w:r w:rsidR="000922A4">
        <w:t xml:space="preserve"> primeiro</w:t>
      </w:r>
      <w:r w:rsidR="0095559D">
        <w:t>s</w:t>
      </w:r>
      <w:r w:rsidR="008E5DDD">
        <w:t xml:space="preserve"> níveis de </w:t>
      </w:r>
      <w:r w:rsidR="006744A1">
        <w:t>atendimento do CAU (</w:t>
      </w:r>
      <w:r w:rsidR="006744A1">
        <w:t>[1] atendimento do CAU/UF e teleatendimento qualificado (TAQ); [2] supervisão do TAQ; [3] gerência técnica do CAU/UF e Coordenação da Rede Integrada de Atendimento no CAU/BR</w:t>
      </w:r>
      <w:r w:rsidR="006744A1">
        <w:t>)</w:t>
      </w:r>
      <w:r w:rsidR="00DB6407">
        <w:t xml:space="preserve">, a ouvidoria </w:t>
      </w:r>
      <w:r w:rsidR="00D41FD2">
        <w:t>passa a ser</w:t>
      </w:r>
      <w:r w:rsidR="00FE3539">
        <w:t xml:space="preserve"> </w:t>
      </w:r>
      <w:r w:rsidR="00FE3539" w:rsidRPr="00D41FD2">
        <w:rPr>
          <w:b/>
          <w:bCs/>
        </w:rPr>
        <w:t xml:space="preserve">muito mais </w:t>
      </w:r>
      <w:r w:rsidR="00D41FD2">
        <w:rPr>
          <w:b/>
          <w:bCs/>
        </w:rPr>
        <w:t xml:space="preserve">um </w:t>
      </w:r>
      <w:r w:rsidR="00FE3539" w:rsidRPr="00D41FD2">
        <w:rPr>
          <w:b/>
          <w:bCs/>
        </w:rPr>
        <w:t xml:space="preserve">instrumento de </w:t>
      </w:r>
      <w:r w:rsidR="00D41FD2">
        <w:rPr>
          <w:b/>
          <w:bCs/>
        </w:rPr>
        <w:t>mapeamento</w:t>
      </w:r>
      <w:r w:rsidR="00FE3539" w:rsidRPr="00D41FD2">
        <w:rPr>
          <w:b/>
          <w:bCs/>
        </w:rPr>
        <w:t xml:space="preserve"> de exceções do que de regras e tendências</w:t>
      </w:r>
      <w:r w:rsidR="00FE3539" w:rsidRPr="00D41FD2">
        <w:t>.</w:t>
      </w:r>
    </w:p>
    <w:p w14:paraId="157742BE" w14:textId="0CE9763A" w:rsidR="003E1C72" w:rsidRDefault="00034394" w:rsidP="00AB65AC">
      <w:pPr>
        <w:rPr>
          <w:rStyle w:val="Forte"/>
          <w:b w:val="0"/>
          <w:bCs w:val="0"/>
        </w:rPr>
      </w:pPr>
      <w:r>
        <w:rPr>
          <w:rStyle w:val="Forte"/>
          <w:b w:val="0"/>
          <w:bCs w:val="0"/>
        </w:rPr>
        <w:t xml:space="preserve">Considerando ainda </w:t>
      </w:r>
      <w:r w:rsidR="004F285E">
        <w:rPr>
          <w:rStyle w:val="Forte"/>
          <w:b w:val="0"/>
          <w:bCs w:val="0"/>
        </w:rPr>
        <w:t>a natureza</w:t>
      </w:r>
      <w:r>
        <w:rPr>
          <w:rStyle w:val="Forte"/>
          <w:b w:val="0"/>
          <w:bCs w:val="0"/>
        </w:rPr>
        <w:t xml:space="preserve"> sigilos</w:t>
      </w:r>
      <w:r w:rsidR="004F285E">
        <w:rPr>
          <w:rStyle w:val="Forte"/>
          <w:b w:val="0"/>
          <w:bCs w:val="0"/>
        </w:rPr>
        <w:t>a</w:t>
      </w:r>
      <w:r>
        <w:rPr>
          <w:rStyle w:val="Forte"/>
          <w:b w:val="0"/>
          <w:bCs w:val="0"/>
        </w:rPr>
        <w:t xml:space="preserve"> de grande parte do trabalho, </w:t>
      </w:r>
      <w:r w:rsidR="004F285E">
        <w:rPr>
          <w:rStyle w:val="Forte"/>
          <w:b w:val="0"/>
          <w:bCs w:val="0"/>
        </w:rPr>
        <w:t xml:space="preserve">acaba sendo </w:t>
      </w:r>
      <w:r w:rsidR="00531D15">
        <w:rPr>
          <w:rStyle w:val="Forte"/>
          <w:b w:val="0"/>
          <w:bCs w:val="0"/>
        </w:rPr>
        <w:t xml:space="preserve">uma tarefa bastante complexa </w:t>
      </w:r>
      <w:r w:rsidR="00833357">
        <w:rPr>
          <w:rStyle w:val="Forte"/>
          <w:b w:val="0"/>
          <w:bCs w:val="0"/>
        </w:rPr>
        <w:t>quantificá-lo</w:t>
      </w:r>
      <w:r w:rsidR="00A80022">
        <w:rPr>
          <w:rStyle w:val="Forte"/>
          <w:b w:val="0"/>
          <w:bCs w:val="0"/>
        </w:rPr>
        <w:t>, sendo</w:t>
      </w:r>
      <w:r w:rsidR="00833357">
        <w:rPr>
          <w:rStyle w:val="Forte"/>
          <w:b w:val="0"/>
          <w:bCs w:val="0"/>
        </w:rPr>
        <w:t xml:space="preserve"> </w:t>
      </w:r>
      <w:r w:rsidR="00833357" w:rsidRPr="008D33D8">
        <w:rPr>
          <w:rStyle w:val="Forte"/>
        </w:rPr>
        <w:t>praticamente impossível</w:t>
      </w:r>
      <w:r w:rsidR="00833357">
        <w:rPr>
          <w:rStyle w:val="Forte"/>
          <w:b w:val="0"/>
          <w:bCs w:val="0"/>
        </w:rPr>
        <w:t xml:space="preserve"> </w:t>
      </w:r>
      <w:r w:rsidR="00833357" w:rsidRPr="00844177">
        <w:rPr>
          <w:rStyle w:val="Forte"/>
        </w:rPr>
        <w:t xml:space="preserve">transformar </w:t>
      </w:r>
      <w:r w:rsidR="00D5042B">
        <w:rPr>
          <w:rStyle w:val="Forte"/>
        </w:rPr>
        <w:t xml:space="preserve">e agrupar </w:t>
      </w:r>
      <w:r w:rsidR="000D19BD">
        <w:rPr>
          <w:rStyle w:val="Forte"/>
        </w:rPr>
        <w:t xml:space="preserve">as </w:t>
      </w:r>
      <w:r w:rsidR="00833357" w:rsidRPr="00844177">
        <w:rPr>
          <w:rStyle w:val="Forte"/>
        </w:rPr>
        <w:t>experiências</w:t>
      </w:r>
      <w:r w:rsidR="000D19BD">
        <w:rPr>
          <w:rStyle w:val="Forte"/>
        </w:rPr>
        <w:t>, complexidades</w:t>
      </w:r>
      <w:r w:rsidR="008D33D8">
        <w:rPr>
          <w:rStyle w:val="Forte"/>
        </w:rPr>
        <w:t xml:space="preserve"> e</w:t>
      </w:r>
      <w:r w:rsidR="00F5614E">
        <w:rPr>
          <w:rStyle w:val="Forte"/>
        </w:rPr>
        <w:t xml:space="preserve"> excepcionalidades</w:t>
      </w:r>
      <w:r w:rsidR="000D19BD">
        <w:rPr>
          <w:rStyle w:val="Forte"/>
        </w:rPr>
        <w:t xml:space="preserve"> </w:t>
      </w:r>
      <w:r w:rsidR="005B0706">
        <w:rPr>
          <w:rStyle w:val="Forte"/>
        </w:rPr>
        <w:t>recepcionadas</w:t>
      </w:r>
      <w:r w:rsidR="00C74E0A">
        <w:rPr>
          <w:rStyle w:val="Forte"/>
        </w:rPr>
        <w:t xml:space="preserve"> </w:t>
      </w:r>
      <w:r w:rsidR="00833357" w:rsidRPr="00844177">
        <w:rPr>
          <w:rStyle w:val="Forte"/>
        </w:rPr>
        <w:t>em números</w:t>
      </w:r>
      <w:r w:rsidR="00F5614E">
        <w:rPr>
          <w:rStyle w:val="Forte"/>
        </w:rPr>
        <w:t xml:space="preserve"> e</w:t>
      </w:r>
      <w:r w:rsidR="00833357" w:rsidRPr="001A1F1E">
        <w:rPr>
          <w:rStyle w:val="Forte"/>
          <w:color w:val="C00040"/>
        </w:rPr>
        <w:t xml:space="preserve"> </w:t>
      </w:r>
      <w:r w:rsidR="00A336F1">
        <w:rPr>
          <w:rStyle w:val="Forte"/>
          <w:color w:val="000000" w:themeColor="text1"/>
        </w:rPr>
        <w:t>métricas</w:t>
      </w:r>
      <w:r w:rsidR="00F5614E">
        <w:rPr>
          <w:rStyle w:val="Forte"/>
          <w:b w:val="0"/>
          <w:bCs w:val="0"/>
        </w:rPr>
        <w:t xml:space="preserve">. </w:t>
      </w:r>
    </w:p>
    <w:p w14:paraId="1D6C3F37" w14:textId="76A5DDC5" w:rsidR="007D6900" w:rsidRDefault="00F5614E" w:rsidP="00AB65AC">
      <w:pPr>
        <w:rPr>
          <w:rStyle w:val="Forte"/>
          <w:b w:val="0"/>
          <w:bCs w:val="0"/>
        </w:rPr>
      </w:pPr>
      <w:r>
        <w:rPr>
          <w:rStyle w:val="Forte"/>
          <w:b w:val="0"/>
          <w:bCs w:val="0"/>
        </w:rPr>
        <w:t>Não obstante, e</w:t>
      </w:r>
      <w:r w:rsidR="00A259A4">
        <w:rPr>
          <w:rStyle w:val="Forte"/>
          <w:b w:val="0"/>
          <w:bCs w:val="0"/>
        </w:rPr>
        <w:t>ntendemos que e</w:t>
      </w:r>
      <w:r>
        <w:rPr>
          <w:rStyle w:val="Forte"/>
          <w:b w:val="0"/>
          <w:bCs w:val="0"/>
        </w:rPr>
        <w:t>ss</w:t>
      </w:r>
      <w:r w:rsidR="00A259A4">
        <w:rPr>
          <w:rStyle w:val="Forte"/>
          <w:b w:val="0"/>
          <w:bCs w:val="0"/>
        </w:rPr>
        <w:t>a</w:t>
      </w:r>
      <w:r>
        <w:rPr>
          <w:rStyle w:val="Forte"/>
          <w:b w:val="0"/>
          <w:bCs w:val="0"/>
        </w:rPr>
        <w:t xml:space="preserve"> </w:t>
      </w:r>
      <w:r w:rsidR="00A259A4">
        <w:rPr>
          <w:rStyle w:val="Forte"/>
          <w:b w:val="0"/>
          <w:bCs w:val="0"/>
        </w:rPr>
        <w:t>conjuntura</w:t>
      </w:r>
      <w:r>
        <w:rPr>
          <w:rStyle w:val="Forte"/>
          <w:b w:val="0"/>
          <w:bCs w:val="0"/>
        </w:rPr>
        <w:t xml:space="preserve"> não diminui</w:t>
      </w:r>
      <w:r w:rsidR="00EB3CC2">
        <w:rPr>
          <w:rStyle w:val="Forte"/>
          <w:b w:val="0"/>
          <w:bCs w:val="0"/>
        </w:rPr>
        <w:t xml:space="preserve"> -</w:t>
      </w:r>
      <w:r w:rsidR="007D6900">
        <w:rPr>
          <w:rStyle w:val="Forte"/>
          <w:b w:val="0"/>
          <w:bCs w:val="0"/>
        </w:rPr>
        <w:t xml:space="preserve"> e sim reforça </w:t>
      </w:r>
      <w:r w:rsidR="00EB3CC2">
        <w:rPr>
          <w:rStyle w:val="Forte"/>
          <w:b w:val="0"/>
          <w:bCs w:val="0"/>
        </w:rPr>
        <w:t xml:space="preserve">- </w:t>
      </w:r>
      <w:r w:rsidR="007D6900">
        <w:rPr>
          <w:rStyle w:val="Forte"/>
          <w:b w:val="0"/>
          <w:bCs w:val="0"/>
        </w:rPr>
        <w:t xml:space="preserve">o </w:t>
      </w:r>
      <w:r w:rsidR="004C663E" w:rsidRPr="004C663E">
        <w:rPr>
          <w:rStyle w:val="Forte"/>
          <w:b w:val="0"/>
          <w:bCs w:val="0"/>
        </w:rPr>
        <w:t xml:space="preserve">potencial de transformação </w:t>
      </w:r>
      <w:r w:rsidR="007D6900">
        <w:rPr>
          <w:rStyle w:val="Forte"/>
          <w:b w:val="0"/>
          <w:bCs w:val="0"/>
        </w:rPr>
        <w:t xml:space="preserve">da Ouvidoria </w:t>
      </w:r>
      <w:r w:rsidR="004C663E" w:rsidRPr="004C663E">
        <w:rPr>
          <w:rStyle w:val="Forte"/>
          <w:b w:val="0"/>
          <w:bCs w:val="0"/>
        </w:rPr>
        <w:t>para o CAU</w:t>
      </w:r>
      <w:r w:rsidR="00933AAD">
        <w:rPr>
          <w:rStyle w:val="Forte"/>
          <w:b w:val="0"/>
          <w:bCs w:val="0"/>
        </w:rPr>
        <w:t>, na medida em que c</w:t>
      </w:r>
      <w:r w:rsidR="00933AAD" w:rsidRPr="004C663E">
        <w:rPr>
          <w:rStyle w:val="Forte"/>
          <w:b w:val="0"/>
          <w:bCs w:val="0"/>
        </w:rPr>
        <w:t xml:space="preserve">ada contato e a maneira como </w:t>
      </w:r>
      <w:r w:rsidR="00EB3CC2">
        <w:rPr>
          <w:rStyle w:val="Forte"/>
          <w:b w:val="0"/>
          <w:bCs w:val="0"/>
        </w:rPr>
        <w:t>damos</w:t>
      </w:r>
      <w:r w:rsidR="00933AAD" w:rsidRPr="004C663E">
        <w:rPr>
          <w:rStyle w:val="Forte"/>
          <w:b w:val="0"/>
          <w:bCs w:val="0"/>
        </w:rPr>
        <w:t xml:space="preserve"> sentido a ele pode mudar a relação entre o C</w:t>
      </w:r>
      <w:r w:rsidR="003360E8">
        <w:rPr>
          <w:rStyle w:val="Forte"/>
          <w:b w:val="0"/>
          <w:bCs w:val="0"/>
        </w:rPr>
        <w:t>onselho</w:t>
      </w:r>
      <w:r w:rsidR="00933AAD" w:rsidRPr="004C663E">
        <w:rPr>
          <w:rStyle w:val="Forte"/>
          <w:b w:val="0"/>
          <w:bCs w:val="0"/>
        </w:rPr>
        <w:t xml:space="preserve"> e uma pessoa ou grupo, para melhor ou para pior.</w:t>
      </w:r>
      <w:r w:rsidR="0074616B">
        <w:rPr>
          <w:rStyle w:val="Forte"/>
          <w:b w:val="0"/>
          <w:bCs w:val="0"/>
        </w:rPr>
        <w:t xml:space="preserve"> </w:t>
      </w:r>
      <w:r w:rsidR="0074616B" w:rsidRPr="00EB3CC2">
        <w:rPr>
          <w:rStyle w:val="Forte"/>
        </w:rPr>
        <w:t xml:space="preserve">Como todo tipo de cuidado, </w:t>
      </w:r>
      <w:r w:rsidR="00A259A4" w:rsidRPr="00EB3CC2">
        <w:rPr>
          <w:rStyle w:val="Forte"/>
        </w:rPr>
        <w:t>a atuação da ouvidoria é</w:t>
      </w:r>
      <w:r w:rsidR="0074616B" w:rsidRPr="00EB3CC2">
        <w:rPr>
          <w:rStyle w:val="Forte"/>
        </w:rPr>
        <w:t xml:space="preserve"> um trabalho invisível e intangível</w:t>
      </w:r>
      <w:r w:rsidR="00191027">
        <w:rPr>
          <w:rStyle w:val="Forte"/>
        </w:rPr>
        <w:t>.</w:t>
      </w:r>
      <w:r w:rsidR="00D21166">
        <w:rPr>
          <w:rStyle w:val="Forte"/>
        </w:rPr>
        <w:t xml:space="preserve"> </w:t>
      </w:r>
    </w:p>
    <w:p w14:paraId="31179704" w14:textId="579043E9" w:rsidR="004C663E" w:rsidRDefault="00EB3CC2" w:rsidP="00AB65AC">
      <w:pPr>
        <w:rPr>
          <w:rStyle w:val="Forte"/>
          <w:b w:val="0"/>
          <w:bCs w:val="0"/>
        </w:rPr>
      </w:pPr>
      <w:r>
        <w:rPr>
          <w:rStyle w:val="Forte"/>
          <w:b w:val="0"/>
          <w:bCs w:val="0"/>
        </w:rPr>
        <w:t>C</w:t>
      </w:r>
      <w:r w:rsidR="004C663E" w:rsidRPr="004C663E">
        <w:rPr>
          <w:rStyle w:val="Forte"/>
          <w:b w:val="0"/>
          <w:bCs w:val="0"/>
        </w:rPr>
        <w:t>ada caso é único e especial. Não é possível traçar um roteiro prévio</w:t>
      </w:r>
      <w:r w:rsidR="007E3819">
        <w:rPr>
          <w:rStyle w:val="Forte"/>
          <w:b w:val="0"/>
          <w:bCs w:val="0"/>
        </w:rPr>
        <w:t xml:space="preserve"> que abarque todas as possibilidades</w:t>
      </w:r>
      <w:r w:rsidR="004C663E" w:rsidRPr="004C663E">
        <w:rPr>
          <w:rStyle w:val="Forte"/>
          <w:b w:val="0"/>
          <w:bCs w:val="0"/>
        </w:rPr>
        <w:t xml:space="preserve">, porque lidamos com subjetividades e vivências diversas, e </w:t>
      </w:r>
      <w:r w:rsidR="004C663E" w:rsidRPr="00612D5B">
        <w:rPr>
          <w:rStyle w:val="Forte"/>
        </w:rPr>
        <w:t xml:space="preserve">cada indivíduo tem uma trajetória própria que </w:t>
      </w:r>
      <w:r w:rsidR="00E16106">
        <w:rPr>
          <w:rStyle w:val="Forte"/>
        </w:rPr>
        <w:t>demanda</w:t>
      </w:r>
      <w:r w:rsidR="004C663E" w:rsidRPr="00612D5B">
        <w:rPr>
          <w:rStyle w:val="Forte"/>
        </w:rPr>
        <w:t xml:space="preserve"> um tipo específico de atenção</w:t>
      </w:r>
      <w:r w:rsidR="004C663E" w:rsidRPr="004C663E">
        <w:rPr>
          <w:rStyle w:val="Forte"/>
          <w:b w:val="0"/>
          <w:bCs w:val="0"/>
        </w:rPr>
        <w:t>. Alguns esperam uma resposta burocrática, outros buscam respaldo legal, muitos apenas desejam se sentir ouvidos, e tantos realmente pedem socorro. É necessário muita humanidade e sensibilidade para entender o zelo que a nossa ouvidoria requer</w:t>
      </w:r>
      <w:r w:rsidR="00F15EB9">
        <w:rPr>
          <w:rStyle w:val="Forte"/>
          <w:b w:val="0"/>
          <w:bCs w:val="0"/>
        </w:rPr>
        <w:t>, para uma condução simultaneamente técnica</w:t>
      </w:r>
      <w:r w:rsidR="008B07F3">
        <w:rPr>
          <w:rStyle w:val="Forte"/>
          <w:b w:val="0"/>
          <w:bCs w:val="0"/>
        </w:rPr>
        <w:t xml:space="preserve"> </w:t>
      </w:r>
      <w:r w:rsidR="00093CAE">
        <w:rPr>
          <w:rStyle w:val="Forte"/>
          <w:b w:val="0"/>
          <w:bCs w:val="0"/>
        </w:rPr>
        <w:t>e articulada</w:t>
      </w:r>
      <w:r w:rsidR="00F15EB9">
        <w:rPr>
          <w:rStyle w:val="Forte"/>
          <w:b w:val="0"/>
          <w:bCs w:val="0"/>
        </w:rPr>
        <w:t xml:space="preserve">. </w:t>
      </w:r>
    </w:p>
    <w:p w14:paraId="16717B2D" w14:textId="1DCD68AA" w:rsidR="003402DE" w:rsidRDefault="00612D5B" w:rsidP="00AB65AC">
      <w:pPr>
        <w:rPr>
          <w:rStyle w:val="Forte"/>
          <w:b w:val="0"/>
          <w:bCs w:val="0"/>
        </w:rPr>
      </w:pPr>
      <w:r>
        <w:rPr>
          <w:rStyle w:val="Forte"/>
          <w:b w:val="0"/>
          <w:bCs w:val="0"/>
        </w:rPr>
        <w:t xml:space="preserve">No </w:t>
      </w:r>
      <w:r w:rsidRPr="00FF4E7C">
        <w:rPr>
          <w:rStyle w:val="Forte"/>
        </w:rPr>
        <w:t>relacionamento com os CAU/UFs</w:t>
      </w:r>
      <w:r w:rsidR="00B565D1" w:rsidRPr="00FF4E7C">
        <w:rPr>
          <w:rStyle w:val="Forte"/>
        </w:rPr>
        <w:t xml:space="preserve"> </w:t>
      </w:r>
      <w:r w:rsidR="00B565D1" w:rsidRPr="00FF4E7C">
        <w:rPr>
          <w:rStyle w:val="Forte"/>
        </w:rPr>
        <w:t>e sua heterogeneidade</w:t>
      </w:r>
      <w:r w:rsidRPr="00FF4E7C">
        <w:rPr>
          <w:rStyle w:val="Forte"/>
        </w:rPr>
        <w:t xml:space="preserve">, </w:t>
      </w:r>
      <w:r w:rsidR="00B565D1" w:rsidRPr="00FF4E7C">
        <w:rPr>
          <w:rStyle w:val="Forte"/>
        </w:rPr>
        <w:t>fomos surpreendidos</w:t>
      </w:r>
      <w:r>
        <w:rPr>
          <w:rStyle w:val="Forte"/>
          <w:b w:val="0"/>
          <w:bCs w:val="0"/>
        </w:rPr>
        <w:t xml:space="preserve"> </w:t>
      </w:r>
      <w:r w:rsidR="0054483F">
        <w:rPr>
          <w:rStyle w:val="Forte"/>
          <w:b w:val="0"/>
          <w:bCs w:val="0"/>
        </w:rPr>
        <w:t>em diversos momentos</w:t>
      </w:r>
      <w:r w:rsidR="00BA4DE3">
        <w:rPr>
          <w:rStyle w:val="Forte"/>
          <w:b w:val="0"/>
          <w:bCs w:val="0"/>
        </w:rPr>
        <w:t xml:space="preserve">. Alguns </w:t>
      </w:r>
      <w:r w:rsidR="0054483F">
        <w:rPr>
          <w:rStyle w:val="Forte"/>
          <w:b w:val="0"/>
          <w:bCs w:val="0"/>
        </w:rPr>
        <w:t>de menor porte</w:t>
      </w:r>
      <w:r w:rsidR="00BA4DE3">
        <w:rPr>
          <w:rStyle w:val="Forte"/>
          <w:b w:val="0"/>
          <w:bCs w:val="0"/>
        </w:rPr>
        <w:t xml:space="preserve">, como o </w:t>
      </w:r>
      <w:r w:rsidR="00A46CAE">
        <w:rPr>
          <w:rStyle w:val="Forte"/>
          <w:b w:val="0"/>
          <w:bCs w:val="0"/>
        </w:rPr>
        <w:t>CAU/AC</w:t>
      </w:r>
      <w:r w:rsidR="00BA4DE3">
        <w:rPr>
          <w:rStyle w:val="Forte"/>
          <w:b w:val="0"/>
          <w:bCs w:val="0"/>
        </w:rPr>
        <w:t xml:space="preserve">, rapidamente </w:t>
      </w:r>
      <w:r w:rsidR="0035452B">
        <w:rPr>
          <w:rStyle w:val="Forte"/>
          <w:b w:val="0"/>
          <w:bCs w:val="0"/>
        </w:rPr>
        <w:t xml:space="preserve">retornaram nossos contatos e solucionaram as situações </w:t>
      </w:r>
      <w:r w:rsidR="0075610A">
        <w:rPr>
          <w:rStyle w:val="Forte"/>
          <w:b w:val="0"/>
          <w:bCs w:val="0"/>
        </w:rPr>
        <w:t xml:space="preserve">encaminhadas </w:t>
      </w:r>
      <w:r w:rsidR="004412B7">
        <w:rPr>
          <w:rStyle w:val="Forte"/>
          <w:b w:val="0"/>
          <w:bCs w:val="0"/>
        </w:rPr>
        <w:t>de forma célere e qualificada.</w:t>
      </w:r>
      <w:r w:rsidR="0035452B">
        <w:rPr>
          <w:rStyle w:val="Forte"/>
          <w:b w:val="0"/>
          <w:bCs w:val="0"/>
        </w:rPr>
        <w:t xml:space="preserve"> </w:t>
      </w:r>
      <w:r w:rsidR="004412B7">
        <w:rPr>
          <w:rStyle w:val="Forte"/>
          <w:b w:val="0"/>
          <w:bCs w:val="0"/>
        </w:rPr>
        <w:t>Outros de estrutura</w:t>
      </w:r>
      <w:r w:rsidR="00B75391">
        <w:rPr>
          <w:rStyle w:val="Forte"/>
          <w:b w:val="0"/>
          <w:bCs w:val="0"/>
        </w:rPr>
        <w:t xml:space="preserve"> média</w:t>
      </w:r>
      <w:r w:rsidR="004412B7">
        <w:rPr>
          <w:rStyle w:val="Forte"/>
          <w:b w:val="0"/>
          <w:bCs w:val="0"/>
        </w:rPr>
        <w:t xml:space="preserve">, como o CAU/DF, não hesitaram em </w:t>
      </w:r>
      <w:r w:rsidR="00EB5DCA">
        <w:rPr>
          <w:rStyle w:val="Forte"/>
          <w:b w:val="0"/>
          <w:bCs w:val="0"/>
        </w:rPr>
        <w:t xml:space="preserve">pedir </w:t>
      </w:r>
      <w:r w:rsidR="00C0314D">
        <w:rPr>
          <w:rStyle w:val="Forte"/>
          <w:b w:val="0"/>
          <w:bCs w:val="0"/>
        </w:rPr>
        <w:t>apoio</w:t>
      </w:r>
      <w:r w:rsidR="00EB5DCA">
        <w:rPr>
          <w:rStyle w:val="Forte"/>
          <w:b w:val="0"/>
          <w:bCs w:val="0"/>
        </w:rPr>
        <w:t xml:space="preserve"> quando perceberam </w:t>
      </w:r>
      <w:r w:rsidR="0075610A">
        <w:rPr>
          <w:rStyle w:val="Forte"/>
          <w:b w:val="0"/>
          <w:bCs w:val="0"/>
        </w:rPr>
        <w:t xml:space="preserve">suas </w:t>
      </w:r>
      <w:r w:rsidR="00EB5DCA">
        <w:rPr>
          <w:rStyle w:val="Forte"/>
          <w:b w:val="0"/>
          <w:bCs w:val="0"/>
        </w:rPr>
        <w:t xml:space="preserve">limitações </w:t>
      </w:r>
      <w:r w:rsidR="00B75391">
        <w:rPr>
          <w:rStyle w:val="Forte"/>
          <w:b w:val="0"/>
          <w:bCs w:val="0"/>
        </w:rPr>
        <w:t xml:space="preserve">para o encaminhamento dos casos. </w:t>
      </w:r>
      <w:r w:rsidR="00327438">
        <w:rPr>
          <w:rStyle w:val="Forte"/>
          <w:b w:val="0"/>
          <w:bCs w:val="0"/>
        </w:rPr>
        <w:t>Alguns</w:t>
      </w:r>
      <w:r w:rsidR="00994F70">
        <w:rPr>
          <w:rStyle w:val="Forte"/>
          <w:b w:val="0"/>
          <w:bCs w:val="0"/>
        </w:rPr>
        <w:t xml:space="preserve"> mesmo </w:t>
      </w:r>
      <w:r w:rsidR="00327438">
        <w:rPr>
          <w:rStyle w:val="Forte"/>
          <w:b w:val="0"/>
          <w:bCs w:val="0"/>
        </w:rPr>
        <w:t xml:space="preserve">já bastante </w:t>
      </w:r>
      <w:r w:rsidR="00994F70">
        <w:rPr>
          <w:rStyle w:val="Forte"/>
          <w:b w:val="0"/>
          <w:bCs w:val="0"/>
        </w:rPr>
        <w:t>co</w:t>
      </w:r>
      <w:r w:rsidR="00327438">
        <w:rPr>
          <w:rStyle w:val="Forte"/>
          <w:b w:val="0"/>
          <w:bCs w:val="0"/>
        </w:rPr>
        <w:t xml:space="preserve">nsolidados, como o CAU/RS, não se </w:t>
      </w:r>
      <w:r w:rsidR="00FF4E7C">
        <w:rPr>
          <w:rStyle w:val="Forte"/>
          <w:b w:val="0"/>
          <w:bCs w:val="0"/>
        </w:rPr>
        <w:t xml:space="preserve">isolaram em seus projetos e receberam com a maior abertura a nossa proposta de incorporação à RENOUV-CAU. </w:t>
      </w:r>
    </w:p>
    <w:p w14:paraId="3473825E" w14:textId="021FCED7" w:rsidR="00A81E8C" w:rsidRDefault="00A81E8C" w:rsidP="00A81E8C">
      <w:r>
        <w:rPr>
          <w:rStyle w:val="Forte"/>
          <w:b w:val="0"/>
          <w:bCs w:val="0"/>
        </w:rPr>
        <w:lastRenderedPageBreak/>
        <w:t xml:space="preserve">Por último, </w:t>
      </w:r>
      <w:r w:rsidRPr="00237247">
        <w:rPr>
          <w:rStyle w:val="Forte"/>
        </w:rPr>
        <w:t>indicadores externos qualificados demonstraram avanços instrumentais relevantes</w:t>
      </w:r>
      <w:r>
        <w:rPr>
          <w:rStyle w:val="Forte"/>
          <w:b w:val="0"/>
          <w:bCs w:val="0"/>
        </w:rPr>
        <w:t xml:space="preserve"> neste mandato da Ouvidoria-Geral, o que nos </w:t>
      </w:r>
      <w:r w:rsidR="00ED38ED">
        <w:rPr>
          <w:rStyle w:val="Forte"/>
          <w:b w:val="0"/>
          <w:bCs w:val="0"/>
        </w:rPr>
        <w:t>traz grande satisfação</w:t>
      </w:r>
      <w:r>
        <w:rPr>
          <w:rStyle w:val="Forte"/>
          <w:b w:val="0"/>
          <w:bCs w:val="0"/>
        </w:rPr>
        <w:t xml:space="preserve"> com a contribuição </w:t>
      </w:r>
      <w:r w:rsidRPr="00ED38ED">
        <w:rPr>
          <w:rStyle w:val="Forte"/>
          <w:b w:val="0"/>
          <w:bCs w:val="0"/>
          <w:color w:val="000000" w:themeColor="text1"/>
        </w:rPr>
        <w:t>deixada</w:t>
      </w:r>
      <w:r>
        <w:rPr>
          <w:rStyle w:val="Forte"/>
          <w:b w:val="0"/>
          <w:bCs w:val="0"/>
        </w:rPr>
        <w:t>. Ao compilarmos</w:t>
      </w:r>
      <w:r>
        <w:rPr>
          <w:rStyle w:val="Forte"/>
          <w:b w:val="0"/>
          <w:bCs w:val="0"/>
        </w:rPr>
        <w:t xml:space="preserve"> em março de 2024</w:t>
      </w:r>
      <w:r>
        <w:rPr>
          <w:rStyle w:val="Forte"/>
          <w:b w:val="0"/>
          <w:bCs w:val="0"/>
        </w:rPr>
        <w:t xml:space="preserve"> os </w:t>
      </w:r>
      <w:r w:rsidRPr="00AA007E">
        <w:t>dados da ouvidoria para o</w:t>
      </w:r>
      <w:r w:rsidRPr="000B381D">
        <w:t xml:space="preserve"> levantamento iESGo </w:t>
      </w:r>
      <w:r>
        <w:t xml:space="preserve">realizado pelo Tribunal de Contas da União </w:t>
      </w:r>
      <w:r w:rsidR="00AA007E">
        <w:t>para o</w:t>
      </w:r>
      <w:r w:rsidR="00AA007E" w:rsidRPr="00AA007E">
        <w:t xml:space="preserve"> </w:t>
      </w:r>
      <w:r w:rsidR="00AA007E" w:rsidRPr="00AA007E">
        <w:t xml:space="preserve">acompanhamento do </w:t>
      </w:r>
      <w:r w:rsidR="00AA007E" w:rsidRPr="005C31E9">
        <w:rPr>
          <w:b/>
          <w:bCs/>
        </w:rPr>
        <w:t>Índice Integrado de Governança e Gestão – IGG</w:t>
      </w:r>
      <w:r w:rsidRPr="005C31E9">
        <w:rPr>
          <w:b/>
          <w:bCs/>
        </w:rPr>
        <w:t xml:space="preserve">, </w:t>
      </w:r>
      <w:r w:rsidR="00AA007E" w:rsidRPr="005C31E9">
        <w:rPr>
          <w:b/>
          <w:bCs/>
        </w:rPr>
        <w:t>notamos</w:t>
      </w:r>
      <w:r>
        <w:t xml:space="preserve"> </w:t>
      </w:r>
      <w:r w:rsidRPr="005C31E9">
        <w:rPr>
          <w:b/>
          <w:bCs/>
        </w:rPr>
        <w:t>que todos os critérios de governança relacionados à nossa atuação foram atendidos</w:t>
      </w:r>
      <w:r>
        <w:t xml:space="preserve"> graças às entregas </w:t>
      </w:r>
      <w:r w:rsidR="00BB2959">
        <w:t>consolidadas</w:t>
      </w:r>
      <w:r>
        <w:t xml:space="preserve"> em 2023, tanto no âmbito intern</w:t>
      </w:r>
      <w:r w:rsidR="00BB2959">
        <w:t>o</w:t>
      </w:r>
      <w:r>
        <w:t xml:space="preserve"> quanto extern</w:t>
      </w:r>
      <w:r w:rsidR="00BB2959">
        <w:t xml:space="preserve">o </w:t>
      </w:r>
      <w:r w:rsidR="00BB2959">
        <w:t>da ouvidoria</w:t>
      </w:r>
      <w:r>
        <w:t xml:space="preserve">.  </w:t>
      </w:r>
    </w:p>
    <w:tbl>
      <w:tblPr>
        <w:tblStyle w:val="TabeladeGradeClara"/>
        <w:tblW w:w="10910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shd w:val="clear" w:color="auto" w:fill="01C892"/>
        <w:tblLook w:val="04A0" w:firstRow="1" w:lastRow="0" w:firstColumn="1" w:lastColumn="0" w:noHBand="0" w:noVBand="1"/>
      </w:tblPr>
      <w:tblGrid>
        <w:gridCol w:w="523"/>
        <w:gridCol w:w="2773"/>
        <w:gridCol w:w="3787"/>
        <w:gridCol w:w="3827"/>
      </w:tblGrid>
      <w:tr w:rsidR="000A2F38" w:rsidRPr="00A2349A" w14:paraId="032AA8D1" w14:textId="77777777" w:rsidTr="00323151">
        <w:trPr>
          <w:trHeight w:val="439"/>
          <w:jc w:val="center"/>
        </w:trPr>
        <w:tc>
          <w:tcPr>
            <w:tcW w:w="523" w:type="dxa"/>
            <w:shd w:val="clear" w:color="auto" w:fill="auto"/>
          </w:tcPr>
          <w:p w14:paraId="61434250" w14:textId="77777777" w:rsidR="000A2F38" w:rsidRPr="00A2349A" w:rsidRDefault="000A2F38" w:rsidP="00FA46AE">
            <w:pPr>
              <w:jc w:val="center"/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20"/>
                <w:szCs w:val="20"/>
                <w:lang w:eastAsia="pt-BR"/>
                <w14:ligatures w14:val="none"/>
              </w:rPr>
            </w:pPr>
          </w:p>
        </w:tc>
        <w:tc>
          <w:tcPr>
            <w:tcW w:w="10387" w:type="dxa"/>
            <w:gridSpan w:val="3"/>
            <w:shd w:val="clear" w:color="auto" w:fill="1D5949"/>
            <w:vAlign w:val="center"/>
          </w:tcPr>
          <w:p w14:paraId="650B723E" w14:textId="4C304344" w:rsidR="000A2F38" w:rsidRPr="00A2349A" w:rsidRDefault="00AC5BC7" w:rsidP="00AC5BC7">
            <w:pPr>
              <w:jc w:val="center"/>
              <w:rPr>
                <w:rFonts w:ascii="Aptos Narrow" w:hAnsi="Aptos Narrow"/>
                <w:sz w:val="20"/>
                <w:szCs w:val="20"/>
              </w:rPr>
            </w:pPr>
            <w:r w:rsidRPr="00A2349A">
              <w:rPr>
                <w:rFonts w:ascii="Aptos Narrow" w:hAnsi="Aptos Narrow"/>
                <w:color w:val="FFFFFF" w:themeColor="background1"/>
                <w:sz w:val="20"/>
                <w:szCs w:val="20"/>
              </w:rPr>
              <w:t>Questionário</w:t>
            </w:r>
            <w:r w:rsidR="000A2F38" w:rsidRPr="00A2349A">
              <w:rPr>
                <w:rFonts w:ascii="Aptos Narrow" w:hAnsi="Aptos Narrow"/>
                <w:color w:val="FFFFFF" w:themeColor="background1"/>
                <w:sz w:val="20"/>
                <w:szCs w:val="20"/>
              </w:rPr>
              <w:t xml:space="preserve"> para </w:t>
            </w:r>
            <w:r w:rsidRPr="00A2349A">
              <w:rPr>
                <w:rFonts w:ascii="Aptos Narrow" w:hAnsi="Aptos Narrow"/>
                <w:color w:val="FFFFFF" w:themeColor="background1"/>
                <w:sz w:val="20"/>
                <w:szCs w:val="20"/>
              </w:rPr>
              <w:t xml:space="preserve">o acompanhamento do </w:t>
            </w:r>
            <w:r w:rsidR="000A2F38" w:rsidRPr="00A2349A">
              <w:rPr>
                <w:rFonts w:ascii="Aptos Narrow" w:hAnsi="Aptos Narrow"/>
                <w:color w:val="FFFFFF" w:themeColor="background1"/>
                <w:sz w:val="20"/>
                <w:szCs w:val="20"/>
              </w:rPr>
              <w:t>Índice Integrado de Governança e Gestão – IGG</w:t>
            </w:r>
          </w:p>
        </w:tc>
      </w:tr>
      <w:tr w:rsidR="00DA55B5" w:rsidRPr="00A2349A" w14:paraId="467787AE" w14:textId="77777777" w:rsidTr="00323151">
        <w:trPr>
          <w:trHeight w:val="445"/>
          <w:jc w:val="center"/>
        </w:trPr>
        <w:tc>
          <w:tcPr>
            <w:tcW w:w="523" w:type="dxa"/>
            <w:shd w:val="clear" w:color="auto" w:fill="auto"/>
          </w:tcPr>
          <w:p w14:paraId="4380D4B3" w14:textId="77777777" w:rsidR="00233847" w:rsidRPr="00A2349A" w:rsidRDefault="00233847" w:rsidP="00FA46AE">
            <w:pPr>
              <w:jc w:val="center"/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20"/>
                <w:szCs w:val="20"/>
                <w:lang w:eastAsia="pt-BR"/>
                <w14:ligatures w14:val="none"/>
              </w:rPr>
            </w:pPr>
          </w:p>
        </w:tc>
        <w:tc>
          <w:tcPr>
            <w:tcW w:w="2773" w:type="dxa"/>
            <w:shd w:val="clear" w:color="auto" w:fill="339D81"/>
            <w:vAlign w:val="center"/>
          </w:tcPr>
          <w:p w14:paraId="7D770C32" w14:textId="65904A4D" w:rsidR="00233847" w:rsidRPr="00A2349A" w:rsidRDefault="007D311B" w:rsidP="00FA46AE">
            <w:pPr>
              <w:jc w:val="center"/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20"/>
                <w:szCs w:val="20"/>
                <w:lang w:eastAsia="pt-BR"/>
                <w14:ligatures w14:val="none"/>
              </w:rPr>
            </w:pPr>
            <w:r w:rsidRPr="00A2349A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20"/>
                <w:szCs w:val="20"/>
                <w:lang w:eastAsia="pt-BR"/>
                <w14:ligatures w14:val="none"/>
              </w:rPr>
              <w:t>Critério</w:t>
            </w:r>
          </w:p>
        </w:tc>
        <w:tc>
          <w:tcPr>
            <w:tcW w:w="3787" w:type="dxa"/>
            <w:shd w:val="clear" w:color="auto" w:fill="339D81"/>
            <w:vAlign w:val="center"/>
          </w:tcPr>
          <w:p w14:paraId="5B1BE48E" w14:textId="731A9DE4" w:rsidR="00233847" w:rsidRPr="00A2349A" w:rsidRDefault="00233847" w:rsidP="00FA46AE">
            <w:pPr>
              <w:jc w:val="center"/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20"/>
                <w:szCs w:val="20"/>
                <w:lang w:eastAsia="pt-BR"/>
                <w14:ligatures w14:val="none"/>
              </w:rPr>
            </w:pPr>
            <w:r w:rsidRPr="00A2349A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20"/>
                <w:szCs w:val="20"/>
                <w:lang w:eastAsia="pt-BR"/>
                <w14:ligatures w14:val="none"/>
              </w:rPr>
              <w:t>Ouvidoria Interna</w:t>
            </w:r>
          </w:p>
        </w:tc>
        <w:tc>
          <w:tcPr>
            <w:tcW w:w="3827" w:type="dxa"/>
            <w:shd w:val="clear" w:color="auto" w:fill="339D81"/>
            <w:vAlign w:val="center"/>
          </w:tcPr>
          <w:p w14:paraId="581C084E" w14:textId="7FE161D4" w:rsidR="00233847" w:rsidRPr="00A2349A" w:rsidRDefault="00233847" w:rsidP="00FA46AE">
            <w:pPr>
              <w:jc w:val="center"/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20"/>
                <w:szCs w:val="20"/>
                <w:lang w:eastAsia="pt-BR"/>
                <w14:ligatures w14:val="none"/>
              </w:rPr>
            </w:pPr>
            <w:r w:rsidRPr="00A2349A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20"/>
                <w:szCs w:val="20"/>
                <w:lang w:eastAsia="pt-BR"/>
                <w14:ligatures w14:val="none"/>
              </w:rPr>
              <w:t>Ouvidoria Externa</w:t>
            </w:r>
          </w:p>
        </w:tc>
      </w:tr>
      <w:tr w:rsidR="00DA55B5" w:rsidRPr="001051E2" w14:paraId="744A9E2E" w14:textId="10D77870" w:rsidTr="00A2349A">
        <w:trPr>
          <w:trHeight w:val="692"/>
          <w:jc w:val="center"/>
        </w:trPr>
        <w:tc>
          <w:tcPr>
            <w:tcW w:w="523" w:type="dxa"/>
            <w:vMerge w:val="restart"/>
            <w:shd w:val="clear" w:color="auto" w:fill="339D81"/>
            <w:textDirection w:val="btLr"/>
          </w:tcPr>
          <w:p w14:paraId="7CDA555A" w14:textId="08A0F5C0" w:rsidR="00233847" w:rsidRPr="001051E2" w:rsidRDefault="00233847" w:rsidP="00E56B12">
            <w:pPr>
              <w:ind w:left="113" w:right="113"/>
              <w:jc w:val="center"/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</w:pPr>
            <w:r w:rsidRPr="00323151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20"/>
                <w:szCs w:val="20"/>
                <w:lang w:eastAsia="pt-BR"/>
                <w14:ligatures w14:val="none"/>
              </w:rPr>
              <w:t>3123. O canal de denúncias está estabelecido?</w:t>
            </w:r>
          </w:p>
        </w:tc>
        <w:tc>
          <w:tcPr>
            <w:tcW w:w="2773" w:type="dxa"/>
            <w:shd w:val="clear" w:color="auto" w:fill="01C892"/>
            <w:vAlign w:val="center"/>
          </w:tcPr>
          <w:p w14:paraId="71556683" w14:textId="79D8981A" w:rsidR="00233847" w:rsidRPr="001051E2" w:rsidRDefault="00233847" w:rsidP="002C223E">
            <w:pPr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</w:pPr>
            <w:r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a) há canal(is) para apresentação e acompanhamento de denúncias</w:t>
            </w:r>
            <w:r w:rsidR="005C31E9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?</w:t>
            </w:r>
            <w:r w:rsidR="00753D6D"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 xml:space="preserve"> </w:t>
            </w:r>
          </w:p>
        </w:tc>
        <w:tc>
          <w:tcPr>
            <w:tcW w:w="3787" w:type="dxa"/>
            <w:shd w:val="clear" w:color="auto" w:fill="01C892"/>
            <w:vAlign w:val="center"/>
          </w:tcPr>
          <w:p w14:paraId="09DDFC87" w14:textId="77777777" w:rsidR="006C710D" w:rsidRPr="001051E2" w:rsidRDefault="002C223E" w:rsidP="002C223E">
            <w:pPr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</w:pPr>
            <w:r w:rsidRPr="001051E2">
              <w:rPr>
                <w:rFonts w:ascii="Aptos Narrow" w:eastAsia="Times New Roman" w:hAnsi="Aptos Narrow" w:cs="Times New Roman"/>
                <w:b/>
                <w:b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✓</w:t>
            </w:r>
            <w:r w:rsidRPr="001051E2">
              <w:rPr>
                <w:rFonts w:ascii="Aptos Narrow" w:eastAsia="Times New Roman" w:hAnsi="Aptos Narrow" w:cs="Times New Roman"/>
                <w:b/>
                <w:b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 xml:space="preserve"> </w:t>
            </w:r>
            <w:hyperlink r:id="rId295" w:history="1">
              <w:r w:rsidR="00233847" w:rsidRPr="001051E2">
                <w:rPr>
                  <w:rStyle w:val="Hyperlink"/>
                  <w:rFonts w:ascii="Aptos Narrow" w:eastAsia="Times New Roman" w:hAnsi="Aptos Narrow" w:cs="Times New Roman"/>
                  <w:color w:val="FFFFFF" w:themeColor="background1"/>
                  <w:kern w:val="0"/>
                  <w:sz w:val="18"/>
                  <w:szCs w:val="18"/>
                  <w:lang w:eastAsia="pt-BR"/>
                  <w14:ligatures w14:val="none"/>
                </w:rPr>
                <w:t>SafeSpace</w:t>
              </w:r>
            </w:hyperlink>
            <w:r w:rsidR="006C710D"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 xml:space="preserve">, </w:t>
            </w:r>
          </w:p>
          <w:p w14:paraId="3806E6C4" w14:textId="6C4ABA67" w:rsidR="00233847" w:rsidRPr="001051E2" w:rsidRDefault="006C710D" w:rsidP="002C223E">
            <w:pPr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</w:pPr>
            <w:r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inaugurado em outubro/</w:t>
            </w:r>
            <w:r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shd w:val="clear" w:color="auto" w:fill="339D81"/>
                <w:lang w:eastAsia="pt-BR"/>
                <w14:ligatures w14:val="none"/>
              </w:rPr>
              <w:t>2023</w:t>
            </w:r>
          </w:p>
        </w:tc>
        <w:tc>
          <w:tcPr>
            <w:tcW w:w="3827" w:type="dxa"/>
            <w:shd w:val="clear" w:color="auto" w:fill="01C892"/>
            <w:vAlign w:val="center"/>
          </w:tcPr>
          <w:p w14:paraId="0245F506" w14:textId="77777777" w:rsidR="006C710D" w:rsidRPr="001051E2" w:rsidRDefault="002C223E" w:rsidP="002C223E">
            <w:pPr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</w:pPr>
            <w:r w:rsidRPr="001051E2">
              <w:rPr>
                <w:rFonts w:ascii="Aptos Narrow" w:eastAsia="Times New Roman" w:hAnsi="Aptos Narrow" w:cs="Times New Roman"/>
                <w:b/>
                <w:b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✓</w:t>
            </w:r>
            <w:r w:rsidRPr="001051E2">
              <w:rPr>
                <w:rFonts w:ascii="Aptos Narrow" w:eastAsia="Times New Roman" w:hAnsi="Aptos Narrow" w:cs="Times New Roman"/>
                <w:b/>
                <w:b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 xml:space="preserve"> </w:t>
            </w:r>
            <w:hyperlink r:id="rId296" w:history="1">
              <w:r w:rsidR="00233847" w:rsidRPr="001051E2">
                <w:rPr>
                  <w:rStyle w:val="Hyperlink"/>
                  <w:rFonts w:ascii="Aptos Narrow" w:eastAsia="Times New Roman" w:hAnsi="Aptos Narrow" w:cs="Times New Roman"/>
                  <w:color w:val="FFFFFF" w:themeColor="background1"/>
                  <w:kern w:val="0"/>
                  <w:sz w:val="18"/>
                  <w:szCs w:val="18"/>
                  <w:lang w:eastAsia="pt-BR"/>
                  <w14:ligatures w14:val="none"/>
                </w:rPr>
                <w:t>Fala.BR</w:t>
              </w:r>
            </w:hyperlink>
            <w:r w:rsidR="006C710D"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 xml:space="preserve">, </w:t>
            </w:r>
          </w:p>
          <w:p w14:paraId="35340D45" w14:textId="242D8B4E" w:rsidR="00233847" w:rsidRPr="001051E2" w:rsidRDefault="006C710D" w:rsidP="002C223E">
            <w:pPr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</w:pPr>
            <w:r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inaugurado em novembro/</w:t>
            </w:r>
            <w:r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shd w:val="clear" w:color="auto" w:fill="339D81"/>
                <w:lang w:eastAsia="pt-BR"/>
                <w14:ligatures w14:val="none"/>
              </w:rPr>
              <w:t>2023</w:t>
            </w:r>
          </w:p>
        </w:tc>
      </w:tr>
      <w:tr w:rsidR="00DA55B5" w:rsidRPr="001051E2" w14:paraId="6D48FBBB" w14:textId="77239DC3" w:rsidTr="00A2349A">
        <w:trPr>
          <w:trHeight w:val="855"/>
          <w:jc w:val="center"/>
        </w:trPr>
        <w:tc>
          <w:tcPr>
            <w:tcW w:w="523" w:type="dxa"/>
            <w:vMerge/>
            <w:shd w:val="clear" w:color="auto" w:fill="339D81"/>
          </w:tcPr>
          <w:p w14:paraId="0C726211" w14:textId="77777777" w:rsidR="00233847" w:rsidRPr="001051E2" w:rsidRDefault="00233847" w:rsidP="00FA46AE">
            <w:pPr>
              <w:jc w:val="center"/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2773" w:type="dxa"/>
            <w:shd w:val="clear" w:color="auto" w:fill="01C892"/>
            <w:vAlign w:val="center"/>
            <w:hideMark/>
          </w:tcPr>
          <w:p w14:paraId="4AF67DE8" w14:textId="05502991" w:rsidR="00233847" w:rsidRPr="001F0489" w:rsidRDefault="00233847" w:rsidP="002C223E">
            <w:pPr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</w:pPr>
            <w:r w:rsidRPr="001F0489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b) há diretrizes para recebimento, tratamento e acompanhamento de denúncias</w:t>
            </w:r>
            <w:r w:rsidR="005C31E9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?</w:t>
            </w:r>
          </w:p>
        </w:tc>
        <w:tc>
          <w:tcPr>
            <w:tcW w:w="3787" w:type="dxa"/>
            <w:shd w:val="clear" w:color="auto" w:fill="01C892"/>
            <w:vAlign w:val="center"/>
          </w:tcPr>
          <w:p w14:paraId="7D5C2C9A" w14:textId="02F38CBD" w:rsidR="00233847" w:rsidRPr="001051E2" w:rsidRDefault="002C223E" w:rsidP="002C223E">
            <w:pPr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</w:pPr>
            <w:r w:rsidRPr="001051E2">
              <w:rPr>
                <w:rFonts w:ascii="Aptos Narrow" w:eastAsia="Times New Roman" w:hAnsi="Aptos Narrow" w:cs="Times New Roman"/>
                <w:b/>
                <w:b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✓</w:t>
            </w:r>
            <w:r w:rsidRPr="001051E2">
              <w:rPr>
                <w:rFonts w:ascii="Aptos Narrow" w:eastAsia="Times New Roman" w:hAnsi="Aptos Narrow" w:cs="Times New Roman"/>
                <w:b/>
                <w:b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 xml:space="preserve"> </w:t>
            </w:r>
            <w:hyperlink r:id="rId297" w:history="1">
              <w:r w:rsidR="00233847" w:rsidRPr="001051E2">
                <w:rPr>
                  <w:rStyle w:val="Hyperlink"/>
                  <w:rFonts w:ascii="Aptos Narrow" w:eastAsia="Times New Roman" w:hAnsi="Aptos Narrow" w:cs="Times New Roman"/>
                  <w:color w:val="FFFFFF" w:themeColor="background1"/>
                  <w:kern w:val="0"/>
                  <w:sz w:val="18"/>
                  <w:szCs w:val="18"/>
                  <w:lang w:eastAsia="pt-BR"/>
                  <w14:ligatures w14:val="none"/>
                </w:rPr>
                <w:t>Portaria Normativa nº 134/</w:t>
              </w:r>
              <w:r w:rsidR="00E95A69" w:rsidRPr="001051E2">
                <w:rPr>
                  <w:rStyle w:val="Hyperlink"/>
                  <w:rFonts w:ascii="Aptos Narrow" w:eastAsia="Times New Roman" w:hAnsi="Aptos Narrow" w:cs="Times New Roman"/>
                  <w:color w:val="FFFFFF" w:themeColor="background1"/>
                  <w:kern w:val="0"/>
                  <w:sz w:val="18"/>
                  <w:szCs w:val="18"/>
                  <w:shd w:val="clear" w:color="auto" w:fill="339D81"/>
                  <w:lang w:eastAsia="pt-BR"/>
                  <w14:ligatures w14:val="none"/>
                </w:rPr>
                <w:t>20</w:t>
              </w:r>
              <w:r w:rsidR="00233847" w:rsidRPr="001051E2">
                <w:rPr>
                  <w:rStyle w:val="Hyperlink"/>
                  <w:rFonts w:ascii="Aptos Narrow" w:eastAsia="Times New Roman" w:hAnsi="Aptos Narrow" w:cs="Times New Roman"/>
                  <w:color w:val="FFFFFF" w:themeColor="background1"/>
                  <w:kern w:val="0"/>
                  <w:sz w:val="18"/>
                  <w:szCs w:val="18"/>
                  <w:shd w:val="clear" w:color="auto" w:fill="339D81"/>
                  <w:lang w:eastAsia="pt-BR"/>
                  <w14:ligatures w14:val="none"/>
                </w:rPr>
                <w:t>23</w:t>
              </w:r>
            </w:hyperlink>
          </w:p>
        </w:tc>
        <w:tc>
          <w:tcPr>
            <w:tcW w:w="3827" w:type="dxa"/>
            <w:shd w:val="clear" w:color="auto" w:fill="01C892"/>
            <w:vAlign w:val="center"/>
          </w:tcPr>
          <w:p w14:paraId="2C68450A" w14:textId="209AEB1C" w:rsidR="00233847" w:rsidRPr="001051E2" w:rsidRDefault="002C223E" w:rsidP="002C223E">
            <w:pPr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</w:pPr>
            <w:r w:rsidRPr="001051E2">
              <w:rPr>
                <w:rFonts w:ascii="Aptos Narrow" w:eastAsia="Times New Roman" w:hAnsi="Aptos Narrow" w:cs="Times New Roman"/>
                <w:b/>
                <w:b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✓</w:t>
            </w:r>
            <w:r w:rsidRPr="001051E2">
              <w:rPr>
                <w:rFonts w:ascii="Aptos Narrow" w:eastAsia="Times New Roman" w:hAnsi="Aptos Narrow" w:cs="Times New Roman"/>
                <w:b/>
                <w:b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 xml:space="preserve"> </w:t>
            </w:r>
            <w:hyperlink r:id="rId298" w:history="1">
              <w:r w:rsidR="00233847" w:rsidRPr="001051E2">
                <w:rPr>
                  <w:rStyle w:val="Hyperlink"/>
                  <w:rFonts w:ascii="Aptos Narrow" w:eastAsia="Times New Roman" w:hAnsi="Aptos Narrow" w:cs="Times New Roman"/>
                  <w:color w:val="FFFFFF" w:themeColor="background1"/>
                  <w:kern w:val="0"/>
                  <w:sz w:val="18"/>
                  <w:szCs w:val="18"/>
                  <w:lang w:eastAsia="pt-BR"/>
                  <w14:ligatures w14:val="none"/>
                </w:rPr>
                <w:t>Portaria Normativa nº 117/</w:t>
              </w:r>
              <w:r w:rsidR="00E95A69" w:rsidRPr="001051E2">
                <w:rPr>
                  <w:rStyle w:val="Hyperlink"/>
                  <w:rFonts w:ascii="Aptos Narrow" w:eastAsia="Times New Roman" w:hAnsi="Aptos Narrow" w:cs="Times New Roman"/>
                  <w:color w:val="FFFFFF" w:themeColor="background1"/>
                  <w:kern w:val="0"/>
                  <w:sz w:val="18"/>
                  <w:szCs w:val="18"/>
                  <w:shd w:val="clear" w:color="auto" w:fill="339D81"/>
                  <w:lang w:eastAsia="pt-BR"/>
                  <w14:ligatures w14:val="none"/>
                </w:rPr>
                <w:t>20</w:t>
              </w:r>
              <w:r w:rsidR="00233847" w:rsidRPr="001051E2">
                <w:rPr>
                  <w:rStyle w:val="Hyperlink"/>
                  <w:rFonts w:ascii="Aptos Narrow" w:eastAsia="Times New Roman" w:hAnsi="Aptos Narrow" w:cs="Times New Roman"/>
                  <w:color w:val="FFFFFF" w:themeColor="background1"/>
                  <w:kern w:val="0"/>
                  <w:sz w:val="18"/>
                  <w:szCs w:val="18"/>
                  <w:shd w:val="clear" w:color="auto" w:fill="339D81"/>
                  <w:lang w:eastAsia="pt-BR"/>
                  <w14:ligatures w14:val="none"/>
                </w:rPr>
                <w:t>23</w:t>
              </w:r>
            </w:hyperlink>
          </w:p>
        </w:tc>
      </w:tr>
      <w:tr w:rsidR="00DA55B5" w:rsidRPr="001051E2" w14:paraId="7FBF27FB" w14:textId="0D130FD2" w:rsidTr="00A2349A">
        <w:trPr>
          <w:trHeight w:val="909"/>
          <w:jc w:val="center"/>
        </w:trPr>
        <w:tc>
          <w:tcPr>
            <w:tcW w:w="523" w:type="dxa"/>
            <w:vMerge/>
            <w:shd w:val="clear" w:color="auto" w:fill="339D81"/>
          </w:tcPr>
          <w:p w14:paraId="6A5E3303" w14:textId="77777777" w:rsidR="00233847" w:rsidRPr="001051E2" w:rsidRDefault="00233847" w:rsidP="00FA46AE">
            <w:pPr>
              <w:jc w:val="center"/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2773" w:type="dxa"/>
            <w:shd w:val="clear" w:color="auto" w:fill="01C892"/>
            <w:vAlign w:val="center"/>
            <w:hideMark/>
          </w:tcPr>
          <w:p w14:paraId="23EE1598" w14:textId="6F574690" w:rsidR="00233847" w:rsidRPr="001F0489" w:rsidRDefault="00233847" w:rsidP="002C223E">
            <w:pPr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</w:pPr>
            <w:r w:rsidRPr="001F0489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c) o(s) canal(is) de denúncias é(são) divulgado(s) para os públicos interno e externo</w:t>
            </w:r>
            <w:r w:rsidR="005C31E9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?</w:t>
            </w:r>
          </w:p>
        </w:tc>
        <w:tc>
          <w:tcPr>
            <w:tcW w:w="3787" w:type="dxa"/>
            <w:shd w:val="clear" w:color="auto" w:fill="01C892"/>
            <w:vAlign w:val="center"/>
          </w:tcPr>
          <w:p w14:paraId="6508DD80" w14:textId="38141E9E" w:rsidR="00233847" w:rsidRPr="001051E2" w:rsidRDefault="002C223E" w:rsidP="002C223E">
            <w:pPr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</w:pPr>
            <w:r w:rsidRPr="001051E2">
              <w:rPr>
                <w:rFonts w:ascii="Aptos Narrow" w:eastAsia="Times New Roman" w:hAnsi="Aptos Narrow" w:cs="Times New Roman"/>
                <w:b/>
                <w:b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✓</w:t>
            </w:r>
            <w:r w:rsidRPr="001051E2">
              <w:rPr>
                <w:rFonts w:ascii="Aptos Narrow" w:eastAsia="Times New Roman" w:hAnsi="Aptos Narrow" w:cs="Times New Roman"/>
                <w:b/>
                <w:b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 xml:space="preserve"> </w:t>
            </w:r>
            <w:r w:rsidR="00233847"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SIM, conforme evidências apresentadas neste relatório</w:t>
            </w:r>
            <w:r w:rsidR="00800BAB"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 xml:space="preserve">, em especial em </w:t>
            </w:r>
            <w:r w:rsidR="00800BAB"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shd w:val="clear" w:color="auto" w:fill="339D81"/>
                <w:lang w:eastAsia="pt-BR"/>
                <w14:ligatures w14:val="none"/>
              </w:rPr>
              <w:t>2023</w:t>
            </w:r>
          </w:p>
        </w:tc>
        <w:tc>
          <w:tcPr>
            <w:tcW w:w="3827" w:type="dxa"/>
            <w:shd w:val="clear" w:color="auto" w:fill="01C892"/>
            <w:vAlign w:val="center"/>
          </w:tcPr>
          <w:p w14:paraId="2F529DA4" w14:textId="4853EC45" w:rsidR="00233847" w:rsidRPr="001051E2" w:rsidRDefault="002C223E" w:rsidP="002C223E">
            <w:pPr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</w:pPr>
            <w:r w:rsidRPr="001051E2">
              <w:rPr>
                <w:rFonts w:ascii="Aptos Narrow" w:eastAsia="Times New Roman" w:hAnsi="Aptos Narrow" w:cs="Times New Roman"/>
                <w:b/>
                <w:b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✓</w:t>
            </w:r>
            <w:r w:rsidRPr="001051E2">
              <w:rPr>
                <w:rFonts w:ascii="Aptos Narrow" w:eastAsia="Times New Roman" w:hAnsi="Aptos Narrow" w:cs="Times New Roman"/>
                <w:b/>
                <w:b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 xml:space="preserve"> </w:t>
            </w:r>
            <w:r w:rsidR="00233847"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SIM, conforme evidências apresentadas neste relatório</w:t>
            </w:r>
            <w:r w:rsidR="00800BAB"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 xml:space="preserve">, em especial em </w:t>
            </w:r>
            <w:r w:rsidR="00800BAB"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shd w:val="clear" w:color="auto" w:fill="339D81"/>
                <w:lang w:eastAsia="pt-BR"/>
                <w14:ligatures w14:val="none"/>
              </w:rPr>
              <w:t>2023</w:t>
            </w:r>
          </w:p>
        </w:tc>
      </w:tr>
      <w:tr w:rsidR="00DA55B5" w:rsidRPr="001051E2" w14:paraId="033D8BDB" w14:textId="28E6C263" w:rsidTr="00A2349A">
        <w:trPr>
          <w:trHeight w:val="849"/>
          <w:jc w:val="center"/>
        </w:trPr>
        <w:tc>
          <w:tcPr>
            <w:tcW w:w="523" w:type="dxa"/>
            <w:vMerge/>
            <w:shd w:val="clear" w:color="auto" w:fill="339D81"/>
          </w:tcPr>
          <w:p w14:paraId="42092390" w14:textId="77777777" w:rsidR="00233847" w:rsidRPr="001051E2" w:rsidRDefault="00233847" w:rsidP="00FA46AE">
            <w:pPr>
              <w:jc w:val="center"/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2773" w:type="dxa"/>
            <w:shd w:val="clear" w:color="auto" w:fill="01C892"/>
            <w:vAlign w:val="center"/>
            <w:hideMark/>
          </w:tcPr>
          <w:p w14:paraId="636DB820" w14:textId="023AE692" w:rsidR="00233847" w:rsidRPr="001F0489" w:rsidRDefault="00233847" w:rsidP="002C223E">
            <w:pPr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</w:pPr>
            <w:r w:rsidRPr="001F0489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d) a acessibilidade do(s) canal(is) de denúncias é avaliada</w:t>
            </w:r>
            <w:r w:rsidR="005C31E9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?</w:t>
            </w:r>
          </w:p>
        </w:tc>
        <w:tc>
          <w:tcPr>
            <w:tcW w:w="3787" w:type="dxa"/>
            <w:shd w:val="clear" w:color="auto" w:fill="01C892"/>
            <w:vAlign w:val="center"/>
          </w:tcPr>
          <w:p w14:paraId="309454DF" w14:textId="6ABAAD65" w:rsidR="00233847" w:rsidRPr="001051E2" w:rsidRDefault="002C223E" w:rsidP="002C223E">
            <w:pPr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</w:pPr>
            <w:r w:rsidRPr="001051E2">
              <w:rPr>
                <w:rFonts w:ascii="Aptos Narrow" w:eastAsia="Times New Roman" w:hAnsi="Aptos Narrow" w:cs="Times New Roman"/>
                <w:b/>
                <w:b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✓</w:t>
            </w:r>
            <w:r w:rsidRPr="001051E2">
              <w:rPr>
                <w:rFonts w:ascii="Aptos Narrow" w:eastAsia="Times New Roman" w:hAnsi="Aptos Narrow" w:cs="Times New Roman"/>
                <w:b/>
                <w:b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 xml:space="preserve"> </w:t>
            </w:r>
            <w:r w:rsidR="00233847"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 xml:space="preserve">Pesquisa de Diagnóstico Ocupacional prevista no </w:t>
            </w:r>
            <w:hyperlink r:id="rId299" w:history="1">
              <w:r w:rsidR="00233847" w:rsidRPr="001051E2">
                <w:rPr>
                  <w:rStyle w:val="Hyperlink"/>
                  <w:rFonts w:ascii="Aptos Narrow" w:eastAsia="Times New Roman" w:hAnsi="Aptos Narrow" w:cs="Times New Roman"/>
                  <w:color w:val="FFFFFF" w:themeColor="background1"/>
                  <w:kern w:val="0"/>
                  <w:sz w:val="18"/>
                  <w:szCs w:val="18"/>
                  <w:lang w:eastAsia="pt-BR"/>
                  <w14:ligatures w14:val="none"/>
                </w:rPr>
                <w:t>TAC com o MPT</w:t>
              </w:r>
            </w:hyperlink>
          </w:p>
          <w:p w14:paraId="0C103171" w14:textId="26892C23" w:rsidR="00233847" w:rsidRPr="001051E2" w:rsidRDefault="00233847" w:rsidP="002C223E">
            <w:pPr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</w:pPr>
            <w:r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 xml:space="preserve">(Termo Aditivo </w:t>
            </w:r>
            <w:r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07/</w:t>
            </w:r>
            <w:r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shd w:val="clear" w:color="auto" w:fill="339D81"/>
                <w:lang w:eastAsia="pt-BR"/>
                <w14:ligatures w14:val="none"/>
              </w:rPr>
              <w:t>2023</w:t>
            </w:r>
            <w:r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, Cláusula 1ª)</w:t>
            </w:r>
          </w:p>
        </w:tc>
        <w:tc>
          <w:tcPr>
            <w:tcW w:w="3827" w:type="dxa"/>
            <w:shd w:val="clear" w:color="auto" w:fill="01C892"/>
            <w:vAlign w:val="center"/>
          </w:tcPr>
          <w:p w14:paraId="37BC2A2E" w14:textId="6CBD79E6" w:rsidR="00233847" w:rsidRPr="001051E2" w:rsidRDefault="002C223E" w:rsidP="002C223E">
            <w:pPr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</w:pPr>
            <w:r w:rsidRPr="001051E2">
              <w:rPr>
                <w:rFonts w:ascii="Aptos Narrow" w:eastAsia="Times New Roman" w:hAnsi="Aptos Narrow" w:cs="Times New Roman"/>
                <w:b/>
                <w:b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✓</w:t>
            </w:r>
            <w:r w:rsidRPr="001051E2">
              <w:rPr>
                <w:rFonts w:ascii="Aptos Narrow" w:eastAsia="Times New Roman" w:hAnsi="Aptos Narrow" w:cs="Times New Roman"/>
                <w:b/>
                <w:b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 xml:space="preserve"> </w:t>
            </w:r>
            <w:hyperlink r:id="rId300" w:history="1">
              <w:r w:rsidR="00233847" w:rsidRPr="001051E2">
                <w:rPr>
                  <w:rStyle w:val="Hyperlink"/>
                  <w:rFonts w:ascii="Aptos Narrow" w:eastAsia="Times New Roman" w:hAnsi="Aptos Narrow" w:cs="Times New Roman"/>
                  <w:color w:val="FFFFFF" w:themeColor="background1"/>
                  <w:kern w:val="0"/>
                  <w:sz w:val="18"/>
                  <w:szCs w:val="18"/>
                  <w:lang w:eastAsia="pt-BR"/>
                  <w14:ligatures w14:val="none"/>
                </w:rPr>
                <w:t>Painel Resolveu</w:t>
              </w:r>
            </w:hyperlink>
            <w:r w:rsidR="00800BAB"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 xml:space="preserve">, </w:t>
            </w:r>
            <w:r w:rsidR="00B45439"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viabilizado a partir da adesão ao Fala.BR em novembro/</w:t>
            </w:r>
            <w:r w:rsidR="00B45439"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shd w:val="clear" w:color="auto" w:fill="339D81"/>
                <w:lang w:eastAsia="pt-BR"/>
                <w14:ligatures w14:val="none"/>
              </w:rPr>
              <w:t>2023</w:t>
            </w:r>
          </w:p>
        </w:tc>
      </w:tr>
      <w:tr w:rsidR="00DA55B5" w:rsidRPr="001051E2" w14:paraId="6A555551" w14:textId="1ACA8DA4" w:rsidTr="009D0E69">
        <w:trPr>
          <w:trHeight w:val="1342"/>
          <w:jc w:val="center"/>
        </w:trPr>
        <w:tc>
          <w:tcPr>
            <w:tcW w:w="523" w:type="dxa"/>
            <w:vMerge/>
            <w:shd w:val="clear" w:color="auto" w:fill="339D81"/>
          </w:tcPr>
          <w:p w14:paraId="02D74818" w14:textId="77777777" w:rsidR="00233847" w:rsidRPr="001051E2" w:rsidRDefault="00233847" w:rsidP="00FA46AE">
            <w:pPr>
              <w:jc w:val="center"/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2773" w:type="dxa"/>
            <w:shd w:val="clear" w:color="auto" w:fill="01C892"/>
            <w:vAlign w:val="center"/>
            <w:hideMark/>
          </w:tcPr>
          <w:p w14:paraId="6B2AF712" w14:textId="28AC2404" w:rsidR="00233847" w:rsidRPr="001F0489" w:rsidRDefault="00233847" w:rsidP="002C223E">
            <w:pPr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</w:pPr>
            <w:r w:rsidRPr="001F0489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e) as denúncias contra a alta administração são destinadas a uma instância superior (p. ex.: conselho ou colegiado superior)</w:t>
            </w:r>
            <w:r w:rsidR="005C31E9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?</w:t>
            </w:r>
          </w:p>
        </w:tc>
        <w:tc>
          <w:tcPr>
            <w:tcW w:w="3787" w:type="dxa"/>
            <w:shd w:val="clear" w:color="auto" w:fill="01C892"/>
            <w:vAlign w:val="center"/>
          </w:tcPr>
          <w:p w14:paraId="4135294B" w14:textId="4293D667" w:rsidR="00233847" w:rsidRPr="001051E2" w:rsidRDefault="002C223E" w:rsidP="002C223E">
            <w:pPr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</w:pPr>
            <w:r w:rsidRPr="001051E2">
              <w:rPr>
                <w:rFonts w:ascii="Aptos Narrow" w:eastAsia="Times New Roman" w:hAnsi="Aptos Narrow" w:cs="Times New Roman"/>
                <w:b/>
                <w:b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✓</w:t>
            </w:r>
            <w:r w:rsidRPr="001051E2">
              <w:rPr>
                <w:rFonts w:ascii="Aptos Narrow" w:eastAsia="Times New Roman" w:hAnsi="Aptos Narrow" w:cs="Times New Roman"/>
                <w:b/>
                <w:b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 xml:space="preserve"> </w:t>
            </w:r>
            <w:r w:rsidR="00233847"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 xml:space="preserve">Art. 8ª do </w:t>
            </w:r>
            <w:hyperlink r:id="rId301" w:history="1">
              <w:r w:rsidR="00233847" w:rsidRPr="001051E2">
                <w:rPr>
                  <w:rStyle w:val="Hyperlink"/>
                  <w:rFonts w:ascii="Aptos Narrow" w:eastAsia="Times New Roman" w:hAnsi="Aptos Narrow" w:cs="Times New Roman"/>
                  <w:color w:val="FFFFFF" w:themeColor="background1"/>
                  <w:kern w:val="0"/>
                  <w:sz w:val="18"/>
                  <w:szCs w:val="18"/>
                  <w:lang w:eastAsia="pt-BR"/>
                  <w14:ligatures w14:val="none"/>
                </w:rPr>
                <w:t>Regimento da C</w:t>
              </w:r>
              <w:r w:rsidR="0082445F" w:rsidRPr="001051E2">
                <w:rPr>
                  <w:rStyle w:val="Hyperlink"/>
                  <w:rFonts w:ascii="Aptos Narrow" w:eastAsia="Times New Roman" w:hAnsi="Aptos Narrow" w:cs="Times New Roman"/>
                  <w:color w:val="FFFFFF" w:themeColor="background1"/>
                  <w:kern w:val="0"/>
                  <w:sz w:val="18"/>
                  <w:szCs w:val="18"/>
                  <w:lang w:eastAsia="pt-BR"/>
                  <w14:ligatures w14:val="none"/>
                </w:rPr>
                <w:t>EI (</w:t>
              </w:r>
              <w:r w:rsidR="0082445F" w:rsidRPr="001051E2">
                <w:rPr>
                  <w:rStyle w:val="Hyperlink"/>
                  <w:rFonts w:ascii="Aptos Narrow" w:eastAsia="Times New Roman" w:hAnsi="Aptos Narrow" w:cs="Times New Roman"/>
                  <w:color w:val="FFFFFF" w:themeColor="background1"/>
                  <w:kern w:val="0"/>
                  <w:sz w:val="18"/>
                  <w:szCs w:val="18"/>
                  <w:shd w:val="clear" w:color="auto" w:fill="339D81"/>
                  <w:lang w:eastAsia="pt-BR"/>
                  <w14:ligatures w14:val="none"/>
                </w:rPr>
                <w:t>2023</w:t>
              </w:r>
            </w:hyperlink>
            <w:r w:rsidR="0082445F"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)</w:t>
            </w:r>
            <w:r w:rsidR="00233847"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: “</w:t>
            </w:r>
            <w:r w:rsidR="00233847" w:rsidRPr="001051E2">
              <w:rPr>
                <w:rFonts w:ascii="Aptos Narrow" w:eastAsia="Times New Roman" w:hAnsi="Aptos Narrow" w:cs="Times New Roman"/>
                <w:i/>
                <w:i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Quando se tratar de investigação envolvendo a Presidência, a Comissão de Integridade reportar-se-á ao Conselho Diretor.</w:t>
            </w:r>
            <w:r w:rsidR="00233847" w:rsidRPr="001051E2">
              <w:rPr>
                <w:rFonts w:ascii="Aptos Narrow" w:eastAsia="Times New Roman" w:hAnsi="Aptos Narrow" w:cs="Times New Roman"/>
                <w:i/>
                <w:i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”</w:t>
            </w:r>
          </w:p>
        </w:tc>
        <w:tc>
          <w:tcPr>
            <w:tcW w:w="3827" w:type="dxa"/>
            <w:shd w:val="clear" w:color="auto" w:fill="01C892"/>
            <w:vAlign w:val="center"/>
          </w:tcPr>
          <w:p w14:paraId="67A886B8" w14:textId="0DDD6317" w:rsidR="00233847" w:rsidRPr="001051E2" w:rsidRDefault="002C223E" w:rsidP="002C223E">
            <w:pPr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</w:pPr>
            <w:r w:rsidRPr="001051E2">
              <w:rPr>
                <w:rFonts w:ascii="Aptos Narrow" w:eastAsia="Times New Roman" w:hAnsi="Aptos Narrow" w:cs="Times New Roman"/>
                <w:b/>
                <w:b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✓</w:t>
            </w:r>
            <w:r w:rsidRPr="001051E2">
              <w:rPr>
                <w:rFonts w:ascii="Aptos Narrow" w:eastAsia="Times New Roman" w:hAnsi="Aptos Narrow" w:cs="Times New Roman"/>
                <w:b/>
                <w:b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 xml:space="preserve"> </w:t>
            </w:r>
            <w:r w:rsidR="00233847"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 xml:space="preserve">Art. 19 da </w:t>
            </w:r>
            <w:hyperlink r:id="rId302" w:history="1">
              <w:r w:rsidR="00233847" w:rsidRPr="001051E2">
                <w:rPr>
                  <w:rStyle w:val="Hyperlink"/>
                  <w:rFonts w:ascii="Aptos Narrow" w:eastAsia="Times New Roman" w:hAnsi="Aptos Narrow" w:cs="Times New Roman"/>
                  <w:color w:val="FFFFFF" w:themeColor="background1"/>
                  <w:kern w:val="0"/>
                  <w:sz w:val="18"/>
                  <w:szCs w:val="18"/>
                  <w:lang w:eastAsia="pt-BR"/>
                  <w14:ligatures w14:val="none"/>
                </w:rPr>
                <w:t>Portaria 117/</w:t>
              </w:r>
              <w:r w:rsidR="0082445F" w:rsidRPr="001051E2">
                <w:rPr>
                  <w:rStyle w:val="Hyperlink"/>
                  <w:rFonts w:ascii="Aptos Narrow" w:eastAsia="Times New Roman" w:hAnsi="Aptos Narrow" w:cs="Times New Roman"/>
                  <w:color w:val="FFFFFF" w:themeColor="background1"/>
                  <w:kern w:val="0"/>
                  <w:sz w:val="18"/>
                  <w:szCs w:val="18"/>
                  <w:shd w:val="clear" w:color="auto" w:fill="339D81"/>
                  <w:lang w:eastAsia="pt-BR"/>
                  <w14:ligatures w14:val="none"/>
                </w:rPr>
                <w:t>20</w:t>
              </w:r>
              <w:r w:rsidR="00233847" w:rsidRPr="001051E2">
                <w:rPr>
                  <w:rStyle w:val="Hyperlink"/>
                  <w:rFonts w:ascii="Aptos Narrow" w:eastAsia="Times New Roman" w:hAnsi="Aptos Narrow" w:cs="Times New Roman"/>
                  <w:color w:val="FFFFFF" w:themeColor="background1"/>
                  <w:kern w:val="0"/>
                  <w:sz w:val="18"/>
                  <w:szCs w:val="18"/>
                  <w:shd w:val="clear" w:color="auto" w:fill="339D81"/>
                  <w:lang w:eastAsia="pt-BR"/>
                  <w14:ligatures w14:val="none"/>
                </w:rPr>
                <w:t>23</w:t>
              </w:r>
            </w:hyperlink>
            <w:r w:rsidR="00233847"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: “</w:t>
            </w:r>
            <w:r w:rsidR="00233847" w:rsidRPr="001051E2">
              <w:rPr>
                <w:rFonts w:ascii="Aptos Narrow" w:eastAsia="Times New Roman" w:hAnsi="Aptos Narrow" w:cs="Times New Roman"/>
                <w:i/>
                <w:i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As unidades do RENOUV-CAU informarão à Ouvidoria-Geral do CAU/BR a existência de denúncia de ato praticado por presidente ou agente público(a) em cargo de gerência, direção ou assessoramento superior.</w:t>
            </w:r>
            <w:r w:rsidR="00233847" w:rsidRPr="001051E2">
              <w:rPr>
                <w:rFonts w:ascii="Aptos Narrow" w:eastAsia="Times New Roman" w:hAnsi="Aptos Narrow" w:cs="Times New Roman"/>
                <w:i/>
                <w:i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”</w:t>
            </w:r>
          </w:p>
        </w:tc>
      </w:tr>
      <w:tr w:rsidR="00DA55B5" w:rsidRPr="001051E2" w14:paraId="11769CFF" w14:textId="59948DEB" w:rsidTr="0087594E">
        <w:trPr>
          <w:trHeight w:val="1630"/>
          <w:jc w:val="center"/>
        </w:trPr>
        <w:tc>
          <w:tcPr>
            <w:tcW w:w="523" w:type="dxa"/>
            <w:vMerge/>
            <w:shd w:val="clear" w:color="auto" w:fill="339D81"/>
          </w:tcPr>
          <w:p w14:paraId="52632AE7" w14:textId="77777777" w:rsidR="00233847" w:rsidRPr="001051E2" w:rsidRDefault="00233847" w:rsidP="00FA46AE">
            <w:pPr>
              <w:jc w:val="center"/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2773" w:type="dxa"/>
            <w:shd w:val="clear" w:color="auto" w:fill="01C892"/>
            <w:vAlign w:val="center"/>
            <w:hideMark/>
          </w:tcPr>
          <w:p w14:paraId="66B6E4DB" w14:textId="6EEE710A" w:rsidR="00233847" w:rsidRPr="001F0489" w:rsidRDefault="00233847" w:rsidP="002C223E">
            <w:pPr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</w:pPr>
            <w:r w:rsidRPr="001F0489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f) cada denúncia recebida é analisada em processo individual</w:t>
            </w:r>
            <w:r w:rsidR="005C31E9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?</w:t>
            </w:r>
          </w:p>
        </w:tc>
        <w:tc>
          <w:tcPr>
            <w:tcW w:w="3787" w:type="dxa"/>
            <w:shd w:val="clear" w:color="auto" w:fill="01C892"/>
            <w:vAlign w:val="center"/>
          </w:tcPr>
          <w:p w14:paraId="207CEAA2" w14:textId="6629FAA1" w:rsidR="00233847" w:rsidRPr="001051E2" w:rsidRDefault="002C223E" w:rsidP="002C223E">
            <w:pPr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</w:pPr>
            <w:r w:rsidRPr="001051E2">
              <w:rPr>
                <w:rFonts w:ascii="Aptos Narrow" w:eastAsia="Times New Roman" w:hAnsi="Aptos Narrow" w:cs="Times New Roman"/>
                <w:b/>
                <w:b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✓</w:t>
            </w:r>
            <w:r w:rsidRPr="001051E2">
              <w:rPr>
                <w:rFonts w:ascii="Aptos Narrow" w:eastAsia="Times New Roman" w:hAnsi="Aptos Narrow" w:cs="Times New Roman"/>
                <w:b/>
                <w:b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 xml:space="preserve"> </w:t>
            </w:r>
            <w:r w:rsidR="00233847"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 xml:space="preserve">Art. 30 do </w:t>
            </w:r>
            <w:hyperlink r:id="rId303" w:history="1">
              <w:r w:rsidR="0082445F" w:rsidRPr="001051E2">
                <w:rPr>
                  <w:rStyle w:val="Hyperlink"/>
                  <w:rFonts w:ascii="Aptos Narrow" w:eastAsia="Times New Roman" w:hAnsi="Aptos Narrow" w:cs="Times New Roman"/>
                  <w:color w:val="FFFFFF" w:themeColor="background1"/>
                  <w:kern w:val="0"/>
                  <w:sz w:val="18"/>
                  <w:szCs w:val="18"/>
                  <w:lang w:eastAsia="pt-BR"/>
                  <w14:ligatures w14:val="none"/>
                </w:rPr>
                <w:t>Regimento da CEI (</w:t>
              </w:r>
              <w:r w:rsidR="0082445F" w:rsidRPr="001051E2">
                <w:rPr>
                  <w:rStyle w:val="Hyperlink"/>
                  <w:rFonts w:ascii="Aptos Narrow" w:eastAsia="Times New Roman" w:hAnsi="Aptos Narrow" w:cs="Times New Roman"/>
                  <w:color w:val="FFFFFF" w:themeColor="background1"/>
                  <w:kern w:val="0"/>
                  <w:sz w:val="18"/>
                  <w:szCs w:val="18"/>
                  <w:shd w:val="clear" w:color="auto" w:fill="339D81"/>
                  <w:lang w:eastAsia="pt-BR"/>
                  <w14:ligatures w14:val="none"/>
                </w:rPr>
                <w:t>2023</w:t>
              </w:r>
            </w:hyperlink>
            <w:r w:rsidR="0082445F"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):</w:t>
            </w:r>
            <w:r w:rsidR="00233847"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 xml:space="preserve"> “</w:t>
            </w:r>
            <w:r w:rsidR="00233847" w:rsidRPr="001051E2">
              <w:rPr>
                <w:rFonts w:ascii="Aptos Narrow" w:eastAsia="Times New Roman" w:hAnsi="Aptos Narrow" w:cs="Times New Roman"/>
                <w:i/>
                <w:i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 xml:space="preserve">Cada denúncia será numerada </w:t>
            </w:r>
            <w:r w:rsidR="00233847" w:rsidRPr="001051E2">
              <w:rPr>
                <w:rFonts w:ascii="Aptos Narrow" w:eastAsia="Times New Roman" w:hAnsi="Aptos Narrow" w:cs="Times New Roman"/>
                <w:i/>
                <w:i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s</w:t>
            </w:r>
            <w:r w:rsidR="00233847" w:rsidRPr="001051E2">
              <w:rPr>
                <w:rFonts w:ascii="Aptos Narrow" w:eastAsia="Times New Roman" w:hAnsi="Aptos Narrow" w:cs="Times New Roman"/>
                <w:i/>
                <w:i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equencialmente por ano.</w:t>
            </w:r>
            <w:r w:rsidR="00233847" w:rsidRPr="001051E2">
              <w:rPr>
                <w:rFonts w:ascii="Aptos Narrow" w:eastAsia="Times New Roman" w:hAnsi="Aptos Narrow" w:cs="Times New Roman"/>
                <w:i/>
                <w:i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”</w:t>
            </w:r>
          </w:p>
        </w:tc>
        <w:tc>
          <w:tcPr>
            <w:tcW w:w="3827" w:type="dxa"/>
            <w:shd w:val="clear" w:color="auto" w:fill="01C892"/>
            <w:vAlign w:val="center"/>
          </w:tcPr>
          <w:p w14:paraId="33155BF8" w14:textId="06B9F155" w:rsidR="00233847" w:rsidRPr="001051E2" w:rsidRDefault="002C223E" w:rsidP="002C223E">
            <w:pPr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</w:pPr>
            <w:r w:rsidRPr="001051E2">
              <w:rPr>
                <w:rFonts w:ascii="Aptos Narrow" w:eastAsia="Times New Roman" w:hAnsi="Aptos Narrow" w:cs="Times New Roman"/>
                <w:b/>
                <w:b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✓</w:t>
            </w:r>
            <w:r w:rsidRPr="001051E2">
              <w:rPr>
                <w:rFonts w:ascii="Aptos Narrow" w:eastAsia="Times New Roman" w:hAnsi="Aptos Narrow" w:cs="Times New Roman"/>
                <w:b/>
                <w:b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 xml:space="preserve"> </w:t>
            </w:r>
            <w:r w:rsidR="00233847"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 xml:space="preserve">Art. 6° da </w:t>
            </w:r>
            <w:hyperlink r:id="rId304" w:history="1">
              <w:r w:rsidR="00233847" w:rsidRPr="001051E2">
                <w:rPr>
                  <w:rStyle w:val="Hyperlink"/>
                  <w:rFonts w:ascii="Aptos Narrow" w:eastAsia="Times New Roman" w:hAnsi="Aptos Narrow" w:cs="Times New Roman"/>
                  <w:color w:val="FFFFFF" w:themeColor="background1"/>
                  <w:kern w:val="0"/>
                  <w:sz w:val="18"/>
                  <w:szCs w:val="18"/>
                  <w:lang w:eastAsia="pt-BR"/>
                  <w14:ligatures w14:val="none"/>
                </w:rPr>
                <w:t>Portaria 117/</w:t>
              </w:r>
              <w:r w:rsidR="0082445F" w:rsidRPr="001051E2">
                <w:rPr>
                  <w:rStyle w:val="Hyperlink"/>
                  <w:rFonts w:ascii="Aptos Narrow" w:eastAsia="Times New Roman" w:hAnsi="Aptos Narrow" w:cs="Times New Roman"/>
                  <w:color w:val="FFFFFF" w:themeColor="background1"/>
                  <w:kern w:val="0"/>
                  <w:sz w:val="18"/>
                  <w:szCs w:val="18"/>
                  <w:shd w:val="clear" w:color="auto" w:fill="339D81"/>
                  <w:lang w:eastAsia="pt-BR"/>
                  <w14:ligatures w14:val="none"/>
                </w:rPr>
                <w:t>20</w:t>
              </w:r>
              <w:r w:rsidR="00233847" w:rsidRPr="001051E2">
                <w:rPr>
                  <w:rStyle w:val="Hyperlink"/>
                  <w:rFonts w:ascii="Aptos Narrow" w:eastAsia="Times New Roman" w:hAnsi="Aptos Narrow" w:cs="Times New Roman"/>
                  <w:color w:val="FFFFFF" w:themeColor="background1"/>
                  <w:kern w:val="0"/>
                  <w:sz w:val="18"/>
                  <w:szCs w:val="18"/>
                  <w:shd w:val="clear" w:color="auto" w:fill="339D81"/>
                  <w:lang w:eastAsia="pt-BR"/>
                  <w14:ligatures w14:val="none"/>
                </w:rPr>
                <w:t>23</w:t>
              </w:r>
            </w:hyperlink>
            <w:r w:rsidR="00233847"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 xml:space="preserve">: </w:t>
            </w:r>
            <w:r w:rsidR="00233847" w:rsidRPr="001051E2">
              <w:rPr>
                <w:rFonts w:ascii="Aptos Narrow" w:eastAsia="Times New Roman" w:hAnsi="Aptos Narrow" w:cs="Times New Roman"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“</w:t>
            </w:r>
            <w:r w:rsidR="00233847" w:rsidRPr="001051E2">
              <w:rPr>
                <w:rFonts w:ascii="Aptos Narrow" w:eastAsia="Times New Roman" w:hAnsi="Aptos Narrow" w:cs="Times New Roman"/>
                <w:i/>
                <w:i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No ato de registro do relato com cadastro, cabe à unidade de ouvidoria informar ao(à) manifestante o número de protocolo e prestar informações para acesso e acompanhamento dos procedimentos relacionados ao tratamento da denúncia.</w:t>
            </w:r>
            <w:r w:rsidR="00233847" w:rsidRPr="001051E2">
              <w:rPr>
                <w:rFonts w:ascii="Aptos Narrow" w:eastAsia="Times New Roman" w:hAnsi="Aptos Narrow" w:cs="Times New Roman"/>
                <w:i/>
                <w:iCs/>
                <w:color w:val="FFFFFF" w:themeColor="background1"/>
                <w:kern w:val="0"/>
                <w:sz w:val="18"/>
                <w:szCs w:val="18"/>
                <w:lang w:eastAsia="pt-BR"/>
                <w14:ligatures w14:val="none"/>
              </w:rPr>
              <w:t>”</w:t>
            </w:r>
          </w:p>
        </w:tc>
      </w:tr>
    </w:tbl>
    <w:p w14:paraId="1E2EE827" w14:textId="77777777" w:rsidR="00AC5BC7" w:rsidRPr="005A0F53" w:rsidRDefault="00AC5BC7" w:rsidP="00AC5BC7">
      <w:pPr>
        <w:rPr>
          <w:rStyle w:val="Forte"/>
          <w:b w:val="0"/>
          <w:bCs w:val="0"/>
          <w:sz w:val="2"/>
          <w:szCs w:val="2"/>
        </w:rPr>
      </w:pPr>
    </w:p>
    <w:p w14:paraId="1FA07569" w14:textId="1E0A3D35" w:rsidR="009B3D15" w:rsidRPr="00C345A7" w:rsidRDefault="0073350F" w:rsidP="00C345A7">
      <w:pPr>
        <w:sectPr w:rsidR="009B3D15" w:rsidRPr="00C345A7" w:rsidSect="00487118">
          <w:headerReference w:type="default" r:id="rId305"/>
          <w:footerReference w:type="default" r:id="rId306"/>
          <w:pgSz w:w="11906" w:h="16838" w:code="9"/>
          <w:pgMar w:top="1417" w:right="1701" w:bottom="1417" w:left="1701" w:header="709" w:footer="709" w:gutter="0"/>
          <w:cols w:space="708"/>
          <w:vAlign w:val="center"/>
          <w:docGrid w:linePitch="360"/>
        </w:sectPr>
      </w:pPr>
      <w:r>
        <w:rPr>
          <w:rStyle w:val="Forte"/>
          <w:b w:val="0"/>
          <w:bCs w:val="0"/>
        </w:rPr>
        <w:t>Em um autodiagnóstico</w:t>
      </w:r>
      <w:r w:rsidR="00555A9E">
        <w:rPr>
          <w:rStyle w:val="Forte"/>
          <w:b w:val="0"/>
          <w:bCs w:val="0"/>
        </w:rPr>
        <w:t xml:space="preserve"> realizado </w:t>
      </w:r>
      <w:r w:rsidR="00555A9E" w:rsidRPr="00BB2959">
        <w:rPr>
          <w:rStyle w:val="Forte"/>
          <w:color w:val="000000" w:themeColor="text1"/>
        </w:rPr>
        <w:t xml:space="preserve">com base no </w:t>
      </w:r>
      <w:hyperlink r:id="rId307" w:history="1">
        <w:r w:rsidR="00555A9E" w:rsidRPr="00BB2959">
          <w:rPr>
            <w:rStyle w:val="Hyperlink"/>
            <w:b/>
            <w:bCs/>
            <w:color w:val="000000" w:themeColor="text1"/>
          </w:rPr>
          <w:t>Modelo de Maturidade em Ouvidoria Pública</w:t>
        </w:r>
        <w:r w:rsidR="00555A9E" w:rsidRPr="00BB2959">
          <w:rPr>
            <w:rStyle w:val="Hyperlink"/>
            <w:b/>
            <w:bCs/>
            <w:color w:val="000000" w:themeColor="text1"/>
          </w:rPr>
          <w:t xml:space="preserve"> da CGU</w:t>
        </w:r>
      </w:hyperlink>
      <w:r w:rsidR="00555A9E" w:rsidRPr="00BB2959">
        <w:rPr>
          <w:rStyle w:val="Forte"/>
          <w:color w:val="000000" w:themeColor="text1"/>
        </w:rPr>
        <w:t xml:space="preserve">, </w:t>
      </w:r>
      <w:r w:rsidR="00240F79" w:rsidRPr="00BB2959">
        <w:rPr>
          <w:rStyle w:val="Forte"/>
          <w:color w:val="000000" w:themeColor="text1"/>
        </w:rPr>
        <w:t>p</w:t>
      </w:r>
      <w:r w:rsidR="00240F79" w:rsidRPr="00BB2959">
        <w:rPr>
          <w:rStyle w:val="Forte"/>
          <w:color w:val="000000" w:themeColor="text1"/>
        </w:rPr>
        <w:t xml:space="preserve">assamos de um nível de maturidade ‘limitada’ para ‘básica’, </w:t>
      </w:r>
      <w:r w:rsidR="004534BB" w:rsidRPr="00BB2959">
        <w:rPr>
          <w:rStyle w:val="Forte"/>
          <w:color w:val="000000" w:themeColor="text1"/>
        </w:rPr>
        <w:t xml:space="preserve">com o </w:t>
      </w:r>
      <w:r w:rsidR="00930A2A" w:rsidRPr="00BB2959">
        <w:rPr>
          <w:rStyle w:val="Forte"/>
          <w:color w:val="000000" w:themeColor="text1"/>
        </w:rPr>
        <w:t xml:space="preserve">maior </w:t>
      </w:r>
      <w:r w:rsidR="004534BB" w:rsidRPr="00BB2959">
        <w:rPr>
          <w:rStyle w:val="Forte"/>
          <w:color w:val="000000" w:themeColor="text1"/>
        </w:rPr>
        <w:t xml:space="preserve">ganho </w:t>
      </w:r>
      <w:r w:rsidR="00930A2A" w:rsidRPr="00BB2959">
        <w:rPr>
          <w:rStyle w:val="Forte"/>
          <w:color w:val="000000" w:themeColor="text1"/>
        </w:rPr>
        <w:t>(</w:t>
      </w:r>
      <w:r w:rsidR="004534BB" w:rsidRPr="00BB2959">
        <w:rPr>
          <w:rStyle w:val="Forte"/>
          <w:color w:val="000000" w:themeColor="text1"/>
        </w:rPr>
        <w:t>de 3 pontos</w:t>
      </w:r>
      <w:r w:rsidR="00930A2A" w:rsidRPr="00BB2959">
        <w:rPr>
          <w:rStyle w:val="Forte"/>
          <w:color w:val="000000" w:themeColor="text1"/>
        </w:rPr>
        <w:t>)</w:t>
      </w:r>
      <w:r w:rsidR="004534BB" w:rsidRPr="00BB2959">
        <w:rPr>
          <w:rStyle w:val="Forte"/>
          <w:color w:val="000000" w:themeColor="text1"/>
        </w:rPr>
        <w:t xml:space="preserve"> na</w:t>
      </w:r>
      <w:r w:rsidR="002800CE" w:rsidRPr="00BB2959">
        <w:rPr>
          <w:rStyle w:val="Forte"/>
          <w:color w:val="000000" w:themeColor="text1"/>
        </w:rPr>
        <w:t xml:space="preserve"> proteção ao/à denunciante</w:t>
      </w:r>
      <w:r w:rsidR="00C441C8" w:rsidRPr="00BB2959">
        <w:rPr>
          <w:rStyle w:val="Forte"/>
          <w:color w:val="000000" w:themeColor="text1"/>
        </w:rPr>
        <w:t>;</w:t>
      </w:r>
      <w:r w:rsidR="002800CE" w:rsidRPr="00BB2959">
        <w:rPr>
          <w:rStyle w:val="Forte"/>
          <w:b w:val="0"/>
          <w:bCs w:val="0"/>
          <w:color w:val="000000" w:themeColor="text1"/>
        </w:rPr>
        <w:t xml:space="preserve"> </w:t>
      </w:r>
      <w:r w:rsidR="00431100" w:rsidRPr="00BB2959">
        <w:rPr>
          <w:rStyle w:val="Forte"/>
          <w:b w:val="0"/>
          <w:bCs w:val="0"/>
          <w:color w:val="000000" w:themeColor="text1"/>
        </w:rPr>
        <w:t xml:space="preserve">seguido </w:t>
      </w:r>
      <w:r w:rsidR="00431100">
        <w:rPr>
          <w:rStyle w:val="Forte"/>
          <w:b w:val="0"/>
          <w:bCs w:val="0"/>
        </w:rPr>
        <w:t xml:space="preserve">por melhorias (de </w:t>
      </w:r>
      <w:r w:rsidR="001D5E00">
        <w:rPr>
          <w:rStyle w:val="Forte"/>
          <w:b w:val="0"/>
          <w:bCs w:val="0"/>
        </w:rPr>
        <w:t>2</w:t>
      </w:r>
      <w:r w:rsidR="00431100">
        <w:rPr>
          <w:rStyle w:val="Forte"/>
          <w:b w:val="0"/>
          <w:bCs w:val="0"/>
        </w:rPr>
        <w:t xml:space="preserve"> pontos)</w:t>
      </w:r>
      <w:r w:rsidR="001D5E00">
        <w:rPr>
          <w:rStyle w:val="Forte"/>
          <w:b w:val="0"/>
          <w:bCs w:val="0"/>
        </w:rPr>
        <w:t xml:space="preserve"> </w:t>
      </w:r>
      <w:r w:rsidR="002800CE">
        <w:rPr>
          <w:rStyle w:val="Forte"/>
          <w:b w:val="0"/>
          <w:bCs w:val="0"/>
        </w:rPr>
        <w:t>na análise preliminar de denúncias</w:t>
      </w:r>
      <w:r w:rsidR="00015626">
        <w:rPr>
          <w:rStyle w:val="Forte"/>
          <w:b w:val="0"/>
          <w:bCs w:val="0"/>
        </w:rPr>
        <w:t xml:space="preserve">, no processo de tratamento </w:t>
      </w:r>
      <w:r w:rsidR="001D5E00">
        <w:rPr>
          <w:rStyle w:val="Forte"/>
          <w:b w:val="0"/>
          <w:bCs w:val="0"/>
        </w:rPr>
        <w:t>de manifestações</w:t>
      </w:r>
      <w:r w:rsidR="008B6260">
        <w:rPr>
          <w:rStyle w:val="Forte"/>
          <w:b w:val="0"/>
          <w:bCs w:val="0"/>
        </w:rPr>
        <w:t>, na resolução pacífica de conflitos, na divulgação da ouvidoria e na articulação com outras unidades</w:t>
      </w:r>
      <w:r w:rsidR="00C441C8">
        <w:rPr>
          <w:rStyle w:val="Forte"/>
          <w:b w:val="0"/>
          <w:bCs w:val="0"/>
        </w:rPr>
        <w:t xml:space="preserve">; e </w:t>
      </w:r>
      <w:r w:rsidR="00431100">
        <w:rPr>
          <w:rStyle w:val="Forte"/>
          <w:b w:val="0"/>
          <w:bCs w:val="0"/>
        </w:rPr>
        <w:t>avançando também (</w:t>
      </w:r>
      <w:r w:rsidR="00C441C8">
        <w:rPr>
          <w:rStyle w:val="Forte"/>
          <w:b w:val="0"/>
          <w:bCs w:val="0"/>
        </w:rPr>
        <w:t>de 1 ponto</w:t>
      </w:r>
      <w:r w:rsidR="00431100">
        <w:rPr>
          <w:rStyle w:val="Forte"/>
          <w:b w:val="0"/>
          <w:bCs w:val="0"/>
        </w:rPr>
        <w:t>)</w:t>
      </w:r>
      <w:r w:rsidR="009766DD">
        <w:rPr>
          <w:rStyle w:val="Forte"/>
          <w:b w:val="0"/>
          <w:bCs w:val="0"/>
        </w:rPr>
        <w:t xml:space="preserve"> em 13 indicadores diversos relacionados à infraestrutura</w:t>
      </w:r>
      <w:r w:rsidR="00BD40A5">
        <w:rPr>
          <w:rStyle w:val="Forte"/>
          <w:b w:val="0"/>
          <w:bCs w:val="0"/>
        </w:rPr>
        <w:t xml:space="preserve"> física, tecnológica e humana do setor.</w:t>
      </w:r>
      <w:r w:rsidR="0087594E">
        <w:rPr>
          <w:rStyle w:val="Forte"/>
          <w:b w:val="0"/>
          <w:bCs w:val="0"/>
        </w:rPr>
        <w:t xml:space="preserve"> </w:t>
      </w:r>
    </w:p>
    <w:tbl>
      <w:tblPr>
        <w:tblW w:w="1518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2"/>
        <w:gridCol w:w="505"/>
        <w:gridCol w:w="505"/>
        <w:gridCol w:w="751"/>
        <w:gridCol w:w="1310"/>
        <w:gridCol w:w="505"/>
        <w:gridCol w:w="505"/>
        <w:gridCol w:w="751"/>
        <w:gridCol w:w="1736"/>
        <w:gridCol w:w="505"/>
        <w:gridCol w:w="505"/>
        <w:gridCol w:w="751"/>
        <w:gridCol w:w="4720"/>
        <w:gridCol w:w="505"/>
        <w:gridCol w:w="505"/>
        <w:gridCol w:w="751"/>
      </w:tblGrid>
      <w:tr w:rsidR="00C91362" w:rsidRPr="00AA0508" w14:paraId="248E2A3E" w14:textId="77777777" w:rsidTr="0091370E">
        <w:trPr>
          <w:cantSplit/>
          <w:trHeight w:val="20"/>
          <w:jc w:val="center"/>
        </w:trPr>
        <w:tc>
          <w:tcPr>
            <w:tcW w:w="372" w:type="dxa"/>
            <w:tcBorders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noWrap/>
            <w:vAlign w:val="center"/>
            <w:hideMark/>
          </w:tcPr>
          <w:p w14:paraId="44DC33FC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lastRenderedPageBreak/>
              <w:t> </w:t>
            </w:r>
          </w:p>
        </w:tc>
        <w:tc>
          <w:tcPr>
            <w:tcW w:w="5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000000" w:fill="A6A6A6"/>
            <w:vAlign w:val="center"/>
            <w:hideMark/>
          </w:tcPr>
          <w:p w14:paraId="4EC32B21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2022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305A7000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2024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18876FC4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variação</w:t>
            </w:r>
          </w:p>
        </w:tc>
        <w:tc>
          <w:tcPr>
            <w:tcW w:w="13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1ED77BC9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dimensão</w:t>
            </w:r>
          </w:p>
        </w:tc>
        <w:tc>
          <w:tcPr>
            <w:tcW w:w="5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4BB48FBB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2022</w:t>
            </w:r>
          </w:p>
        </w:tc>
        <w:tc>
          <w:tcPr>
            <w:tcW w:w="5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68FADE3C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2024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B2C93D0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variação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82F819A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objetivos</w:t>
            </w:r>
          </w:p>
        </w:tc>
        <w:tc>
          <w:tcPr>
            <w:tcW w:w="5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518BF8A4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2022</w:t>
            </w:r>
          </w:p>
        </w:tc>
        <w:tc>
          <w:tcPr>
            <w:tcW w:w="5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01CE839F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2024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6A9C2EA5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variação</w:t>
            </w:r>
          </w:p>
        </w:tc>
        <w:tc>
          <w:tcPr>
            <w:tcW w:w="4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04B65F84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elementos</w:t>
            </w:r>
          </w:p>
        </w:tc>
        <w:tc>
          <w:tcPr>
            <w:tcW w:w="5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637B00D3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2022</w:t>
            </w:r>
          </w:p>
        </w:tc>
        <w:tc>
          <w:tcPr>
            <w:tcW w:w="5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00DB8F80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2024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021CC3BF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variação</w:t>
            </w:r>
          </w:p>
        </w:tc>
      </w:tr>
      <w:tr w:rsidR="00C91362" w:rsidRPr="00AA0508" w14:paraId="4D480AA0" w14:textId="77777777" w:rsidTr="0091370E">
        <w:trPr>
          <w:cantSplit/>
          <w:trHeight w:val="20"/>
          <w:jc w:val="center"/>
        </w:trPr>
        <w:tc>
          <w:tcPr>
            <w:tcW w:w="37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000000" w:fill="000000"/>
            <w:noWrap/>
            <w:textDirection w:val="btLr"/>
            <w:vAlign w:val="center"/>
            <w:hideMark/>
          </w:tcPr>
          <w:p w14:paraId="7CF73FCE" w14:textId="2BE2C6A0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MATURIDADE DA OUVIDORIA-GERAL DO CAU/BR</w:t>
            </w:r>
            <w:r w:rsidR="00875E3D" w:rsidRPr="00AA0508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 xml:space="preserve"> (simulação nMMOuP)</w:t>
            </w:r>
          </w:p>
        </w:tc>
        <w:tc>
          <w:tcPr>
            <w:tcW w:w="50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shd w:val="clear" w:color="000000" w:fill="7F485E"/>
            <w:vAlign w:val="center"/>
            <w:hideMark/>
          </w:tcPr>
          <w:p w14:paraId="3457CAFE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1,85</w:t>
            </w:r>
          </w:p>
        </w:tc>
        <w:tc>
          <w:tcPr>
            <w:tcW w:w="5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63686B"/>
            <w:vAlign w:val="center"/>
            <w:hideMark/>
          </w:tcPr>
          <w:p w14:paraId="27134BF7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2,66</w:t>
            </w:r>
          </w:p>
        </w:tc>
        <w:tc>
          <w:tcPr>
            <w:tcW w:w="7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7C7C7"/>
            <w:vAlign w:val="center"/>
            <w:hideMark/>
          </w:tcPr>
          <w:p w14:paraId="2A560678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+0,8</w:t>
            </w:r>
          </w:p>
        </w:tc>
        <w:tc>
          <w:tcPr>
            <w:tcW w:w="1310" w:type="dxa"/>
            <w:vMerge w:val="restart"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42E4DD" w14:textId="7FFBC0E6" w:rsidR="00C91362" w:rsidRPr="00C91362" w:rsidRDefault="00C91362" w:rsidP="00585611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ESTRURURANTE</w:t>
            </w:r>
          </w:p>
        </w:tc>
        <w:tc>
          <w:tcPr>
            <w:tcW w:w="5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6C5D66"/>
            <w:vAlign w:val="center"/>
            <w:hideMark/>
          </w:tcPr>
          <w:p w14:paraId="3E52BFC3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2,4</w:t>
            </w:r>
          </w:p>
        </w:tc>
        <w:tc>
          <w:tcPr>
            <w:tcW w:w="5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87470"/>
            <w:vAlign w:val="center"/>
            <w:hideMark/>
          </w:tcPr>
          <w:p w14:paraId="07936EA4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3,0</w:t>
            </w:r>
          </w:p>
        </w:tc>
        <w:tc>
          <w:tcPr>
            <w:tcW w:w="7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DDDD"/>
            <w:vAlign w:val="center"/>
            <w:hideMark/>
          </w:tcPr>
          <w:p w14:paraId="3E08320A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+0,6</w:t>
            </w:r>
          </w:p>
        </w:tc>
        <w:tc>
          <w:tcPr>
            <w:tcW w:w="1736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7486C4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1.1 INSTITUCIONALIDADE</w:t>
            </w:r>
          </w:p>
        </w:tc>
        <w:tc>
          <w:tcPr>
            <w:tcW w:w="5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339D81"/>
            <w:vAlign w:val="center"/>
            <w:hideMark/>
          </w:tcPr>
          <w:p w14:paraId="206304F1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4,0</w:t>
            </w:r>
          </w:p>
        </w:tc>
        <w:tc>
          <w:tcPr>
            <w:tcW w:w="5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339D81"/>
            <w:vAlign w:val="center"/>
            <w:hideMark/>
          </w:tcPr>
          <w:p w14:paraId="11C14F12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4,0</w:t>
            </w:r>
          </w:p>
        </w:tc>
        <w:tc>
          <w:tcPr>
            <w:tcW w:w="751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031DE3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-</w:t>
            </w:r>
          </w:p>
        </w:tc>
        <w:tc>
          <w:tcPr>
            <w:tcW w:w="4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9E57B8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1.1.1 Locus organizacional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339D81"/>
            <w:noWrap/>
            <w:vAlign w:val="center"/>
            <w:hideMark/>
          </w:tcPr>
          <w:p w14:paraId="1F9807E9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4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339D81"/>
            <w:noWrap/>
            <w:vAlign w:val="center"/>
            <w:hideMark/>
          </w:tcPr>
          <w:p w14:paraId="267435DC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4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4305F3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-</w:t>
            </w:r>
          </w:p>
        </w:tc>
      </w:tr>
      <w:tr w:rsidR="00585611" w:rsidRPr="00AA0508" w14:paraId="4CE5E10F" w14:textId="77777777" w:rsidTr="0091370E">
        <w:trPr>
          <w:cantSplit/>
          <w:trHeight w:val="20"/>
          <w:jc w:val="center"/>
        </w:trPr>
        <w:tc>
          <w:tcPr>
            <w:tcW w:w="37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5FCC83AD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E45EBC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1338CD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76D688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310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3910F2E1" w14:textId="77777777" w:rsidR="00C91362" w:rsidRPr="00C91362" w:rsidRDefault="00C91362" w:rsidP="00585611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42628D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B99A2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D1B09A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736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770A1C5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FAC149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D5CDC5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143E243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4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4BDE7B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1.1.2 Relevância Institucional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339D81"/>
            <w:noWrap/>
            <w:vAlign w:val="center"/>
            <w:hideMark/>
          </w:tcPr>
          <w:p w14:paraId="1DA31317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4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339D81"/>
            <w:noWrap/>
            <w:vAlign w:val="center"/>
            <w:hideMark/>
          </w:tcPr>
          <w:p w14:paraId="14201D52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4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117C9A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-</w:t>
            </w:r>
          </w:p>
        </w:tc>
      </w:tr>
      <w:tr w:rsidR="00585611" w:rsidRPr="00AA0508" w14:paraId="192E1109" w14:textId="77777777" w:rsidTr="0091370E">
        <w:trPr>
          <w:cantSplit/>
          <w:trHeight w:val="20"/>
          <w:jc w:val="center"/>
        </w:trPr>
        <w:tc>
          <w:tcPr>
            <w:tcW w:w="37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29F7D05F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0190C6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1BC19E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DF7B07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310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6D7F90F5" w14:textId="77777777" w:rsidR="00C91362" w:rsidRPr="00C91362" w:rsidRDefault="00C91362" w:rsidP="00585611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E909E7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2DC958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921A6D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736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F0C78FA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89DD32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F7A0DB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9E2B54C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47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51DFE1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1.1.3 Acesso ao nível estratégico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339D81"/>
            <w:noWrap/>
            <w:vAlign w:val="center"/>
            <w:hideMark/>
          </w:tcPr>
          <w:p w14:paraId="45068837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4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339D81"/>
            <w:noWrap/>
            <w:vAlign w:val="center"/>
            <w:hideMark/>
          </w:tcPr>
          <w:p w14:paraId="26A478C7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4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A391F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-</w:t>
            </w:r>
          </w:p>
        </w:tc>
      </w:tr>
      <w:tr w:rsidR="00C91362" w:rsidRPr="00AA0508" w14:paraId="66DB0B2F" w14:textId="77777777" w:rsidTr="0091370E">
        <w:trPr>
          <w:cantSplit/>
          <w:trHeight w:val="20"/>
          <w:jc w:val="center"/>
        </w:trPr>
        <w:tc>
          <w:tcPr>
            <w:tcW w:w="37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175057A5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3F1276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B3F137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39953D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310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441F073A" w14:textId="77777777" w:rsidR="00C91362" w:rsidRPr="00C91362" w:rsidRDefault="00C91362" w:rsidP="00585611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6525B7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64E207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400CD1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736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38ABCE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1.2 CAPACIDADES E GARANTIAS DA EQUIPE</w:t>
            </w:r>
          </w:p>
        </w:tc>
        <w:tc>
          <w:tcPr>
            <w:tcW w:w="5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6C5E67"/>
            <w:vAlign w:val="center"/>
            <w:hideMark/>
          </w:tcPr>
          <w:p w14:paraId="1223DDAC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2,4</w:t>
            </w:r>
          </w:p>
        </w:tc>
        <w:tc>
          <w:tcPr>
            <w:tcW w:w="5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77570"/>
            <w:vAlign w:val="center"/>
            <w:hideMark/>
          </w:tcPr>
          <w:p w14:paraId="04FBCF2D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3,0</w:t>
            </w:r>
          </w:p>
        </w:tc>
        <w:tc>
          <w:tcPr>
            <w:tcW w:w="7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ADADA"/>
            <w:noWrap/>
            <w:vAlign w:val="center"/>
            <w:hideMark/>
          </w:tcPr>
          <w:p w14:paraId="4B47B3F5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+0,6</w:t>
            </w:r>
          </w:p>
        </w:tc>
        <w:tc>
          <w:tcPr>
            <w:tcW w:w="4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CFAA34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1.2.1 Estabilidade da equipe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77570"/>
            <w:noWrap/>
            <w:vAlign w:val="center"/>
            <w:hideMark/>
          </w:tcPr>
          <w:p w14:paraId="71C14B74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3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339D81"/>
            <w:noWrap/>
            <w:vAlign w:val="center"/>
            <w:hideMark/>
          </w:tcPr>
          <w:p w14:paraId="1F7894AF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4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6B6B6"/>
            <w:noWrap/>
            <w:vAlign w:val="center"/>
            <w:hideMark/>
          </w:tcPr>
          <w:p w14:paraId="6FECB4A5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+1</w:t>
            </w:r>
          </w:p>
        </w:tc>
      </w:tr>
      <w:tr w:rsidR="00C91362" w:rsidRPr="00AA0508" w14:paraId="3F3077FC" w14:textId="77777777" w:rsidTr="0091370E">
        <w:trPr>
          <w:cantSplit/>
          <w:trHeight w:val="20"/>
          <w:jc w:val="center"/>
        </w:trPr>
        <w:tc>
          <w:tcPr>
            <w:tcW w:w="37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7C4903FB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2AA255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A24AF4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2255B3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310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3F3E6C73" w14:textId="77777777" w:rsidR="00C91362" w:rsidRPr="00C91362" w:rsidRDefault="00C91362" w:rsidP="00585611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D34900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A45AF1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41B682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736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C033C5E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2FC342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627E09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8A0EEB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4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6B0A37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1.2.2 Condutas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D2750"/>
            <w:noWrap/>
            <w:vAlign w:val="center"/>
            <w:hideMark/>
          </w:tcPr>
          <w:p w14:paraId="2B73A657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1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7A4E60"/>
            <w:noWrap/>
            <w:vAlign w:val="center"/>
            <w:hideMark/>
          </w:tcPr>
          <w:p w14:paraId="0EC12097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2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6B6B6"/>
            <w:noWrap/>
            <w:vAlign w:val="center"/>
            <w:hideMark/>
          </w:tcPr>
          <w:p w14:paraId="220BF130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+1</w:t>
            </w:r>
          </w:p>
        </w:tc>
      </w:tr>
      <w:tr w:rsidR="00C91362" w:rsidRPr="00AA0508" w14:paraId="7D8AC5E3" w14:textId="77777777" w:rsidTr="0091370E">
        <w:trPr>
          <w:cantSplit/>
          <w:trHeight w:val="20"/>
          <w:jc w:val="center"/>
        </w:trPr>
        <w:tc>
          <w:tcPr>
            <w:tcW w:w="37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4177C534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D540BF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21A598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DA999F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310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30446E0F" w14:textId="77777777" w:rsidR="00C91362" w:rsidRPr="00C91362" w:rsidRDefault="00C91362" w:rsidP="00585611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3F14AF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09523F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A4F81B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736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6CEE6A6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7322AF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0645C7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AFB197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4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3CE6F1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1.2.3 Formação de competências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D2750"/>
            <w:noWrap/>
            <w:vAlign w:val="center"/>
            <w:hideMark/>
          </w:tcPr>
          <w:p w14:paraId="37747368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1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7A4E60"/>
            <w:noWrap/>
            <w:vAlign w:val="center"/>
            <w:hideMark/>
          </w:tcPr>
          <w:p w14:paraId="097C3E0B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2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6B6B6"/>
            <w:noWrap/>
            <w:vAlign w:val="center"/>
            <w:hideMark/>
          </w:tcPr>
          <w:p w14:paraId="7E64D6A0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+1</w:t>
            </w:r>
          </w:p>
        </w:tc>
      </w:tr>
      <w:tr w:rsidR="00585611" w:rsidRPr="00AA0508" w14:paraId="27BC5743" w14:textId="77777777" w:rsidTr="0091370E">
        <w:trPr>
          <w:cantSplit/>
          <w:trHeight w:val="20"/>
          <w:jc w:val="center"/>
        </w:trPr>
        <w:tc>
          <w:tcPr>
            <w:tcW w:w="37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4FD688C7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4A291C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1809D0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3D471B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310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46DDA8C8" w14:textId="77777777" w:rsidR="00C91362" w:rsidRPr="00C91362" w:rsidRDefault="00C91362" w:rsidP="00585611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A0CF8E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475EB0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08798D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736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D2BFA8D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37D574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04A213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CA9210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4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523D84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1.2.4 Garantias do titular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339D81"/>
            <w:noWrap/>
            <w:vAlign w:val="center"/>
            <w:hideMark/>
          </w:tcPr>
          <w:p w14:paraId="100EB24B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4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339D81"/>
            <w:noWrap/>
            <w:vAlign w:val="center"/>
            <w:hideMark/>
          </w:tcPr>
          <w:p w14:paraId="1EDAA9B6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4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D6304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-</w:t>
            </w:r>
          </w:p>
        </w:tc>
      </w:tr>
      <w:tr w:rsidR="00585611" w:rsidRPr="00AA0508" w14:paraId="00FABAA3" w14:textId="77777777" w:rsidTr="0091370E">
        <w:trPr>
          <w:cantSplit/>
          <w:trHeight w:val="20"/>
          <w:jc w:val="center"/>
        </w:trPr>
        <w:tc>
          <w:tcPr>
            <w:tcW w:w="37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7F6C71C3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555087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FF53A4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387326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310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67A657F6" w14:textId="77777777" w:rsidR="00C91362" w:rsidRPr="00C91362" w:rsidRDefault="00C91362" w:rsidP="00585611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896C6E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119FA9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26FF39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736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019E5AE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8D11FD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F7DF37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3B25AF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47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218935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1.2.5 Critérios de seleção de titular de ouvidoria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77570"/>
            <w:noWrap/>
            <w:vAlign w:val="center"/>
            <w:hideMark/>
          </w:tcPr>
          <w:p w14:paraId="0B999FE8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3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77570"/>
            <w:noWrap/>
            <w:vAlign w:val="center"/>
            <w:hideMark/>
          </w:tcPr>
          <w:p w14:paraId="1F983F41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3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BF6E64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-</w:t>
            </w:r>
          </w:p>
        </w:tc>
      </w:tr>
      <w:tr w:rsidR="00C91362" w:rsidRPr="00AA0508" w14:paraId="189BCA40" w14:textId="77777777" w:rsidTr="0091370E">
        <w:trPr>
          <w:cantSplit/>
          <w:trHeight w:val="20"/>
          <w:jc w:val="center"/>
        </w:trPr>
        <w:tc>
          <w:tcPr>
            <w:tcW w:w="37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2DD6BD8E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32CF39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448C7F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CEAA9B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310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1573E2ED" w14:textId="77777777" w:rsidR="00C91362" w:rsidRPr="00C91362" w:rsidRDefault="00C91362" w:rsidP="00585611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D55B77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22B501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86B9DC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73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95063C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1.3 CAPACIDADES E GARANTIAS DO TITULAR</w:t>
            </w:r>
          </w:p>
        </w:tc>
        <w:tc>
          <w:tcPr>
            <w:tcW w:w="5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6415B"/>
            <w:vAlign w:val="center"/>
            <w:hideMark/>
          </w:tcPr>
          <w:p w14:paraId="3A1D196B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1,7</w:t>
            </w:r>
          </w:p>
        </w:tc>
        <w:tc>
          <w:tcPr>
            <w:tcW w:w="5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6E5B65"/>
            <w:vAlign w:val="center"/>
            <w:hideMark/>
          </w:tcPr>
          <w:p w14:paraId="0964EDC0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2,3</w:t>
            </w:r>
          </w:p>
        </w:tc>
        <w:tc>
          <w:tcPr>
            <w:tcW w:w="7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4D4D4"/>
            <w:noWrap/>
            <w:vAlign w:val="center"/>
            <w:hideMark/>
          </w:tcPr>
          <w:p w14:paraId="000183FE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+0,7</w:t>
            </w:r>
          </w:p>
        </w:tc>
        <w:tc>
          <w:tcPr>
            <w:tcW w:w="4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316550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1.3.1 Planejamento operacional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D2750"/>
            <w:noWrap/>
            <w:vAlign w:val="center"/>
            <w:hideMark/>
          </w:tcPr>
          <w:p w14:paraId="63089730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1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7A4E60"/>
            <w:noWrap/>
            <w:vAlign w:val="center"/>
            <w:hideMark/>
          </w:tcPr>
          <w:p w14:paraId="5B9CEE11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2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6B6B6"/>
            <w:noWrap/>
            <w:vAlign w:val="center"/>
            <w:hideMark/>
          </w:tcPr>
          <w:p w14:paraId="2E65F604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+1</w:t>
            </w:r>
          </w:p>
        </w:tc>
      </w:tr>
      <w:tr w:rsidR="00585611" w:rsidRPr="00AA0508" w14:paraId="6604A846" w14:textId="77777777" w:rsidTr="0091370E">
        <w:trPr>
          <w:cantSplit/>
          <w:trHeight w:val="20"/>
          <w:jc w:val="center"/>
        </w:trPr>
        <w:tc>
          <w:tcPr>
            <w:tcW w:w="37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2BAAC813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CA5E0A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867701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90453E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310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49BD3A3C" w14:textId="77777777" w:rsidR="00C91362" w:rsidRPr="00C91362" w:rsidRDefault="00C91362" w:rsidP="00585611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6FDA0C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0CFECA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974BBF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73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41B95A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7078CE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D738C6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A9D7C5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4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C7AA97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1.3.2 Eficiência de alocação de recursos humanos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D2750"/>
            <w:noWrap/>
            <w:vAlign w:val="center"/>
            <w:hideMark/>
          </w:tcPr>
          <w:p w14:paraId="1DE80673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1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D2750"/>
            <w:noWrap/>
            <w:vAlign w:val="center"/>
            <w:hideMark/>
          </w:tcPr>
          <w:p w14:paraId="694C27F7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1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A625CB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 </w:t>
            </w:r>
          </w:p>
        </w:tc>
      </w:tr>
      <w:tr w:rsidR="00C91362" w:rsidRPr="00AA0508" w14:paraId="545D0BBD" w14:textId="77777777" w:rsidTr="0091370E">
        <w:trPr>
          <w:cantSplit/>
          <w:trHeight w:val="20"/>
          <w:jc w:val="center"/>
        </w:trPr>
        <w:tc>
          <w:tcPr>
            <w:tcW w:w="37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5BB862DD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B5A588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9C25CE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6309AF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310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71773ABD" w14:textId="77777777" w:rsidR="00C91362" w:rsidRPr="00C91362" w:rsidRDefault="00C91362" w:rsidP="00585611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155F66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F96D8B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EC751F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73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55D10C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418856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80FF4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28CCC6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4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448631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1.3.3 Planejamento e execução orçamentária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77570"/>
            <w:noWrap/>
            <w:vAlign w:val="center"/>
            <w:hideMark/>
          </w:tcPr>
          <w:p w14:paraId="56DD03D4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3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339D81"/>
            <w:noWrap/>
            <w:vAlign w:val="center"/>
            <w:hideMark/>
          </w:tcPr>
          <w:p w14:paraId="77E8C9C8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4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6B6B6"/>
            <w:noWrap/>
            <w:vAlign w:val="center"/>
            <w:hideMark/>
          </w:tcPr>
          <w:p w14:paraId="389201D5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+1</w:t>
            </w:r>
          </w:p>
        </w:tc>
      </w:tr>
      <w:tr w:rsidR="00C91362" w:rsidRPr="00AA0508" w14:paraId="2E90A5BF" w14:textId="77777777" w:rsidTr="0091370E">
        <w:trPr>
          <w:cantSplit/>
          <w:trHeight w:val="20"/>
          <w:jc w:val="center"/>
        </w:trPr>
        <w:tc>
          <w:tcPr>
            <w:tcW w:w="37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109836D1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7BABA5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74A9DD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A563B7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310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7EEF5AEA" w14:textId="77777777" w:rsidR="00C91362" w:rsidRPr="00C91362" w:rsidRDefault="00C91362" w:rsidP="00585611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7FB161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C49F25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1A1E2B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736" w:type="dxa"/>
            <w:vMerge w:val="restart"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04154A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1.4 PLANEJAMENTO E GESTÃO EFICIENTE</w:t>
            </w:r>
          </w:p>
        </w:tc>
        <w:tc>
          <w:tcPr>
            <w:tcW w:w="5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C3A58"/>
            <w:vAlign w:val="center"/>
            <w:hideMark/>
          </w:tcPr>
          <w:p w14:paraId="4AB17E2A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1,5</w:t>
            </w:r>
          </w:p>
        </w:tc>
        <w:tc>
          <w:tcPr>
            <w:tcW w:w="5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686268"/>
            <w:vAlign w:val="center"/>
            <w:hideMark/>
          </w:tcPr>
          <w:p w14:paraId="1641F9A3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2,5</w:t>
            </w:r>
          </w:p>
        </w:tc>
        <w:tc>
          <w:tcPr>
            <w:tcW w:w="7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6B6B6"/>
            <w:noWrap/>
            <w:vAlign w:val="center"/>
            <w:hideMark/>
          </w:tcPr>
          <w:p w14:paraId="7C1296A9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+1,0</w:t>
            </w:r>
          </w:p>
        </w:tc>
        <w:tc>
          <w:tcPr>
            <w:tcW w:w="4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2AD74A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1.4.1 Infraestrutura tecnológica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7A4E60"/>
            <w:noWrap/>
            <w:vAlign w:val="center"/>
            <w:hideMark/>
          </w:tcPr>
          <w:p w14:paraId="36922280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2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77570"/>
            <w:noWrap/>
            <w:vAlign w:val="center"/>
            <w:hideMark/>
          </w:tcPr>
          <w:p w14:paraId="1F4262A4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3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6B6B6"/>
            <w:noWrap/>
            <w:vAlign w:val="center"/>
            <w:hideMark/>
          </w:tcPr>
          <w:p w14:paraId="50CEF4C2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+1</w:t>
            </w:r>
          </w:p>
        </w:tc>
      </w:tr>
      <w:tr w:rsidR="00C91362" w:rsidRPr="00AA0508" w14:paraId="356A46EE" w14:textId="77777777" w:rsidTr="0091370E">
        <w:trPr>
          <w:cantSplit/>
          <w:trHeight w:val="20"/>
          <w:jc w:val="center"/>
        </w:trPr>
        <w:tc>
          <w:tcPr>
            <w:tcW w:w="37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7E33601B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FAF634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C3EF40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BE333C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310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1BC03521" w14:textId="77777777" w:rsidR="00C91362" w:rsidRPr="00C91362" w:rsidRDefault="00C91362" w:rsidP="00585611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C2EC89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F915EE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CB18A3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736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637D0280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D5C7CF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5F2BD7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219033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47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A5DE1B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1.4.2 Infraestrutura física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D2750"/>
            <w:noWrap/>
            <w:vAlign w:val="center"/>
            <w:hideMark/>
          </w:tcPr>
          <w:p w14:paraId="2F4662AA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1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7A4E60"/>
            <w:noWrap/>
            <w:vAlign w:val="center"/>
            <w:hideMark/>
          </w:tcPr>
          <w:p w14:paraId="3A43D7B8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2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6B6B6"/>
            <w:noWrap/>
            <w:vAlign w:val="center"/>
            <w:hideMark/>
          </w:tcPr>
          <w:p w14:paraId="57B77E04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+1</w:t>
            </w:r>
          </w:p>
        </w:tc>
      </w:tr>
      <w:tr w:rsidR="00C91362" w:rsidRPr="00AA0508" w14:paraId="178059C3" w14:textId="77777777" w:rsidTr="0091370E">
        <w:trPr>
          <w:cantSplit/>
          <w:trHeight w:val="20"/>
          <w:jc w:val="center"/>
        </w:trPr>
        <w:tc>
          <w:tcPr>
            <w:tcW w:w="37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492FEC61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8C2FDC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14F6F7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535F17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310" w:type="dxa"/>
            <w:vMerge w:val="restart"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73A47C" w14:textId="77777777" w:rsidR="00C91362" w:rsidRPr="00C91362" w:rsidRDefault="00C91362" w:rsidP="00585611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ESSENCIAL</w:t>
            </w:r>
          </w:p>
        </w:tc>
        <w:tc>
          <w:tcPr>
            <w:tcW w:w="505" w:type="dxa"/>
            <w:vMerge w:val="restart"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745563"/>
            <w:vAlign w:val="center"/>
            <w:hideMark/>
          </w:tcPr>
          <w:p w14:paraId="3A7A0C8D" w14:textId="0A03368F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2,2</w:t>
            </w:r>
          </w:p>
        </w:tc>
        <w:tc>
          <w:tcPr>
            <w:tcW w:w="505" w:type="dxa"/>
            <w:vMerge w:val="restart"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F6D6D"/>
            <w:vAlign w:val="center"/>
            <w:hideMark/>
          </w:tcPr>
          <w:p w14:paraId="77405F73" w14:textId="2559A40A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2,8</w:t>
            </w:r>
          </w:p>
        </w:tc>
        <w:tc>
          <w:tcPr>
            <w:tcW w:w="751" w:type="dxa"/>
            <w:vMerge w:val="restart"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B9AC3FF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+0,6</w:t>
            </w:r>
          </w:p>
        </w:tc>
        <w:tc>
          <w:tcPr>
            <w:tcW w:w="1736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5E0C56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2.1 GOVERNANÇA DE SERVIÇOS</w:t>
            </w:r>
          </w:p>
        </w:tc>
        <w:tc>
          <w:tcPr>
            <w:tcW w:w="505" w:type="dxa"/>
            <w:vMerge w:val="restart"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7A4E60"/>
            <w:vAlign w:val="center"/>
            <w:hideMark/>
          </w:tcPr>
          <w:p w14:paraId="620C4570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2,0</w:t>
            </w:r>
          </w:p>
        </w:tc>
        <w:tc>
          <w:tcPr>
            <w:tcW w:w="505" w:type="dxa"/>
            <w:vMerge w:val="restart"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7A4E60"/>
            <w:vAlign w:val="center"/>
            <w:hideMark/>
          </w:tcPr>
          <w:p w14:paraId="0BD0BFD1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2,0</w:t>
            </w:r>
          </w:p>
        </w:tc>
        <w:tc>
          <w:tcPr>
            <w:tcW w:w="751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5B7E81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-</w:t>
            </w:r>
          </w:p>
        </w:tc>
        <w:tc>
          <w:tcPr>
            <w:tcW w:w="4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1102F0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2.1.1 Mapeamento de serviços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7A4E60"/>
            <w:noWrap/>
            <w:vAlign w:val="center"/>
            <w:hideMark/>
          </w:tcPr>
          <w:p w14:paraId="06AA967F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2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7A4E60"/>
            <w:noWrap/>
            <w:vAlign w:val="center"/>
            <w:hideMark/>
          </w:tcPr>
          <w:p w14:paraId="595C296D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2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AE29A4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-</w:t>
            </w:r>
          </w:p>
        </w:tc>
      </w:tr>
      <w:tr w:rsidR="00585611" w:rsidRPr="00AA0508" w14:paraId="1CB24BD9" w14:textId="77777777" w:rsidTr="0091370E">
        <w:trPr>
          <w:cantSplit/>
          <w:trHeight w:val="20"/>
          <w:jc w:val="center"/>
        </w:trPr>
        <w:tc>
          <w:tcPr>
            <w:tcW w:w="37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320057DF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37CB2B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7A2390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B31738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310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428E72E5" w14:textId="77777777" w:rsidR="00C91362" w:rsidRPr="00C91362" w:rsidRDefault="00C91362" w:rsidP="00585611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DA93D4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6627A5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0BDA0D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736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0B92154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40700E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178913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9F27C64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4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9ABDAE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2.1.2 Monitoramento da Carta de Serviços ao Usuário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7A4E60"/>
            <w:noWrap/>
            <w:vAlign w:val="center"/>
            <w:hideMark/>
          </w:tcPr>
          <w:p w14:paraId="796B7C45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2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7A4E60"/>
            <w:noWrap/>
            <w:vAlign w:val="center"/>
            <w:hideMark/>
          </w:tcPr>
          <w:p w14:paraId="2B8B6EE2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2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9ABD8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-</w:t>
            </w:r>
          </w:p>
        </w:tc>
      </w:tr>
      <w:tr w:rsidR="00585611" w:rsidRPr="00AA0508" w14:paraId="31BF2238" w14:textId="77777777" w:rsidTr="0091370E">
        <w:trPr>
          <w:cantSplit/>
          <w:trHeight w:val="20"/>
          <w:jc w:val="center"/>
        </w:trPr>
        <w:tc>
          <w:tcPr>
            <w:tcW w:w="37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7F147728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2C23A1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5FB91E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4DA7BD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310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0828D09C" w14:textId="77777777" w:rsidR="00C91362" w:rsidRPr="00C91362" w:rsidRDefault="00C91362" w:rsidP="00585611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D7A712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313270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689E72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736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6935841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AD6B1C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F30589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62835FA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47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ABB686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2.1.3 Avaliação de Serviços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7A4E60"/>
            <w:noWrap/>
            <w:vAlign w:val="center"/>
            <w:hideMark/>
          </w:tcPr>
          <w:p w14:paraId="69861270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2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7A4E60"/>
            <w:noWrap/>
            <w:vAlign w:val="center"/>
            <w:hideMark/>
          </w:tcPr>
          <w:p w14:paraId="577E31C5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2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83FAA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-</w:t>
            </w:r>
          </w:p>
        </w:tc>
      </w:tr>
      <w:tr w:rsidR="00C91362" w:rsidRPr="00AA0508" w14:paraId="20507B44" w14:textId="77777777" w:rsidTr="0091370E">
        <w:trPr>
          <w:cantSplit/>
          <w:trHeight w:val="20"/>
          <w:jc w:val="center"/>
        </w:trPr>
        <w:tc>
          <w:tcPr>
            <w:tcW w:w="37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0C90806F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9BDDBF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969D6F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229C3E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310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5FD0C618" w14:textId="77777777" w:rsidR="00C91362" w:rsidRPr="00C91362" w:rsidRDefault="00C91362" w:rsidP="00585611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4C832C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5123DE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DA09A4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736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B09425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2.2 TRANSPARÊNCIA E PRESTAÇÃO DE CONTAS</w:t>
            </w:r>
          </w:p>
        </w:tc>
        <w:tc>
          <w:tcPr>
            <w:tcW w:w="5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77570"/>
            <w:vAlign w:val="center"/>
            <w:hideMark/>
          </w:tcPr>
          <w:p w14:paraId="683038CA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3,0</w:t>
            </w:r>
          </w:p>
        </w:tc>
        <w:tc>
          <w:tcPr>
            <w:tcW w:w="5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4B8276"/>
            <w:vAlign w:val="center"/>
            <w:hideMark/>
          </w:tcPr>
          <w:p w14:paraId="1CFF860F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3,3</w:t>
            </w:r>
          </w:p>
        </w:tc>
        <w:tc>
          <w:tcPr>
            <w:tcW w:w="7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11C6BDC7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+0,3</w:t>
            </w:r>
          </w:p>
        </w:tc>
        <w:tc>
          <w:tcPr>
            <w:tcW w:w="4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6B23FB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2.2.1 Satisfação do usuário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77570"/>
            <w:noWrap/>
            <w:vAlign w:val="center"/>
            <w:hideMark/>
          </w:tcPr>
          <w:p w14:paraId="79501FDC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3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77570"/>
            <w:noWrap/>
            <w:vAlign w:val="center"/>
            <w:hideMark/>
          </w:tcPr>
          <w:p w14:paraId="11E3264C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3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40F053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-</w:t>
            </w:r>
          </w:p>
        </w:tc>
      </w:tr>
      <w:tr w:rsidR="00C91362" w:rsidRPr="00AA0508" w14:paraId="32EAEE82" w14:textId="77777777" w:rsidTr="0091370E">
        <w:trPr>
          <w:cantSplit/>
          <w:trHeight w:val="20"/>
          <w:jc w:val="center"/>
        </w:trPr>
        <w:tc>
          <w:tcPr>
            <w:tcW w:w="37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4A95B4BF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43E371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796103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8B6669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310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18E4BE70" w14:textId="77777777" w:rsidR="00C91362" w:rsidRPr="00C91362" w:rsidRDefault="00C91362" w:rsidP="00585611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6A7E92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865D24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AFE718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736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2418CB1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BF2E5B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621A8C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A13D41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4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B7E2FF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2.2.2  Transparência de desempenho institucional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77570"/>
            <w:noWrap/>
            <w:vAlign w:val="center"/>
            <w:hideMark/>
          </w:tcPr>
          <w:p w14:paraId="278C1832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3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339D81"/>
            <w:noWrap/>
            <w:vAlign w:val="center"/>
            <w:hideMark/>
          </w:tcPr>
          <w:p w14:paraId="4488FB8C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4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6B6B6"/>
            <w:noWrap/>
            <w:vAlign w:val="center"/>
            <w:hideMark/>
          </w:tcPr>
          <w:p w14:paraId="56270B57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+1</w:t>
            </w:r>
          </w:p>
        </w:tc>
      </w:tr>
      <w:tr w:rsidR="00585611" w:rsidRPr="00AA0508" w14:paraId="20BECB79" w14:textId="77777777" w:rsidTr="0091370E">
        <w:trPr>
          <w:cantSplit/>
          <w:trHeight w:val="20"/>
          <w:jc w:val="center"/>
        </w:trPr>
        <w:tc>
          <w:tcPr>
            <w:tcW w:w="37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79CCCC43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C51AC7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A1289F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A03DEC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310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3F743843" w14:textId="77777777" w:rsidR="00C91362" w:rsidRPr="00C91362" w:rsidRDefault="00C91362" w:rsidP="00585611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9F3EA6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335E1E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AE6963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736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70DAF30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06B56D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6B1382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D80DD7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47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9799A5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2.2.3 Análise de dados gerenciais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77570"/>
            <w:noWrap/>
            <w:vAlign w:val="center"/>
            <w:hideMark/>
          </w:tcPr>
          <w:p w14:paraId="36EE0CAF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3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77570"/>
            <w:noWrap/>
            <w:vAlign w:val="center"/>
            <w:hideMark/>
          </w:tcPr>
          <w:p w14:paraId="656962D3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3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11CE9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-</w:t>
            </w:r>
          </w:p>
        </w:tc>
      </w:tr>
      <w:tr w:rsidR="00C91362" w:rsidRPr="00AA0508" w14:paraId="61D76F14" w14:textId="77777777" w:rsidTr="0091370E">
        <w:trPr>
          <w:cantSplit/>
          <w:trHeight w:val="20"/>
          <w:jc w:val="center"/>
        </w:trPr>
        <w:tc>
          <w:tcPr>
            <w:tcW w:w="37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5290969B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EE9440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BA09DB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18EFA6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310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21AE8C06" w14:textId="77777777" w:rsidR="00C91362" w:rsidRPr="00C91362" w:rsidRDefault="00C91362" w:rsidP="00585611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3E780E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907B91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E13248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736" w:type="dxa"/>
            <w:vMerge w:val="restart"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52CE5F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2.3 PROCESSOS ESSENCIAIS</w:t>
            </w:r>
          </w:p>
        </w:tc>
        <w:tc>
          <w:tcPr>
            <w:tcW w:w="5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C3A58"/>
            <w:vAlign w:val="center"/>
            <w:hideMark/>
          </w:tcPr>
          <w:p w14:paraId="51C3E0A9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1,5</w:t>
            </w:r>
          </w:p>
        </w:tc>
        <w:tc>
          <w:tcPr>
            <w:tcW w:w="5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77570"/>
            <w:vAlign w:val="center"/>
            <w:hideMark/>
          </w:tcPr>
          <w:p w14:paraId="628E9E8A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3,0</w:t>
            </w:r>
          </w:p>
        </w:tc>
        <w:tc>
          <w:tcPr>
            <w:tcW w:w="7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98989"/>
            <w:noWrap/>
            <w:vAlign w:val="center"/>
            <w:hideMark/>
          </w:tcPr>
          <w:p w14:paraId="14650A99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+1,5</w:t>
            </w:r>
          </w:p>
        </w:tc>
        <w:tc>
          <w:tcPr>
            <w:tcW w:w="4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5449BB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2.3.1  Atendimento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7A4E60"/>
            <w:noWrap/>
            <w:vAlign w:val="center"/>
            <w:hideMark/>
          </w:tcPr>
          <w:p w14:paraId="539D3C9C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2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77570"/>
            <w:noWrap/>
            <w:vAlign w:val="center"/>
            <w:hideMark/>
          </w:tcPr>
          <w:p w14:paraId="522B16EC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3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6B6B6"/>
            <w:noWrap/>
            <w:vAlign w:val="center"/>
            <w:hideMark/>
          </w:tcPr>
          <w:p w14:paraId="5A1B3BF1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+1</w:t>
            </w:r>
          </w:p>
        </w:tc>
      </w:tr>
      <w:tr w:rsidR="00C91362" w:rsidRPr="00AA0508" w14:paraId="3A5A2CA1" w14:textId="77777777" w:rsidTr="0091370E">
        <w:trPr>
          <w:cantSplit/>
          <w:trHeight w:val="20"/>
          <w:jc w:val="center"/>
        </w:trPr>
        <w:tc>
          <w:tcPr>
            <w:tcW w:w="37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20CD4D00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0FC0B4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60B314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C2B925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310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6B4580BA" w14:textId="77777777" w:rsidR="00C91362" w:rsidRPr="00C91362" w:rsidRDefault="00C91362" w:rsidP="00585611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6859ED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4ECAC4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C589BB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736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7C41C48A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1DDAD9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615BEC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104335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4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EF03E5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2.3.2 Análise preliminar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D2750"/>
            <w:noWrap/>
            <w:vAlign w:val="center"/>
            <w:hideMark/>
          </w:tcPr>
          <w:p w14:paraId="56755882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1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77570"/>
            <w:noWrap/>
            <w:vAlign w:val="center"/>
            <w:hideMark/>
          </w:tcPr>
          <w:p w14:paraId="6ED157DA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3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B5B5B"/>
            <w:noWrap/>
            <w:vAlign w:val="center"/>
            <w:hideMark/>
          </w:tcPr>
          <w:p w14:paraId="70244439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+2</w:t>
            </w:r>
          </w:p>
        </w:tc>
      </w:tr>
      <w:tr w:rsidR="00C91362" w:rsidRPr="00AA0508" w14:paraId="63821CCC" w14:textId="77777777" w:rsidTr="0091370E">
        <w:trPr>
          <w:cantSplit/>
          <w:trHeight w:val="20"/>
          <w:jc w:val="center"/>
        </w:trPr>
        <w:tc>
          <w:tcPr>
            <w:tcW w:w="37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306EE1F3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DEE95E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AB7692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F07416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310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19A260E9" w14:textId="77777777" w:rsidR="00C91362" w:rsidRPr="00C91362" w:rsidRDefault="00C91362" w:rsidP="00585611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6C9A4C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680C4F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ACFD1A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736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7376B671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4211C0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AFC099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7CA338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4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8E7C13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2.3.3  Processo de tratamento de manifestações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D2750"/>
            <w:noWrap/>
            <w:vAlign w:val="center"/>
            <w:hideMark/>
          </w:tcPr>
          <w:p w14:paraId="473AD1D9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1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77570"/>
            <w:noWrap/>
            <w:vAlign w:val="center"/>
            <w:hideMark/>
          </w:tcPr>
          <w:p w14:paraId="36914FDE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3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B5B5B"/>
            <w:noWrap/>
            <w:vAlign w:val="center"/>
            <w:hideMark/>
          </w:tcPr>
          <w:p w14:paraId="7FB1CFE9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+2</w:t>
            </w:r>
          </w:p>
        </w:tc>
      </w:tr>
      <w:tr w:rsidR="00C91362" w:rsidRPr="00AA0508" w14:paraId="4ED9B15C" w14:textId="77777777" w:rsidTr="0091370E">
        <w:trPr>
          <w:cantSplit/>
          <w:trHeight w:val="20"/>
          <w:jc w:val="center"/>
        </w:trPr>
        <w:tc>
          <w:tcPr>
            <w:tcW w:w="37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1197A164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1746A9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FE5FE3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B184E5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310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7E442D1D" w14:textId="77777777" w:rsidR="00C91362" w:rsidRPr="00C91362" w:rsidRDefault="00C91362" w:rsidP="00585611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83AF44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E795C1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68BC9E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736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7E18D961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58523B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575BCD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69B46B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4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3B4AC1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2.3.4  Proteção ao denunciante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D2750"/>
            <w:noWrap/>
            <w:vAlign w:val="center"/>
            <w:hideMark/>
          </w:tcPr>
          <w:p w14:paraId="16AFBECF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1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339D81"/>
            <w:noWrap/>
            <w:vAlign w:val="center"/>
            <w:hideMark/>
          </w:tcPr>
          <w:p w14:paraId="6F37C5DE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4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0000"/>
            <w:noWrap/>
            <w:vAlign w:val="center"/>
            <w:hideMark/>
          </w:tcPr>
          <w:p w14:paraId="49AEB81B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+3</w:t>
            </w:r>
          </w:p>
        </w:tc>
      </w:tr>
      <w:tr w:rsidR="00C91362" w:rsidRPr="00AA0508" w14:paraId="24380249" w14:textId="77777777" w:rsidTr="0091370E">
        <w:trPr>
          <w:cantSplit/>
          <w:trHeight w:val="20"/>
          <w:jc w:val="center"/>
        </w:trPr>
        <w:tc>
          <w:tcPr>
            <w:tcW w:w="37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1075F030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8C2C25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863E96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1BF4B4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310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6F87931A" w14:textId="77777777" w:rsidR="00C91362" w:rsidRPr="00C91362" w:rsidRDefault="00C91362" w:rsidP="00585611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233412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917878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C77CF2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736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4F11123A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F50B64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2F0BE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9A74B4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4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7BE267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2.3.5 Processo de realização de resolução pacífica de conflitos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D2750"/>
            <w:noWrap/>
            <w:vAlign w:val="center"/>
            <w:hideMark/>
          </w:tcPr>
          <w:p w14:paraId="3FA9480F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1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77570"/>
            <w:noWrap/>
            <w:vAlign w:val="center"/>
            <w:hideMark/>
          </w:tcPr>
          <w:p w14:paraId="5C3E3B98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3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B5B5B"/>
            <w:noWrap/>
            <w:vAlign w:val="center"/>
            <w:hideMark/>
          </w:tcPr>
          <w:p w14:paraId="5A810F62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+2</w:t>
            </w:r>
          </w:p>
        </w:tc>
      </w:tr>
      <w:tr w:rsidR="00585611" w:rsidRPr="00AA0508" w14:paraId="4BCDA52A" w14:textId="77777777" w:rsidTr="0091370E">
        <w:trPr>
          <w:cantSplit/>
          <w:trHeight w:val="20"/>
          <w:jc w:val="center"/>
        </w:trPr>
        <w:tc>
          <w:tcPr>
            <w:tcW w:w="37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13BC82A3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EC7212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E0E1A0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3C7CBC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310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578A0852" w14:textId="77777777" w:rsidR="00C91362" w:rsidRPr="00C91362" w:rsidRDefault="00C91362" w:rsidP="00585611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6E0B54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B571AD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D6E3B8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736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5EEAFCEF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F636A9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9BE96E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56FA80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4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D4DCAA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2.3.6 Linguagem e adequação de respostas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339D81"/>
            <w:noWrap/>
            <w:vAlign w:val="center"/>
            <w:hideMark/>
          </w:tcPr>
          <w:p w14:paraId="17222945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4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339D81"/>
            <w:noWrap/>
            <w:vAlign w:val="center"/>
            <w:hideMark/>
          </w:tcPr>
          <w:p w14:paraId="149608CC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4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DC2D95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-</w:t>
            </w:r>
          </w:p>
        </w:tc>
      </w:tr>
      <w:tr w:rsidR="00C91362" w:rsidRPr="00AA0508" w14:paraId="290C333A" w14:textId="77777777" w:rsidTr="0091370E">
        <w:trPr>
          <w:cantSplit/>
          <w:trHeight w:val="20"/>
          <w:jc w:val="center"/>
        </w:trPr>
        <w:tc>
          <w:tcPr>
            <w:tcW w:w="37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2B4615A6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B94F88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2CE028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A050DF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310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274B5C0C" w14:textId="77777777" w:rsidR="00C91362" w:rsidRPr="00C91362" w:rsidRDefault="00C91362" w:rsidP="00585611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16F474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ACD38B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3C4753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736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78890E18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EEB1D8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298084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3401A6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4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3011E7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2.3.7 Acompanhamento de manifestações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D2750"/>
            <w:noWrap/>
            <w:vAlign w:val="center"/>
            <w:hideMark/>
          </w:tcPr>
          <w:p w14:paraId="642B812A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1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7A4E60"/>
            <w:noWrap/>
            <w:vAlign w:val="center"/>
            <w:hideMark/>
          </w:tcPr>
          <w:p w14:paraId="74071593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2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6B6B6"/>
            <w:noWrap/>
            <w:vAlign w:val="center"/>
            <w:hideMark/>
          </w:tcPr>
          <w:p w14:paraId="4ED3A921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+1</w:t>
            </w:r>
          </w:p>
        </w:tc>
      </w:tr>
      <w:tr w:rsidR="00C91362" w:rsidRPr="00AA0508" w14:paraId="0B8DEC86" w14:textId="77777777" w:rsidTr="0091370E">
        <w:trPr>
          <w:cantSplit/>
          <w:trHeight w:val="20"/>
          <w:jc w:val="center"/>
        </w:trPr>
        <w:tc>
          <w:tcPr>
            <w:tcW w:w="37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5416028C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6CA3D3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D5D63B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886395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310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62613646" w14:textId="77777777" w:rsidR="00C91362" w:rsidRPr="00C91362" w:rsidRDefault="00C91362" w:rsidP="00585611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6C11E4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F73856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391349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736" w:type="dxa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5DA59B67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47ADFD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EA8826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75C6FC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47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5F9FB2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2.3.8 Acompanhamento da conclusão de denúncias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D2750"/>
            <w:noWrap/>
            <w:vAlign w:val="center"/>
            <w:hideMark/>
          </w:tcPr>
          <w:p w14:paraId="497E2397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1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7A4E60"/>
            <w:noWrap/>
            <w:vAlign w:val="center"/>
            <w:hideMark/>
          </w:tcPr>
          <w:p w14:paraId="07282CFA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2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6B6B6"/>
            <w:noWrap/>
            <w:vAlign w:val="center"/>
            <w:hideMark/>
          </w:tcPr>
          <w:p w14:paraId="2B52337C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+1</w:t>
            </w:r>
          </w:p>
        </w:tc>
      </w:tr>
      <w:tr w:rsidR="00C91362" w:rsidRPr="00AA0508" w14:paraId="7E9F5190" w14:textId="77777777" w:rsidTr="0091370E">
        <w:trPr>
          <w:cantSplit/>
          <w:trHeight w:val="20"/>
          <w:jc w:val="center"/>
        </w:trPr>
        <w:tc>
          <w:tcPr>
            <w:tcW w:w="37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5EB7874D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CE7EC6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E237B1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7F38E5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3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B6A0DA" w14:textId="77777777" w:rsidR="00C91362" w:rsidRPr="00C91362" w:rsidRDefault="00C91362" w:rsidP="00585611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PROSPECTIVA</w:t>
            </w:r>
          </w:p>
        </w:tc>
        <w:tc>
          <w:tcPr>
            <w:tcW w:w="5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D2750"/>
            <w:vAlign w:val="center"/>
            <w:hideMark/>
          </w:tcPr>
          <w:p w14:paraId="2E45A81C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1,0</w:t>
            </w:r>
          </w:p>
        </w:tc>
        <w:tc>
          <w:tcPr>
            <w:tcW w:w="5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715864"/>
            <w:vAlign w:val="center"/>
            <w:hideMark/>
          </w:tcPr>
          <w:p w14:paraId="414EF6A4" w14:textId="2AA86FFC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2,3</w:t>
            </w:r>
          </w:p>
        </w:tc>
        <w:tc>
          <w:tcPr>
            <w:tcW w:w="7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F9F9F"/>
            <w:vAlign w:val="center"/>
            <w:hideMark/>
          </w:tcPr>
          <w:p w14:paraId="0D58BB76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+1,3</w:t>
            </w:r>
          </w:p>
        </w:tc>
        <w:tc>
          <w:tcPr>
            <w:tcW w:w="1736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1C5517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3.1 BUSCA ATIVA DE INFORMAÇÕES</w:t>
            </w:r>
          </w:p>
        </w:tc>
        <w:tc>
          <w:tcPr>
            <w:tcW w:w="5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D2750"/>
            <w:vAlign w:val="center"/>
            <w:hideMark/>
          </w:tcPr>
          <w:p w14:paraId="79F9282C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1,0</w:t>
            </w:r>
          </w:p>
        </w:tc>
        <w:tc>
          <w:tcPr>
            <w:tcW w:w="5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715864"/>
            <w:vAlign w:val="center"/>
            <w:hideMark/>
          </w:tcPr>
          <w:p w14:paraId="66871180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2,3</w:t>
            </w:r>
          </w:p>
        </w:tc>
        <w:tc>
          <w:tcPr>
            <w:tcW w:w="7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F9F9F"/>
            <w:noWrap/>
            <w:vAlign w:val="center"/>
            <w:hideMark/>
          </w:tcPr>
          <w:p w14:paraId="66B73C88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+1,3</w:t>
            </w:r>
          </w:p>
        </w:tc>
        <w:tc>
          <w:tcPr>
            <w:tcW w:w="4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9A0FDD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3.1.1 Capacidades para pesquisa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D2750"/>
            <w:noWrap/>
            <w:vAlign w:val="center"/>
            <w:hideMark/>
          </w:tcPr>
          <w:p w14:paraId="175F5EB0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1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7A4E60"/>
            <w:noWrap/>
            <w:vAlign w:val="center"/>
            <w:hideMark/>
          </w:tcPr>
          <w:p w14:paraId="40C051C4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2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6B6B6"/>
            <w:noWrap/>
            <w:vAlign w:val="center"/>
            <w:hideMark/>
          </w:tcPr>
          <w:p w14:paraId="2D0D9F26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+1</w:t>
            </w:r>
          </w:p>
        </w:tc>
      </w:tr>
      <w:tr w:rsidR="00C91362" w:rsidRPr="00AA0508" w14:paraId="099F5C09" w14:textId="77777777" w:rsidTr="0091370E">
        <w:trPr>
          <w:cantSplit/>
          <w:trHeight w:val="20"/>
          <w:jc w:val="center"/>
        </w:trPr>
        <w:tc>
          <w:tcPr>
            <w:tcW w:w="37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4108FC92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CE3F3D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5CC49A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EF1FB0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3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9F714F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CAE3C1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9026EC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321455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736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242F098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14F0D4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67C749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55264C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4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AADEDE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3.1.2 Mobilização ativa junto aos usuários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D2750"/>
            <w:noWrap/>
            <w:vAlign w:val="center"/>
            <w:hideMark/>
          </w:tcPr>
          <w:p w14:paraId="6A34B965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1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7A4E60"/>
            <w:noWrap/>
            <w:vAlign w:val="center"/>
            <w:hideMark/>
          </w:tcPr>
          <w:p w14:paraId="03B9543A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2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6B6B6"/>
            <w:noWrap/>
            <w:vAlign w:val="center"/>
            <w:hideMark/>
          </w:tcPr>
          <w:p w14:paraId="77E0E432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+1</w:t>
            </w:r>
          </w:p>
        </w:tc>
      </w:tr>
      <w:tr w:rsidR="00C91362" w:rsidRPr="00AA0508" w14:paraId="7DC7EE06" w14:textId="77777777" w:rsidTr="0091370E">
        <w:trPr>
          <w:cantSplit/>
          <w:trHeight w:val="20"/>
          <w:jc w:val="center"/>
        </w:trPr>
        <w:tc>
          <w:tcPr>
            <w:tcW w:w="37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419A8123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58FA93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91B197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56E60B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3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C3F4F6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99475A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531432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3AAD76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736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A1D65E7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DB272E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7B0EDD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F6177D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4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F00321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3.1.3 Articulação interinstitucional ampla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D2750"/>
            <w:noWrap/>
            <w:vAlign w:val="center"/>
            <w:hideMark/>
          </w:tcPr>
          <w:p w14:paraId="42B4F868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1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77570"/>
            <w:noWrap/>
            <w:vAlign w:val="center"/>
            <w:hideMark/>
          </w:tcPr>
          <w:p w14:paraId="33AA8B85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3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B5B5B"/>
            <w:noWrap/>
            <w:vAlign w:val="center"/>
            <w:hideMark/>
          </w:tcPr>
          <w:p w14:paraId="30B729B6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+2</w:t>
            </w:r>
          </w:p>
        </w:tc>
      </w:tr>
      <w:tr w:rsidR="00C91362" w:rsidRPr="00AA0508" w14:paraId="2C4D18E9" w14:textId="77777777" w:rsidTr="0091370E">
        <w:trPr>
          <w:cantSplit/>
          <w:trHeight w:val="20"/>
          <w:jc w:val="center"/>
        </w:trPr>
        <w:tc>
          <w:tcPr>
            <w:tcW w:w="37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7A03643F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29BFB1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ABDE6A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805EBF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3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BFC837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709F27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966558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BADA6E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1736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45A725F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E27A21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5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743919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7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BF709D" w14:textId="77777777" w:rsidR="00C91362" w:rsidRPr="00C91362" w:rsidRDefault="00C91362" w:rsidP="00C9136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</w:p>
        </w:tc>
        <w:tc>
          <w:tcPr>
            <w:tcW w:w="47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500CAF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3.1.4 Divulgação da Ouvidoria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D2750"/>
            <w:noWrap/>
            <w:vAlign w:val="center"/>
            <w:hideMark/>
          </w:tcPr>
          <w:p w14:paraId="19033A4B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1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77570"/>
            <w:noWrap/>
            <w:vAlign w:val="center"/>
            <w:hideMark/>
          </w:tcPr>
          <w:p w14:paraId="2BE002E0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FFFFFF"/>
                <w:kern w:val="0"/>
                <w:sz w:val="18"/>
                <w:szCs w:val="18"/>
                <w:lang w:eastAsia="pt-BR"/>
                <w14:ligatures w14:val="none"/>
              </w:rPr>
              <w:t>3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B5B5B"/>
            <w:noWrap/>
            <w:vAlign w:val="center"/>
            <w:hideMark/>
          </w:tcPr>
          <w:p w14:paraId="4BDB049F" w14:textId="77777777" w:rsidR="00C91362" w:rsidRPr="00C91362" w:rsidRDefault="00C91362" w:rsidP="00C91362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</w:pPr>
            <w:r w:rsidRPr="00C91362">
              <w:rPr>
                <w:rFonts w:ascii="Aptos Narrow" w:eastAsia="Times New Roman" w:hAnsi="Aptos Narrow" w:cs="Times New Roman"/>
                <w:color w:val="000000"/>
                <w:kern w:val="0"/>
                <w:sz w:val="18"/>
                <w:szCs w:val="18"/>
                <w:lang w:eastAsia="pt-BR"/>
                <w14:ligatures w14:val="none"/>
              </w:rPr>
              <w:t>+2</w:t>
            </w:r>
          </w:p>
        </w:tc>
      </w:tr>
    </w:tbl>
    <w:p w14:paraId="2D5B585F" w14:textId="73AF5AFE" w:rsidR="00D961A3" w:rsidRDefault="00D64E51" w:rsidP="00335AAE">
      <w:pPr>
        <w:pStyle w:val="PargrafodaLista"/>
        <w:spacing w:before="160"/>
        <w:ind w:left="-1701" w:right="-1701"/>
        <w:jc w:val="center"/>
        <w:sectPr w:rsidR="00D961A3" w:rsidSect="00EB1312">
          <w:headerReference w:type="default" r:id="rId308"/>
          <w:footerReference w:type="default" r:id="rId309"/>
          <w:pgSz w:w="16838" w:h="11906" w:orient="landscape" w:code="9"/>
          <w:pgMar w:top="1135" w:right="678" w:bottom="709" w:left="426" w:header="284" w:footer="0" w:gutter="0"/>
          <w:cols w:space="708"/>
          <w:vAlign w:val="center"/>
          <w:docGrid w:linePitch="360"/>
        </w:sectPr>
      </w:pPr>
      <w:r>
        <w:rPr>
          <w:noProof/>
        </w:rPr>
        <w:drawing>
          <wp:inline distT="0" distB="0" distL="0" distR="0" wp14:anchorId="501CFC69" wp14:editId="668E1458">
            <wp:extent cx="5114925" cy="652145"/>
            <wp:effectExtent l="0" t="0" r="9525" b="0"/>
            <wp:docPr id="419181074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5D42C2" w14:textId="46EF6708" w:rsidR="0092048D" w:rsidRDefault="00B109FC" w:rsidP="00335AAE">
      <w:pPr>
        <w:pStyle w:val="PargrafodaLista"/>
        <w:spacing w:before="160"/>
        <w:ind w:left="-1701" w:right="-1701"/>
        <w:jc w:val="center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559D8F2E" wp14:editId="0F24CE8C">
            <wp:simplePos x="0" y="0"/>
            <wp:positionH relativeFrom="page">
              <wp:align>right</wp:align>
            </wp:positionH>
            <wp:positionV relativeFrom="paragraph">
              <wp:posOffset>-429260</wp:posOffset>
            </wp:positionV>
            <wp:extent cx="7559675" cy="10920095"/>
            <wp:effectExtent l="0" t="0" r="3175" b="0"/>
            <wp:wrapNone/>
            <wp:docPr id="1353097335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920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2048D" w:rsidSect="00D961A3">
      <w:headerReference w:type="default" r:id="rId312"/>
      <w:footerReference w:type="default" r:id="rId313"/>
      <w:pgSz w:w="11906" w:h="16838" w:code="9"/>
      <w:pgMar w:top="678" w:right="709" w:bottom="426" w:left="1135" w:header="284" w:footer="0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77843C6" w14:textId="77777777" w:rsidR="00061897" w:rsidRDefault="00061897" w:rsidP="006240D4">
      <w:pPr>
        <w:spacing w:after="0" w:line="240" w:lineRule="auto"/>
      </w:pPr>
      <w:r>
        <w:separator/>
      </w:r>
    </w:p>
  </w:endnote>
  <w:endnote w:type="continuationSeparator" w:id="0">
    <w:p w14:paraId="193EF148" w14:textId="77777777" w:rsidR="00061897" w:rsidRDefault="00061897" w:rsidP="006240D4">
      <w:pPr>
        <w:spacing w:after="0" w:line="240" w:lineRule="auto"/>
      </w:pPr>
      <w:r>
        <w:continuationSeparator/>
      </w:r>
    </w:p>
  </w:endnote>
  <w:endnote w:type="continuationNotice" w:id="1">
    <w:p w14:paraId="09E6EB44" w14:textId="77777777" w:rsidR="00061897" w:rsidRDefault="0006189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 Narrow">
    <w:altName w:val="Arial"/>
    <w:charset w:val="00"/>
    <w:family w:val="swiss"/>
    <w:pitch w:val="variable"/>
    <w:sig w:usb0="20000287" w:usb1="00000003" w:usb2="00000000" w:usb3="00000000" w:csb0="0000019F" w:csb1="00000000"/>
  </w:font>
  <w:font w:name="Aptos ExtraBold">
    <w:altName w:val="Arial"/>
    <w:charset w:val="00"/>
    <w:family w:val="swiss"/>
    <w:pitch w:val="variable"/>
    <w:sig w:usb0="20000287" w:usb1="00000003" w:usb2="00000000" w:usb3="00000000" w:csb0="0000019F" w:csb1="00000000"/>
  </w:font>
  <w:font w:name="Dax-BoldItalic">
    <w:panose1 w:val="00000000000000000000"/>
    <w:charset w:val="00"/>
    <w:family w:val="auto"/>
    <w:pitch w:val="variable"/>
    <w:sig w:usb0="00000083" w:usb1="00000000" w:usb2="00000000" w:usb3="00000000" w:csb0="00000009" w:csb1="00000000"/>
  </w:font>
  <w:font w:name="Akzidenz-Grotesk BQ">
    <w:altName w:val="Arial"/>
    <w:panose1 w:val="00000000000000000000"/>
    <w:charset w:val="00"/>
    <w:family w:val="modern"/>
    <w:notTrueType/>
    <w:pitch w:val="variable"/>
    <w:sig w:usb0="A000002F" w:usb1="0000000A" w:usb2="00000000" w:usb3="00000000" w:csb0="0000011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Black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60597B" w14:textId="77777777" w:rsidR="00C13C1E" w:rsidRDefault="00C13C1E" w:rsidP="00F06220">
    <w:pPr>
      <w:pStyle w:val="Rodap"/>
      <w:pBdr>
        <w:bottom w:val="single" w:sz="6" w:space="1" w:color="auto"/>
      </w:pBdr>
      <w:jc w:val="right"/>
    </w:pPr>
  </w:p>
  <w:p w14:paraId="2F55B8A6" w14:textId="77777777" w:rsidR="00C13C1E" w:rsidRPr="00CC201B" w:rsidRDefault="00000000" w:rsidP="00F06220">
    <w:pPr>
      <w:pStyle w:val="Rodap"/>
      <w:jc w:val="right"/>
      <w:rPr>
        <w:color w:val="000000" w:themeColor="text1"/>
      </w:rPr>
    </w:pPr>
    <w:hyperlink r:id="rId1" w:history="1">
      <w:r w:rsidR="00C13C1E" w:rsidRPr="00CC201B">
        <w:rPr>
          <w:rStyle w:val="Hyperlink"/>
          <w:color w:val="000000" w:themeColor="text1"/>
        </w:rPr>
        <w:t>www.caubr.gov.br/ouvidoria</w:t>
      </w:r>
    </w:hyperlink>
    <w:r w:rsidR="00C13C1E" w:rsidRPr="00CC201B">
      <w:rPr>
        <w:color w:val="000000" w:themeColor="text1"/>
      </w:rPr>
      <w:t xml:space="preserve"> | </w:t>
    </w:r>
    <w:hyperlink r:id="rId2" w:history="1">
      <w:r w:rsidR="00C13C1E" w:rsidRPr="00CC201B">
        <w:rPr>
          <w:rStyle w:val="Hyperlink"/>
          <w:color w:val="000000" w:themeColor="text1"/>
        </w:rPr>
        <w:t>ouvidoriacaubr@caubr.gov.br</w:t>
      </w:r>
    </w:hyperlink>
    <w:r w:rsidR="00C13C1E" w:rsidRPr="00CC201B">
      <w:rPr>
        <w:color w:val="000000" w:themeColor="text1"/>
      </w:rPr>
      <w:t xml:space="preserve"> | </w:t>
    </w:r>
    <w:hyperlink r:id="rId3" w:history="1">
      <w:r w:rsidR="00C13C1E" w:rsidRPr="00CC201B">
        <w:rPr>
          <w:rStyle w:val="Hyperlink"/>
          <w:color w:val="000000" w:themeColor="text1"/>
        </w:rPr>
        <w:t>+55 61 99295-1599</w:t>
      </w:r>
    </w:hyperlink>
    <w:r w:rsidR="00C13C1E" w:rsidRPr="00CC201B">
      <w:rPr>
        <w:color w:val="000000" w:themeColor="text1"/>
      </w:rPr>
      <w:tab/>
      <w:t xml:space="preserve"> </w:t>
    </w:r>
    <w:r w:rsidR="00C13C1E" w:rsidRPr="00CC201B">
      <w:rPr>
        <w:color w:val="000000" w:themeColor="text1"/>
      </w:rPr>
      <w:fldChar w:fldCharType="begin"/>
    </w:r>
    <w:r w:rsidR="00C13C1E" w:rsidRPr="00CC201B">
      <w:rPr>
        <w:color w:val="000000" w:themeColor="text1"/>
      </w:rPr>
      <w:instrText>PAGE   \* MERGEFORMAT</w:instrText>
    </w:r>
    <w:r w:rsidR="00C13C1E" w:rsidRPr="00CC201B">
      <w:rPr>
        <w:color w:val="000000" w:themeColor="text1"/>
      </w:rPr>
      <w:fldChar w:fldCharType="separate"/>
    </w:r>
    <w:r w:rsidR="00C13C1E" w:rsidRPr="00CC201B">
      <w:rPr>
        <w:color w:val="000000" w:themeColor="text1"/>
      </w:rPr>
      <w:t>1</w:t>
    </w:r>
    <w:r w:rsidR="00C13C1E" w:rsidRPr="00CC201B">
      <w:rPr>
        <w:color w:val="000000" w:themeColor="text1"/>
      </w:rPr>
      <w:fldChar w:fldCharType="end"/>
    </w:r>
  </w:p>
  <w:p w14:paraId="0699809D" w14:textId="77777777" w:rsidR="00C13C1E" w:rsidRDefault="00C13C1E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04050F2" w14:textId="77777777" w:rsidR="00C13C1E" w:rsidRPr="00223EE0" w:rsidRDefault="00C13C1E" w:rsidP="00223EE0">
    <w:pPr>
      <w:pStyle w:val="Rodap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11E6640" w14:textId="77777777" w:rsidR="00C13C1E" w:rsidRDefault="00C13C1E" w:rsidP="00F06220">
    <w:pPr>
      <w:pStyle w:val="Rodap"/>
      <w:pBdr>
        <w:bottom w:val="single" w:sz="6" w:space="1" w:color="auto"/>
      </w:pBdr>
      <w:jc w:val="right"/>
    </w:pPr>
  </w:p>
  <w:p w14:paraId="16457414" w14:textId="565E3276" w:rsidR="00C13C1E" w:rsidRPr="00CC201B" w:rsidRDefault="00000000" w:rsidP="00F06220">
    <w:pPr>
      <w:pStyle w:val="Rodap"/>
      <w:jc w:val="right"/>
      <w:rPr>
        <w:color w:val="000000" w:themeColor="text1"/>
      </w:rPr>
    </w:pPr>
    <w:hyperlink r:id="rId1" w:history="1">
      <w:r w:rsidR="00C13C1E" w:rsidRPr="00CC201B">
        <w:rPr>
          <w:rStyle w:val="Hyperlink"/>
          <w:color w:val="000000" w:themeColor="text1"/>
        </w:rPr>
        <w:t>www.caubr.gov.br/ouvidoria</w:t>
      </w:r>
    </w:hyperlink>
    <w:r w:rsidR="00C13C1E" w:rsidRPr="00CC201B">
      <w:rPr>
        <w:color w:val="000000" w:themeColor="text1"/>
      </w:rPr>
      <w:t xml:space="preserve"> | </w:t>
    </w:r>
    <w:hyperlink r:id="rId2" w:history="1">
      <w:r w:rsidR="00C13C1E" w:rsidRPr="00CC201B">
        <w:rPr>
          <w:rStyle w:val="Hyperlink"/>
          <w:color w:val="000000" w:themeColor="text1"/>
        </w:rPr>
        <w:t>ouvidoriacaubr@caubr.gov.br</w:t>
      </w:r>
    </w:hyperlink>
    <w:r w:rsidR="00C13C1E" w:rsidRPr="00CC201B">
      <w:rPr>
        <w:color w:val="000000" w:themeColor="text1"/>
      </w:rPr>
      <w:t xml:space="preserve"> | </w:t>
    </w:r>
    <w:hyperlink r:id="rId3" w:history="1">
      <w:r w:rsidR="00C13C1E" w:rsidRPr="00CC201B">
        <w:rPr>
          <w:rStyle w:val="Hyperlink"/>
          <w:color w:val="000000" w:themeColor="text1"/>
        </w:rPr>
        <w:t>+55 61 99295-1599</w:t>
      </w:r>
    </w:hyperlink>
    <w:r w:rsidR="00C13C1E" w:rsidRPr="00CC201B">
      <w:rPr>
        <w:color w:val="000000" w:themeColor="text1"/>
      </w:rPr>
      <w:tab/>
      <w:t xml:space="preserve"> </w:t>
    </w:r>
    <w:r w:rsidR="00C13C1E" w:rsidRPr="00CC201B">
      <w:rPr>
        <w:color w:val="000000" w:themeColor="text1"/>
      </w:rPr>
      <w:fldChar w:fldCharType="begin"/>
    </w:r>
    <w:r w:rsidR="00C13C1E" w:rsidRPr="00CC201B">
      <w:rPr>
        <w:color w:val="000000" w:themeColor="text1"/>
      </w:rPr>
      <w:instrText>PAGE   \* MERGEFORMAT</w:instrText>
    </w:r>
    <w:r w:rsidR="00C13C1E" w:rsidRPr="00CC201B">
      <w:rPr>
        <w:color w:val="000000" w:themeColor="text1"/>
      </w:rPr>
      <w:fldChar w:fldCharType="separate"/>
    </w:r>
    <w:r w:rsidR="00AD78C3">
      <w:rPr>
        <w:noProof/>
        <w:color w:val="000000" w:themeColor="text1"/>
      </w:rPr>
      <w:t>23</w:t>
    </w:r>
    <w:r w:rsidR="00C13C1E" w:rsidRPr="00CC201B">
      <w:rPr>
        <w:color w:val="000000" w:themeColor="text1"/>
      </w:rPr>
      <w:fldChar w:fldCharType="end"/>
    </w:r>
  </w:p>
  <w:p w14:paraId="0182DA0B" w14:textId="77777777" w:rsidR="00C13C1E" w:rsidRDefault="00C13C1E">
    <w:pPr>
      <w:pStyle w:val="Rodap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3261872" w14:textId="77777777" w:rsidR="00C13C1E" w:rsidRDefault="00C13C1E" w:rsidP="00F06220">
    <w:pPr>
      <w:pStyle w:val="Rodap"/>
      <w:pBdr>
        <w:bottom w:val="single" w:sz="6" w:space="1" w:color="auto"/>
      </w:pBdr>
      <w:jc w:val="right"/>
    </w:pPr>
  </w:p>
  <w:p w14:paraId="5197A061" w14:textId="790C7BE2" w:rsidR="00C13C1E" w:rsidRPr="00CC201B" w:rsidRDefault="00000000" w:rsidP="00F06220">
    <w:pPr>
      <w:pStyle w:val="Rodap"/>
      <w:jc w:val="right"/>
      <w:rPr>
        <w:color w:val="000000" w:themeColor="text1"/>
      </w:rPr>
    </w:pPr>
    <w:hyperlink r:id="rId1" w:history="1">
      <w:r w:rsidR="00C13C1E" w:rsidRPr="00CC201B">
        <w:rPr>
          <w:rStyle w:val="Hyperlink"/>
          <w:color w:val="000000" w:themeColor="text1"/>
        </w:rPr>
        <w:t>www.caubr.gov.br/ouvidoria</w:t>
      </w:r>
    </w:hyperlink>
    <w:r w:rsidR="00C13C1E" w:rsidRPr="00CC201B">
      <w:rPr>
        <w:color w:val="000000" w:themeColor="text1"/>
      </w:rPr>
      <w:t xml:space="preserve"> | </w:t>
    </w:r>
    <w:hyperlink r:id="rId2" w:history="1">
      <w:r w:rsidR="00C13C1E" w:rsidRPr="00CC201B">
        <w:rPr>
          <w:rStyle w:val="Hyperlink"/>
          <w:color w:val="000000" w:themeColor="text1"/>
        </w:rPr>
        <w:t>ouvidoriacaubr@caubr.gov.br</w:t>
      </w:r>
    </w:hyperlink>
    <w:r w:rsidR="00C13C1E" w:rsidRPr="00CC201B">
      <w:rPr>
        <w:color w:val="000000" w:themeColor="text1"/>
      </w:rPr>
      <w:t xml:space="preserve"> | </w:t>
    </w:r>
    <w:hyperlink r:id="rId3" w:history="1">
      <w:r w:rsidR="00C13C1E" w:rsidRPr="00CC201B">
        <w:rPr>
          <w:rStyle w:val="Hyperlink"/>
          <w:color w:val="000000" w:themeColor="text1"/>
        </w:rPr>
        <w:t>+55 61 99295-1599</w:t>
      </w:r>
    </w:hyperlink>
    <w:r w:rsidR="00C13C1E" w:rsidRPr="00CC201B">
      <w:rPr>
        <w:color w:val="000000" w:themeColor="text1"/>
      </w:rPr>
      <w:tab/>
      <w:t xml:space="preserve"> </w:t>
    </w:r>
    <w:r w:rsidR="00C13C1E" w:rsidRPr="00CC201B">
      <w:rPr>
        <w:color w:val="000000" w:themeColor="text1"/>
      </w:rPr>
      <w:fldChar w:fldCharType="begin"/>
    </w:r>
    <w:r w:rsidR="00C13C1E" w:rsidRPr="00CC201B">
      <w:rPr>
        <w:color w:val="000000" w:themeColor="text1"/>
      </w:rPr>
      <w:instrText>PAGE   \* MERGEFORMAT</w:instrText>
    </w:r>
    <w:r w:rsidR="00C13C1E" w:rsidRPr="00CC201B">
      <w:rPr>
        <w:color w:val="000000" w:themeColor="text1"/>
      </w:rPr>
      <w:fldChar w:fldCharType="separate"/>
    </w:r>
    <w:r w:rsidR="00AD78C3">
      <w:rPr>
        <w:noProof/>
        <w:color w:val="000000" w:themeColor="text1"/>
      </w:rPr>
      <w:t>29</w:t>
    </w:r>
    <w:r w:rsidR="00C13C1E" w:rsidRPr="00CC201B">
      <w:rPr>
        <w:color w:val="000000" w:themeColor="text1"/>
      </w:rPr>
      <w:fldChar w:fldCharType="end"/>
    </w:r>
  </w:p>
  <w:p w14:paraId="51E0A2D2" w14:textId="77777777" w:rsidR="00C13C1E" w:rsidRDefault="00C13C1E">
    <w:pPr>
      <w:pStyle w:val="Rodap"/>
    </w:pPr>
  </w:p>
  <w:p w14:paraId="0439F6E9" w14:textId="77777777" w:rsidR="00C13C1E" w:rsidRDefault="00C13C1E"/>
  <w:p w14:paraId="48AD1080" w14:textId="77777777" w:rsidR="00C13C1E" w:rsidRDefault="00C13C1E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BDFF02F" w14:textId="77777777" w:rsidR="009B3D15" w:rsidRDefault="009B3D15" w:rsidP="00F06220">
    <w:pPr>
      <w:pStyle w:val="Rodap"/>
      <w:pBdr>
        <w:bottom w:val="single" w:sz="6" w:space="1" w:color="auto"/>
      </w:pBdr>
      <w:jc w:val="right"/>
    </w:pPr>
  </w:p>
  <w:p w14:paraId="490E0FC8" w14:textId="459E36BC" w:rsidR="009B3D15" w:rsidRPr="00CC201B" w:rsidRDefault="00922031" w:rsidP="00922031">
    <w:pPr>
      <w:pStyle w:val="Rodap"/>
      <w:jc w:val="center"/>
      <w:rPr>
        <w:color w:val="000000" w:themeColor="text1"/>
      </w:rPr>
    </w:pPr>
    <w:r>
      <w:tab/>
    </w:r>
    <w:hyperlink r:id="rId1" w:history="1">
      <w:r w:rsidRPr="00FF1C61">
        <w:rPr>
          <w:rStyle w:val="Hyperlink"/>
        </w:rPr>
        <w:t>www.caubr.gov.br/ouvidoria</w:t>
      </w:r>
    </w:hyperlink>
    <w:r w:rsidR="009B3D15" w:rsidRPr="00CC201B">
      <w:rPr>
        <w:color w:val="000000" w:themeColor="text1"/>
      </w:rPr>
      <w:t xml:space="preserve"> | </w:t>
    </w:r>
    <w:hyperlink r:id="rId2" w:history="1">
      <w:r w:rsidR="009B3D15" w:rsidRPr="00CC201B">
        <w:rPr>
          <w:rStyle w:val="Hyperlink"/>
          <w:color w:val="000000" w:themeColor="text1"/>
        </w:rPr>
        <w:t>ouvidoriacaubr@caubr.gov.br</w:t>
      </w:r>
    </w:hyperlink>
    <w:r w:rsidR="009B3D15" w:rsidRPr="00CC201B">
      <w:rPr>
        <w:color w:val="000000" w:themeColor="text1"/>
      </w:rPr>
      <w:t xml:space="preserve"> | </w:t>
    </w:r>
    <w:hyperlink r:id="rId3" w:history="1">
      <w:r w:rsidR="009B3D15" w:rsidRPr="00CC201B">
        <w:rPr>
          <w:rStyle w:val="Hyperlink"/>
          <w:color w:val="000000" w:themeColor="text1"/>
        </w:rPr>
        <w:t>+55 61 99295-1599</w:t>
      </w:r>
    </w:hyperlink>
    <w:r w:rsidR="009B3D15" w:rsidRPr="00CC201B">
      <w:rPr>
        <w:color w:val="000000" w:themeColor="text1"/>
      </w:rPr>
      <w:tab/>
    </w:r>
    <w:r>
      <w:rPr>
        <w:color w:val="000000" w:themeColor="text1"/>
      </w:rPr>
      <w:tab/>
    </w:r>
    <w:r>
      <w:rPr>
        <w:color w:val="000000" w:themeColor="text1"/>
      </w:rPr>
      <w:tab/>
    </w:r>
    <w:r>
      <w:rPr>
        <w:color w:val="000000" w:themeColor="text1"/>
      </w:rPr>
      <w:tab/>
    </w:r>
    <w:r>
      <w:rPr>
        <w:color w:val="000000" w:themeColor="text1"/>
      </w:rPr>
      <w:tab/>
    </w:r>
    <w:r w:rsidR="009B3D15" w:rsidRPr="00CC201B">
      <w:rPr>
        <w:color w:val="000000" w:themeColor="text1"/>
      </w:rPr>
      <w:t xml:space="preserve"> </w:t>
    </w:r>
    <w:r>
      <w:rPr>
        <w:color w:val="000000" w:themeColor="text1"/>
      </w:rPr>
      <w:tab/>
    </w:r>
    <w:r w:rsidR="009B3D15" w:rsidRPr="00CC201B">
      <w:rPr>
        <w:color w:val="000000" w:themeColor="text1"/>
      </w:rPr>
      <w:fldChar w:fldCharType="begin"/>
    </w:r>
    <w:r w:rsidR="009B3D15" w:rsidRPr="00CC201B">
      <w:rPr>
        <w:color w:val="000000" w:themeColor="text1"/>
      </w:rPr>
      <w:instrText>PAGE   \* MERGEFORMAT</w:instrText>
    </w:r>
    <w:r w:rsidR="009B3D15" w:rsidRPr="00CC201B">
      <w:rPr>
        <w:color w:val="000000" w:themeColor="text1"/>
      </w:rPr>
      <w:fldChar w:fldCharType="separate"/>
    </w:r>
    <w:r w:rsidR="009B3D15">
      <w:rPr>
        <w:noProof/>
        <w:color w:val="000000" w:themeColor="text1"/>
      </w:rPr>
      <w:t>29</w:t>
    </w:r>
    <w:r w:rsidR="009B3D15" w:rsidRPr="00CC201B">
      <w:rPr>
        <w:color w:val="000000" w:themeColor="text1"/>
      </w:rPr>
      <w:fldChar w:fldCharType="end"/>
    </w:r>
  </w:p>
  <w:p w14:paraId="56BB8E58" w14:textId="77777777" w:rsidR="009B3D15" w:rsidRDefault="009B3D15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DD89BDA" w14:textId="77777777" w:rsidR="00D961A3" w:rsidRPr="00D961A3" w:rsidRDefault="00D961A3" w:rsidP="00D961A3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57F4650" w14:textId="77777777" w:rsidR="00061897" w:rsidRDefault="00061897" w:rsidP="006240D4">
      <w:pPr>
        <w:spacing w:after="0" w:line="240" w:lineRule="auto"/>
      </w:pPr>
      <w:r>
        <w:separator/>
      </w:r>
    </w:p>
  </w:footnote>
  <w:footnote w:type="continuationSeparator" w:id="0">
    <w:p w14:paraId="2E6BC28F" w14:textId="77777777" w:rsidR="00061897" w:rsidRDefault="00061897" w:rsidP="006240D4">
      <w:pPr>
        <w:spacing w:after="0" w:line="240" w:lineRule="auto"/>
      </w:pPr>
      <w:r>
        <w:continuationSeparator/>
      </w:r>
    </w:p>
  </w:footnote>
  <w:footnote w:type="continuationNotice" w:id="1">
    <w:p w14:paraId="4A2F68E0" w14:textId="77777777" w:rsidR="00061897" w:rsidRDefault="00061897">
      <w:pPr>
        <w:spacing w:after="0" w:line="240" w:lineRule="auto"/>
      </w:pPr>
    </w:p>
  </w:footnote>
  <w:footnote w:id="2">
    <w:p w14:paraId="38B824F5" w14:textId="67EB43B7" w:rsidR="00C13C1E" w:rsidRDefault="00C13C1E">
      <w:pPr>
        <w:pStyle w:val="Textodenotaderodap"/>
      </w:pPr>
      <w:r>
        <w:rPr>
          <w:rStyle w:val="Refdenotaderodap"/>
        </w:rPr>
        <w:footnoteRef/>
      </w:r>
      <w:r>
        <w:t xml:space="preserve"> </w:t>
      </w:r>
      <w:r w:rsidRPr="00E87A67">
        <w:t xml:space="preserve">Arquiteta e Urbanista pela UnB - Universidade de Brasília (2012) com </w:t>
      </w:r>
      <w:r w:rsidRPr="00E87A67">
        <w:rPr>
          <w:i/>
          <w:iCs/>
        </w:rPr>
        <w:t>Laurea Specialistica</w:t>
      </w:r>
      <w:r w:rsidRPr="00E87A67">
        <w:t xml:space="preserve"> em </w:t>
      </w:r>
      <w:r w:rsidRPr="00E87A67">
        <w:rPr>
          <w:i/>
          <w:iCs/>
        </w:rPr>
        <w:t>Architettura (Restauro e Valorizzazione</w:t>
      </w:r>
      <w:r w:rsidRPr="00E87A67">
        <w:t xml:space="preserve">) pelo PoliTO - </w:t>
      </w:r>
      <w:r w:rsidRPr="00E87A67">
        <w:rPr>
          <w:i/>
          <w:iCs/>
        </w:rPr>
        <w:t>Politecnico di Torino</w:t>
      </w:r>
      <w:r w:rsidRPr="00E87A67">
        <w:t xml:space="preserve"> (2012), na Itália; e Mestre em Arquitetura e Urbanismo</w:t>
      </w:r>
      <w:r>
        <w:t xml:space="preserve"> (Teoria e História)</w:t>
      </w:r>
      <w:r w:rsidRPr="00E87A67">
        <w:t xml:space="preserve"> pela UnB (2023). Atuação profissional na área de patrimônio e em projeto de equipamentos públicos e diplomáticos, com menções honrosas em </w:t>
      </w:r>
      <w:r w:rsidR="002F69BB">
        <w:t xml:space="preserve">publicações e </w:t>
      </w:r>
      <w:r w:rsidRPr="00E87A67">
        <w:t xml:space="preserve">concursos de projeto. </w:t>
      </w:r>
      <w:r>
        <w:t>S</w:t>
      </w:r>
      <w:r w:rsidRPr="00E87A67">
        <w:t>ervidora do CAU/BR desde 2014, com experiência na assessoria das comissões e no gabinete da Presidência. Sócia fundadora da LADRILHARIA, ateliê de ladrilhos hidráulicos e mãe de duas meninas</w:t>
      </w:r>
      <w:r>
        <w:t xml:space="preserve"> (</w:t>
      </w:r>
      <w:hyperlink r:id="rId1" w:history="1">
        <w:r w:rsidRPr="007572B3">
          <w:rPr>
            <w:rStyle w:val="Hyperlink"/>
            <w:shd w:val="clear" w:color="auto" w:fill="DBF9F0"/>
          </w:rPr>
          <w:t>currículo completo aqui</w:t>
        </w:r>
      </w:hyperlink>
      <w:r>
        <w:t>).</w:t>
      </w:r>
    </w:p>
  </w:footnote>
  <w:footnote w:id="3">
    <w:p w14:paraId="78ECED47" w14:textId="6E4D236A" w:rsidR="00C13C1E" w:rsidRDefault="00C13C1E" w:rsidP="00E058BB">
      <w:pPr>
        <w:pStyle w:val="Textodenotaderodap"/>
      </w:pPr>
      <w:r>
        <w:rPr>
          <w:rStyle w:val="Refdenotaderodap"/>
        </w:rPr>
        <w:footnoteRef/>
      </w:r>
      <w:r>
        <w:t xml:space="preserve"> Tema de pesquisa da Ouvidora-Geral em sua dissertação de mestrado, disponível </w:t>
      </w:r>
      <w:hyperlink r:id="rId2" w:history="1">
        <w:r w:rsidRPr="002A6ECE">
          <w:rPr>
            <w:rStyle w:val="Hyperlink"/>
          </w:rPr>
          <w:t>aqui</w:t>
        </w:r>
      </w:hyperlink>
      <w:r>
        <w:t xml:space="preserve">. </w:t>
      </w:r>
    </w:p>
  </w:footnote>
  <w:footnote w:id="4">
    <w:p w14:paraId="3253EC81" w14:textId="77777777" w:rsidR="00A46A4B" w:rsidRDefault="00A46A4B" w:rsidP="00A46A4B">
      <w:pPr>
        <w:pStyle w:val="Textodenotaderodap"/>
      </w:pPr>
      <w:r>
        <w:rPr>
          <w:rStyle w:val="Refdenotaderodap"/>
        </w:rPr>
        <w:footnoteRef/>
      </w:r>
      <w:r>
        <w:t xml:space="preserve"> </w:t>
      </w:r>
      <w:r w:rsidRPr="00675583">
        <w:rPr>
          <w:sz w:val="18"/>
          <w:szCs w:val="18"/>
        </w:rPr>
        <w:t xml:space="preserve">Conforme art. 2º da </w:t>
      </w:r>
      <w:hyperlink r:id="rId3" w:history="1">
        <w:r w:rsidRPr="00675583">
          <w:rPr>
            <w:rStyle w:val="Hyperlink"/>
            <w:sz w:val="18"/>
            <w:szCs w:val="18"/>
          </w:rPr>
          <w:t>Lei 13.460/2017</w:t>
        </w:r>
      </w:hyperlink>
      <w:r w:rsidRPr="00675583">
        <w:rPr>
          <w:sz w:val="18"/>
          <w:szCs w:val="18"/>
        </w:rPr>
        <w:t xml:space="preserve">, </w:t>
      </w:r>
      <w:r w:rsidRPr="00675583">
        <w:rPr>
          <w:b/>
          <w:bCs/>
          <w:sz w:val="18"/>
          <w:szCs w:val="18"/>
        </w:rPr>
        <w:t>agente público</w:t>
      </w:r>
      <w:r>
        <w:rPr>
          <w:sz w:val="18"/>
          <w:szCs w:val="18"/>
        </w:rPr>
        <w:t xml:space="preserve"> é </w:t>
      </w:r>
      <w:r w:rsidRPr="00F87532">
        <w:rPr>
          <w:sz w:val="18"/>
          <w:szCs w:val="18"/>
        </w:rPr>
        <w:t>quem exerce cargo, emprego ou função pública, de natureza civil ou militar, ainda que transitoriamente ou sem remuneração</w:t>
      </w:r>
      <w:r>
        <w:rPr>
          <w:sz w:val="18"/>
          <w:szCs w:val="18"/>
        </w:rPr>
        <w:t>.</w:t>
      </w:r>
    </w:p>
  </w:footnote>
  <w:footnote w:id="5">
    <w:p w14:paraId="7A8CFB4D" w14:textId="00DA4BC2" w:rsidR="002A14EC" w:rsidRDefault="002A14EC">
      <w:pPr>
        <w:pStyle w:val="Textodenotaderodap"/>
      </w:pPr>
      <w:r>
        <w:t>*</w:t>
      </w:r>
      <w:r w:rsidRPr="002A14EC">
        <w:rPr>
          <w:rStyle w:val="Refdenotaderodap"/>
          <w:color w:val="FFFFFF" w:themeColor="background1"/>
        </w:rPr>
        <w:footnoteRef/>
      </w:r>
      <w:r w:rsidRPr="00925100">
        <w:rPr>
          <w:sz w:val="18"/>
          <w:szCs w:val="18"/>
        </w:rPr>
        <w:t xml:space="preserve">O CAU/RS </w:t>
      </w:r>
      <w:r w:rsidR="00925100" w:rsidRPr="00925100">
        <w:rPr>
          <w:sz w:val="18"/>
          <w:szCs w:val="18"/>
        </w:rPr>
        <w:t>está em processo de estruturação de uma ouvidoria própria, ainda não instituída.</w:t>
      </w:r>
      <w:r w:rsidRPr="00925100">
        <w:rPr>
          <w:sz w:val="18"/>
          <w:szCs w:val="18"/>
        </w:rPr>
        <w:t xml:space="preserve"> </w:t>
      </w:r>
    </w:p>
  </w:footnote>
  <w:footnote w:id="6">
    <w:p w14:paraId="1815E93E" w14:textId="4C9A3157" w:rsidR="00C13C1E" w:rsidRDefault="00C13C1E">
      <w:pPr>
        <w:pStyle w:val="Textodenotaderodap"/>
      </w:pPr>
      <w:r>
        <w:rPr>
          <w:rStyle w:val="Refdenotaderodap"/>
        </w:rPr>
        <w:footnoteRef/>
      </w:r>
      <w:r>
        <w:t xml:space="preserve"> A estrutura de atendimento do CAU é atualmente organizada em 5 níveis, sendo eles: [1] atendimento do CAU/UF e teleatendimento qualificado (TAQ); [2] supervisão do TAQ; [3] gerência técnica do CAU/UF e Coordenação da Rede Integrada de Atendimento no CAU/BR; [4] Ouvidoria; e [5] Ouvidor(a) Geral. Trata-se de uma pirâmide de escalonamento de demandas com uma relação inversamente proporcional entre quantidade (maior nos primeiros níveis) e complexidade (maior nos últimos níveis). </w:t>
      </w:r>
    </w:p>
  </w:footnote>
  <w:footnote w:id="7">
    <w:p w14:paraId="774468C7" w14:textId="3465ADF8" w:rsidR="00C13C1E" w:rsidRDefault="00C13C1E" w:rsidP="00411D29">
      <w:pPr>
        <w:spacing w:after="0"/>
      </w:pPr>
      <w:r>
        <w:rPr>
          <w:rStyle w:val="Refdenotaderodap"/>
        </w:rPr>
        <w:footnoteRef/>
      </w:r>
      <w:r>
        <w:t xml:space="preserve"> </w:t>
      </w:r>
      <w:r w:rsidRPr="004024C5">
        <w:rPr>
          <w:rStyle w:val="Forte"/>
          <w:b w:val="0"/>
          <w:bCs w:val="0"/>
          <w:sz w:val="20"/>
          <w:szCs w:val="20"/>
        </w:rPr>
        <w:t xml:space="preserve">A Lei número </w:t>
      </w:r>
      <w:hyperlink r:id="rId4" w:history="1">
        <w:r w:rsidRPr="004024C5">
          <w:rPr>
            <w:rStyle w:val="Hyperlink"/>
            <w:sz w:val="20"/>
            <w:szCs w:val="20"/>
          </w:rPr>
          <w:t>13.460 de 2017</w:t>
        </w:r>
      </w:hyperlink>
      <w:r w:rsidRPr="004024C5">
        <w:rPr>
          <w:rStyle w:val="Forte"/>
          <w:b w:val="0"/>
          <w:bCs w:val="0"/>
          <w:sz w:val="20"/>
          <w:szCs w:val="20"/>
        </w:rPr>
        <w:t xml:space="preserve"> que </w:t>
      </w:r>
      <w:r w:rsidRPr="004024C5">
        <w:rPr>
          <w:sz w:val="20"/>
          <w:szCs w:val="20"/>
        </w:rPr>
        <w:t>dispõe sobre participação, proteção e defesa dos direitos do usuário dos serviços públicos da administração pública</w:t>
      </w:r>
      <w:r w:rsidRPr="004024C5">
        <w:rPr>
          <w:rStyle w:val="Forte"/>
          <w:b w:val="0"/>
          <w:bCs w:val="0"/>
          <w:sz w:val="20"/>
          <w:szCs w:val="20"/>
        </w:rPr>
        <w:t xml:space="preserve"> determina em seu </w:t>
      </w:r>
      <w:r w:rsidRPr="004024C5">
        <w:rPr>
          <w:sz w:val="20"/>
          <w:szCs w:val="20"/>
        </w:rPr>
        <w:t>artigo 16: “</w:t>
      </w:r>
      <w:r w:rsidRPr="004024C5">
        <w:rPr>
          <w:i/>
          <w:iCs/>
          <w:sz w:val="20"/>
          <w:szCs w:val="20"/>
        </w:rPr>
        <w:t>a ouvidoria encaminhará a decisão administrativa final ao usuário, observado o prazo de trinta dias, prorrogável de forma justificada uma única vez, por igual período</w:t>
      </w:r>
      <w:r w:rsidRPr="004024C5">
        <w:rPr>
          <w:sz w:val="20"/>
          <w:szCs w:val="20"/>
        </w:rPr>
        <w:t>”.</w:t>
      </w:r>
    </w:p>
  </w:footnote>
  <w:footnote w:id="8">
    <w:p w14:paraId="041158F1" w14:textId="357D23C0" w:rsidR="00C13C1E" w:rsidRPr="00686DFA" w:rsidRDefault="00C13C1E">
      <w:pPr>
        <w:pStyle w:val="Textodenotaderodap"/>
      </w:pPr>
      <w:r>
        <w:rPr>
          <w:rStyle w:val="Refdenotaderodap"/>
        </w:rPr>
        <w:footnoteRef/>
      </w:r>
      <w:r w:rsidRPr="00686DFA">
        <w:t xml:space="preserve"> </w:t>
      </w:r>
      <w:r w:rsidRPr="00184C28">
        <w:rPr>
          <w:i/>
          <w:iCs/>
        </w:rPr>
        <w:t>Objectives and Key Results</w:t>
      </w:r>
      <w:r w:rsidRPr="00686DFA">
        <w:t xml:space="preserve"> (Objetivos e R</w:t>
      </w:r>
      <w:r>
        <w:t>esultados-chave), metodologia de gestão estratégica adotada com o apoio das áreas técnicas de planejamento do CAU/BR e CAU/SP.</w:t>
      </w:r>
    </w:p>
  </w:footnote>
  <w:footnote w:id="9">
    <w:p w14:paraId="0C4E193F" w14:textId="77777777" w:rsidR="00C13C1E" w:rsidRPr="00414E71" w:rsidRDefault="00C13C1E" w:rsidP="003C4665">
      <w:pPr>
        <w:pStyle w:val="Textodenotaderodap"/>
        <w:rPr>
          <w:i/>
          <w:iCs/>
        </w:rPr>
      </w:pPr>
      <w:r>
        <w:rPr>
          <w:rStyle w:val="Refdenotaderodap"/>
        </w:rPr>
        <w:footnoteRef/>
      </w:r>
      <w:r>
        <w:t xml:space="preserve"> </w:t>
      </w:r>
      <w:r>
        <w:rPr>
          <w:color w:val="000000" w:themeColor="text1"/>
        </w:rPr>
        <w:t xml:space="preserve">Tradução livre: </w:t>
      </w:r>
      <w:r w:rsidRPr="00414E71">
        <w:rPr>
          <w:i/>
          <w:iCs/>
          <w:color w:val="000000" w:themeColor="text1"/>
        </w:rPr>
        <w:t>Ouvidores enquanto agentes de mudança: as intersecções da ouvidoria com o mundo moderno</w:t>
      </w:r>
    </w:p>
  </w:footnote>
  <w:footnote w:id="10">
    <w:p w14:paraId="75747860" w14:textId="4C9CA59B" w:rsidR="00C13C1E" w:rsidRDefault="00C13C1E">
      <w:pPr>
        <w:pStyle w:val="Textodenotaderodap"/>
      </w:pPr>
      <w:r>
        <w:rPr>
          <w:rStyle w:val="Refdenotaderodap"/>
        </w:rPr>
        <w:footnoteRef/>
      </w:r>
      <w:r>
        <w:t xml:space="preserve"> Tradução livre: Associação Internacional de Ouvidores</w:t>
      </w:r>
    </w:p>
  </w:footnote>
  <w:footnote w:id="11">
    <w:p w14:paraId="68C6AB9B" w14:textId="1CFC21AA" w:rsidR="00C13C1E" w:rsidRPr="003360EA" w:rsidRDefault="00C13C1E" w:rsidP="008E50EF">
      <w:pPr>
        <w:pStyle w:val="Textodenotaderodap"/>
        <w:rPr>
          <w:i/>
          <w:iCs/>
        </w:rPr>
      </w:pPr>
      <w:r w:rsidRPr="003360EA">
        <w:rPr>
          <w:rStyle w:val="Refdenotaderodap"/>
          <w:i/>
          <w:iCs/>
          <w:sz w:val="18"/>
          <w:szCs w:val="18"/>
        </w:rPr>
        <w:footnoteRef/>
      </w:r>
      <w:r w:rsidRPr="003360EA">
        <w:rPr>
          <w:i/>
          <w:iCs/>
          <w:sz w:val="18"/>
          <w:szCs w:val="18"/>
        </w:rPr>
        <w:t xml:space="preserve"> </w:t>
      </w:r>
      <w:r>
        <w:rPr>
          <w:i/>
          <w:iCs/>
          <w:sz w:val="18"/>
          <w:szCs w:val="18"/>
        </w:rPr>
        <w:t>A CGU entende como manifestação d</w:t>
      </w:r>
      <w:r w:rsidRPr="008E50EF">
        <w:rPr>
          <w:i/>
          <w:iCs/>
          <w:sz w:val="18"/>
          <w:szCs w:val="18"/>
        </w:rPr>
        <w:t xml:space="preserve">e </w:t>
      </w:r>
      <w:r>
        <w:rPr>
          <w:i/>
          <w:iCs/>
          <w:sz w:val="18"/>
          <w:szCs w:val="18"/>
        </w:rPr>
        <w:t>ouvidoria</w:t>
      </w:r>
      <w:r w:rsidRPr="008E50EF">
        <w:rPr>
          <w:i/>
          <w:iCs/>
          <w:sz w:val="18"/>
          <w:szCs w:val="18"/>
        </w:rPr>
        <w:t xml:space="preserve"> interna aquela realizada por agente público a serviço do órgão ou entidade sob vínculo de qualquer natureza</w:t>
      </w:r>
      <w:r>
        <w:rPr>
          <w:i/>
          <w:iCs/>
          <w:sz w:val="18"/>
          <w:szCs w:val="18"/>
        </w:rPr>
        <w:t xml:space="preserve">, conforme disposto no Art. 41 da </w:t>
      </w:r>
      <w:hyperlink r:id="rId5" w:history="1">
        <w:r w:rsidRPr="007209B7">
          <w:rPr>
            <w:rStyle w:val="Hyperlink"/>
            <w:i/>
            <w:iCs/>
            <w:sz w:val="18"/>
            <w:szCs w:val="18"/>
          </w:rPr>
          <w:t>Portaria nº 116/2024</w:t>
        </w:r>
      </w:hyperlink>
    </w:p>
  </w:footnote>
  <w:footnote w:id="12">
    <w:p w14:paraId="7A9EAD3A" w14:textId="33348699" w:rsidR="00C13C1E" w:rsidRPr="006851AD" w:rsidRDefault="00C13C1E" w:rsidP="005B0AFD">
      <w:pPr>
        <w:pStyle w:val="Textodenotaderodap"/>
        <w:rPr>
          <w:sz w:val="18"/>
          <w:szCs w:val="18"/>
        </w:rPr>
      </w:pPr>
      <w:r w:rsidRPr="006851AD">
        <w:rPr>
          <w:rStyle w:val="Refdenotaderodap"/>
          <w:sz w:val="18"/>
          <w:szCs w:val="18"/>
        </w:rPr>
        <w:footnoteRef/>
      </w:r>
      <w:r w:rsidRPr="006851AD">
        <w:rPr>
          <w:sz w:val="18"/>
          <w:szCs w:val="18"/>
        </w:rPr>
        <w:t xml:space="preserve"> </w:t>
      </w:r>
      <w:r>
        <w:rPr>
          <w:sz w:val="18"/>
          <w:szCs w:val="18"/>
        </w:rPr>
        <w:t>Que detalharemos no próximo item deste relatório.</w:t>
      </w:r>
    </w:p>
  </w:footnote>
  <w:footnote w:id="13">
    <w:p w14:paraId="346892D1" w14:textId="783AA479" w:rsidR="00C13C1E" w:rsidRDefault="00C13C1E" w:rsidP="005B0AFD">
      <w:pPr>
        <w:pStyle w:val="Textodenotaderodap"/>
      </w:pPr>
      <w:r w:rsidRPr="00455F85">
        <w:rPr>
          <w:rStyle w:val="Refdenotaderodap"/>
          <w:sz w:val="18"/>
          <w:szCs w:val="18"/>
        </w:rPr>
        <w:footnoteRef/>
      </w:r>
      <w:r w:rsidRPr="00455F85">
        <w:rPr>
          <w:sz w:val="18"/>
          <w:szCs w:val="18"/>
        </w:rPr>
        <w:t xml:space="preserve"> Mais detalhes sobre a funcionalidade </w:t>
      </w:r>
      <w:hyperlink r:id="rId6" w:history="1">
        <w:r w:rsidRPr="00455F85">
          <w:rPr>
            <w:rStyle w:val="Hyperlink"/>
            <w:sz w:val="18"/>
            <w:szCs w:val="18"/>
          </w:rPr>
          <w:t>neste link</w:t>
        </w:r>
      </w:hyperlink>
      <w:r w:rsidRPr="00455F85">
        <w:rPr>
          <w:sz w:val="18"/>
          <w:szCs w:val="18"/>
        </w:rPr>
        <w:t>.</w:t>
      </w:r>
    </w:p>
  </w:footnote>
  <w:footnote w:id="14">
    <w:p w14:paraId="564B41A6" w14:textId="77777777" w:rsidR="00C13C1E" w:rsidRPr="00BF215D" w:rsidRDefault="00C13C1E" w:rsidP="00AC5117">
      <w:pPr>
        <w:pStyle w:val="Textodenotaderodap"/>
        <w:jc w:val="both"/>
        <w:rPr>
          <w:sz w:val="16"/>
          <w:szCs w:val="16"/>
        </w:rPr>
      </w:pPr>
      <w:r w:rsidRPr="002468BF">
        <w:rPr>
          <w:rStyle w:val="Refdenotaderodap"/>
          <w:sz w:val="18"/>
          <w:szCs w:val="18"/>
        </w:rPr>
        <w:footnoteRef/>
      </w:r>
      <w:r w:rsidRPr="002468BF">
        <w:rPr>
          <w:sz w:val="18"/>
          <w:szCs w:val="18"/>
        </w:rPr>
        <w:t xml:space="preserve"> </w:t>
      </w:r>
      <w:r w:rsidRPr="00C97175">
        <w:rPr>
          <w:sz w:val="16"/>
          <w:szCs w:val="16"/>
        </w:rPr>
        <w:t xml:space="preserve">Uma </w:t>
      </w:r>
      <w:hyperlink r:id="rId7" w:history="1">
        <w:r w:rsidRPr="00C97175">
          <w:rPr>
            <w:rStyle w:val="Hyperlink"/>
            <w:sz w:val="16"/>
            <w:szCs w:val="16"/>
          </w:rPr>
          <w:t xml:space="preserve">pesquisa publicada em abril de 2022 pela Comissão de Equidade de Oportunidades de Emprego da Presidência dos Estados Unidos - </w:t>
        </w:r>
        <w:r w:rsidRPr="00C97175">
          <w:rPr>
            <w:rStyle w:val="Hyperlink"/>
            <w:i/>
            <w:iCs/>
            <w:sz w:val="16"/>
            <w:szCs w:val="16"/>
          </w:rPr>
          <w:t>U.S. Equal Employment Opportunity Commission</w:t>
        </w:r>
      </w:hyperlink>
      <w:r w:rsidRPr="00C97175">
        <w:rPr>
          <w:sz w:val="16"/>
          <w:szCs w:val="16"/>
        </w:rPr>
        <w:t xml:space="preserve">, identificou que 90% das vítimas de assédio sexual no ambiente de trabalho não relataram a violência sofrida às organizações onde trabalhavam. No mesmo ano o Conselho Nacional de Justiça apresentou, em decorrência de sua Resolução Nº 351 de 28/10/20202, os resultados de uma </w:t>
      </w:r>
      <w:hyperlink r:id="rId8" w:history="1">
        <w:r w:rsidRPr="00C97175">
          <w:rPr>
            <w:rStyle w:val="Hyperlink"/>
            <w:sz w:val="16"/>
            <w:szCs w:val="16"/>
          </w:rPr>
          <w:t>pesquisa interna</w:t>
        </w:r>
      </w:hyperlink>
      <w:r w:rsidRPr="00C97175">
        <w:rPr>
          <w:sz w:val="16"/>
          <w:szCs w:val="16"/>
        </w:rPr>
        <w:t>, que também identificou dados alarmantes e um cenário semelhante de subnotificação e desconfiança. Mais que a metade (55,7%) dos participantes relataram ter sofrido algum tipo de assédio ou discriminação, dos quais 74,4% de um superior(a) hierárquico(a). No entanto, pouquíssimos (somente 13,9%) registraram denúncias sobre o ocorrido, principalmente por não confiar em uma resolutividade ou ter medo de represálias. A mesma pesquisa da Presidência dos Estados Unidos apontou um acréscimo significativo no número de denúncias após o movimento #MeToo em outubro de 2017, ilustrado pela tabela a seguir:</w:t>
      </w:r>
    </w:p>
    <w:tbl>
      <w:tblPr>
        <w:tblStyle w:val="SimplesTabela2"/>
        <w:tblW w:w="8505" w:type="dxa"/>
        <w:tblLayout w:type="fixed"/>
        <w:tblLook w:val="04A0" w:firstRow="1" w:lastRow="0" w:firstColumn="1" w:lastColumn="0" w:noHBand="0" w:noVBand="1"/>
      </w:tblPr>
      <w:tblGrid>
        <w:gridCol w:w="1077"/>
        <w:gridCol w:w="928"/>
        <w:gridCol w:w="929"/>
        <w:gridCol w:w="928"/>
        <w:gridCol w:w="929"/>
        <w:gridCol w:w="928"/>
        <w:gridCol w:w="929"/>
        <w:gridCol w:w="928"/>
        <w:gridCol w:w="929"/>
      </w:tblGrid>
      <w:tr w:rsidR="00C13C1E" w:rsidRPr="00DC14B8" w14:paraId="362BAC4D" w14:textId="77777777" w:rsidTr="00582B6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7" w:type="dxa"/>
            <w:noWrap/>
            <w:hideMark/>
          </w:tcPr>
          <w:p w14:paraId="202261A3" w14:textId="77777777" w:rsidR="00C13C1E" w:rsidRPr="00DC14B8" w:rsidRDefault="00C13C1E" w:rsidP="00C13C1E">
            <w:pPr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</w:pPr>
            <w:r w:rsidRPr="00DC14B8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ano</w:t>
            </w:r>
          </w:p>
        </w:tc>
        <w:tc>
          <w:tcPr>
            <w:tcW w:w="928" w:type="dxa"/>
            <w:noWrap/>
            <w:hideMark/>
          </w:tcPr>
          <w:p w14:paraId="62086602" w14:textId="77777777" w:rsidR="00C13C1E" w:rsidRPr="00DC14B8" w:rsidRDefault="00C13C1E" w:rsidP="00C13C1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</w:pPr>
            <w:r w:rsidRPr="00DC14B8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2014</w:t>
            </w:r>
          </w:p>
        </w:tc>
        <w:tc>
          <w:tcPr>
            <w:tcW w:w="929" w:type="dxa"/>
            <w:noWrap/>
            <w:hideMark/>
          </w:tcPr>
          <w:p w14:paraId="773E329D" w14:textId="77777777" w:rsidR="00C13C1E" w:rsidRPr="00DC14B8" w:rsidRDefault="00C13C1E" w:rsidP="00C13C1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</w:pPr>
            <w:r w:rsidRPr="00DC14B8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2015</w:t>
            </w:r>
          </w:p>
        </w:tc>
        <w:tc>
          <w:tcPr>
            <w:tcW w:w="928" w:type="dxa"/>
            <w:noWrap/>
            <w:hideMark/>
          </w:tcPr>
          <w:p w14:paraId="2828B3B6" w14:textId="77777777" w:rsidR="00C13C1E" w:rsidRPr="00DC14B8" w:rsidRDefault="00C13C1E" w:rsidP="00C13C1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</w:pPr>
            <w:r w:rsidRPr="00DC14B8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2016</w:t>
            </w:r>
          </w:p>
        </w:tc>
        <w:tc>
          <w:tcPr>
            <w:tcW w:w="929" w:type="dxa"/>
            <w:noWrap/>
            <w:hideMark/>
          </w:tcPr>
          <w:p w14:paraId="3C831E91" w14:textId="77777777" w:rsidR="00C13C1E" w:rsidRPr="00DC14B8" w:rsidRDefault="00C13C1E" w:rsidP="00C13C1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</w:pPr>
            <w:r w:rsidRPr="00DC14B8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2017</w:t>
            </w:r>
          </w:p>
        </w:tc>
        <w:tc>
          <w:tcPr>
            <w:tcW w:w="928" w:type="dxa"/>
            <w:noWrap/>
            <w:hideMark/>
          </w:tcPr>
          <w:p w14:paraId="0D38652A" w14:textId="77777777" w:rsidR="00C13C1E" w:rsidRPr="00DC14B8" w:rsidRDefault="00C13C1E" w:rsidP="00C13C1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</w:pPr>
            <w:r w:rsidRPr="00DC14B8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2018</w:t>
            </w:r>
          </w:p>
        </w:tc>
        <w:tc>
          <w:tcPr>
            <w:tcW w:w="929" w:type="dxa"/>
            <w:noWrap/>
            <w:hideMark/>
          </w:tcPr>
          <w:p w14:paraId="478DB07C" w14:textId="77777777" w:rsidR="00C13C1E" w:rsidRPr="00DC14B8" w:rsidRDefault="00C13C1E" w:rsidP="00C13C1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</w:pPr>
            <w:r w:rsidRPr="00DC14B8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2019</w:t>
            </w:r>
          </w:p>
        </w:tc>
        <w:tc>
          <w:tcPr>
            <w:tcW w:w="928" w:type="dxa"/>
            <w:noWrap/>
            <w:hideMark/>
          </w:tcPr>
          <w:p w14:paraId="21B84FAD" w14:textId="77777777" w:rsidR="00C13C1E" w:rsidRPr="00DC14B8" w:rsidRDefault="00C13C1E" w:rsidP="00C13C1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</w:pPr>
            <w:r w:rsidRPr="00DC14B8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2020</w:t>
            </w:r>
          </w:p>
        </w:tc>
        <w:tc>
          <w:tcPr>
            <w:tcW w:w="929" w:type="dxa"/>
            <w:noWrap/>
            <w:hideMark/>
          </w:tcPr>
          <w:p w14:paraId="36D57664" w14:textId="77777777" w:rsidR="00C13C1E" w:rsidRPr="00DC14B8" w:rsidRDefault="00C13C1E" w:rsidP="00C13C1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</w:pPr>
            <w:r w:rsidRPr="00DC14B8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2021</w:t>
            </w:r>
          </w:p>
        </w:tc>
      </w:tr>
      <w:tr w:rsidR="00C13C1E" w:rsidRPr="00DC14B8" w14:paraId="33133F92" w14:textId="77777777" w:rsidTr="00582B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7" w:type="dxa"/>
            <w:noWrap/>
            <w:hideMark/>
          </w:tcPr>
          <w:p w14:paraId="447DD4DF" w14:textId="77777777" w:rsidR="00C13C1E" w:rsidRPr="00DC14B8" w:rsidRDefault="00C13C1E" w:rsidP="00C13C1E">
            <w:pPr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</w:pPr>
            <w:r w:rsidRPr="00DC14B8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n. denúncias</w:t>
            </w:r>
          </w:p>
        </w:tc>
        <w:tc>
          <w:tcPr>
            <w:tcW w:w="928" w:type="dxa"/>
            <w:noWrap/>
            <w:hideMark/>
          </w:tcPr>
          <w:p w14:paraId="2A5C531E" w14:textId="77777777" w:rsidR="00C13C1E" w:rsidRPr="00DC14B8" w:rsidRDefault="00C13C1E" w:rsidP="00C13C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</w:pPr>
            <w:r w:rsidRPr="00DC14B8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6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.</w:t>
            </w:r>
            <w:r w:rsidRPr="00DC14B8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862</w:t>
            </w:r>
          </w:p>
        </w:tc>
        <w:tc>
          <w:tcPr>
            <w:tcW w:w="929" w:type="dxa"/>
            <w:noWrap/>
            <w:hideMark/>
          </w:tcPr>
          <w:p w14:paraId="32ED7327" w14:textId="77777777" w:rsidR="00C13C1E" w:rsidRPr="00DC14B8" w:rsidRDefault="00C13C1E" w:rsidP="00C13C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</w:pPr>
            <w:r w:rsidRPr="00DC14B8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6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.</w:t>
            </w:r>
            <w:r w:rsidRPr="00DC14B8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822</w:t>
            </w:r>
          </w:p>
        </w:tc>
        <w:tc>
          <w:tcPr>
            <w:tcW w:w="928" w:type="dxa"/>
            <w:noWrap/>
            <w:hideMark/>
          </w:tcPr>
          <w:p w14:paraId="5A675D0F" w14:textId="77777777" w:rsidR="00C13C1E" w:rsidRPr="00DC14B8" w:rsidRDefault="00C13C1E" w:rsidP="00C13C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</w:pPr>
            <w:r w:rsidRPr="00DC14B8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6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.</w:t>
            </w:r>
            <w:r w:rsidRPr="00DC14B8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758</w:t>
            </w:r>
          </w:p>
        </w:tc>
        <w:tc>
          <w:tcPr>
            <w:tcW w:w="929" w:type="dxa"/>
            <w:noWrap/>
            <w:hideMark/>
          </w:tcPr>
          <w:p w14:paraId="4A69E3A3" w14:textId="77777777" w:rsidR="00C13C1E" w:rsidRPr="00DC14B8" w:rsidRDefault="00C13C1E" w:rsidP="00C13C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</w:pPr>
            <w:r w:rsidRPr="00DC14B8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6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.</w:t>
            </w:r>
            <w:r w:rsidRPr="00DC14B8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696</w:t>
            </w:r>
          </w:p>
        </w:tc>
        <w:tc>
          <w:tcPr>
            <w:tcW w:w="928" w:type="dxa"/>
            <w:noWrap/>
            <w:hideMark/>
          </w:tcPr>
          <w:p w14:paraId="5B4EC03A" w14:textId="77777777" w:rsidR="00C13C1E" w:rsidRPr="00DC14B8" w:rsidRDefault="00C13C1E" w:rsidP="00C13C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</w:pPr>
            <w:r w:rsidRPr="00DC14B8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7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.</w:t>
            </w:r>
            <w:r w:rsidRPr="00DC14B8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609</w:t>
            </w:r>
          </w:p>
        </w:tc>
        <w:tc>
          <w:tcPr>
            <w:tcW w:w="929" w:type="dxa"/>
            <w:noWrap/>
            <w:hideMark/>
          </w:tcPr>
          <w:p w14:paraId="77314D01" w14:textId="77777777" w:rsidR="00C13C1E" w:rsidRPr="00DC14B8" w:rsidRDefault="00C13C1E" w:rsidP="00C13C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</w:pPr>
            <w:r w:rsidRPr="00DC14B8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7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.</w:t>
            </w:r>
            <w:r w:rsidRPr="00DC14B8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514</w:t>
            </w:r>
          </w:p>
        </w:tc>
        <w:tc>
          <w:tcPr>
            <w:tcW w:w="928" w:type="dxa"/>
            <w:noWrap/>
            <w:hideMark/>
          </w:tcPr>
          <w:p w14:paraId="39641AB2" w14:textId="77777777" w:rsidR="00C13C1E" w:rsidRPr="00DC14B8" w:rsidRDefault="00C13C1E" w:rsidP="00C13C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</w:pPr>
            <w:r w:rsidRPr="00DC14B8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6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.</w:t>
            </w:r>
            <w:r w:rsidRPr="00DC14B8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587</w:t>
            </w:r>
          </w:p>
        </w:tc>
        <w:tc>
          <w:tcPr>
            <w:tcW w:w="929" w:type="dxa"/>
            <w:noWrap/>
            <w:hideMark/>
          </w:tcPr>
          <w:p w14:paraId="5060F7E7" w14:textId="77777777" w:rsidR="00C13C1E" w:rsidRPr="00DC14B8" w:rsidRDefault="00C13C1E" w:rsidP="00C13C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</w:pPr>
            <w:r w:rsidRPr="00DC14B8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5</w:t>
            </w:r>
            <w:r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.</w:t>
            </w:r>
            <w:r w:rsidRPr="00DC14B8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581</w:t>
            </w:r>
          </w:p>
        </w:tc>
      </w:tr>
      <w:tr w:rsidR="00C13C1E" w:rsidRPr="00DC14B8" w14:paraId="4CA8B984" w14:textId="77777777" w:rsidTr="00582B6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7" w:type="dxa"/>
            <w:noWrap/>
            <w:hideMark/>
          </w:tcPr>
          <w:p w14:paraId="047A980A" w14:textId="77777777" w:rsidR="00C13C1E" w:rsidRPr="00DC14B8" w:rsidRDefault="00C13C1E" w:rsidP="00C13C1E">
            <w:pPr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</w:pPr>
            <w:r w:rsidRPr="00DC14B8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  <w:t>variação (%)</w:t>
            </w:r>
          </w:p>
        </w:tc>
        <w:tc>
          <w:tcPr>
            <w:tcW w:w="928" w:type="dxa"/>
            <w:noWrap/>
            <w:hideMark/>
          </w:tcPr>
          <w:p w14:paraId="6E275C7F" w14:textId="77777777" w:rsidR="00C13C1E" w:rsidRPr="00DC14B8" w:rsidRDefault="00C13C1E" w:rsidP="00C13C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</w:pPr>
          </w:p>
        </w:tc>
        <w:tc>
          <w:tcPr>
            <w:tcW w:w="929" w:type="dxa"/>
            <w:noWrap/>
            <w:hideMark/>
          </w:tcPr>
          <w:p w14:paraId="77145C0F" w14:textId="77777777" w:rsidR="00C13C1E" w:rsidRPr="00DC14B8" w:rsidRDefault="00C13C1E" w:rsidP="00C13C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</w:pPr>
            <w:r w:rsidRPr="00DC14B8">
              <w:rPr>
                <w:rFonts w:ascii="Aptos Narrow" w:eastAsia="Times New Roman" w:hAnsi="Aptos Narrow" w:cs="Times New Roman"/>
                <w:color w:val="FF0000"/>
                <w:kern w:val="0"/>
                <w:sz w:val="16"/>
                <w:szCs w:val="16"/>
                <w:lang w:eastAsia="pt-BR"/>
                <w14:ligatures w14:val="none"/>
              </w:rPr>
              <w:t>-1%</w:t>
            </w:r>
          </w:p>
        </w:tc>
        <w:tc>
          <w:tcPr>
            <w:tcW w:w="928" w:type="dxa"/>
            <w:noWrap/>
            <w:hideMark/>
          </w:tcPr>
          <w:p w14:paraId="631CA941" w14:textId="77777777" w:rsidR="00C13C1E" w:rsidRPr="00DC14B8" w:rsidRDefault="00C13C1E" w:rsidP="00C13C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</w:pPr>
            <w:r w:rsidRPr="00DC14B8">
              <w:rPr>
                <w:rFonts w:ascii="Aptos Narrow" w:eastAsia="Times New Roman" w:hAnsi="Aptos Narrow" w:cs="Times New Roman"/>
                <w:color w:val="FF0000"/>
                <w:kern w:val="0"/>
                <w:sz w:val="16"/>
                <w:szCs w:val="16"/>
                <w:lang w:eastAsia="pt-BR"/>
                <w14:ligatures w14:val="none"/>
              </w:rPr>
              <w:t>-1%</w:t>
            </w:r>
          </w:p>
        </w:tc>
        <w:tc>
          <w:tcPr>
            <w:tcW w:w="929" w:type="dxa"/>
            <w:noWrap/>
            <w:hideMark/>
          </w:tcPr>
          <w:p w14:paraId="5D95FB8D" w14:textId="77777777" w:rsidR="00C13C1E" w:rsidRPr="00DC14B8" w:rsidRDefault="00C13C1E" w:rsidP="00C13C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</w:pPr>
            <w:r w:rsidRPr="00DC14B8">
              <w:rPr>
                <w:rFonts w:ascii="Aptos Narrow" w:eastAsia="Times New Roman" w:hAnsi="Aptos Narrow" w:cs="Times New Roman"/>
                <w:color w:val="FF0000"/>
                <w:kern w:val="0"/>
                <w:sz w:val="16"/>
                <w:szCs w:val="16"/>
                <w:lang w:eastAsia="pt-BR"/>
                <w14:ligatures w14:val="none"/>
              </w:rPr>
              <w:t>-1%</w:t>
            </w:r>
          </w:p>
        </w:tc>
        <w:tc>
          <w:tcPr>
            <w:tcW w:w="928" w:type="dxa"/>
            <w:shd w:val="clear" w:color="auto" w:fill="00B050"/>
            <w:noWrap/>
            <w:hideMark/>
          </w:tcPr>
          <w:p w14:paraId="5DE0415D" w14:textId="77777777" w:rsidR="00C13C1E" w:rsidRPr="00DC14B8" w:rsidRDefault="00C13C1E" w:rsidP="00C13C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Times New Roman" w:hAnsi="Aptos Narrow" w:cs="Times New Roman"/>
                <w:b/>
                <w:bCs/>
                <w:color w:val="FFFFFF" w:themeColor="background1"/>
                <w:kern w:val="0"/>
                <w:sz w:val="16"/>
                <w:szCs w:val="16"/>
                <w:lang w:eastAsia="pt-BR"/>
                <w14:ligatures w14:val="none"/>
              </w:rPr>
            </w:pPr>
            <w:r w:rsidRPr="00DC14B8">
              <w:rPr>
                <w:rFonts w:ascii="Aptos Narrow" w:eastAsia="Times New Roman" w:hAnsi="Aptos Narrow" w:cs="Times New Roman"/>
                <w:b/>
                <w:bCs/>
                <w:color w:val="FFFFFF" w:themeColor="background1"/>
                <w:kern w:val="0"/>
                <w:sz w:val="16"/>
                <w:szCs w:val="16"/>
                <w:lang w:eastAsia="pt-BR"/>
                <w14:ligatures w14:val="none"/>
              </w:rPr>
              <w:t>+14%</w:t>
            </w:r>
          </w:p>
        </w:tc>
        <w:tc>
          <w:tcPr>
            <w:tcW w:w="929" w:type="dxa"/>
            <w:noWrap/>
            <w:hideMark/>
          </w:tcPr>
          <w:p w14:paraId="7F387143" w14:textId="77777777" w:rsidR="00C13C1E" w:rsidRPr="00DC14B8" w:rsidRDefault="00C13C1E" w:rsidP="00C13C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</w:pPr>
            <w:r w:rsidRPr="00DC14B8">
              <w:rPr>
                <w:rFonts w:ascii="Aptos Narrow" w:eastAsia="Times New Roman" w:hAnsi="Aptos Narrow" w:cs="Times New Roman"/>
                <w:color w:val="FF0000"/>
                <w:kern w:val="0"/>
                <w:sz w:val="16"/>
                <w:szCs w:val="16"/>
                <w:lang w:eastAsia="pt-BR"/>
                <w14:ligatures w14:val="none"/>
              </w:rPr>
              <w:t>-1%</w:t>
            </w:r>
          </w:p>
        </w:tc>
        <w:tc>
          <w:tcPr>
            <w:tcW w:w="928" w:type="dxa"/>
            <w:noWrap/>
            <w:hideMark/>
          </w:tcPr>
          <w:p w14:paraId="335E076F" w14:textId="77777777" w:rsidR="00C13C1E" w:rsidRPr="00DC14B8" w:rsidRDefault="00C13C1E" w:rsidP="00C13C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</w:pPr>
            <w:r w:rsidRPr="00DC14B8">
              <w:rPr>
                <w:rFonts w:ascii="Aptos Narrow" w:eastAsia="Times New Roman" w:hAnsi="Aptos Narrow" w:cs="Times New Roman"/>
                <w:color w:val="FF0000"/>
                <w:kern w:val="0"/>
                <w:sz w:val="16"/>
                <w:szCs w:val="16"/>
                <w:lang w:eastAsia="pt-BR"/>
                <w14:ligatures w14:val="none"/>
              </w:rPr>
              <w:t>-12%</w:t>
            </w:r>
          </w:p>
        </w:tc>
        <w:tc>
          <w:tcPr>
            <w:tcW w:w="929" w:type="dxa"/>
            <w:noWrap/>
            <w:hideMark/>
          </w:tcPr>
          <w:p w14:paraId="394FFCF9" w14:textId="77777777" w:rsidR="00C13C1E" w:rsidRPr="00DC14B8" w:rsidRDefault="00C13C1E" w:rsidP="00C13C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eastAsia="pt-BR"/>
                <w14:ligatures w14:val="none"/>
              </w:rPr>
            </w:pPr>
            <w:r w:rsidRPr="00DC14B8">
              <w:rPr>
                <w:rFonts w:ascii="Aptos Narrow" w:eastAsia="Times New Roman" w:hAnsi="Aptos Narrow" w:cs="Times New Roman"/>
                <w:color w:val="FF0000"/>
                <w:kern w:val="0"/>
                <w:sz w:val="16"/>
                <w:szCs w:val="16"/>
                <w:lang w:eastAsia="pt-BR"/>
                <w14:ligatures w14:val="none"/>
              </w:rPr>
              <w:t>-15%</w:t>
            </w:r>
          </w:p>
        </w:tc>
      </w:tr>
    </w:tbl>
    <w:p w14:paraId="7FE1EDB7" w14:textId="77777777" w:rsidR="00C13C1E" w:rsidRPr="00E70B4B" w:rsidRDefault="00C13C1E" w:rsidP="00AC5117">
      <w:pPr>
        <w:pStyle w:val="Textodenotaderodap"/>
        <w:jc w:val="both"/>
        <w:rPr>
          <w:sz w:val="2"/>
          <w:szCs w:val="2"/>
        </w:rPr>
      </w:pPr>
    </w:p>
  </w:footnote>
  <w:footnote w:id="15">
    <w:p w14:paraId="41D15AD4" w14:textId="77777777" w:rsidR="00C13C1E" w:rsidRDefault="00C13C1E" w:rsidP="006A1312">
      <w:pPr>
        <w:pStyle w:val="Textodenotaderodap"/>
      </w:pPr>
      <w:r>
        <w:rPr>
          <w:rStyle w:val="Refdenotaderodap"/>
        </w:rPr>
        <w:footnoteRef/>
      </w:r>
      <w:r>
        <w:rPr>
          <w:color w:val="000000" w:themeColor="text1"/>
          <w:sz w:val="18"/>
          <w:szCs w:val="18"/>
        </w:rPr>
        <w:t xml:space="preserve"> </w:t>
      </w:r>
      <w:r w:rsidRPr="00B444DB">
        <w:rPr>
          <w:color w:val="000000" w:themeColor="text1"/>
          <w:sz w:val="18"/>
          <w:szCs w:val="18"/>
        </w:rPr>
        <w:t xml:space="preserve">Mais detalhes sobre a ferramenta estão disponíveis em uma </w:t>
      </w:r>
      <w:r>
        <w:rPr>
          <w:color w:val="000000" w:themeColor="text1"/>
          <w:sz w:val="18"/>
          <w:szCs w:val="18"/>
        </w:rPr>
        <w:t>nota técnica da ouvidoria</w:t>
      </w:r>
      <w:r w:rsidRPr="00B444DB">
        <w:rPr>
          <w:color w:val="000000" w:themeColor="text1"/>
          <w:sz w:val="18"/>
          <w:szCs w:val="18"/>
        </w:rPr>
        <w:t xml:space="preserve"> </w:t>
      </w:r>
      <w:hyperlink r:id="rId9" w:history="1">
        <w:r w:rsidRPr="00B444DB">
          <w:rPr>
            <w:rStyle w:val="Hyperlink"/>
            <w:sz w:val="18"/>
            <w:szCs w:val="18"/>
          </w:rPr>
          <w:t>neste link</w:t>
        </w:r>
      </w:hyperlink>
      <w:r w:rsidRPr="00B444DB">
        <w:rPr>
          <w:color w:val="000000" w:themeColor="text1"/>
          <w:sz w:val="18"/>
          <w:szCs w:val="18"/>
        </w:rPr>
        <w:t>.</w:t>
      </w:r>
    </w:p>
  </w:footnote>
  <w:footnote w:id="16">
    <w:p w14:paraId="27EEFFD0" w14:textId="068172AC" w:rsidR="00C13C1E" w:rsidRDefault="00C13C1E">
      <w:pPr>
        <w:pStyle w:val="Textodenotaderodap"/>
      </w:pPr>
      <w:r>
        <w:rPr>
          <w:rStyle w:val="Refdenotaderodap"/>
        </w:rPr>
        <w:footnoteRef/>
      </w:r>
      <w:r>
        <w:t xml:space="preserve"> Sa</w:t>
      </w:r>
      <w:r w:rsidRPr="00080C82">
        <w:rPr>
          <w:sz w:val="18"/>
          <w:szCs w:val="18"/>
        </w:rPr>
        <w:t xml:space="preserve">iba mais em </w:t>
      </w:r>
      <w:hyperlink r:id="rId10" w:history="1">
        <w:r w:rsidRPr="00080C82">
          <w:rPr>
            <w:rStyle w:val="Hyperlink"/>
            <w:sz w:val="18"/>
            <w:szCs w:val="18"/>
          </w:rPr>
          <w:t>https://safe.space/conteudo/iso-27001</w:t>
        </w:r>
      </w:hyperlink>
      <w:r w:rsidRPr="00080C82">
        <w:rPr>
          <w:sz w:val="18"/>
          <w:szCs w:val="18"/>
        </w:rPr>
        <w:t xml:space="preserve"> </w:t>
      </w:r>
    </w:p>
  </w:footnote>
  <w:footnote w:id="17">
    <w:p w14:paraId="4D96D33E" w14:textId="77777777" w:rsidR="00C13C1E" w:rsidRDefault="00C13C1E" w:rsidP="005B0AFD">
      <w:pPr>
        <w:pStyle w:val="Textodenotaderodap"/>
      </w:pPr>
      <w:r w:rsidRPr="00912959">
        <w:rPr>
          <w:rStyle w:val="Refdenotaderodap"/>
          <w:sz w:val="18"/>
          <w:szCs w:val="18"/>
        </w:rPr>
        <w:footnoteRef/>
      </w:r>
      <w:r w:rsidRPr="00912959">
        <w:rPr>
          <w:sz w:val="18"/>
          <w:szCs w:val="18"/>
        </w:rPr>
        <w:t xml:space="preserve"> a) Coordenadoria de Gestão de Pessoas (CGP); b) Comissão de Ética e Integridade (CEI) c) Comitê de Servidores; d) Ouvidoria Geral; e) Presidência;</w:t>
      </w:r>
      <w:r w:rsidRPr="00912959">
        <w:t xml:space="preserve"> </w:t>
      </w:r>
      <w:r w:rsidRPr="00912959">
        <w:rPr>
          <w:sz w:val="18"/>
          <w:szCs w:val="18"/>
        </w:rPr>
        <w:t>f) Gestor(a) imediato(a); g) Comissão de Conduta e Decoro (CCD); h) Comissão de Políticas Afirmativas (CPAF); i) Comissão de Ética e Disciplina (CED).</w:t>
      </w:r>
    </w:p>
  </w:footnote>
  <w:footnote w:id="18">
    <w:p w14:paraId="7FFB918F" w14:textId="26F1CCEA" w:rsidR="00537149" w:rsidRDefault="00537149">
      <w:pPr>
        <w:pStyle w:val="Textodenotaderodap"/>
      </w:pPr>
      <w:r>
        <w:rPr>
          <w:rStyle w:val="Refdenotaderodap"/>
        </w:rPr>
        <w:footnoteRef/>
      </w:r>
      <w:r>
        <w:t xml:space="preserve"> </w:t>
      </w:r>
      <w:r w:rsidRPr="00B44FEA">
        <w:t>Sistema de Informação e Comunicação do Conselho de Arquitetura e Urbanismo</w:t>
      </w:r>
    </w:p>
  </w:footnote>
  <w:footnote w:id="19">
    <w:p w14:paraId="3C1A20B3" w14:textId="538B73C0" w:rsidR="00D71DDB" w:rsidRDefault="00D71DDB">
      <w:pPr>
        <w:pStyle w:val="Textodenotaderodap"/>
      </w:pPr>
      <w:r>
        <w:rPr>
          <w:rStyle w:val="Refdenotaderodap"/>
        </w:rPr>
        <w:footnoteRef/>
      </w:r>
      <w:r>
        <w:t xml:space="preserve"> </w:t>
      </w:r>
      <w:r w:rsidRPr="0086312F">
        <w:rPr>
          <w:sz w:val="18"/>
          <w:szCs w:val="18"/>
        </w:rPr>
        <w:t>Infelizmente</w:t>
      </w:r>
      <w:r w:rsidRPr="0086312F">
        <w:rPr>
          <w:sz w:val="18"/>
          <w:szCs w:val="18"/>
        </w:rPr>
        <w:t xml:space="preserve"> nos primeiros meses</w:t>
      </w:r>
      <w:r w:rsidR="00500106" w:rsidRPr="0086312F">
        <w:rPr>
          <w:sz w:val="18"/>
          <w:szCs w:val="18"/>
        </w:rPr>
        <w:t xml:space="preserve"> </w:t>
      </w:r>
      <w:r w:rsidR="00056219" w:rsidRPr="0086312F">
        <w:rPr>
          <w:sz w:val="18"/>
          <w:szCs w:val="18"/>
        </w:rPr>
        <w:t xml:space="preserve">houve </w:t>
      </w:r>
      <w:r w:rsidR="00500106" w:rsidRPr="0086312F">
        <w:rPr>
          <w:sz w:val="18"/>
          <w:szCs w:val="18"/>
        </w:rPr>
        <w:t>algu</w:t>
      </w:r>
      <w:r w:rsidR="00056219" w:rsidRPr="0086312F">
        <w:rPr>
          <w:sz w:val="18"/>
          <w:szCs w:val="18"/>
        </w:rPr>
        <w:t>n</w:t>
      </w:r>
      <w:r w:rsidR="00500106" w:rsidRPr="0086312F">
        <w:rPr>
          <w:sz w:val="18"/>
          <w:szCs w:val="18"/>
        </w:rPr>
        <w:t xml:space="preserve">s </w:t>
      </w:r>
      <w:r w:rsidR="00056219" w:rsidRPr="0086312F">
        <w:rPr>
          <w:sz w:val="18"/>
          <w:szCs w:val="18"/>
        </w:rPr>
        <w:t xml:space="preserve">problemas </w:t>
      </w:r>
      <w:r w:rsidR="00500106" w:rsidRPr="0086312F">
        <w:rPr>
          <w:sz w:val="18"/>
          <w:szCs w:val="18"/>
        </w:rPr>
        <w:t>com e implementação do</w:t>
      </w:r>
      <w:r w:rsidR="00056219" w:rsidRPr="0086312F">
        <w:rPr>
          <w:sz w:val="18"/>
          <w:szCs w:val="18"/>
        </w:rPr>
        <w:t xml:space="preserve"> nosso perfil no</w:t>
      </w:r>
      <w:r w:rsidR="00500106" w:rsidRPr="0086312F">
        <w:rPr>
          <w:sz w:val="18"/>
          <w:szCs w:val="18"/>
        </w:rPr>
        <w:t xml:space="preserve"> sistema, principalmente </w:t>
      </w:r>
      <w:r w:rsidR="00056219" w:rsidRPr="0086312F">
        <w:rPr>
          <w:sz w:val="18"/>
          <w:szCs w:val="18"/>
        </w:rPr>
        <w:t>por erro de configuração da CGU</w:t>
      </w:r>
      <w:r w:rsidR="005A119F" w:rsidRPr="0086312F">
        <w:rPr>
          <w:sz w:val="18"/>
          <w:szCs w:val="18"/>
        </w:rPr>
        <w:t xml:space="preserve">. Assim, apesar de estarmos com a ouvidoria ativa desde agosto, somente </w:t>
      </w:r>
      <w:r w:rsidR="001D7582" w:rsidRPr="0086312F">
        <w:rPr>
          <w:sz w:val="18"/>
          <w:szCs w:val="18"/>
        </w:rPr>
        <w:t>iniciamos a dar tratamento no sistema às manifestações do tipo ‘reclamação</w:t>
      </w:r>
      <w:r w:rsidR="0009613E" w:rsidRPr="0086312F">
        <w:rPr>
          <w:sz w:val="18"/>
          <w:szCs w:val="18"/>
        </w:rPr>
        <w:t>’</w:t>
      </w:r>
      <w:r w:rsidR="001D7582" w:rsidRPr="0086312F">
        <w:rPr>
          <w:sz w:val="18"/>
          <w:szCs w:val="18"/>
        </w:rPr>
        <w:t>,</w:t>
      </w:r>
      <w:r w:rsidR="0009613E" w:rsidRPr="0086312F">
        <w:rPr>
          <w:sz w:val="18"/>
          <w:szCs w:val="18"/>
        </w:rPr>
        <w:t>’</w:t>
      </w:r>
      <w:r w:rsidR="001D7582" w:rsidRPr="0086312F">
        <w:rPr>
          <w:sz w:val="18"/>
          <w:szCs w:val="18"/>
        </w:rPr>
        <w:t xml:space="preserve"> sugestão</w:t>
      </w:r>
      <w:r w:rsidR="0009613E" w:rsidRPr="0086312F">
        <w:rPr>
          <w:sz w:val="18"/>
          <w:szCs w:val="18"/>
        </w:rPr>
        <w:t>’</w:t>
      </w:r>
      <w:r w:rsidR="001D7582" w:rsidRPr="0086312F">
        <w:rPr>
          <w:sz w:val="18"/>
          <w:szCs w:val="18"/>
        </w:rPr>
        <w:t xml:space="preserve">, </w:t>
      </w:r>
      <w:r w:rsidR="0009613E" w:rsidRPr="0086312F">
        <w:rPr>
          <w:sz w:val="18"/>
          <w:szCs w:val="18"/>
        </w:rPr>
        <w:t>‘</w:t>
      </w:r>
      <w:r w:rsidR="001D7582" w:rsidRPr="0086312F">
        <w:rPr>
          <w:sz w:val="18"/>
          <w:szCs w:val="18"/>
        </w:rPr>
        <w:t>solicitação</w:t>
      </w:r>
      <w:r w:rsidR="0009613E" w:rsidRPr="0086312F">
        <w:rPr>
          <w:sz w:val="18"/>
          <w:szCs w:val="18"/>
        </w:rPr>
        <w:t>’</w:t>
      </w:r>
      <w:r w:rsidR="001D7582" w:rsidRPr="0086312F">
        <w:rPr>
          <w:sz w:val="18"/>
          <w:szCs w:val="18"/>
        </w:rPr>
        <w:t xml:space="preserve"> e </w:t>
      </w:r>
      <w:r w:rsidR="0009613E" w:rsidRPr="0086312F">
        <w:rPr>
          <w:sz w:val="18"/>
          <w:szCs w:val="18"/>
        </w:rPr>
        <w:t>‘</w:t>
      </w:r>
      <w:r w:rsidR="001D7582" w:rsidRPr="0086312F">
        <w:rPr>
          <w:sz w:val="18"/>
          <w:szCs w:val="18"/>
        </w:rPr>
        <w:t>elogio’</w:t>
      </w:r>
      <w:r w:rsidR="001A0B0F" w:rsidRPr="0086312F">
        <w:rPr>
          <w:sz w:val="18"/>
          <w:szCs w:val="18"/>
        </w:rPr>
        <w:t xml:space="preserve"> em 6.11.23</w:t>
      </w:r>
      <w:r w:rsidR="001D7582" w:rsidRPr="0086312F">
        <w:rPr>
          <w:sz w:val="18"/>
          <w:szCs w:val="18"/>
        </w:rPr>
        <w:t xml:space="preserve"> </w:t>
      </w:r>
      <w:r w:rsidR="00F33A93" w:rsidRPr="0086312F">
        <w:rPr>
          <w:sz w:val="18"/>
          <w:szCs w:val="18"/>
        </w:rPr>
        <w:t>e d</w:t>
      </w:r>
      <w:r w:rsidR="001A0B0F" w:rsidRPr="0086312F">
        <w:rPr>
          <w:sz w:val="18"/>
          <w:szCs w:val="18"/>
        </w:rPr>
        <w:t>o tipo ‘denúncias’ em</w:t>
      </w:r>
      <w:r w:rsidR="00F33A93" w:rsidRPr="0086312F">
        <w:rPr>
          <w:sz w:val="18"/>
          <w:szCs w:val="18"/>
        </w:rPr>
        <w:t xml:space="preserve"> 1.12.23</w:t>
      </w:r>
      <w:r w:rsidR="001A0B0F" w:rsidRPr="0086312F">
        <w:rPr>
          <w:sz w:val="18"/>
          <w:szCs w:val="18"/>
        </w:rPr>
        <w:t>.</w:t>
      </w:r>
    </w:p>
  </w:footnote>
  <w:footnote w:id="20">
    <w:p w14:paraId="71CFFFFE" w14:textId="77777777" w:rsidR="00C13C1E" w:rsidRPr="00D01377" w:rsidRDefault="00C13C1E" w:rsidP="00B42BD4">
      <w:pPr>
        <w:pStyle w:val="Textodenotaderodap"/>
        <w:rPr>
          <w:i/>
          <w:iCs/>
          <w:sz w:val="18"/>
          <w:szCs w:val="18"/>
        </w:rPr>
      </w:pPr>
      <w:r w:rsidRPr="00E278F8">
        <w:rPr>
          <w:rStyle w:val="Refdenotaderodap"/>
          <w:i/>
          <w:iCs/>
          <w:sz w:val="18"/>
          <w:szCs w:val="18"/>
        </w:rPr>
        <w:footnoteRef/>
      </w:r>
      <w:r w:rsidRPr="00E278F8">
        <w:rPr>
          <w:i/>
          <w:iCs/>
          <w:sz w:val="18"/>
          <w:szCs w:val="18"/>
        </w:rPr>
        <w:t xml:space="preserve"> Conforme </w:t>
      </w:r>
      <w:hyperlink r:id="rId11" w:history="1">
        <w:r w:rsidRPr="00E278F8">
          <w:rPr>
            <w:rStyle w:val="Hyperlink"/>
            <w:i/>
            <w:iCs/>
            <w:sz w:val="18"/>
            <w:szCs w:val="18"/>
          </w:rPr>
          <w:t>Regimento Geral do CAU/BR</w:t>
        </w:r>
      </w:hyperlink>
      <w:r>
        <w:rPr>
          <w:i/>
          <w:iCs/>
          <w:sz w:val="18"/>
          <w:szCs w:val="18"/>
        </w:rPr>
        <w:t xml:space="preserve"> (grifo nosso)</w:t>
      </w:r>
      <w:r w:rsidRPr="00E278F8">
        <w:rPr>
          <w:i/>
          <w:iCs/>
          <w:sz w:val="18"/>
          <w:szCs w:val="18"/>
        </w:rPr>
        <w:t xml:space="preserve">: Art. 57. Farão uso da palavra no Plenário: </w:t>
      </w:r>
      <w:r w:rsidRPr="00D01377">
        <w:rPr>
          <w:i/>
          <w:iCs/>
          <w:sz w:val="18"/>
          <w:szCs w:val="18"/>
        </w:rPr>
        <w:t>I – conselheiros, em ordem de inscrição;</w:t>
      </w:r>
      <w:r w:rsidRPr="00E278F8">
        <w:rPr>
          <w:i/>
          <w:iCs/>
          <w:sz w:val="18"/>
          <w:szCs w:val="18"/>
        </w:rPr>
        <w:t xml:space="preserve"> </w:t>
      </w:r>
      <w:r w:rsidRPr="00D01377">
        <w:rPr>
          <w:i/>
          <w:iCs/>
          <w:sz w:val="18"/>
          <w:szCs w:val="18"/>
        </w:rPr>
        <w:t xml:space="preserve">II – representantes do Colegiado das Entidades Nacionais de Arquitetos e Urbanistas do CAU/BR e da </w:t>
      </w:r>
      <w:r w:rsidRPr="00D01377">
        <w:rPr>
          <w:b/>
          <w:bCs/>
          <w:i/>
          <w:iCs/>
          <w:sz w:val="18"/>
          <w:szCs w:val="18"/>
        </w:rPr>
        <w:t>Ouvidoria-Geral</w:t>
      </w:r>
      <w:r w:rsidRPr="00D01377">
        <w:rPr>
          <w:i/>
          <w:iCs/>
          <w:sz w:val="18"/>
          <w:szCs w:val="18"/>
        </w:rPr>
        <w:t>, em ordem de inscrição;</w:t>
      </w:r>
    </w:p>
    <w:p w14:paraId="539CB6B2" w14:textId="77777777" w:rsidR="00C13C1E" w:rsidRDefault="00C13C1E" w:rsidP="00B42BD4">
      <w:pPr>
        <w:pStyle w:val="Textodenotaderodap"/>
      </w:pPr>
    </w:p>
  </w:footnote>
  <w:footnote w:id="21">
    <w:p w14:paraId="660CC34C" w14:textId="65843672" w:rsidR="00B1501B" w:rsidRDefault="00B1501B">
      <w:pPr>
        <w:pStyle w:val="Textodenotaderodap"/>
      </w:pPr>
      <w:r>
        <w:rPr>
          <w:rStyle w:val="Refdenotaderodap"/>
        </w:rPr>
        <w:footnoteRef/>
      </w:r>
      <w:r>
        <w:t xml:space="preserve"> </w:t>
      </w:r>
      <w:hyperlink r:id="rId12" w:history="1">
        <w:r w:rsidRPr="00B1501B">
          <w:rPr>
            <w:rStyle w:val="Hyperlink"/>
            <w:sz w:val="18"/>
            <w:szCs w:val="18"/>
          </w:rPr>
          <w:t>BRASIL, Supremo Tribunal Federal. HC no 100042 MC/RO. Relator: Ministro Celso de Mello, publicado em 8/10/2009</w:t>
        </w:r>
      </w:hyperlink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E19BB95" w14:textId="77777777" w:rsidR="00C13C1E" w:rsidRDefault="00C13C1E" w:rsidP="00927BA0">
    <w:pPr>
      <w:pStyle w:val="Cabealho"/>
      <w:ind w:hanging="709"/>
    </w:pPr>
    <w:r>
      <w:rPr>
        <w:noProof/>
        <w:lang w:eastAsia="pt-BR"/>
      </w:rPr>
      <w:drawing>
        <wp:inline distT="0" distB="0" distL="0" distR="0" wp14:anchorId="5B8BD282" wp14:editId="1E17AEE1">
          <wp:extent cx="7560000" cy="598305"/>
          <wp:effectExtent l="0" t="0" r="3175" b="0"/>
          <wp:docPr id="1818560069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06569674" name="Imagem 906569674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2850" t="15014" r="5240" b="31476"/>
                  <a:stretch/>
                </pic:blipFill>
                <pic:spPr bwMode="auto">
                  <a:xfrm>
                    <a:off x="0" y="0"/>
                    <a:ext cx="7560000" cy="59830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E0D210" w14:textId="77777777" w:rsidR="00D961A3" w:rsidRDefault="00D961A3" w:rsidP="00487118">
    <w:pPr>
      <w:pStyle w:val="Cabealho"/>
      <w:ind w:hanging="1701"/>
    </w:pPr>
    <w:r>
      <w:rPr>
        <w:noProof/>
        <w:lang w:eastAsia="pt-BR"/>
      </w:rPr>
      <w:drawing>
        <wp:inline distT="0" distB="0" distL="0" distR="0" wp14:anchorId="50E78D8C" wp14:editId="5E2E169D">
          <wp:extent cx="7560000" cy="598305"/>
          <wp:effectExtent l="0" t="0" r="3175" b="0"/>
          <wp:docPr id="677025818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06569674" name="Imagem 906569674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2850" t="15014" r="5240" b="31476"/>
                  <a:stretch/>
                </pic:blipFill>
                <pic:spPr bwMode="auto">
                  <a:xfrm>
                    <a:off x="0" y="0"/>
                    <a:ext cx="7560000" cy="59830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05492CE" w14:textId="01470E2B" w:rsidR="00C13C1E" w:rsidRDefault="00C13C1E" w:rsidP="00382837">
    <w:pPr>
      <w:pStyle w:val="Cabealho"/>
      <w:ind w:hanging="1701"/>
    </w:pPr>
    <w:r>
      <w:rPr>
        <w:noProof/>
        <w:lang w:eastAsia="pt-BR"/>
      </w:rPr>
      <w:drawing>
        <wp:inline distT="0" distB="0" distL="0" distR="0" wp14:anchorId="1DF72B97" wp14:editId="3D8966D2">
          <wp:extent cx="7560000" cy="598305"/>
          <wp:effectExtent l="0" t="0" r="3175" b="0"/>
          <wp:docPr id="2125866252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06569674" name="Imagem 906569674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2850" t="15014" r="5240" b="31476"/>
                  <a:stretch/>
                </pic:blipFill>
                <pic:spPr bwMode="auto">
                  <a:xfrm>
                    <a:off x="0" y="0"/>
                    <a:ext cx="7560000" cy="59830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8C5E841" w14:textId="5A4DEF73" w:rsidR="009B3D15" w:rsidRDefault="009B3D15" w:rsidP="009B3D15">
    <w:pPr>
      <w:pStyle w:val="imagens"/>
      <w:ind w:left="-1417"/>
    </w:pPr>
    <w:r>
      <w:rPr>
        <w:noProof/>
        <w:lang w:eastAsia="pt-BR"/>
      </w:rPr>
      <w:drawing>
        <wp:inline distT="0" distB="0" distL="0" distR="0" wp14:anchorId="5DFDE596" wp14:editId="2C9AE8E0">
          <wp:extent cx="8725804" cy="568960"/>
          <wp:effectExtent l="0" t="0" r="0" b="2540"/>
          <wp:docPr id="127738925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06569674" name="Imagem 906569674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40" t="15014" r="444" b="31476"/>
                  <a:stretch/>
                </pic:blipFill>
                <pic:spPr bwMode="auto">
                  <a:xfrm>
                    <a:off x="0" y="0"/>
                    <a:ext cx="8730528" cy="569268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rPr>
        <w:noProof/>
        <w:lang w:eastAsia="pt-BR"/>
      </w:rPr>
      <w:drawing>
        <wp:inline distT="0" distB="0" distL="0" distR="0" wp14:anchorId="7AE7FDAB" wp14:editId="133FC7D3">
          <wp:extent cx="1495425" cy="568325"/>
          <wp:effectExtent l="0" t="0" r="9525" b="3175"/>
          <wp:docPr id="1492200014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06569674" name="Imagem 906569674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1746" t="15014" r="1197" b="31476"/>
                  <a:stretch/>
                </pic:blipFill>
                <pic:spPr bwMode="auto">
                  <a:xfrm>
                    <a:off x="0" y="0"/>
                    <a:ext cx="1497906" cy="569268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AA22E26" w14:textId="2C660216" w:rsidR="00D961A3" w:rsidRDefault="00D961A3" w:rsidP="009B3D15">
    <w:pPr>
      <w:pStyle w:val="imagens"/>
      <w:ind w:left="-141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F46A09"/>
    <w:multiLevelType w:val="hybridMultilevel"/>
    <w:tmpl w:val="5EB4B1E4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6B446A"/>
    <w:multiLevelType w:val="hybridMultilevel"/>
    <w:tmpl w:val="94B4285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9C2A65"/>
    <w:multiLevelType w:val="hybridMultilevel"/>
    <w:tmpl w:val="24461F1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CAC34EB"/>
    <w:multiLevelType w:val="hybridMultilevel"/>
    <w:tmpl w:val="C36CA2D0"/>
    <w:lvl w:ilvl="0" w:tplc="0416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9210637"/>
    <w:multiLevelType w:val="hybridMultilevel"/>
    <w:tmpl w:val="F3D28096"/>
    <w:lvl w:ilvl="0" w:tplc="FFFFFFFF">
      <w:start w:val="1"/>
      <w:numFmt w:val="lowerLetter"/>
      <w:lvlText w:val="%1."/>
      <w:lvlJc w:val="left"/>
      <w:pPr>
        <w:ind w:left="1068" w:hanging="360"/>
      </w:pPr>
    </w:lvl>
    <w:lvl w:ilvl="1" w:tplc="FFFFFFFF">
      <w:start w:val="1"/>
      <w:numFmt w:val="lowerLetter"/>
      <w:lvlText w:val="%2."/>
      <w:lvlJc w:val="left"/>
      <w:pPr>
        <w:ind w:left="1788" w:hanging="360"/>
      </w:pPr>
    </w:lvl>
    <w:lvl w:ilvl="2" w:tplc="FFFFFFFF" w:tentative="1">
      <w:start w:val="1"/>
      <w:numFmt w:val="lowerRoman"/>
      <w:lvlText w:val="%3."/>
      <w:lvlJc w:val="right"/>
      <w:pPr>
        <w:ind w:left="2508" w:hanging="180"/>
      </w:pPr>
    </w:lvl>
    <w:lvl w:ilvl="3" w:tplc="FFFFFFFF" w:tentative="1">
      <w:start w:val="1"/>
      <w:numFmt w:val="decimal"/>
      <w:lvlText w:val="%4."/>
      <w:lvlJc w:val="left"/>
      <w:pPr>
        <w:ind w:left="3228" w:hanging="360"/>
      </w:pPr>
    </w:lvl>
    <w:lvl w:ilvl="4" w:tplc="FFFFFFFF" w:tentative="1">
      <w:start w:val="1"/>
      <w:numFmt w:val="lowerLetter"/>
      <w:lvlText w:val="%5."/>
      <w:lvlJc w:val="left"/>
      <w:pPr>
        <w:ind w:left="3948" w:hanging="360"/>
      </w:pPr>
    </w:lvl>
    <w:lvl w:ilvl="5" w:tplc="FFFFFFFF" w:tentative="1">
      <w:start w:val="1"/>
      <w:numFmt w:val="lowerRoman"/>
      <w:lvlText w:val="%6."/>
      <w:lvlJc w:val="right"/>
      <w:pPr>
        <w:ind w:left="4668" w:hanging="180"/>
      </w:pPr>
    </w:lvl>
    <w:lvl w:ilvl="6" w:tplc="FFFFFFFF" w:tentative="1">
      <w:start w:val="1"/>
      <w:numFmt w:val="decimal"/>
      <w:lvlText w:val="%7."/>
      <w:lvlJc w:val="left"/>
      <w:pPr>
        <w:ind w:left="5388" w:hanging="360"/>
      </w:pPr>
    </w:lvl>
    <w:lvl w:ilvl="7" w:tplc="FFFFFFFF" w:tentative="1">
      <w:start w:val="1"/>
      <w:numFmt w:val="lowerLetter"/>
      <w:lvlText w:val="%8."/>
      <w:lvlJc w:val="left"/>
      <w:pPr>
        <w:ind w:left="6108" w:hanging="360"/>
      </w:pPr>
    </w:lvl>
    <w:lvl w:ilvl="8" w:tplc="FFFFFFFF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 w15:restartNumberingAfterBreak="0">
    <w:nsid w:val="31BC2916"/>
    <w:multiLevelType w:val="hybridMultilevel"/>
    <w:tmpl w:val="F16A38D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24E1A6E"/>
    <w:multiLevelType w:val="hybridMultilevel"/>
    <w:tmpl w:val="4C5A838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9CF6967"/>
    <w:multiLevelType w:val="hybridMultilevel"/>
    <w:tmpl w:val="A4944F0A"/>
    <w:lvl w:ilvl="0" w:tplc="04160001">
      <w:start w:val="1"/>
      <w:numFmt w:val="bullet"/>
      <w:lvlText w:val=""/>
      <w:lvlJc w:val="left"/>
      <w:pPr>
        <w:ind w:left="766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8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0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2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4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6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8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0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26" w:hanging="360"/>
      </w:pPr>
      <w:rPr>
        <w:rFonts w:ascii="Wingdings" w:hAnsi="Wingdings" w:hint="default"/>
      </w:rPr>
    </w:lvl>
  </w:abstractNum>
  <w:abstractNum w:abstractNumId="8" w15:restartNumberingAfterBreak="0">
    <w:nsid w:val="47DF0785"/>
    <w:multiLevelType w:val="hybridMultilevel"/>
    <w:tmpl w:val="3F749636"/>
    <w:lvl w:ilvl="0" w:tplc="A4909106">
      <w:start w:val="1"/>
      <w:numFmt w:val="decimal"/>
      <w:pStyle w:val="Ttulo3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9381BE5"/>
    <w:multiLevelType w:val="hybridMultilevel"/>
    <w:tmpl w:val="C2C23A3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E2C2879"/>
    <w:multiLevelType w:val="hybridMultilevel"/>
    <w:tmpl w:val="D3C23DB8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50FA528A"/>
    <w:multiLevelType w:val="hybridMultilevel"/>
    <w:tmpl w:val="9B6C2B8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1700D4A"/>
    <w:multiLevelType w:val="hybridMultilevel"/>
    <w:tmpl w:val="F6D04D1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4AF5AD3"/>
    <w:multiLevelType w:val="hybridMultilevel"/>
    <w:tmpl w:val="551A5DE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E101FDB"/>
    <w:multiLevelType w:val="hybridMultilevel"/>
    <w:tmpl w:val="B678AA4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136767E"/>
    <w:multiLevelType w:val="hybridMultilevel"/>
    <w:tmpl w:val="8BC4719E"/>
    <w:lvl w:ilvl="0" w:tplc="0416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98C4628"/>
    <w:multiLevelType w:val="hybridMultilevel"/>
    <w:tmpl w:val="61C2E788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CB62530"/>
    <w:multiLevelType w:val="hybridMultilevel"/>
    <w:tmpl w:val="9A9CF460"/>
    <w:lvl w:ilvl="0" w:tplc="04160001">
      <w:start w:val="1"/>
      <w:numFmt w:val="bullet"/>
      <w:lvlText w:val=""/>
      <w:lvlJc w:val="left"/>
      <w:pPr>
        <w:ind w:left="2136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num w:numId="1" w16cid:durableId="750546699">
    <w:abstractNumId w:val="10"/>
  </w:num>
  <w:num w:numId="2" w16cid:durableId="1712149885">
    <w:abstractNumId w:val="16"/>
  </w:num>
  <w:num w:numId="3" w16cid:durableId="760761608">
    <w:abstractNumId w:val="8"/>
  </w:num>
  <w:num w:numId="4" w16cid:durableId="1792746721">
    <w:abstractNumId w:val="8"/>
    <w:lvlOverride w:ilvl="0">
      <w:startOverride w:val="1"/>
    </w:lvlOverride>
  </w:num>
  <w:num w:numId="5" w16cid:durableId="849494134">
    <w:abstractNumId w:val="8"/>
    <w:lvlOverride w:ilvl="0">
      <w:startOverride w:val="5"/>
    </w:lvlOverride>
  </w:num>
  <w:num w:numId="6" w16cid:durableId="53434972">
    <w:abstractNumId w:val="12"/>
  </w:num>
  <w:num w:numId="7" w16cid:durableId="1106729094">
    <w:abstractNumId w:val="2"/>
  </w:num>
  <w:num w:numId="8" w16cid:durableId="1879855693">
    <w:abstractNumId w:val="6"/>
  </w:num>
  <w:num w:numId="9" w16cid:durableId="2074547289">
    <w:abstractNumId w:val="1"/>
  </w:num>
  <w:num w:numId="10" w16cid:durableId="1973049330">
    <w:abstractNumId w:val="13"/>
  </w:num>
  <w:num w:numId="11" w16cid:durableId="718170466">
    <w:abstractNumId w:val="0"/>
  </w:num>
  <w:num w:numId="12" w16cid:durableId="1373308709">
    <w:abstractNumId w:val="11"/>
  </w:num>
  <w:num w:numId="13" w16cid:durableId="1739981663">
    <w:abstractNumId w:val="17"/>
  </w:num>
  <w:num w:numId="14" w16cid:durableId="1775440707">
    <w:abstractNumId w:val="5"/>
  </w:num>
  <w:num w:numId="15" w16cid:durableId="1284848205">
    <w:abstractNumId w:val="9"/>
  </w:num>
  <w:num w:numId="16" w16cid:durableId="1888375539">
    <w:abstractNumId w:val="14"/>
  </w:num>
  <w:num w:numId="17" w16cid:durableId="44571110">
    <w:abstractNumId w:val="7"/>
  </w:num>
  <w:num w:numId="18" w16cid:durableId="531767198">
    <w:abstractNumId w:val="15"/>
  </w:num>
  <w:num w:numId="19" w16cid:durableId="540633784">
    <w:abstractNumId w:val="4"/>
  </w:num>
  <w:num w:numId="20" w16cid:durableId="1762488241">
    <w:abstractNumId w:val="3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C3B78"/>
    <w:rsid w:val="00000038"/>
    <w:rsid w:val="0000058C"/>
    <w:rsid w:val="00002074"/>
    <w:rsid w:val="00003F34"/>
    <w:rsid w:val="00004396"/>
    <w:rsid w:val="00004651"/>
    <w:rsid w:val="000047C0"/>
    <w:rsid w:val="00005279"/>
    <w:rsid w:val="000052EC"/>
    <w:rsid w:val="000056EF"/>
    <w:rsid w:val="00005FA7"/>
    <w:rsid w:val="0000609C"/>
    <w:rsid w:val="000072C9"/>
    <w:rsid w:val="000079AF"/>
    <w:rsid w:val="00007AE9"/>
    <w:rsid w:val="00007B25"/>
    <w:rsid w:val="00007B9E"/>
    <w:rsid w:val="00011A38"/>
    <w:rsid w:val="000126AA"/>
    <w:rsid w:val="00012885"/>
    <w:rsid w:val="00012D6C"/>
    <w:rsid w:val="0001394C"/>
    <w:rsid w:val="00013D73"/>
    <w:rsid w:val="00015626"/>
    <w:rsid w:val="0001583B"/>
    <w:rsid w:val="00015B0B"/>
    <w:rsid w:val="000165FF"/>
    <w:rsid w:val="00016A42"/>
    <w:rsid w:val="00016B27"/>
    <w:rsid w:val="0001721E"/>
    <w:rsid w:val="000177CA"/>
    <w:rsid w:val="00017C75"/>
    <w:rsid w:val="00020054"/>
    <w:rsid w:val="000201A5"/>
    <w:rsid w:val="000201CE"/>
    <w:rsid w:val="00020376"/>
    <w:rsid w:val="000206CF"/>
    <w:rsid w:val="000207DA"/>
    <w:rsid w:val="00021C06"/>
    <w:rsid w:val="00022728"/>
    <w:rsid w:val="000229A3"/>
    <w:rsid w:val="00023483"/>
    <w:rsid w:val="00023909"/>
    <w:rsid w:val="0002468B"/>
    <w:rsid w:val="00025632"/>
    <w:rsid w:val="00025FEC"/>
    <w:rsid w:val="000278D7"/>
    <w:rsid w:val="000310EC"/>
    <w:rsid w:val="00031EFF"/>
    <w:rsid w:val="0003205C"/>
    <w:rsid w:val="0003257E"/>
    <w:rsid w:val="0003278E"/>
    <w:rsid w:val="00032970"/>
    <w:rsid w:val="00033D5D"/>
    <w:rsid w:val="000340DD"/>
    <w:rsid w:val="00034394"/>
    <w:rsid w:val="00034A34"/>
    <w:rsid w:val="00035084"/>
    <w:rsid w:val="00035886"/>
    <w:rsid w:val="00035F13"/>
    <w:rsid w:val="00036602"/>
    <w:rsid w:val="00036A25"/>
    <w:rsid w:val="00036D91"/>
    <w:rsid w:val="00037A17"/>
    <w:rsid w:val="000408E5"/>
    <w:rsid w:val="00041755"/>
    <w:rsid w:val="000423D2"/>
    <w:rsid w:val="00042C1B"/>
    <w:rsid w:val="000434FA"/>
    <w:rsid w:val="00044B5C"/>
    <w:rsid w:val="00044E6D"/>
    <w:rsid w:val="00045280"/>
    <w:rsid w:val="00046058"/>
    <w:rsid w:val="00046F6A"/>
    <w:rsid w:val="000476EE"/>
    <w:rsid w:val="0004793C"/>
    <w:rsid w:val="00047B3E"/>
    <w:rsid w:val="00047CB2"/>
    <w:rsid w:val="000500EE"/>
    <w:rsid w:val="00050936"/>
    <w:rsid w:val="00050DFA"/>
    <w:rsid w:val="00050E6D"/>
    <w:rsid w:val="00051915"/>
    <w:rsid w:val="00051E53"/>
    <w:rsid w:val="0005220E"/>
    <w:rsid w:val="00052A79"/>
    <w:rsid w:val="00052A92"/>
    <w:rsid w:val="000532A5"/>
    <w:rsid w:val="000535E1"/>
    <w:rsid w:val="00053673"/>
    <w:rsid w:val="00053699"/>
    <w:rsid w:val="000546BC"/>
    <w:rsid w:val="000550EC"/>
    <w:rsid w:val="00055661"/>
    <w:rsid w:val="00055A31"/>
    <w:rsid w:val="00055DB6"/>
    <w:rsid w:val="00056219"/>
    <w:rsid w:val="000562A8"/>
    <w:rsid w:val="000572D0"/>
    <w:rsid w:val="0006063B"/>
    <w:rsid w:val="00060CCE"/>
    <w:rsid w:val="0006120F"/>
    <w:rsid w:val="000613C5"/>
    <w:rsid w:val="00061897"/>
    <w:rsid w:val="00062F05"/>
    <w:rsid w:val="000630A9"/>
    <w:rsid w:val="000630C0"/>
    <w:rsid w:val="0006334F"/>
    <w:rsid w:val="000639D5"/>
    <w:rsid w:val="00063A56"/>
    <w:rsid w:val="000643D4"/>
    <w:rsid w:val="000653C0"/>
    <w:rsid w:val="000669B7"/>
    <w:rsid w:val="00070304"/>
    <w:rsid w:val="000709AB"/>
    <w:rsid w:val="00070F79"/>
    <w:rsid w:val="000727B1"/>
    <w:rsid w:val="00072A4E"/>
    <w:rsid w:val="00073A2A"/>
    <w:rsid w:val="00074605"/>
    <w:rsid w:val="000758E3"/>
    <w:rsid w:val="00075CB3"/>
    <w:rsid w:val="00075FE0"/>
    <w:rsid w:val="00076CE8"/>
    <w:rsid w:val="00077A9F"/>
    <w:rsid w:val="00077CAC"/>
    <w:rsid w:val="00077CDB"/>
    <w:rsid w:val="00080C82"/>
    <w:rsid w:val="00081EAC"/>
    <w:rsid w:val="00081ED1"/>
    <w:rsid w:val="00082BB7"/>
    <w:rsid w:val="00082C38"/>
    <w:rsid w:val="00082F79"/>
    <w:rsid w:val="000838E9"/>
    <w:rsid w:val="00083C7F"/>
    <w:rsid w:val="00083F3E"/>
    <w:rsid w:val="00084BA5"/>
    <w:rsid w:val="00084DEA"/>
    <w:rsid w:val="00084E22"/>
    <w:rsid w:val="00085015"/>
    <w:rsid w:val="00085899"/>
    <w:rsid w:val="000862EF"/>
    <w:rsid w:val="000866DF"/>
    <w:rsid w:val="00086C08"/>
    <w:rsid w:val="00087032"/>
    <w:rsid w:val="00087300"/>
    <w:rsid w:val="00087E1A"/>
    <w:rsid w:val="000907DF"/>
    <w:rsid w:val="0009137C"/>
    <w:rsid w:val="00091CE3"/>
    <w:rsid w:val="000922A4"/>
    <w:rsid w:val="00092A51"/>
    <w:rsid w:val="00093ABD"/>
    <w:rsid w:val="00093BAB"/>
    <w:rsid w:val="00093CAE"/>
    <w:rsid w:val="000950DF"/>
    <w:rsid w:val="000954EA"/>
    <w:rsid w:val="000958B0"/>
    <w:rsid w:val="00095C17"/>
    <w:rsid w:val="00095D5F"/>
    <w:rsid w:val="0009613E"/>
    <w:rsid w:val="0009762A"/>
    <w:rsid w:val="000978CB"/>
    <w:rsid w:val="000A0215"/>
    <w:rsid w:val="000A0A44"/>
    <w:rsid w:val="000A1A90"/>
    <w:rsid w:val="000A1F8F"/>
    <w:rsid w:val="000A273A"/>
    <w:rsid w:val="000A2A7D"/>
    <w:rsid w:val="000A2F38"/>
    <w:rsid w:val="000A359C"/>
    <w:rsid w:val="000A3E7D"/>
    <w:rsid w:val="000A5137"/>
    <w:rsid w:val="000A521E"/>
    <w:rsid w:val="000A5CC3"/>
    <w:rsid w:val="000A5D30"/>
    <w:rsid w:val="000A5E6C"/>
    <w:rsid w:val="000A616C"/>
    <w:rsid w:val="000A7198"/>
    <w:rsid w:val="000A7697"/>
    <w:rsid w:val="000A7970"/>
    <w:rsid w:val="000B0B0F"/>
    <w:rsid w:val="000B0C55"/>
    <w:rsid w:val="000B0C8C"/>
    <w:rsid w:val="000B11AD"/>
    <w:rsid w:val="000B246D"/>
    <w:rsid w:val="000B2CA9"/>
    <w:rsid w:val="000B2E0D"/>
    <w:rsid w:val="000B381D"/>
    <w:rsid w:val="000B4B94"/>
    <w:rsid w:val="000B5DDD"/>
    <w:rsid w:val="000B6A12"/>
    <w:rsid w:val="000B6F4F"/>
    <w:rsid w:val="000B7104"/>
    <w:rsid w:val="000B72D0"/>
    <w:rsid w:val="000B7A8E"/>
    <w:rsid w:val="000C1742"/>
    <w:rsid w:val="000C297B"/>
    <w:rsid w:val="000C2A50"/>
    <w:rsid w:val="000C2C37"/>
    <w:rsid w:val="000C2D3A"/>
    <w:rsid w:val="000C2F4B"/>
    <w:rsid w:val="000C3B78"/>
    <w:rsid w:val="000C5456"/>
    <w:rsid w:val="000C57DF"/>
    <w:rsid w:val="000C71B8"/>
    <w:rsid w:val="000C72B6"/>
    <w:rsid w:val="000C7829"/>
    <w:rsid w:val="000D0763"/>
    <w:rsid w:val="000D0860"/>
    <w:rsid w:val="000D0898"/>
    <w:rsid w:val="000D0BB1"/>
    <w:rsid w:val="000D13FA"/>
    <w:rsid w:val="000D19BD"/>
    <w:rsid w:val="000D1A09"/>
    <w:rsid w:val="000D1F9E"/>
    <w:rsid w:val="000D2074"/>
    <w:rsid w:val="000D31C2"/>
    <w:rsid w:val="000D325A"/>
    <w:rsid w:val="000D6408"/>
    <w:rsid w:val="000D65BB"/>
    <w:rsid w:val="000E01C1"/>
    <w:rsid w:val="000E0CDA"/>
    <w:rsid w:val="000E0DFA"/>
    <w:rsid w:val="000E1244"/>
    <w:rsid w:val="000E1E7B"/>
    <w:rsid w:val="000E2165"/>
    <w:rsid w:val="000E24FC"/>
    <w:rsid w:val="000E2FD7"/>
    <w:rsid w:val="000E31F1"/>
    <w:rsid w:val="000E323D"/>
    <w:rsid w:val="000E407A"/>
    <w:rsid w:val="000E423B"/>
    <w:rsid w:val="000E4CCD"/>
    <w:rsid w:val="000E50F3"/>
    <w:rsid w:val="000E5ACE"/>
    <w:rsid w:val="000E6E73"/>
    <w:rsid w:val="000E7E68"/>
    <w:rsid w:val="000F091C"/>
    <w:rsid w:val="000F16BD"/>
    <w:rsid w:val="000F16DB"/>
    <w:rsid w:val="000F29DA"/>
    <w:rsid w:val="000F3F0B"/>
    <w:rsid w:val="000F497F"/>
    <w:rsid w:val="000F4AB9"/>
    <w:rsid w:val="000F4B8D"/>
    <w:rsid w:val="000F5AE2"/>
    <w:rsid w:val="000F5B9C"/>
    <w:rsid w:val="000F6ED4"/>
    <w:rsid w:val="00100228"/>
    <w:rsid w:val="001010E9"/>
    <w:rsid w:val="001011B8"/>
    <w:rsid w:val="00101393"/>
    <w:rsid w:val="0010225E"/>
    <w:rsid w:val="00102492"/>
    <w:rsid w:val="001051E2"/>
    <w:rsid w:val="00105352"/>
    <w:rsid w:val="001055D3"/>
    <w:rsid w:val="00107076"/>
    <w:rsid w:val="00110254"/>
    <w:rsid w:val="001112F0"/>
    <w:rsid w:val="00111494"/>
    <w:rsid w:val="00111556"/>
    <w:rsid w:val="00112037"/>
    <w:rsid w:val="001140D0"/>
    <w:rsid w:val="00114290"/>
    <w:rsid w:val="00114292"/>
    <w:rsid w:val="00114E3A"/>
    <w:rsid w:val="00116926"/>
    <w:rsid w:val="00116EE9"/>
    <w:rsid w:val="0011765F"/>
    <w:rsid w:val="00117841"/>
    <w:rsid w:val="00117C6A"/>
    <w:rsid w:val="00117E53"/>
    <w:rsid w:val="001218A9"/>
    <w:rsid w:val="00121F0F"/>
    <w:rsid w:val="001228EA"/>
    <w:rsid w:val="00123049"/>
    <w:rsid w:val="0012392C"/>
    <w:rsid w:val="00123DB8"/>
    <w:rsid w:val="001253DF"/>
    <w:rsid w:val="00125662"/>
    <w:rsid w:val="00125886"/>
    <w:rsid w:val="00131292"/>
    <w:rsid w:val="001322A2"/>
    <w:rsid w:val="001324E2"/>
    <w:rsid w:val="0013257E"/>
    <w:rsid w:val="00132C3A"/>
    <w:rsid w:val="00133327"/>
    <w:rsid w:val="00133644"/>
    <w:rsid w:val="001340A7"/>
    <w:rsid w:val="001401B0"/>
    <w:rsid w:val="001404BA"/>
    <w:rsid w:val="00142102"/>
    <w:rsid w:val="001424CF"/>
    <w:rsid w:val="00142DCB"/>
    <w:rsid w:val="00144A46"/>
    <w:rsid w:val="001457B1"/>
    <w:rsid w:val="00145C7F"/>
    <w:rsid w:val="001461B4"/>
    <w:rsid w:val="00146748"/>
    <w:rsid w:val="00147157"/>
    <w:rsid w:val="001472D9"/>
    <w:rsid w:val="00147408"/>
    <w:rsid w:val="001475DE"/>
    <w:rsid w:val="00147853"/>
    <w:rsid w:val="001478B9"/>
    <w:rsid w:val="0014793D"/>
    <w:rsid w:val="00147D6F"/>
    <w:rsid w:val="0015089C"/>
    <w:rsid w:val="00151F70"/>
    <w:rsid w:val="001527D5"/>
    <w:rsid w:val="00153064"/>
    <w:rsid w:val="00154D09"/>
    <w:rsid w:val="00154D9C"/>
    <w:rsid w:val="001563EE"/>
    <w:rsid w:val="00157C75"/>
    <w:rsid w:val="0016017C"/>
    <w:rsid w:val="001605E6"/>
    <w:rsid w:val="00160C98"/>
    <w:rsid w:val="001612A7"/>
    <w:rsid w:val="00162217"/>
    <w:rsid w:val="00163169"/>
    <w:rsid w:val="00164DBB"/>
    <w:rsid w:val="001652FA"/>
    <w:rsid w:val="00165339"/>
    <w:rsid w:val="00165777"/>
    <w:rsid w:val="00166060"/>
    <w:rsid w:val="001661B9"/>
    <w:rsid w:val="00166F60"/>
    <w:rsid w:val="00170205"/>
    <w:rsid w:val="00170452"/>
    <w:rsid w:val="001705A8"/>
    <w:rsid w:val="00170A4D"/>
    <w:rsid w:val="00170CC9"/>
    <w:rsid w:val="00171BA2"/>
    <w:rsid w:val="00171C7D"/>
    <w:rsid w:val="00171CAA"/>
    <w:rsid w:val="00172D3E"/>
    <w:rsid w:val="00173279"/>
    <w:rsid w:val="001737B4"/>
    <w:rsid w:val="00173B32"/>
    <w:rsid w:val="00173E84"/>
    <w:rsid w:val="00173FD4"/>
    <w:rsid w:val="0017476C"/>
    <w:rsid w:val="00176143"/>
    <w:rsid w:val="00176900"/>
    <w:rsid w:val="00176A15"/>
    <w:rsid w:val="0017729F"/>
    <w:rsid w:val="0017759F"/>
    <w:rsid w:val="00177ADD"/>
    <w:rsid w:val="001809C3"/>
    <w:rsid w:val="0018188A"/>
    <w:rsid w:val="00181D18"/>
    <w:rsid w:val="00182294"/>
    <w:rsid w:val="00182840"/>
    <w:rsid w:val="0018336A"/>
    <w:rsid w:val="0018347F"/>
    <w:rsid w:val="00183482"/>
    <w:rsid w:val="00183BE6"/>
    <w:rsid w:val="001841B9"/>
    <w:rsid w:val="00184C28"/>
    <w:rsid w:val="00184FC9"/>
    <w:rsid w:val="0018531F"/>
    <w:rsid w:val="00185EC8"/>
    <w:rsid w:val="001866B3"/>
    <w:rsid w:val="001873A7"/>
    <w:rsid w:val="001876A4"/>
    <w:rsid w:val="00187FD4"/>
    <w:rsid w:val="0019083D"/>
    <w:rsid w:val="00191027"/>
    <w:rsid w:val="00191A28"/>
    <w:rsid w:val="001929C0"/>
    <w:rsid w:val="00192AF7"/>
    <w:rsid w:val="00193E1C"/>
    <w:rsid w:val="00194016"/>
    <w:rsid w:val="00196200"/>
    <w:rsid w:val="001A0144"/>
    <w:rsid w:val="001A0B0F"/>
    <w:rsid w:val="001A1100"/>
    <w:rsid w:val="001A1A09"/>
    <w:rsid w:val="001A1F1E"/>
    <w:rsid w:val="001A261B"/>
    <w:rsid w:val="001A2904"/>
    <w:rsid w:val="001A2FBD"/>
    <w:rsid w:val="001A3F8B"/>
    <w:rsid w:val="001A43AD"/>
    <w:rsid w:val="001A64A0"/>
    <w:rsid w:val="001A6AA6"/>
    <w:rsid w:val="001A7A1D"/>
    <w:rsid w:val="001B22C1"/>
    <w:rsid w:val="001B2AF7"/>
    <w:rsid w:val="001B2C34"/>
    <w:rsid w:val="001B340E"/>
    <w:rsid w:val="001B3BAA"/>
    <w:rsid w:val="001B60D1"/>
    <w:rsid w:val="001B6B88"/>
    <w:rsid w:val="001B72C4"/>
    <w:rsid w:val="001B77F4"/>
    <w:rsid w:val="001B7F02"/>
    <w:rsid w:val="001C07C4"/>
    <w:rsid w:val="001C0C72"/>
    <w:rsid w:val="001C0FA9"/>
    <w:rsid w:val="001C1732"/>
    <w:rsid w:val="001C248A"/>
    <w:rsid w:val="001C29E3"/>
    <w:rsid w:val="001C2DA0"/>
    <w:rsid w:val="001C3849"/>
    <w:rsid w:val="001C3DE8"/>
    <w:rsid w:val="001C410B"/>
    <w:rsid w:val="001C4D03"/>
    <w:rsid w:val="001C4D09"/>
    <w:rsid w:val="001C68FD"/>
    <w:rsid w:val="001C7802"/>
    <w:rsid w:val="001C7AAD"/>
    <w:rsid w:val="001D3275"/>
    <w:rsid w:val="001D3EDD"/>
    <w:rsid w:val="001D5155"/>
    <w:rsid w:val="001D5372"/>
    <w:rsid w:val="001D5E00"/>
    <w:rsid w:val="001D60A2"/>
    <w:rsid w:val="001D6267"/>
    <w:rsid w:val="001D6CC0"/>
    <w:rsid w:val="001D7582"/>
    <w:rsid w:val="001D7E7F"/>
    <w:rsid w:val="001E0C75"/>
    <w:rsid w:val="001E1C93"/>
    <w:rsid w:val="001E2952"/>
    <w:rsid w:val="001E2A81"/>
    <w:rsid w:val="001E39F6"/>
    <w:rsid w:val="001E48DF"/>
    <w:rsid w:val="001E48F0"/>
    <w:rsid w:val="001E52D4"/>
    <w:rsid w:val="001F0489"/>
    <w:rsid w:val="001F04CC"/>
    <w:rsid w:val="001F0C50"/>
    <w:rsid w:val="001F0EAB"/>
    <w:rsid w:val="001F128F"/>
    <w:rsid w:val="001F1792"/>
    <w:rsid w:val="001F2FD3"/>
    <w:rsid w:val="001F4683"/>
    <w:rsid w:val="001F4786"/>
    <w:rsid w:val="001F4CDF"/>
    <w:rsid w:val="001F5280"/>
    <w:rsid w:val="001F5CFB"/>
    <w:rsid w:val="001F5E48"/>
    <w:rsid w:val="001F616B"/>
    <w:rsid w:val="001F6CCC"/>
    <w:rsid w:val="001F73B0"/>
    <w:rsid w:val="001F7689"/>
    <w:rsid w:val="001F7ABA"/>
    <w:rsid w:val="0020059A"/>
    <w:rsid w:val="00200CDC"/>
    <w:rsid w:val="00201192"/>
    <w:rsid w:val="00201200"/>
    <w:rsid w:val="00201288"/>
    <w:rsid w:val="0020146C"/>
    <w:rsid w:val="002016E8"/>
    <w:rsid w:val="002019DD"/>
    <w:rsid w:val="00203043"/>
    <w:rsid w:val="0020388A"/>
    <w:rsid w:val="00203F00"/>
    <w:rsid w:val="002064B5"/>
    <w:rsid w:val="0020667B"/>
    <w:rsid w:val="00206E66"/>
    <w:rsid w:val="00206F3C"/>
    <w:rsid w:val="00207BC3"/>
    <w:rsid w:val="0021123D"/>
    <w:rsid w:val="00212B27"/>
    <w:rsid w:val="00212DB0"/>
    <w:rsid w:val="00213121"/>
    <w:rsid w:val="0021385C"/>
    <w:rsid w:val="0021430D"/>
    <w:rsid w:val="0021509C"/>
    <w:rsid w:val="0021583B"/>
    <w:rsid w:val="00215B3B"/>
    <w:rsid w:val="002170E4"/>
    <w:rsid w:val="00217F1B"/>
    <w:rsid w:val="00221469"/>
    <w:rsid w:val="00221B4D"/>
    <w:rsid w:val="0022284A"/>
    <w:rsid w:val="00223362"/>
    <w:rsid w:val="00223EE0"/>
    <w:rsid w:val="002243B2"/>
    <w:rsid w:val="00224FFF"/>
    <w:rsid w:val="00225C3C"/>
    <w:rsid w:val="0022719B"/>
    <w:rsid w:val="00230283"/>
    <w:rsid w:val="0023154A"/>
    <w:rsid w:val="002329F3"/>
    <w:rsid w:val="002335EA"/>
    <w:rsid w:val="00233847"/>
    <w:rsid w:val="00234712"/>
    <w:rsid w:val="00234C8B"/>
    <w:rsid w:val="00236E98"/>
    <w:rsid w:val="00237088"/>
    <w:rsid w:val="00237247"/>
    <w:rsid w:val="0023738B"/>
    <w:rsid w:val="00237B50"/>
    <w:rsid w:val="00240B7B"/>
    <w:rsid w:val="00240F79"/>
    <w:rsid w:val="0024117C"/>
    <w:rsid w:val="00242BE6"/>
    <w:rsid w:val="00243588"/>
    <w:rsid w:val="00243999"/>
    <w:rsid w:val="002444DD"/>
    <w:rsid w:val="002450FC"/>
    <w:rsid w:val="00245B15"/>
    <w:rsid w:val="00245C98"/>
    <w:rsid w:val="00246EB2"/>
    <w:rsid w:val="002479FD"/>
    <w:rsid w:val="002505FC"/>
    <w:rsid w:val="00250731"/>
    <w:rsid w:val="0025176C"/>
    <w:rsid w:val="00251A38"/>
    <w:rsid w:val="00251D49"/>
    <w:rsid w:val="002523FB"/>
    <w:rsid w:val="00252DD4"/>
    <w:rsid w:val="00253A88"/>
    <w:rsid w:val="00253F32"/>
    <w:rsid w:val="0025473B"/>
    <w:rsid w:val="002549E1"/>
    <w:rsid w:val="00254A70"/>
    <w:rsid w:val="00255A5B"/>
    <w:rsid w:val="00255C04"/>
    <w:rsid w:val="00256CC2"/>
    <w:rsid w:val="00257382"/>
    <w:rsid w:val="002579B0"/>
    <w:rsid w:val="00257BF3"/>
    <w:rsid w:val="00257D1F"/>
    <w:rsid w:val="00260D10"/>
    <w:rsid w:val="002611BD"/>
    <w:rsid w:val="002618E1"/>
    <w:rsid w:val="00261B6B"/>
    <w:rsid w:val="00264681"/>
    <w:rsid w:val="00264C16"/>
    <w:rsid w:val="00266BE5"/>
    <w:rsid w:val="0026705B"/>
    <w:rsid w:val="00267FF9"/>
    <w:rsid w:val="00270AEA"/>
    <w:rsid w:val="002710F3"/>
    <w:rsid w:val="002717C1"/>
    <w:rsid w:val="0027237D"/>
    <w:rsid w:val="0027359F"/>
    <w:rsid w:val="00273A84"/>
    <w:rsid w:val="00273BA7"/>
    <w:rsid w:val="00273CD4"/>
    <w:rsid w:val="00274C10"/>
    <w:rsid w:val="00275406"/>
    <w:rsid w:val="0027644F"/>
    <w:rsid w:val="002766C7"/>
    <w:rsid w:val="00276B80"/>
    <w:rsid w:val="00276FC1"/>
    <w:rsid w:val="00277365"/>
    <w:rsid w:val="002775FE"/>
    <w:rsid w:val="002779AE"/>
    <w:rsid w:val="002779B4"/>
    <w:rsid w:val="002800CE"/>
    <w:rsid w:val="002808E7"/>
    <w:rsid w:val="00281C17"/>
    <w:rsid w:val="00282FFC"/>
    <w:rsid w:val="002837E0"/>
    <w:rsid w:val="00283B89"/>
    <w:rsid w:val="00283C14"/>
    <w:rsid w:val="00284A3D"/>
    <w:rsid w:val="00287B7A"/>
    <w:rsid w:val="00290902"/>
    <w:rsid w:val="00291703"/>
    <w:rsid w:val="0029235B"/>
    <w:rsid w:val="00292CB9"/>
    <w:rsid w:val="00292F21"/>
    <w:rsid w:val="00293107"/>
    <w:rsid w:val="0029388C"/>
    <w:rsid w:val="00293969"/>
    <w:rsid w:val="00294AAE"/>
    <w:rsid w:val="002962E5"/>
    <w:rsid w:val="00296339"/>
    <w:rsid w:val="002968B6"/>
    <w:rsid w:val="00296A8D"/>
    <w:rsid w:val="00297ED5"/>
    <w:rsid w:val="002A14EC"/>
    <w:rsid w:val="002A17E5"/>
    <w:rsid w:val="002A23CE"/>
    <w:rsid w:val="002A3117"/>
    <w:rsid w:val="002A40DB"/>
    <w:rsid w:val="002A46DC"/>
    <w:rsid w:val="002A4829"/>
    <w:rsid w:val="002A4CA3"/>
    <w:rsid w:val="002A5B2C"/>
    <w:rsid w:val="002A6E0A"/>
    <w:rsid w:val="002A6ECE"/>
    <w:rsid w:val="002A7774"/>
    <w:rsid w:val="002B04E9"/>
    <w:rsid w:val="002B07DB"/>
    <w:rsid w:val="002B0884"/>
    <w:rsid w:val="002B0FCB"/>
    <w:rsid w:val="002B1436"/>
    <w:rsid w:val="002B22F8"/>
    <w:rsid w:val="002B25D3"/>
    <w:rsid w:val="002B2CE1"/>
    <w:rsid w:val="002B2CE3"/>
    <w:rsid w:val="002B33AA"/>
    <w:rsid w:val="002B4883"/>
    <w:rsid w:val="002B48EE"/>
    <w:rsid w:val="002B4A84"/>
    <w:rsid w:val="002B5145"/>
    <w:rsid w:val="002B54D9"/>
    <w:rsid w:val="002B5A0B"/>
    <w:rsid w:val="002B6032"/>
    <w:rsid w:val="002B64DD"/>
    <w:rsid w:val="002B6562"/>
    <w:rsid w:val="002B6842"/>
    <w:rsid w:val="002B7387"/>
    <w:rsid w:val="002B7D1A"/>
    <w:rsid w:val="002C1C18"/>
    <w:rsid w:val="002C223E"/>
    <w:rsid w:val="002C2409"/>
    <w:rsid w:val="002C3B50"/>
    <w:rsid w:val="002C4C04"/>
    <w:rsid w:val="002C69A6"/>
    <w:rsid w:val="002C7349"/>
    <w:rsid w:val="002D0536"/>
    <w:rsid w:val="002D12B4"/>
    <w:rsid w:val="002D18E1"/>
    <w:rsid w:val="002D2F4F"/>
    <w:rsid w:val="002D3510"/>
    <w:rsid w:val="002D39D2"/>
    <w:rsid w:val="002D3AB0"/>
    <w:rsid w:val="002D3B34"/>
    <w:rsid w:val="002D3CDC"/>
    <w:rsid w:val="002D4357"/>
    <w:rsid w:val="002D461B"/>
    <w:rsid w:val="002D4B17"/>
    <w:rsid w:val="002D4E23"/>
    <w:rsid w:val="002D560B"/>
    <w:rsid w:val="002D5F4D"/>
    <w:rsid w:val="002D67F9"/>
    <w:rsid w:val="002E0DB9"/>
    <w:rsid w:val="002E0FC9"/>
    <w:rsid w:val="002E2290"/>
    <w:rsid w:val="002E24DE"/>
    <w:rsid w:val="002E279B"/>
    <w:rsid w:val="002E2E03"/>
    <w:rsid w:val="002E3A50"/>
    <w:rsid w:val="002E42DF"/>
    <w:rsid w:val="002E64CD"/>
    <w:rsid w:val="002E77EC"/>
    <w:rsid w:val="002E7E00"/>
    <w:rsid w:val="002F009C"/>
    <w:rsid w:val="002F10B3"/>
    <w:rsid w:val="002F14C3"/>
    <w:rsid w:val="002F15F3"/>
    <w:rsid w:val="002F16FB"/>
    <w:rsid w:val="002F24B5"/>
    <w:rsid w:val="002F3799"/>
    <w:rsid w:val="002F53BB"/>
    <w:rsid w:val="002F604E"/>
    <w:rsid w:val="002F69BB"/>
    <w:rsid w:val="002F712F"/>
    <w:rsid w:val="002F726D"/>
    <w:rsid w:val="002F72B5"/>
    <w:rsid w:val="002F797F"/>
    <w:rsid w:val="002F7B64"/>
    <w:rsid w:val="003011A5"/>
    <w:rsid w:val="00301E39"/>
    <w:rsid w:val="003029F4"/>
    <w:rsid w:val="00303474"/>
    <w:rsid w:val="003038A4"/>
    <w:rsid w:val="00303E1B"/>
    <w:rsid w:val="003046AB"/>
    <w:rsid w:val="00304AA1"/>
    <w:rsid w:val="00304AA8"/>
    <w:rsid w:val="0030510E"/>
    <w:rsid w:val="00305A9F"/>
    <w:rsid w:val="00305FEB"/>
    <w:rsid w:val="00306CC7"/>
    <w:rsid w:val="003071FC"/>
    <w:rsid w:val="00310AD1"/>
    <w:rsid w:val="003110DE"/>
    <w:rsid w:val="00312B3D"/>
    <w:rsid w:val="00312D1E"/>
    <w:rsid w:val="003148F0"/>
    <w:rsid w:val="00315063"/>
    <w:rsid w:val="00315B49"/>
    <w:rsid w:val="003168CC"/>
    <w:rsid w:val="00316EF8"/>
    <w:rsid w:val="0032049F"/>
    <w:rsid w:val="003212D7"/>
    <w:rsid w:val="00321336"/>
    <w:rsid w:val="00321446"/>
    <w:rsid w:val="00323151"/>
    <w:rsid w:val="0032325E"/>
    <w:rsid w:val="003233A8"/>
    <w:rsid w:val="00323975"/>
    <w:rsid w:val="0032403A"/>
    <w:rsid w:val="003249A2"/>
    <w:rsid w:val="00324DE4"/>
    <w:rsid w:val="003250C3"/>
    <w:rsid w:val="00325863"/>
    <w:rsid w:val="00325E2A"/>
    <w:rsid w:val="0032619B"/>
    <w:rsid w:val="0032678F"/>
    <w:rsid w:val="00327438"/>
    <w:rsid w:val="0033093A"/>
    <w:rsid w:val="00331B96"/>
    <w:rsid w:val="0033219C"/>
    <w:rsid w:val="00333705"/>
    <w:rsid w:val="00333B8B"/>
    <w:rsid w:val="0033513C"/>
    <w:rsid w:val="00335201"/>
    <w:rsid w:val="00335467"/>
    <w:rsid w:val="00335AAE"/>
    <w:rsid w:val="00335C68"/>
    <w:rsid w:val="00335F8F"/>
    <w:rsid w:val="003360E8"/>
    <w:rsid w:val="003360EA"/>
    <w:rsid w:val="0033690D"/>
    <w:rsid w:val="00336F96"/>
    <w:rsid w:val="00337A12"/>
    <w:rsid w:val="00337A91"/>
    <w:rsid w:val="003402DE"/>
    <w:rsid w:val="00341BF0"/>
    <w:rsid w:val="00341D4B"/>
    <w:rsid w:val="00342399"/>
    <w:rsid w:val="00342774"/>
    <w:rsid w:val="00342945"/>
    <w:rsid w:val="0034377D"/>
    <w:rsid w:val="00344748"/>
    <w:rsid w:val="003457E0"/>
    <w:rsid w:val="00345B4A"/>
    <w:rsid w:val="0034611D"/>
    <w:rsid w:val="003475B9"/>
    <w:rsid w:val="003505D3"/>
    <w:rsid w:val="00351FAC"/>
    <w:rsid w:val="0035221F"/>
    <w:rsid w:val="003524F1"/>
    <w:rsid w:val="00352E99"/>
    <w:rsid w:val="00354008"/>
    <w:rsid w:val="0035452B"/>
    <w:rsid w:val="0035515C"/>
    <w:rsid w:val="00360FE7"/>
    <w:rsid w:val="00364DE2"/>
    <w:rsid w:val="00367110"/>
    <w:rsid w:val="00367C0F"/>
    <w:rsid w:val="0037007A"/>
    <w:rsid w:val="00370197"/>
    <w:rsid w:val="00370263"/>
    <w:rsid w:val="00370819"/>
    <w:rsid w:val="00370B99"/>
    <w:rsid w:val="003714AA"/>
    <w:rsid w:val="00372304"/>
    <w:rsid w:val="003724BC"/>
    <w:rsid w:val="00374347"/>
    <w:rsid w:val="00374455"/>
    <w:rsid w:val="00374B95"/>
    <w:rsid w:val="0037571F"/>
    <w:rsid w:val="00375B5D"/>
    <w:rsid w:val="00376AD4"/>
    <w:rsid w:val="0037742D"/>
    <w:rsid w:val="00377612"/>
    <w:rsid w:val="00380AC6"/>
    <w:rsid w:val="00380D3F"/>
    <w:rsid w:val="003812C4"/>
    <w:rsid w:val="00382811"/>
    <w:rsid w:val="00382837"/>
    <w:rsid w:val="00382E1A"/>
    <w:rsid w:val="0038314D"/>
    <w:rsid w:val="003835C7"/>
    <w:rsid w:val="003836B9"/>
    <w:rsid w:val="00384B06"/>
    <w:rsid w:val="00384FAC"/>
    <w:rsid w:val="0038521B"/>
    <w:rsid w:val="003859E2"/>
    <w:rsid w:val="003862A8"/>
    <w:rsid w:val="003862CE"/>
    <w:rsid w:val="00386B10"/>
    <w:rsid w:val="00386EC1"/>
    <w:rsid w:val="00387A0C"/>
    <w:rsid w:val="00390313"/>
    <w:rsid w:val="0039102C"/>
    <w:rsid w:val="00392C86"/>
    <w:rsid w:val="00392F04"/>
    <w:rsid w:val="0039379A"/>
    <w:rsid w:val="003943C5"/>
    <w:rsid w:val="00394606"/>
    <w:rsid w:val="003951A4"/>
    <w:rsid w:val="0039720A"/>
    <w:rsid w:val="003975D4"/>
    <w:rsid w:val="00397B67"/>
    <w:rsid w:val="003A044D"/>
    <w:rsid w:val="003A104C"/>
    <w:rsid w:val="003A17CE"/>
    <w:rsid w:val="003A1BE1"/>
    <w:rsid w:val="003A2720"/>
    <w:rsid w:val="003A2816"/>
    <w:rsid w:val="003A3793"/>
    <w:rsid w:val="003A3DD6"/>
    <w:rsid w:val="003A3DDA"/>
    <w:rsid w:val="003A4385"/>
    <w:rsid w:val="003A4C5D"/>
    <w:rsid w:val="003A6B87"/>
    <w:rsid w:val="003A6F17"/>
    <w:rsid w:val="003A7E1A"/>
    <w:rsid w:val="003B08D3"/>
    <w:rsid w:val="003B0A7E"/>
    <w:rsid w:val="003B1F2B"/>
    <w:rsid w:val="003B2424"/>
    <w:rsid w:val="003B3294"/>
    <w:rsid w:val="003B38A1"/>
    <w:rsid w:val="003B3D8A"/>
    <w:rsid w:val="003B46B9"/>
    <w:rsid w:val="003B46C5"/>
    <w:rsid w:val="003B50A3"/>
    <w:rsid w:val="003B63FA"/>
    <w:rsid w:val="003B6FF7"/>
    <w:rsid w:val="003B7C51"/>
    <w:rsid w:val="003C002D"/>
    <w:rsid w:val="003C07B5"/>
    <w:rsid w:val="003C1AE4"/>
    <w:rsid w:val="003C2E3B"/>
    <w:rsid w:val="003C3FAA"/>
    <w:rsid w:val="003C4665"/>
    <w:rsid w:val="003C6A15"/>
    <w:rsid w:val="003C6C61"/>
    <w:rsid w:val="003D0D76"/>
    <w:rsid w:val="003D12C6"/>
    <w:rsid w:val="003D160A"/>
    <w:rsid w:val="003D2541"/>
    <w:rsid w:val="003D2806"/>
    <w:rsid w:val="003D33C5"/>
    <w:rsid w:val="003D3463"/>
    <w:rsid w:val="003D41A8"/>
    <w:rsid w:val="003D4211"/>
    <w:rsid w:val="003D454E"/>
    <w:rsid w:val="003D5D89"/>
    <w:rsid w:val="003D626F"/>
    <w:rsid w:val="003D6E05"/>
    <w:rsid w:val="003D7B3A"/>
    <w:rsid w:val="003E03C1"/>
    <w:rsid w:val="003E0A72"/>
    <w:rsid w:val="003E1351"/>
    <w:rsid w:val="003E1AFC"/>
    <w:rsid w:val="003E1C72"/>
    <w:rsid w:val="003E2028"/>
    <w:rsid w:val="003E2E73"/>
    <w:rsid w:val="003E2F2D"/>
    <w:rsid w:val="003E2F64"/>
    <w:rsid w:val="003E4FFE"/>
    <w:rsid w:val="003E520F"/>
    <w:rsid w:val="003E558D"/>
    <w:rsid w:val="003F03C2"/>
    <w:rsid w:val="003F093A"/>
    <w:rsid w:val="003F0A34"/>
    <w:rsid w:val="003F0C06"/>
    <w:rsid w:val="003F1844"/>
    <w:rsid w:val="003F1BB4"/>
    <w:rsid w:val="003F243F"/>
    <w:rsid w:val="003F2E18"/>
    <w:rsid w:val="003F2EB8"/>
    <w:rsid w:val="003F2EBF"/>
    <w:rsid w:val="003F3D70"/>
    <w:rsid w:val="003F43DB"/>
    <w:rsid w:val="003F5139"/>
    <w:rsid w:val="003F5181"/>
    <w:rsid w:val="003F522B"/>
    <w:rsid w:val="003F5540"/>
    <w:rsid w:val="003F5625"/>
    <w:rsid w:val="003F701D"/>
    <w:rsid w:val="003F7454"/>
    <w:rsid w:val="003F781B"/>
    <w:rsid w:val="003F7F64"/>
    <w:rsid w:val="00400415"/>
    <w:rsid w:val="004006FC"/>
    <w:rsid w:val="0040208B"/>
    <w:rsid w:val="004024C5"/>
    <w:rsid w:val="0040253F"/>
    <w:rsid w:val="00402F1E"/>
    <w:rsid w:val="00403D94"/>
    <w:rsid w:val="0040434E"/>
    <w:rsid w:val="004049AB"/>
    <w:rsid w:val="00405139"/>
    <w:rsid w:val="004058CE"/>
    <w:rsid w:val="00405AE1"/>
    <w:rsid w:val="00405CE1"/>
    <w:rsid w:val="0040611F"/>
    <w:rsid w:val="00406AD4"/>
    <w:rsid w:val="00406F27"/>
    <w:rsid w:val="004115A1"/>
    <w:rsid w:val="004118E1"/>
    <w:rsid w:val="00411D29"/>
    <w:rsid w:val="004121F8"/>
    <w:rsid w:val="00412CC5"/>
    <w:rsid w:val="00412E02"/>
    <w:rsid w:val="0041397F"/>
    <w:rsid w:val="004147D5"/>
    <w:rsid w:val="00414DD7"/>
    <w:rsid w:val="00414E71"/>
    <w:rsid w:val="00415230"/>
    <w:rsid w:val="0041529E"/>
    <w:rsid w:val="004160E0"/>
    <w:rsid w:val="00416939"/>
    <w:rsid w:val="004175E6"/>
    <w:rsid w:val="004200C1"/>
    <w:rsid w:val="0042038C"/>
    <w:rsid w:val="00420F05"/>
    <w:rsid w:val="00421464"/>
    <w:rsid w:val="00421921"/>
    <w:rsid w:val="00424A54"/>
    <w:rsid w:val="00424D06"/>
    <w:rsid w:val="00425654"/>
    <w:rsid w:val="00425F1C"/>
    <w:rsid w:val="00426799"/>
    <w:rsid w:val="00426A83"/>
    <w:rsid w:val="00427001"/>
    <w:rsid w:val="00427016"/>
    <w:rsid w:val="00427361"/>
    <w:rsid w:val="0042769F"/>
    <w:rsid w:val="00427A02"/>
    <w:rsid w:val="004304E2"/>
    <w:rsid w:val="00430641"/>
    <w:rsid w:val="00430D3E"/>
    <w:rsid w:val="00431100"/>
    <w:rsid w:val="00431483"/>
    <w:rsid w:val="00431B19"/>
    <w:rsid w:val="004322E7"/>
    <w:rsid w:val="004331FE"/>
    <w:rsid w:val="004332D2"/>
    <w:rsid w:val="004338CC"/>
    <w:rsid w:val="00433FBC"/>
    <w:rsid w:val="00437691"/>
    <w:rsid w:val="00437923"/>
    <w:rsid w:val="00437A30"/>
    <w:rsid w:val="00440A17"/>
    <w:rsid w:val="004412B7"/>
    <w:rsid w:val="00441636"/>
    <w:rsid w:val="00441CAA"/>
    <w:rsid w:val="00441F4D"/>
    <w:rsid w:val="0044248A"/>
    <w:rsid w:val="004426CE"/>
    <w:rsid w:val="00443C7E"/>
    <w:rsid w:val="00444329"/>
    <w:rsid w:val="0044443B"/>
    <w:rsid w:val="0044444B"/>
    <w:rsid w:val="00444D30"/>
    <w:rsid w:val="00444D8D"/>
    <w:rsid w:val="004457B7"/>
    <w:rsid w:val="00445FBB"/>
    <w:rsid w:val="00446301"/>
    <w:rsid w:val="00446816"/>
    <w:rsid w:val="004471B7"/>
    <w:rsid w:val="00447520"/>
    <w:rsid w:val="00447D61"/>
    <w:rsid w:val="004501ED"/>
    <w:rsid w:val="0045038C"/>
    <w:rsid w:val="004505CC"/>
    <w:rsid w:val="00452251"/>
    <w:rsid w:val="004528FE"/>
    <w:rsid w:val="004534BB"/>
    <w:rsid w:val="00453AD4"/>
    <w:rsid w:val="00454608"/>
    <w:rsid w:val="0045497E"/>
    <w:rsid w:val="00454B9F"/>
    <w:rsid w:val="0045500A"/>
    <w:rsid w:val="00455C82"/>
    <w:rsid w:val="00455F85"/>
    <w:rsid w:val="004567B2"/>
    <w:rsid w:val="004577DC"/>
    <w:rsid w:val="00460ABC"/>
    <w:rsid w:val="004622E6"/>
    <w:rsid w:val="004632F5"/>
    <w:rsid w:val="004638C6"/>
    <w:rsid w:val="00463E8E"/>
    <w:rsid w:val="00464C03"/>
    <w:rsid w:val="00464D98"/>
    <w:rsid w:val="00465F59"/>
    <w:rsid w:val="00466209"/>
    <w:rsid w:val="004677D8"/>
    <w:rsid w:val="004679A9"/>
    <w:rsid w:val="004701B0"/>
    <w:rsid w:val="0047090D"/>
    <w:rsid w:val="0047173C"/>
    <w:rsid w:val="00471B7A"/>
    <w:rsid w:val="00471FBD"/>
    <w:rsid w:val="004721AE"/>
    <w:rsid w:val="00472B60"/>
    <w:rsid w:val="004737E7"/>
    <w:rsid w:val="004753C1"/>
    <w:rsid w:val="00475758"/>
    <w:rsid w:val="004759B7"/>
    <w:rsid w:val="00475C57"/>
    <w:rsid w:val="00476650"/>
    <w:rsid w:val="00477BE4"/>
    <w:rsid w:val="00477E13"/>
    <w:rsid w:val="00481BAF"/>
    <w:rsid w:val="00482F9F"/>
    <w:rsid w:val="004831FF"/>
    <w:rsid w:val="004858FB"/>
    <w:rsid w:val="00485F24"/>
    <w:rsid w:val="00486D32"/>
    <w:rsid w:val="00487118"/>
    <w:rsid w:val="004902C2"/>
    <w:rsid w:val="00490E98"/>
    <w:rsid w:val="00490FDD"/>
    <w:rsid w:val="00492426"/>
    <w:rsid w:val="00492787"/>
    <w:rsid w:val="004933D4"/>
    <w:rsid w:val="004933E4"/>
    <w:rsid w:val="004946B9"/>
    <w:rsid w:val="00494E9E"/>
    <w:rsid w:val="00495879"/>
    <w:rsid w:val="00495E8B"/>
    <w:rsid w:val="00496769"/>
    <w:rsid w:val="00496870"/>
    <w:rsid w:val="00496C21"/>
    <w:rsid w:val="00496D70"/>
    <w:rsid w:val="00496E8E"/>
    <w:rsid w:val="00497662"/>
    <w:rsid w:val="004A0212"/>
    <w:rsid w:val="004A0868"/>
    <w:rsid w:val="004A0A2D"/>
    <w:rsid w:val="004A125F"/>
    <w:rsid w:val="004A1978"/>
    <w:rsid w:val="004A1F5F"/>
    <w:rsid w:val="004A25B3"/>
    <w:rsid w:val="004A267C"/>
    <w:rsid w:val="004A28E6"/>
    <w:rsid w:val="004A2983"/>
    <w:rsid w:val="004A3926"/>
    <w:rsid w:val="004A6FFE"/>
    <w:rsid w:val="004A7003"/>
    <w:rsid w:val="004A7778"/>
    <w:rsid w:val="004A77F3"/>
    <w:rsid w:val="004B0635"/>
    <w:rsid w:val="004B0C42"/>
    <w:rsid w:val="004B27DB"/>
    <w:rsid w:val="004B2E90"/>
    <w:rsid w:val="004B35F6"/>
    <w:rsid w:val="004B366D"/>
    <w:rsid w:val="004B3FF1"/>
    <w:rsid w:val="004B4845"/>
    <w:rsid w:val="004B49BC"/>
    <w:rsid w:val="004B4C41"/>
    <w:rsid w:val="004B5339"/>
    <w:rsid w:val="004B5D2F"/>
    <w:rsid w:val="004B6E4B"/>
    <w:rsid w:val="004B75FE"/>
    <w:rsid w:val="004B76FB"/>
    <w:rsid w:val="004B7DE7"/>
    <w:rsid w:val="004C0020"/>
    <w:rsid w:val="004C06E6"/>
    <w:rsid w:val="004C0C92"/>
    <w:rsid w:val="004C1125"/>
    <w:rsid w:val="004C16FF"/>
    <w:rsid w:val="004C276E"/>
    <w:rsid w:val="004C2D6A"/>
    <w:rsid w:val="004C2F61"/>
    <w:rsid w:val="004C2F8E"/>
    <w:rsid w:val="004C3563"/>
    <w:rsid w:val="004C3580"/>
    <w:rsid w:val="004C4C8B"/>
    <w:rsid w:val="004C5C6A"/>
    <w:rsid w:val="004C663E"/>
    <w:rsid w:val="004C68E8"/>
    <w:rsid w:val="004C6CE2"/>
    <w:rsid w:val="004C7D53"/>
    <w:rsid w:val="004C7FAF"/>
    <w:rsid w:val="004D06CE"/>
    <w:rsid w:val="004D0D55"/>
    <w:rsid w:val="004D1581"/>
    <w:rsid w:val="004D20CE"/>
    <w:rsid w:val="004D2284"/>
    <w:rsid w:val="004D2989"/>
    <w:rsid w:val="004D29A8"/>
    <w:rsid w:val="004D31A0"/>
    <w:rsid w:val="004D3350"/>
    <w:rsid w:val="004D3F23"/>
    <w:rsid w:val="004D5270"/>
    <w:rsid w:val="004D5F0F"/>
    <w:rsid w:val="004D6001"/>
    <w:rsid w:val="004D7A43"/>
    <w:rsid w:val="004E0073"/>
    <w:rsid w:val="004E0B7E"/>
    <w:rsid w:val="004E14E6"/>
    <w:rsid w:val="004E2B27"/>
    <w:rsid w:val="004E2FF3"/>
    <w:rsid w:val="004E3275"/>
    <w:rsid w:val="004E33E7"/>
    <w:rsid w:val="004E4636"/>
    <w:rsid w:val="004E510D"/>
    <w:rsid w:val="004E54E1"/>
    <w:rsid w:val="004E5A6B"/>
    <w:rsid w:val="004E5BB1"/>
    <w:rsid w:val="004E5C50"/>
    <w:rsid w:val="004E6D6A"/>
    <w:rsid w:val="004E6E06"/>
    <w:rsid w:val="004E75D5"/>
    <w:rsid w:val="004F17A1"/>
    <w:rsid w:val="004F285E"/>
    <w:rsid w:val="004F3CFA"/>
    <w:rsid w:val="004F3E67"/>
    <w:rsid w:val="004F450D"/>
    <w:rsid w:val="004F516A"/>
    <w:rsid w:val="004F5F74"/>
    <w:rsid w:val="00500106"/>
    <w:rsid w:val="00500746"/>
    <w:rsid w:val="00502A6A"/>
    <w:rsid w:val="005037C7"/>
    <w:rsid w:val="005038AE"/>
    <w:rsid w:val="005045CE"/>
    <w:rsid w:val="00504E15"/>
    <w:rsid w:val="0050745D"/>
    <w:rsid w:val="00507617"/>
    <w:rsid w:val="00507A69"/>
    <w:rsid w:val="00510121"/>
    <w:rsid w:val="00510300"/>
    <w:rsid w:val="00510BA3"/>
    <w:rsid w:val="00511FEE"/>
    <w:rsid w:val="00514AC4"/>
    <w:rsid w:val="0051591C"/>
    <w:rsid w:val="00517884"/>
    <w:rsid w:val="0052058A"/>
    <w:rsid w:val="00520BBA"/>
    <w:rsid w:val="00521290"/>
    <w:rsid w:val="0052150B"/>
    <w:rsid w:val="0052330D"/>
    <w:rsid w:val="00524175"/>
    <w:rsid w:val="0052703D"/>
    <w:rsid w:val="00527325"/>
    <w:rsid w:val="00527469"/>
    <w:rsid w:val="0052758C"/>
    <w:rsid w:val="00527CF0"/>
    <w:rsid w:val="0053013A"/>
    <w:rsid w:val="00530D67"/>
    <w:rsid w:val="005317BF"/>
    <w:rsid w:val="00531D15"/>
    <w:rsid w:val="00532C77"/>
    <w:rsid w:val="005330EC"/>
    <w:rsid w:val="0053314C"/>
    <w:rsid w:val="00535A62"/>
    <w:rsid w:val="0053684A"/>
    <w:rsid w:val="00537149"/>
    <w:rsid w:val="0053749E"/>
    <w:rsid w:val="0053782F"/>
    <w:rsid w:val="0054093C"/>
    <w:rsid w:val="00541307"/>
    <w:rsid w:val="00541508"/>
    <w:rsid w:val="005418F2"/>
    <w:rsid w:val="00541BD9"/>
    <w:rsid w:val="00542D0E"/>
    <w:rsid w:val="00543096"/>
    <w:rsid w:val="0054362F"/>
    <w:rsid w:val="00543EF3"/>
    <w:rsid w:val="0054483F"/>
    <w:rsid w:val="00544B04"/>
    <w:rsid w:val="00544BF0"/>
    <w:rsid w:val="00544E91"/>
    <w:rsid w:val="00545752"/>
    <w:rsid w:val="00545F01"/>
    <w:rsid w:val="0054625C"/>
    <w:rsid w:val="00546A0D"/>
    <w:rsid w:val="00546D74"/>
    <w:rsid w:val="00547AE7"/>
    <w:rsid w:val="005501D0"/>
    <w:rsid w:val="00550207"/>
    <w:rsid w:val="00550320"/>
    <w:rsid w:val="005527E6"/>
    <w:rsid w:val="00552BCF"/>
    <w:rsid w:val="00552F4C"/>
    <w:rsid w:val="00553066"/>
    <w:rsid w:val="0055377F"/>
    <w:rsid w:val="00553784"/>
    <w:rsid w:val="00554A76"/>
    <w:rsid w:val="00555379"/>
    <w:rsid w:val="00555743"/>
    <w:rsid w:val="00555A9E"/>
    <w:rsid w:val="00555AB3"/>
    <w:rsid w:val="00557422"/>
    <w:rsid w:val="00557438"/>
    <w:rsid w:val="00557BE4"/>
    <w:rsid w:val="00557BEC"/>
    <w:rsid w:val="00560571"/>
    <w:rsid w:val="00560C58"/>
    <w:rsid w:val="005616C5"/>
    <w:rsid w:val="00561C13"/>
    <w:rsid w:val="0056383D"/>
    <w:rsid w:val="00563C17"/>
    <w:rsid w:val="00563FAC"/>
    <w:rsid w:val="00564AF0"/>
    <w:rsid w:val="00564B7B"/>
    <w:rsid w:val="00564B8A"/>
    <w:rsid w:val="00566753"/>
    <w:rsid w:val="00566D22"/>
    <w:rsid w:val="00570A9B"/>
    <w:rsid w:val="00570B75"/>
    <w:rsid w:val="005711FF"/>
    <w:rsid w:val="005741EC"/>
    <w:rsid w:val="00574427"/>
    <w:rsid w:val="005744A1"/>
    <w:rsid w:val="00574D5C"/>
    <w:rsid w:val="00575708"/>
    <w:rsid w:val="00580208"/>
    <w:rsid w:val="00580B5F"/>
    <w:rsid w:val="00580C31"/>
    <w:rsid w:val="00580F79"/>
    <w:rsid w:val="005815A2"/>
    <w:rsid w:val="00581A7E"/>
    <w:rsid w:val="00581A9A"/>
    <w:rsid w:val="00581CF1"/>
    <w:rsid w:val="00582056"/>
    <w:rsid w:val="00582B6D"/>
    <w:rsid w:val="005831F6"/>
    <w:rsid w:val="00583755"/>
    <w:rsid w:val="00584090"/>
    <w:rsid w:val="005847C5"/>
    <w:rsid w:val="00584C22"/>
    <w:rsid w:val="00585611"/>
    <w:rsid w:val="005859EF"/>
    <w:rsid w:val="00585AB9"/>
    <w:rsid w:val="00586238"/>
    <w:rsid w:val="00586463"/>
    <w:rsid w:val="00586792"/>
    <w:rsid w:val="00587171"/>
    <w:rsid w:val="005875A9"/>
    <w:rsid w:val="00590DF7"/>
    <w:rsid w:val="00591A14"/>
    <w:rsid w:val="0059261B"/>
    <w:rsid w:val="005926E8"/>
    <w:rsid w:val="00592C74"/>
    <w:rsid w:val="00593938"/>
    <w:rsid w:val="00593E3B"/>
    <w:rsid w:val="0059495E"/>
    <w:rsid w:val="00594C64"/>
    <w:rsid w:val="005953A3"/>
    <w:rsid w:val="005955CB"/>
    <w:rsid w:val="005966CB"/>
    <w:rsid w:val="00596980"/>
    <w:rsid w:val="00596C2E"/>
    <w:rsid w:val="00596C88"/>
    <w:rsid w:val="00596E39"/>
    <w:rsid w:val="00596F8A"/>
    <w:rsid w:val="00597706"/>
    <w:rsid w:val="00597D7B"/>
    <w:rsid w:val="00597DE2"/>
    <w:rsid w:val="005A061E"/>
    <w:rsid w:val="005A0F53"/>
    <w:rsid w:val="005A119F"/>
    <w:rsid w:val="005A1820"/>
    <w:rsid w:val="005A1ED7"/>
    <w:rsid w:val="005A1F24"/>
    <w:rsid w:val="005A2F82"/>
    <w:rsid w:val="005A3451"/>
    <w:rsid w:val="005A3741"/>
    <w:rsid w:val="005A449F"/>
    <w:rsid w:val="005A59A8"/>
    <w:rsid w:val="005A62BE"/>
    <w:rsid w:val="005A6A60"/>
    <w:rsid w:val="005A6D03"/>
    <w:rsid w:val="005A79CF"/>
    <w:rsid w:val="005B0305"/>
    <w:rsid w:val="005B0471"/>
    <w:rsid w:val="005B0706"/>
    <w:rsid w:val="005B0AFD"/>
    <w:rsid w:val="005B0FBA"/>
    <w:rsid w:val="005B20EA"/>
    <w:rsid w:val="005B220F"/>
    <w:rsid w:val="005B2A54"/>
    <w:rsid w:val="005B3B52"/>
    <w:rsid w:val="005B3F06"/>
    <w:rsid w:val="005B4716"/>
    <w:rsid w:val="005B5D13"/>
    <w:rsid w:val="005B6E59"/>
    <w:rsid w:val="005B736D"/>
    <w:rsid w:val="005B7445"/>
    <w:rsid w:val="005C00B5"/>
    <w:rsid w:val="005C09F1"/>
    <w:rsid w:val="005C16EF"/>
    <w:rsid w:val="005C19D6"/>
    <w:rsid w:val="005C1D08"/>
    <w:rsid w:val="005C3032"/>
    <w:rsid w:val="005C31E9"/>
    <w:rsid w:val="005C380A"/>
    <w:rsid w:val="005C482A"/>
    <w:rsid w:val="005C5EE1"/>
    <w:rsid w:val="005C67FA"/>
    <w:rsid w:val="005C7C4A"/>
    <w:rsid w:val="005D09FB"/>
    <w:rsid w:val="005D2753"/>
    <w:rsid w:val="005D4C21"/>
    <w:rsid w:val="005D4F06"/>
    <w:rsid w:val="005D5F88"/>
    <w:rsid w:val="005D62B7"/>
    <w:rsid w:val="005D6685"/>
    <w:rsid w:val="005D67A9"/>
    <w:rsid w:val="005D6FBD"/>
    <w:rsid w:val="005D7114"/>
    <w:rsid w:val="005E0295"/>
    <w:rsid w:val="005E0EC6"/>
    <w:rsid w:val="005E0ED7"/>
    <w:rsid w:val="005E1A77"/>
    <w:rsid w:val="005E24C8"/>
    <w:rsid w:val="005E2E38"/>
    <w:rsid w:val="005E317D"/>
    <w:rsid w:val="005E3845"/>
    <w:rsid w:val="005E3969"/>
    <w:rsid w:val="005E3A74"/>
    <w:rsid w:val="005E3B64"/>
    <w:rsid w:val="005E457B"/>
    <w:rsid w:val="005E6161"/>
    <w:rsid w:val="005E6360"/>
    <w:rsid w:val="005F09BB"/>
    <w:rsid w:val="005F0C85"/>
    <w:rsid w:val="005F153C"/>
    <w:rsid w:val="005F1A42"/>
    <w:rsid w:val="005F1CB3"/>
    <w:rsid w:val="005F2D82"/>
    <w:rsid w:val="005F2F41"/>
    <w:rsid w:val="005F31D1"/>
    <w:rsid w:val="005F33F5"/>
    <w:rsid w:val="005F380D"/>
    <w:rsid w:val="005F447D"/>
    <w:rsid w:val="005F46CB"/>
    <w:rsid w:val="005F51E7"/>
    <w:rsid w:val="005F5EC4"/>
    <w:rsid w:val="005F665E"/>
    <w:rsid w:val="005F6F50"/>
    <w:rsid w:val="005F736D"/>
    <w:rsid w:val="005F7382"/>
    <w:rsid w:val="005F7762"/>
    <w:rsid w:val="005F78B5"/>
    <w:rsid w:val="0060009E"/>
    <w:rsid w:val="00600E78"/>
    <w:rsid w:val="006015AD"/>
    <w:rsid w:val="0060290E"/>
    <w:rsid w:val="0060374A"/>
    <w:rsid w:val="006038F0"/>
    <w:rsid w:val="006041B8"/>
    <w:rsid w:val="00604735"/>
    <w:rsid w:val="00604B0D"/>
    <w:rsid w:val="006059F7"/>
    <w:rsid w:val="00605EB1"/>
    <w:rsid w:val="00606DB5"/>
    <w:rsid w:val="00606F9A"/>
    <w:rsid w:val="00607785"/>
    <w:rsid w:val="00607CD6"/>
    <w:rsid w:val="00612686"/>
    <w:rsid w:val="0061287F"/>
    <w:rsid w:val="00612D5B"/>
    <w:rsid w:val="00613255"/>
    <w:rsid w:val="006135BF"/>
    <w:rsid w:val="00613F26"/>
    <w:rsid w:val="00614D47"/>
    <w:rsid w:val="00615237"/>
    <w:rsid w:val="0061576E"/>
    <w:rsid w:val="0061598F"/>
    <w:rsid w:val="00615C39"/>
    <w:rsid w:val="00622257"/>
    <w:rsid w:val="00623F40"/>
    <w:rsid w:val="006240D4"/>
    <w:rsid w:val="00624553"/>
    <w:rsid w:val="00624571"/>
    <w:rsid w:val="00625DC2"/>
    <w:rsid w:val="006270D1"/>
    <w:rsid w:val="0062766D"/>
    <w:rsid w:val="00627A55"/>
    <w:rsid w:val="00630220"/>
    <w:rsid w:val="006305CB"/>
    <w:rsid w:val="00630940"/>
    <w:rsid w:val="0063148C"/>
    <w:rsid w:val="00631B1B"/>
    <w:rsid w:val="00631BF6"/>
    <w:rsid w:val="00631FCC"/>
    <w:rsid w:val="006320BA"/>
    <w:rsid w:val="0063262F"/>
    <w:rsid w:val="0063282D"/>
    <w:rsid w:val="00632BCB"/>
    <w:rsid w:val="0063348C"/>
    <w:rsid w:val="00634574"/>
    <w:rsid w:val="0063688C"/>
    <w:rsid w:val="00636F94"/>
    <w:rsid w:val="0063703C"/>
    <w:rsid w:val="00637A24"/>
    <w:rsid w:val="00637A4E"/>
    <w:rsid w:val="00637BE5"/>
    <w:rsid w:val="00637C5C"/>
    <w:rsid w:val="006414CD"/>
    <w:rsid w:val="0064206D"/>
    <w:rsid w:val="006420F5"/>
    <w:rsid w:val="00642D5D"/>
    <w:rsid w:val="00643572"/>
    <w:rsid w:val="006437B7"/>
    <w:rsid w:val="00643E8F"/>
    <w:rsid w:val="0064463B"/>
    <w:rsid w:val="00644772"/>
    <w:rsid w:val="00645197"/>
    <w:rsid w:val="00645296"/>
    <w:rsid w:val="00645A18"/>
    <w:rsid w:val="00646861"/>
    <w:rsid w:val="00646E05"/>
    <w:rsid w:val="006472B8"/>
    <w:rsid w:val="00650BF0"/>
    <w:rsid w:val="00651139"/>
    <w:rsid w:val="00652809"/>
    <w:rsid w:val="00652941"/>
    <w:rsid w:val="00653FFE"/>
    <w:rsid w:val="00654A8B"/>
    <w:rsid w:val="00655C9B"/>
    <w:rsid w:val="00655CC5"/>
    <w:rsid w:val="0065669D"/>
    <w:rsid w:val="0065726F"/>
    <w:rsid w:val="006579F9"/>
    <w:rsid w:val="00657C8C"/>
    <w:rsid w:val="00657FD1"/>
    <w:rsid w:val="00660080"/>
    <w:rsid w:val="00660398"/>
    <w:rsid w:val="006607F7"/>
    <w:rsid w:val="00661301"/>
    <w:rsid w:val="00662132"/>
    <w:rsid w:val="00662ECD"/>
    <w:rsid w:val="00664ABB"/>
    <w:rsid w:val="00665461"/>
    <w:rsid w:val="00667183"/>
    <w:rsid w:val="006678CA"/>
    <w:rsid w:val="00667A61"/>
    <w:rsid w:val="0067011C"/>
    <w:rsid w:val="00670C57"/>
    <w:rsid w:val="00671EEE"/>
    <w:rsid w:val="0067219A"/>
    <w:rsid w:val="0067309D"/>
    <w:rsid w:val="00673220"/>
    <w:rsid w:val="00673CC7"/>
    <w:rsid w:val="006744A1"/>
    <w:rsid w:val="00674ED2"/>
    <w:rsid w:val="00674F6F"/>
    <w:rsid w:val="00675583"/>
    <w:rsid w:val="006757F0"/>
    <w:rsid w:val="0067637F"/>
    <w:rsid w:val="00676AB0"/>
    <w:rsid w:val="006774C5"/>
    <w:rsid w:val="00677650"/>
    <w:rsid w:val="00680196"/>
    <w:rsid w:val="00680373"/>
    <w:rsid w:val="0068079D"/>
    <w:rsid w:val="0068089E"/>
    <w:rsid w:val="006808D0"/>
    <w:rsid w:val="006809F6"/>
    <w:rsid w:val="00681EEF"/>
    <w:rsid w:val="00681FEB"/>
    <w:rsid w:val="006827A4"/>
    <w:rsid w:val="0068386C"/>
    <w:rsid w:val="00683FC1"/>
    <w:rsid w:val="00684AD3"/>
    <w:rsid w:val="006851AD"/>
    <w:rsid w:val="006862E5"/>
    <w:rsid w:val="006863EF"/>
    <w:rsid w:val="00686DFA"/>
    <w:rsid w:val="00687890"/>
    <w:rsid w:val="00690D89"/>
    <w:rsid w:val="00690DFC"/>
    <w:rsid w:val="006916E4"/>
    <w:rsid w:val="00691CFB"/>
    <w:rsid w:val="006926E9"/>
    <w:rsid w:val="00693108"/>
    <w:rsid w:val="00693AEB"/>
    <w:rsid w:val="00693CB9"/>
    <w:rsid w:val="00694A8B"/>
    <w:rsid w:val="00694AAC"/>
    <w:rsid w:val="006971BD"/>
    <w:rsid w:val="00697854"/>
    <w:rsid w:val="006A1312"/>
    <w:rsid w:val="006A20A9"/>
    <w:rsid w:val="006A24F8"/>
    <w:rsid w:val="006A3AA7"/>
    <w:rsid w:val="006A3DB2"/>
    <w:rsid w:val="006A4C4D"/>
    <w:rsid w:val="006A544D"/>
    <w:rsid w:val="006A614F"/>
    <w:rsid w:val="006A6EE9"/>
    <w:rsid w:val="006B03BD"/>
    <w:rsid w:val="006B03E5"/>
    <w:rsid w:val="006B1584"/>
    <w:rsid w:val="006B189C"/>
    <w:rsid w:val="006B1B13"/>
    <w:rsid w:val="006B1DDD"/>
    <w:rsid w:val="006B1E8A"/>
    <w:rsid w:val="006B2EBE"/>
    <w:rsid w:val="006B3103"/>
    <w:rsid w:val="006B3E21"/>
    <w:rsid w:val="006B484B"/>
    <w:rsid w:val="006B5788"/>
    <w:rsid w:val="006B7B70"/>
    <w:rsid w:val="006B7EF3"/>
    <w:rsid w:val="006C0300"/>
    <w:rsid w:val="006C1D96"/>
    <w:rsid w:val="006C2669"/>
    <w:rsid w:val="006C3B85"/>
    <w:rsid w:val="006C3E44"/>
    <w:rsid w:val="006C46C7"/>
    <w:rsid w:val="006C4A32"/>
    <w:rsid w:val="006C4AA5"/>
    <w:rsid w:val="006C545E"/>
    <w:rsid w:val="006C5695"/>
    <w:rsid w:val="006C5B38"/>
    <w:rsid w:val="006C60F2"/>
    <w:rsid w:val="006C63EA"/>
    <w:rsid w:val="006C710D"/>
    <w:rsid w:val="006C7B88"/>
    <w:rsid w:val="006C7E94"/>
    <w:rsid w:val="006D4286"/>
    <w:rsid w:val="006D47CA"/>
    <w:rsid w:val="006D4BE9"/>
    <w:rsid w:val="006D7915"/>
    <w:rsid w:val="006D7A05"/>
    <w:rsid w:val="006D7DA6"/>
    <w:rsid w:val="006D7F72"/>
    <w:rsid w:val="006E109D"/>
    <w:rsid w:val="006E1574"/>
    <w:rsid w:val="006E18FD"/>
    <w:rsid w:val="006E1DE2"/>
    <w:rsid w:val="006E2666"/>
    <w:rsid w:val="006E266F"/>
    <w:rsid w:val="006E2CDB"/>
    <w:rsid w:val="006E2CDE"/>
    <w:rsid w:val="006E2F32"/>
    <w:rsid w:val="006E2F7A"/>
    <w:rsid w:val="006E32EC"/>
    <w:rsid w:val="006E3E0D"/>
    <w:rsid w:val="006E4822"/>
    <w:rsid w:val="006E5963"/>
    <w:rsid w:val="006E5F0B"/>
    <w:rsid w:val="006E611B"/>
    <w:rsid w:val="006E7D5B"/>
    <w:rsid w:val="006E7DD3"/>
    <w:rsid w:val="006F1374"/>
    <w:rsid w:val="006F1BE7"/>
    <w:rsid w:val="006F1CB1"/>
    <w:rsid w:val="006F26B7"/>
    <w:rsid w:val="006F40D9"/>
    <w:rsid w:val="006F4C08"/>
    <w:rsid w:val="006F4FD0"/>
    <w:rsid w:val="006F69C5"/>
    <w:rsid w:val="006F7E55"/>
    <w:rsid w:val="00700342"/>
    <w:rsid w:val="00700A32"/>
    <w:rsid w:val="00700A7D"/>
    <w:rsid w:val="0070168F"/>
    <w:rsid w:val="00701C58"/>
    <w:rsid w:val="007026F2"/>
    <w:rsid w:val="00702B66"/>
    <w:rsid w:val="00703814"/>
    <w:rsid w:val="00704A5C"/>
    <w:rsid w:val="00704C06"/>
    <w:rsid w:val="00705699"/>
    <w:rsid w:val="00705857"/>
    <w:rsid w:val="0070619C"/>
    <w:rsid w:val="0070680B"/>
    <w:rsid w:val="007074CB"/>
    <w:rsid w:val="007108CE"/>
    <w:rsid w:val="00710A65"/>
    <w:rsid w:val="00712135"/>
    <w:rsid w:val="007133B3"/>
    <w:rsid w:val="0071340D"/>
    <w:rsid w:val="00713796"/>
    <w:rsid w:val="00713AF4"/>
    <w:rsid w:val="00714CC3"/>
    <w:rsid w:val="0071673A"/>
    <w:rsid w:val="007173E9"/>
    <w:rsid w:val="00717659"/>
    <w:rsid w:val="00717EB8"/>
    <w:rsid w:val="00720894"/>
    <w:rsid w:val="007209B7"/>
    <w:rsid w:val="00721C28"/>
    <w:rsid w:val="00722FBC"/>
    <w:rsid w:val="00723297"/>
    <w:rsid w:val="00723A38"/>
    <w:rsid w:val="00723C48"/>
    <w:rsid w:val="00725875"/>
    <w:rsid w:val="00725B54"/>
    <w:rsid w:val="007261B1"/>
    <w:rsid w:val="007272CE"/>
    <w:rsid w:val="00727A83"/>
    <w:rsid w:val="00730751"/>
    <w:rsid w:val="00730AB9"/>
    <w:rsid w:val="00731233"/>
    <w:rsid w:val="007326A7"/>
    <w:rsid w:val="007328F5"/>
    <w:rsid w:val="00732E66"/>
    <w:rsid w:val="0073350F"/>
    <w:rsid w:val="007339CB"/>
    <w:rsid w:val="00734D63"/>
    <w:rsid w:val="0073587D"/>
    <w:rsid w:val="00735912"/>
    <w:rsid w:val="007369E6"/>
    <w:rsid w:val="00737A93"/>
    <w:rsid w:val="00740F85"/>
    <w:rsid w:val="00741183"/>
    <w:rsid w:val="0074154C"/>
    <w:rsid w:val="00741CBC"/>
    <w:rsid w:val="00742234"/>
    <w:rsid w:val="00743079"/>
    <w:rsid w:val="007430D3"/>
    <w:rsid w:val="007432C5"/>
    <w:rsid w:val="0074447C"/>
    <w:rsid w:val="00745171"/>
    <w:rsid w:val="0074568E"/>
    <w:rsid w:val="007459C2"/>
    <w:rsid w:val="007460D7"/>
    <w:rsid w:val="0074616B"/>
    <w:rsid w:val="007463CF"/>
    <w:rsid w:val="00746E0D"/>
    <w:rsid w:val="0074789A"/>
    <w:rsid w:val="00747F84"/>
    <w:rsid w:val="0075037B"/>
    <w:rsid w:val="00750F9D"/>
    <w:rsid w:val="007514DD"/>
    <w:rsid w:val="00751AF0"/>
    <w:rsid w:val="00751D4B"/>
    <w:rsid w:val="00752447"/>
    <w:rsid w:val="00752838"/>
    <w:rsid w:val="00753C03"/>
    <w:rsid w:val="00753D6D"/>
    <w:rsid w:val="00754BCF"/>
    <w:rsid w:val="00754F0F"/>
    <w:rsid w:val="007551A7"/>
    <w:rsid w:val="0075589F"/>
    <w:rsid w:val="0075610A"/>
    <w:rsid w:val="00756747"/>
    <w:rsid w:val="00756801"/>
    <w:rsid w:val="00756E2C"/>
    <w:rsid w:val="007572B3"/>
    <w:rsid w:val="007578DC"/>
    <w:rsid w:val="00757F51"/>
    <w:rsid w:val="00760C5A"/>
    <w:rsid w:val="00761947"/>
    <w:rsid w:val="00761FD6"/>
    <w:rsid w:val="00762E8C"/>
    <w:rsid w:val="007634CA"/>
    <w:rsid w:val="00763963"/>
    <w:rsid w:val="00763BCF"/>
    <w:rsid w:val="00763D9D"/>
    <w:rsid w:val="007655F8"/>
    <w:rsid w:val="00765601"/>
    <w:rsid w:val="007664F0"/>
    <w:rsid w:val="00766B55"/>
    <w:rsid w:val="00766C47"/>
    <w:rsid w:val="00766D80"/>
    <w:rsid w:val="00766E67"/>
    <w:rsid w:val="00767715"/>
    <w:rsid w:val="007701C3"/>
    <w:rsid w:val="0077076B"/>
    <w:rsid w:val="007712B4"/>
    <w:rsid w:val="007718C2"/>
    <w:rsid w:val="007721E5"/>
    <w:rsid w:val="007730C3"/>
    <w:rsid w:val="00773636"/>
    <w:rsid w:val="00773BE7"/>
    <w:rsid w:val="00773C53"/>
    <w:rsid w:val="00773CB2"/>
    <w:rsid w:val="00773FC7"/>
    <w:rsid w:val="00775B2E"/>
    <w:rsid w:val="00776D01"/>
    <w:rsid w:val="007779CD"/>
    <w:rsid w:val="0078021C"/>
    <w:rsid w:val="007804B4"/>
    <w:rsid w:val="007805FE"/>
    <w:rsid w:val="0078078F"/>
    <w:rsid w:val="00780E9C"/>
    <w:rsid w:val="007814A7"/>
    <w:rsid w:val="007817F2"/>
    <w:rsid w:val="00781902"/>
    <w:rsid w:val="00781974"/>
    <w:rsid w:val="00782A86"/>
    <w:rsid w:val="00782E02"/>
    <w:rsid w:val="00782E3F"/>
    <w:rsid w:val="007831BD"/>
    <w:rsid w:val="007841CD"/>
    <w:rsid w:val="00784D0F"/>
    <w:rsid w:val="00784DE6"/>
    <w:rsid w:val="00784FB1"/>
    <w:rsid w:val="007853D3"/>
    <w:rsid w:val="00785CF4"/>
    <w:rsid w:val="00786C08"/>
    <w:rsid w:val="00787271"/>
    <w:rsid w:val="00790249"/>
    <w:rsid w:val="00790473"/>
    <w:rsid w:val="00790CF8"/>
    <w:rsid w:val="0079122C"/>
    <w:rsid w:val="00792B2D"/>
    <w:rsid w:val="00793C18"/>
    <w:rsid w:val="00794C17"/>
    <w:rsid w:val="00795491"/>
    <w:rsid w:val="00795660"/>
    <w:rsid w:val="0079598B"/>
    <w:rsid w:val="00796330"/>
    <w:rsid w:val="00796A49"/>
    <w:rsid w:val="00797B1B"/>
    <w:rsid w:val="00797DA5"/>
    <w:rsid w:val="007A0795"/>
    <w:rsid w:val="007A0ED8"/>
    <w:rsid w:val="007A14C3"/>
    <w:rsid w:val="007A19A7"/>
    <w:rsid w:val="007A1AEA"/>
    <w:rsid w:val="007A3403"/>
    <w:rsid w:val="007A3D68"/>
    <w:rsid w:val="007A453D"/>
    <w:rsid w:val="007A5352"/>
    <w:rsid w:val="007A5A12"/>
    <w:rsid w:val="007A6710"/>
    <w:rsid w:val="007A7289"/>
    <w:rsid w:val="007B0943"/>
    <w:rsid w:val="007B0F45"/>
    <w:rsid w:val="007B0FEF"/>
    <w:rsid w:val="007B11B2"/>
    <w:rsid w:val="007B24CE"/>
    <w:rsid w:val="007B2924"/>
    <w:rsid w:val="007B2D15"/>
    <w:rsid w:val="007B3436"/>
    <w:rsid w:val="007B4786"/>
    <w:rsid w:val="007B4AD9"/>
    <w:rsid w:val="007B4DFE"/>
    <w:rsid w:val="007B650D"/>
    <w:rsid w:val="007B790E"/>
    <w:rsid w:val="007C0413"/>
    <w:rsid w:val="007C21C1"/>
    <w:rsid w:val="007C27F9"/>
    <w:rsid w:val="007C2C1B"/>
    <w:rsid w:val="007C3496"/>
    <w:rsid w:val="007C4136"/>
    <w:rsid w:val="007C582A"/>
    <w:rsid w:val="007C5B85"/>
    <w:rsid w:val="007C62BE"/>
    <w:rsid w:val="007C62D6"/>
    <w:rsid w:val="007C700A"/>
    <w:rsid w:val="007C7018"/>
    <w:rsid w:val="007C7E2F"/>
    <w:rsid w:val="007D0030"/>
    <w:rsid w:val="007D0151"/>
    <w:rsid w:val="007D05C9"/>
    <w:rsid w:val="007D07E0"/>
    <w:rsid w:val="007D0FAC"/>
    <w:rsid w:val="007D1939"/>
    <w:rsid w:val="007D2260"/>
    <w:rsid w:val="007D2B20"/>
    <w:rsid w:val="007D311B"/>
    <w:rsid w:val="007D465B"/>
    <w:rsid w:val="007D5032"/>
    <w:rsid w:val="007D666A"/>
    <w:rsid w:val="007D6900"/>
    <w:rsid w:val="007D6A55"/>
    <w:rsid w:val="007D6CC2"/>
    <w:rsid w:val="007D700A"/>
    <w:rsid w:val="007D7A15"/>
    <w:rsid w:val="007D7F47"/>
    <w:rsid w:val="007E2739"/>
    <w:rsid w:val="007E306C"/>
    <w:rsid w:val="007E3819"/>
    <w:rsid w:val="007E42C1"/>
    <w:rsid w:val="007E42DD"/>
    <w:rsid w:val="007E5401"/>
    <w:rsid w:val="007E65A2"/>
    <w:rsid w:val="007E71DD"/>
    <w:rsid w:val="007F346C"/>
    <w:rsid w:val="007F4075"/>
    <w:rsid w:val="007F42CA"/>
    <w:rsid w:val="007F647B"/>
    <w:rsid w:val="007F763C"/>
    <w:rsid w:val="007F7656"/>
    <w:rsid w:val="00800BAB"/>
    <w:rsid w:val="00800F26"/>
    <w:rsid w:val="0080101B"/>
    <w:rsid w:val="008013C9"/>
    <w:rsid w:val="008022E2"/>
    <w:rsid w:val="008031A1"/>
    <w:rsid w:val="008053D9"/>
    <w:rsid w:val="008053DC"/>
    <w:rsid w:val="00807272"/>
    <w:rsid w:val="00810491"/>
    <w:rsid w:val="00811547"/>
    <w:rsid w:val="00811AA8"/>
    <w:rsid w:val="00811F87"/>
    <w:rsid w:val="00811FE6"/>
    <w:rsid w:val="008128E0"/>
    <w:rsid w:val="0081341F"/>
    <w:rsid w:val="008134D8"/>
    <w:rsid w:val="00813FAD"/>
    <w:rsid w:val="008156B5"/>
    <w:rsid w:val="00815CB8"/>
    <w:rsid w:val="00816165"/>
    <w:rsid w:val="00816A2B"/>
    <w:rsid w:val="008176D1"/>
    <w:rsid w:val="00817AA7"/>
    <w:rsid w:val="008202AD"/>
    <w:rsid w:val="008209F3"/>
    <w:rsid w:val="00820C77"/>
    <w:rsid w:val="008214F8"/>
    <w:rsid w:val="00821EB4"/>
    <w:rsid w:val="0082210E"/>
    <w:rsid w:val="00823226"/>
    <w:rsid w:val="0082445F"/>
    <w:rsid w:val="008246CE"/>
    <w:rsid w:val="00824FC5"/>
    <w:rsid w:val="0082591B"/>
    <w:rsid w:val="00825DE5"/>
    <w:rsid w:val="00826B50"/>
    <w:rsid w:val="00826C6C"/>
    <w:rsid w:val="00830D9A"/>
    <w:rsid w:val="008326B8"/>
    <w:rsid w:val="00832C99"/>
    <w:rsid w:val="00832CA7"/>
    <w:rsid w:val="00832DFF"/>
    <w:rsid w:val="008331B9"/>
    <w:rsid w:val="0083334E"/>
    <w:rsid w:val="00833357"/>
    <w:rsid w:val="00834DDE"/>
    <w:rsid w:val="00835B45"/>
    <w:rsid w:val="00836236"/>
    <w:rsid w:val="00840966"/>
    <w:rsid w:val="0084270D"/>
    <w:rsid w:val="00843120"/>
    <w:rsid w:val="00843CB6"/>
    <w:rsid w:val="00843D49"/>
    <w:rsid w:val="00843E05"/>
    <w:rsid w:val="00843EDE"/>
    <w:rsid w:val="00844177"/>
    <w:rsid w:val="00844447"/>
    <w:rsid w:val="008459B5"/>
    <w:rsid w:val="00845F76"/>
    <w:rsid w:val="00846226"/>
    <w:rsid w:val="00846408"/>
    <w:rsid w:val="0084701F"/>
    <w:rsid w:val="0085005B"/>
    <w:rsid w:val="0085008C"/>
    <w:rsid w:val="00850B12"/>
    <w:rsid w:val="00850EF7"/>
    <w:rsid w:val="00850F94"/>
    <w:rsid w:val="008510E1"/>
    <w:rsid w:val="00851F4A"/>
    <w:rsid w:val="00852D8E"/>
    <w:rsid w:val="00852FC2"/>
    <w:rsid w:val="008539B8"/>
    <w:rsid w:val="00853CF2"/>
    <w:rsid w:val="00854B21"/>
    <w:rsid w:val="00855148"/>
    <w:rsid w:val="00857C91"/>
    <w:rsid w:val="00857FEA"/>
    <w:rsid w:val="008606FA"/>
    <w:rsid w:val="008613F4"/>
    <w:rsid w:val="008624F6"/>
    <w:rsid w:val="00862646"/>
    <w:rsid w:val="00862D1F"/>
    <w:rsid w:val="0086312F"/>
    <w:rsid w:val="00864437"/>
    <w:rsid w:val="00864A3B"/>
    <w:rsid w:val="00864BFB"/>
    <w:rsid w:val="00865151"/>
    <w:rsid w:val="00865EC0"/>
    <w:rsid w:val="0086600A"/>
    <w:rsid w:val="00867370"/>
    <w:rsid w:val="00867934"/>
    <w:rsid w:val="00870110"/>
    <w:rsid w:val="00870A94"/>
    <w:rsid w:val="00871F65"/>
    <w:rsid w:val="00872142"/>
    <w:rsid w:val="008728BD"/>
    <w:rsid w:val="00872B37"/>
    <w:rsid w:val="00872E92"/>
    <w:rsid w:val="00873251"/>
    <w:rsid w:val="00873BE5"/>
    <w:rsid w:val="00874BB8"/>
    <w:rsid w:val="00874D15"/>
    <w:rsid w:val="0087594E"/>
    <w:rsid w:val="00875E3D"/>
    <w:rsid w:val="0087642B"/>
    <w:rsid w:val="008772B7"/>
    <w:rsid w:val="00881433"/>
    <w:rsid w:val="00881921"/>
    <w:rsid w:val="00882A07"/>
    <w:rsid w:val="008830A4"/>
    <w:rsid w:val="0088321B"/>
    <w:rsid w:val="0088401C"/>
    <w:rsid w:val="008844A5"/>
    <w:rsid w:val="00884E18"/>
    <w:rsid w:val="0088548D"/>
    <w:rsid w:val="008927C6"/>
    <w:rsid w:val="00892E5B"/>
    <w:rsid w:val="008934C2"/>
    <w:rsid w:val="0089362B"/>
    <w:rsid w:val="00897ECB"/>
    <w:rsid w:val="008A0015"/>
    <w:rsid w:val="008A05CD"/>
    <w:rsid w:val="008A0612"/>
    <w:rsid w:val="008A06BE"/>
    <w:rsid w:val="008A0AA1"/>
    <w:rsid w:val="008A1D20"/>
    <w:rsid w:val="008A2910"/>
    <w:rsid w:val="008A38BC"/>
    <w:rsid w:val="008A3A8B"/>
    <w:rsid w:val="008A4352"/>
    <w:rsid w:val="008A4C5E"/>
    <w:rsid w:val="008A5C24"/>
    <w:rsid w:val="008A6189"/>
    <w:rsid w:val="008A662E"/>
    <w:rsid w:val="008A689F"/>
    <w:rsid w:val="008A699F"/>
    <w:rsid w:val="008A70F0"/>
    <w:rsid w:val="008A74B7"/>
    <w:rsid w:val="008B006A"/>
    <w:rsid w:val="008B00A1"/>
    <w:rsid w:val="008B07F3"/>
    <w:rsid w:val="008B08DE"/>
    <w:rsid w:val="008B0EC9"/>
    <w:rsid w:val="008B1017"/>
    <w:rsid w:val="008B291B"/>
    <w:rsid w:val="008B2F6C"/>
    <w:rsid w:val="008B33EB"/>
    <w:rsid w:val="008B3B42"/>
    <w:rsid w:val="008B42AF"/>
    <w:rsid w:val="008B5DC4"/>
    <w:rsid w:val="008B6260"/>
    <w:rsid w:val="008B7A79"/>
    <w:rsid w:val="008C0862"/>
    <w:rsid w:val="008C102D"/>
    <w:rsid w:val="008C14EC"/>
    <w:rsid w:val="008C16E3"/>
    <w:rsid w:val="008C26AB"/>
    <w:rsid w:val="008C34AA"/>
    <w:rsid w:val="008C475B"/>
    <w:rsid w:val="008C567F"/>
    <w:rsid w:val="008C6B2D"/>
    <w:rsid w:val="008C7880"/>
    <w:rsid w:val="008C7B37"/>
    <w:rsid w:val="008C7D2C"/>
    <w:rsid w:val="008D0A81"/>
    <w:rsid w:val="008D0B3C"/>
    <w:rsid w:val="008D0EAF"/>
    <w:rsid w:val="008D0EBA"/>
    <w:rsid w:val="008D10D2"/>
    <w:rsid w:val="008D1918"/>
    <w:rsid w:val="008D1C4A"/>
    <w:rsid w:val="008D2A0C"/>
    <w:rsid w:val="008D31B0"/>
    <w:rsid w:val="008D33D8"/>
    <w:rsid w:val="008D5E36"/>
    <w:rsid w:val="008D652C"/>
    <w:rsid w:val="008D677D"/>
    <w:rsid w:val="008D7E3A"/>
    <w:rsid w:val="008E06C1"/>
    <w:rsid w:val="008E1051"/>
    <w:rsid w:val="008E1C19"/>
    <w:rsid w:val="008E2556"/>
    <w:rsid w:val="008E372B"/>
    <w:rsid w:val="008E3890"/>
    <w:rsid w:val="008E3C80"/>
    <w:rsid w:val="008E4826"/>
    <w:rsid w:val="008E50EF"/>
    <w:rsid w:val="008E5DDD"/>
    <w:rsid w:val="008E5E25"/>
    <w:rsid w:val="008E711A"/>
    <w:rsid w:val="008E7AD4"/>
    <w:rsid w:val="008F0252"/>
    <w:rsid w:val="008F04D9"/>
    <w:rsid w:val="008F1363"/>
    <w:rsid w:val="008F1E2B"/>
    <w:rsid w:val="008F1E54"/>
    <w:rsid w:val="008F4561"/>
    <w:rsid w:val="008F511E"/>
    <w:rsid w:val="008F5225"/>
    <w:rsid w:val="008F5C2C"/>
    <w:rsid w:val="008F5F56"/>
    <w:rsid w:val="008F655D"/>
    <w:rsid w:val="008F6F87"/>
    <w:rsid w:val="008F77EF"/>
    <w:rsid w:val="008F7D9D"/>
    <w:rsid w:val="009001AC"/>
    <w:rsid w:val="00900A50"/>
    <w:rsid w:val="00900C58"/>
    <w:rsid w:val="00901692"/>
    <w:rsid w:val="00902999"/>
    <w:rsid w:val="00902B1F"/>
    <w:rsid w:val="00902FD9"/>
    <w:rsid w:val="00903298"/>
    <w:rsid w:val="009035AD"/>
    <w:rsid w:val="0090372E"/>
    <w:rsid w:val="009038AE"/>
    <w:rsid w:val="00904150"/>
    <w:rsid w:val="009046E7"/>
    <w:rsid w:val="009047A7"/>
    <w:rsid w:val="00904F52"/>
    <w:rsid w:val="0090577B"/>
    <w:rsid w:val="00905E07"/>
    <w:rsid w:val="00906778"/>
    <w:rsid w:val="00906FB1"/>
    <w:rsid w:val="00907B39"/>
    <w:rsid w:val="00910278"/>
    <w:rsid w:val="009118F4"/>
    <w:rsid w:val="00911AB2"/>
    <w:rsid w:val="00911DA9"/>
    <w:rsid w:val="00911F1A"/>
    <w:rsid w:val="009123C3"/>
    <w:rsid w:val="009124C3"/>
    <w:rsid w:val="0091283D"/>
    <w:rsid w:val="00912959"/>
    <w:rsid w:val="00912ECA"/>
    <w:rsid w:val="0091370E"/>
    <w:rsid w:val="00913973"/>
    <w:rsid w:val="00913BE4"/>
    <w:rsid w:val="009144A4"/>
    <w:rsid w:val="00915379"/>
    <w:rsid w:val="00915442"/>
    <w:rsid w:val="009162D8"/>
    <w:rsid w:val="00916E63"/>
    <w:rsid w:val="00917618"/>
    <w:rsid w:val="00917A9E"/>
    <w:rsid w:val="00917BF9"/>
    <w:rsid w:val="00917FB6"/>
    <w:rsid w:val="0092048D"/>
    <w:rsid w:val="00922031"/>
    <w:rsid w:val="009226BB"/>
    <w:rsid w:val="00922D53"/>
    <w:rsid w:val="00924022"/>
    <w:rsid w:val="00924343"/>
    <w:rsid w:val="00925100"/>
    <w:rsid w:val="009256DE"/>
    <w:rsid w:val="009257FC"/>
    <w:rsid w:val="0092689A"/>
    <w:rsid w:val="00927BA0"/>
    <w:rsid w:val="00930183"/>
    <w:rsid w:val="009301C5"/>
    <w:rsid w:val="009304E2"/>
    <w:rsid w:val="00930A2A"/>
    <w:rsid w:val="00933AAD"/>
    <w:rsid w:val="00935B6B"/>
    <w:rsid w:val="00935BA7"/>
    <w:rsid w:val="00936D69"/>
    <w:rsid w:val="00937097"/>
    <w:rsid w:val="00937D27"/>
    <w:rsid w:val="00940E04"/>
    <w:rsid w:val="00941715"/>
    <w:rsid w:val="00941BE6"/>
    <w:rsid w:val="00942893"/>
    <w:rsid w:val="00943825"/>
    <w:rsid w:val="00943864"/>
    <w:rsid w:val="009439B6"/>
    <w:rsid w:val="00943B2C"/>
    <w:rsid w:val="00943CD4"/>
    <w:rsid w:val="0094519C"/>
    <w:rsid w:val="00945B63"/>
    <w:rsid w:val="0094681A"/>
    <w:rsid w:val="00947712"/>
    <w:rsid w:val="009477C4"/>
    <w:rsid w:val="00950568"/>
    <w:rsid w:val="0095087B"/>
    <w:rsid w:val="00950AAF"/>
    <w:rsid w:val="00951151"/>
    <w:rsid w:val="00951C21"/>
    <w:rsid w:val="00951D24"/>
    <w:rsid w:val="00952FDC"/>
    <w:rsid w:val="00952FF2"/>
    <w:rsid w:val="00953752"/>
    <w:rsid w:val="0095383B"/>
    <w:rsid w:val="00953C99"/>
    <w:rsid w:val="00954432"/>
    <w:rsid w:val="0095475B"/>
    <w:rsid w:val="0095532A"/>
    <w:rsid w:val="009553DE"/>
    <w:rsid w:val="0095559D"/>
    <w:rsid w:val="00955C4D"/>
    <w:rsid w:val="00955E06"/>
    <w:rsid w:val="0095706A"/>
    <w:rsid w:val="009571B6"/>
    <w:rsid w:val="009600C9"/>
    <w:rsid w:val="009611D6"/>
    <w:rsid w:val="00961B26"/>
    <w:rsid w:val="00962051"/>
    <w:rsid w:val="00962445"/>
    <w:rsid w:val="00966582"/>
    <w:rsid w:val="00966D68"/>
    <w:rsid w:val="009675ED"/>
    <w:rsid w:val="00967811"/>
    <w:rsid w:val="00967BF0"/>
    <w:rsid w:val="0097030E"/>
    <w:rsid w:val="009730B8"/>
    <w:rsid w:val="009740DA"/>
    <w:rsid w:val="009742EB"/>
    <w:rsid w:val="00975F84"/>
    <w:rsid w:val="00976131"/>
    <w:rsid w:val="009761A6"/>
    <w:rsid w:val="009766DD"/>
    <w:rsid w:val="009770B9"/>
    <w:rsid w:val="00977915"/>
    <w:rsid w:val="00977BB1"/>
    <w:rsid w:val="0098044C"/>
    <w:rsid w:val="00981517"/>
    <w:rsid w:val="00981A74"/>
    <w:rsid w:val="00981BE9"/>
    <w:rsid w:val="00981FA7"/>
    <w:rsid w:val="0098366D"/>
    <w:rsid w:val="009847A1"/>
    <w:rsid w:val="0098508B"/>
    <w:rsid w:val="00985169"/>
    <w:rsid w:val="00985E8E"/>
    <w:rsid w:val="00985FD8"/>
    <w:rsid w:val="009861CE"/>
    <w:rsid w:val="00987F55"/>
    <w:rsid w:val="00990A15"/>
    <w:rsid w:val="00991399"/>
    <w:rsid w:val="00993187"/>
    <w:rsid w:val="0099339E"/>
    <w:rsid w:val="00993566"/>
    <w:rsid w:val="00993577"/>
    <w:rsid w:val="0099380D"/>
    <w:rsid w:val="00994371"/>
    <w:rsid w:val="009946C9"/>
    <w:rsid w:val="00994F70"/>
    <w:rsid w:val="009963A2"/>
    <w:rsid w:val="009966A3"/>
    <w:rsid w:val="00996935"/>
    <w:rsid w:val="00996AD4"/>
    <w:rsid w:val="00996CC5"/>
    <w:rsid w:val="009A0511"/>
    <w:rsid w:val="009A14A2"/>
    <w:rsid w:val="009A1F77"/>
    <w:rsid w:val="009A22F8"/>
    <w:rsid w:val="009A2480"/>
    <w:rsid w:val="009A255A"/>
    <w:rsid w:val="009A30B9"/>
    <w:rsid w:val="009A31B6"/>
    <w:rsid w:val="009A4002"/>
    <w:rsid w:val="009A5D9A"/>
    <w:rsid w:val="009A6F41"/>
    <w:rsid w:val="009A75D7"/>
    <w:rsid w:val="009A7C85"/>
    <w:rsid w:val="009B0B6D"/>
    <w:rsid w:val="009B133C"/>
    <w:rsid w:val="009B1526"/>
    <w:rsid w:val="009B284C"/>
    <w:rsid w:val="009B354D"/>
    <w:rsid w:val="009B3D15"/>
    <w:rsid w:val="009B3F5C"/>
    <w:rsid w:val="009B44FF"/>
    <w:rsid w:val="009B69BF"/>
    <w:rsid w:val="009B6BC1"/>
    <w:rsid w:val="009B7CF3"/>
    <w:rsid w:val="009C0132"/>
    <w:rsid w:val="009C0682"/>
    <w:rsid w:val="009C06D2"/>
    <w:rsid w:val="009C0A92"/>
    <w:rsid w:val="009C117A"/>
    <w:rsid w:val="009C11E1"/>
    <w:rsid w:val="009C1C0B"/>
    <w:rsid w:val="009C1CA7"/>
    <w:rsid w:val="009C238C"/>
    <w:rsid w:val="009C3790"/>
    <w:rsid w:val="009C39D2"/>
    <w:rsid w:val="009C413A"/>
    <w:rsid w:val="009C44EF"/>
    <w:rsid w:val="009C5F43"/>
    <w:rsid w:val="009C6065"/>
    <w:rsid w:val="009C6B7F"/>
    <w:rsid w:val="009C7404"/>
    <w:rsid w:val="009D0000"/>
    <w:rsid w:val="009D0E69"/>
    <w:rsid w:val="009D1048"/>
    <w:rsid w:val="009D1224"/>
    <w:rsid w:val="009D3ECB"/>
    <w:rsid w:val="009D41EB"/>
    <w:rsid w:val="009D47D6"/>
    <w:rsid w:val="009D496C"/>
    <w:rsid w:val="009D4B74"/>
    <w:rsid w:val="009D5A50"/>
    <w:rsid w:val="009D6AF1"/>
    <w:rsid w:val="009E0BAC"/>
    <w:rsid w:val="009E0D0F"/>
    <w:rsid w:val="009E1729"/>
    <w:rsid w:val="009E1F18"/>
    <w:rsid w:val="009E255C"/>
    <w:rsid w:val="009E2C74"/>
    <w:rsid w:val="009E34EE"/>
    <w:rsid w:val="009E36CB"/>
    <w:rsid w:val="009E3847"/>
    <w:rsid w:val="009E3852"/>
    <w:rsid w:val="009E392A"/>
    <w:rsid w:val="009E3CC3"/>
    <w:rsid w:val="009E4C4A"/>
    <w:rsid w:val="009E57B8"/>
    <w:rsid w:val="009E5C31"/>
    <w:rsid w:val="009E673E"/>
    <w:rsid w:val="009E7716"/>
    <w:rsid w:val="009E790E"/>
    <w:rsid w:val="009F2919"/>
    <w:rsid w:val="009F318A"/>
    <w:rsid w:val="009F3A33"/>
    <w:rsid w:val="009F41D0"/>
    <w:rsid w:val="009F4330"/>
    <w:rsid w:val="009F4465"/>
    <w:rsid w:val="009F550A"/>
    <w:rsid w:val="009F5585"/>
    <w:rsid w:val="009F69C0"/>
    <w:rsid w:val="009F6AFA"/>
    <w:rsid w:val="00A000CF"/>
    <w:rsid w:val="00A00417"/>
    <w:rsid w:val="00A00A3F"/>
    <w:rsid w:val="00A02979"/>
    <w:rsid w:val="00A02BC3"/>
    <w:rsid w:val="00A033A9"/>
    <w:rsid w:val="00A03453"/>
    <w:rsid w:val="00A03462"/>
    <w:rsid w:val="00A03CB4"/>
    <w:rsid w:val="00A0426E"/>
    <w:rsid w:val="00A04FE2"/>
    <w:rsid w:val="00A059FD"/>
    <w:rsid w:val="00A068BF"/>
    <w:rsid w:val="00A07B7B"/>
    <w:rsid w:val="00A100B7"/>
    <w:rsid w:val="00A10299"/>
    <w:rsid w:val="00A1112A"/>
    <w:rsid w:val="00A136BA"/>
    <w:rsid w:val="00A13900"/>
    <w:rsid w:val="00A14ED4"/>
    <w:rsid w:val="00A15FDE"/>
    <w:rsid w:val="00A16A62"/>
    <w:rsid w:val="00A17EC1"/>
    <w:rsid w:val="00A21F8C"/>
    <w:rsid w:val="00A2334F"/>
    <w:rsid w:val="00A2349A"/>
    <w:rsid w:val="00A23652"/>
    <w:rsid w:val="00A2374B"/>
    <w:rsid w:val="00A23F4D"/>
    <w:rsid w:val="00A244EC"/>
    <w:rsid w:val="00A250E6"/>
    <w:rsid w:val="00A259A4"/>
    <w:rsid w:val="00A2639C"/>
    <w:rsid w:val="00A30720"/>
    <w:rsid w:val="00A311CB"/>
    <w:rsid w:val="00A31651"/>
    <w:rsid w:val="00A31D0D"/>
    <w:rsid w:val="00A32D67"/>
    <w:rsid w:val="00A333C5"/>
    <w:rsid w:val="00A336F1"/>
    <w:rsid w:val="00A33861"/>
    <w:rsid w:val="00A33DB5"/>
    <w:rsid w:val="00A3512E"/>
    <w:rsid w:val="00A35659"/>
    <w:rsid w:val="00A36011"/>
    <w:rsid w:val="00A40147"/>
    <w:rsid w:val="00A40757"/>
    <w:rsid w:val="00A40C9A"/>
    <w:rsid w:val="00A426B5"/>
    <w:rsid w:val="00A42B46"/>
    <w:rsid w:val="00A44E6E"/>
    <w:rsid w:val="00A4573C"/>
    <w:rsid w:val="00A45B56"/>
    <w:rsid w:val="00A46226"/>
    <w:rsid w:val="00A46346"/>
    <w:rsid w:val="00A46A4B"/>
    <w:rsid w:val="00A46CAE"/>
    <w:rsid w:val="00A47215"/>
    <w:rsid w:val="00A47CEF"/>
    <w:rsid w:val="00A50162"/>
    <w:rsid w:val="00A52A10"/>
    <w:rsid w:val="00A52B9A"/>
    <w:rsid w:val="00A533AF"/>
    <w:rsid w:val="00A53776"/>
    <w:rsid w:val="00A54626"/>
    <w:rsid w:val="00A551F7"/>
    <w:rsid w:val="00A55C8D"/>
    <w:rsid w:val="00A55D58"/>
    <w:rsid w:val="00A57DCC"/>
    <w:rsid w:val="00A63CBC"/>
    <w:rsid w:val="00A64ACB"/>
    <w:rsid w:val="00A64D99"/>
    <w:rsid w:val="00A65BA8"/>
    <w:rsid w:val="00A666CD"/>
    <w:rsid w:val="00A67683"/>
    <w:rsid w:val="00A67832"/>
    <w:rsid w:val="00A67944"/>
    <w:rsid w:val="00A701F4"/>
    <w:rsid w:val="00A70308"/>
    <w:rsid w:val="00A712DE"/>
    <w:rsid w:val="00A72794"/>
    <w:rsid w:val="00A72932"/>
    <w:rsid w:val="00A72A71"/>
    <w:rsid w:val="00A753F6"/>
    <w:rsid w:val="00A768D3"/>
    <w:rsid w:val="00A7713D"/>
    <w:rsid w:val="00A7722B"/>
    <w:rsid w:val="00A77D81"/>
    <w:rsid w:val="00A80022"/>
    <w:rsid w:val="00A8036D"/>
    <w:rsid w:val="00A804F3"/>
    <w:rsid w:val="00A80533"/>
    <w:rsid w:val="00A81E8C"/>
    <w:rsid w:val="00A825EC"/>
    <w:rsid w:val="00A82A2A"/>
    <w:rsid w:val="00A83811"/>
    <w:rsid w:val="00A83EDF"/>
    <w:rsid w:val="00A846A6"/>
    <w:rsid w:val="00A8496E"/>
    <w:rsid w:val="00A84A22"/>
    <w:rsid w:val="00A84C85"/>
    <w:rsid w:val="00A84D44"/>
    <w:rsid w:val="00A863FE"/>
    <w:rsid w:val="00A8690A"/>
    <w:rsid w:val="00A86A6A"/>
    <w:rsid w:val="00A8705A"/>
    <w:rsid w:val="00A873A2"/>
    <w:rsid w:val="00A8775C"/>
    <w:rsid w:val="00A9019C"/>
    <w:rsid w:val="00A90A25"/>
    <w:rsid w:val="00A90C11"/>
    <w:rsid w:val="00A92329"/>
    <w:rsid w:val="00A92510"/>
    <w:rsid w:val="00A93993"/>
    <w:rsid w:val="00A93E27"/>
    <w:rsid w:val="00A94E01"/>
    <w:rsid w:val="00A94FCB"/>
    <w:rsid w:val="00A95177"/>
    <w:rsid w:val="00A95379"/>
    <w:rsid w:val="00A95806"/>
    <w:rsid w:val="00A95AF6"/>
    <w:rsid w:val="00A95C27"/>
    <w:rsid w:val="00A96176"/>
    <w:rsid w:val="00A965AA"/>
    <w:rsid w:val="00A96628"/>
    <w:rsid w:val="00A96D0B"/>
    <w:rsid w:val="00A96FD1"/>
    <w:rsid w:val="00A978E9"/>
    <w:rsid w:val="00A97A61"/>
    <w:rsid w:val="00AA007E"/>
    <w:rsid w:val="00AA0134"/>
    <w:rsid w:val="00AA0305"/>
    <w:rsid w:val="00AA0508"/>
    <w:rsid w:val="00AA0A8C"/>
    <w:rsid w:val="00AA118E"/>
    <w:rsid w:val="00AA1238"/>
    <w:rsid w:val="00AA1C23"/>
    <w:rsid w:val="00AA1C85"/>
    <w:rsid w:val="00AA2498"/>
    <w:rsid w:val="00AA3057"/>
    <w:rsid w:val="00AA3243"/>
    <w:rsid w:val="00AA33B4"/>
    <w:rsid w:val="00AA43A1"/>
    <w:rsid w:val="00AA4EE0"/>
    <w:rsid w:val="00AA52A2"/>
    <w:rsid w:val="00AA5C2E"/>
    <w:rsid w:val="00AA771D"/>
    <w:rsid w:val="00AB1EF8"/>
    <w:rsid w:val="00AB23CB"/>
    <w:rsid w:val="00AB257A"/>
    <w:rsid w:val="00AB3A12"/>
    <w:rsid w:val="00AB4460"/>
    <w:rsid w:val="00AB5A74"/>
    <w:rsid w:val="00AB65AC"/>
    <w:rsid w:val="00AB6F84"/>
    <w:rsid w:val="00AB72C0"/>
    <w:rsid w:val="00AB7337"/>
    <w:rsid w:val="00AC0EDF"/>
    <w:rsid w:val="00AC1291"/>
    <w:rsid w:val="00AC2C56"/>
    <w:rsid w:val="00AC3A99"/>
    <w:rsid w:val="00AC4039"/>
    <w:rsid w:val="00AC5117"/>
    <w:rsid w:val="00AC54AF"/>
    <w:rsid w:val="00AC58C0"/>
    <w:rsid w:val="00AC5BC7"/>
    <w:rsid w:val="00AC67B3"/>
    <w:rsid w:val="00AC68F2"/>
    <w:rsid w:val="00AC6FA4"/>
    <w:rsid w:val="00AC7CAC"/>
    <w:rsid w:val="00AC7F92"/>
    <w:rsid w:val="00AD0603"/>
    <w:rsid w:val="00AD087A"/>
    <w:rsid w:val="00AD099D"/>
    <w:rsid w:val="00AD0F29"/>
    <w:rsid w:val="00AD0F72"/>
    <w:rsid w:val="00AD2198"/>
    <w:rsid w:val="00AD2771"/>
    <w:rsid w:val="00AD2EEF"/>
    <w:rsid w:val="00AD335B"/>
    <w:rsid w:val="00AD33E8"/>
    <w:rsid w:val="00AD3405"/>
    <w:rsid w:val="00AD3DCA"/>
    <w:rsid w:val="00AD4C2F"/>
    <w:rsid w:val="00AD4E79"/>
    <w:rsid w:val="00AD5059"/>
    <w:rsid w:val="00AD61D5"/>
    <w:rsid w:val="00AD77BB"/>
    <w:rsid w:val="00AD78C3"/>
    <w:rsid w:val="00AE1042"/>
    <w:rsid w:val="00AE1824"/>
    <w:rsid w:val="00AE201C"/>
    <w:rsid w:val="00AE24A1"/>
    <w:rsid w:val="00AE2735"/>
    <w:rsid w:val="00AE468F"/>
    <w:rsid w:val="00AE4D46"/>
    <w:rsid w:val="00AE6E71"/>
    <w:rsid w:val="00AE710A"/>
    <w:rsid w:val="00AE71A8"/>
    <w:rsid w:val="00AE7B07"/>
    <w:rsid w:val="00AF0388"/>
    <w:rsid w:val="00AF164E"/>
    <w:rsid w:val="00AF2775"/>
    <w:rsid w:val="00AF3620"/>
    <w:rsid w:val="00AF37B0"/>
    <w:rsid w:val="00AF3E44"/>
    <w:rsid w:val="00AF4865"/>
    <w:rsid w:val="00AF5F96"/>
    <w:rsid w:val="00AF61CB"/>
    <w:rsid w:val="00AF6C34"/>
    <w:rsid w:val="00AF73BB"/>
    <w:rsid w:val="00B000A9"/>
    <w:rsid w:val="00B0017B"/>
    <w:rsid w:val="00B003EA"/>
    <w:rsid w:val="00B00C1D"/>
    <w:rsid w:val="00B00E28"/>
    <w:rsid w:val="00B025A4"/>
    <w:rsid w:val="00B026F6"/>
    <w:rsid w:val="00B02F20"/>
    <w:rsid w:val="00B03E07"/>
    <w:rsid w:val="00B0430D"/>
    <w:rsid w:val="00B068ED"/>
    <w:rsid w:val="00B0691A"/>
    <w:rsid w:val="00B06AE5"/>
    <w:rsid w:val="00B06FE5"/>
    <w:rsid w:val="00B07193"/>
    <w:rsid w:val="00B0760F"/>
    <w:rsid w:val="00B07D45"/>
    <w:rsid w:val="00B10120"/>
    <w:rsid w:val="00B109FC"/>
    <w:rsid w:val="00B10A2B"/>
    <w:rsid w:val="00B10CF9"/>
    <w:rsid w:val="00B11C52"/>
    <w:rsid w:val="00B11C97"/>
    <w:rsid w:val="00B12C15"/>
    <w:rsid w:val="00B12C3D"/>
    <w:rsid w:val="00B12E81"/>
    <w:rsid w:val="00B13292"/>
    <w:rsid w:val="00B1406E"/>
    <w:rsid w:val="00B14C6D"/>
    <w:rsid w:val="00B1501B"/>
    <w:rsid w:val="00B155F0"/>
    <w:rsid w:val="00B15A64"/>
    <w:rsid w:val="00B169D6"/>
    <w:rsid w:val="00B16CC6"/>
    <w:rsid w:val="00B20107"/>
    <w:rsid w:val="00B21B96"/>
    <w:rsid w:val="00B21CD7"/>
    <w:rsid w:val="00B22086"/>
    <w:rsid w:val="00B22CD6"/>
    <w:rsid w:val="00B22D34"/>
    <w:rsid w:val="00B230E6"/>
    <w:rsid w:val="00B2315D"/>
    <w:rsid w:val="00B2431F"/>
    <w:rsid w:val="00B27012"/>
    <w:rsid w:val="00B27DB2"/>
    <w:rsid w:val="00B30072"/>
    <w:rsid w:val="00B307E4"/>
    <w:rsid w:val="00B30877"/>
    <w:rsid w:val="00B3131E"/>
    <w:rsid w:val="00B3140A"/>
    <w:rsid w:val="00B32136"/>
    <w:rsid w:val="00B32C63"/>
    <w:rsid w:val="00B32DCF"/>
    <w:rsid w:val="00B33CF7"/>
    <w:rsid w:val="00B3436B"/>
    <w:rsid w:val="00B34E1E"/>
    <w:rsid w:val="00B34EA6"/>
    <w:rsid w:val="00B35384"/>
    <w:rsid w:val="00B3672D"/>
    <w:rsid w:val="00B368A3"/>
    <w:rsid w:val="00B36B60"/>
    <w:rsid w:val="00B36CB4"/>
    <w:rsid w:val="00B3737A"/>
    <w:rsid w:val="00B40143"/>
    <w:rsid w:val="00B401F8"/>
    <w:rsid w:val="00B402C8"/>
    <w:rsid w:val="00B40F08"/>
    <w:rsid w:val="00B40F12"/>
    <w:rsid w:val="00B412E0"/>
    <w:rsid w:val="00B41D41"/>
    <w:rsid w:val="00B422D8"/>
    <w:rsid w:val="00B423E0"/>
    <w:rsid w:val="00B42A93"/>
    <w:rsid w:val="00B42BD4"/>
    <w:rsid w:val="00B42CA6"/>
    <w:rsid w:val="00B42E24"/>
    <w:rsid w:val="00B43232"/>
    <w:rsid w:val="00B43C92"/>
    <w:rsid w:val="00B444DB"/>
    <w:rsid w:val="00B4478E"/>
    <w:rsid w:val="00B448CB"/>
    <w:rsid w:val="00B44FEA"/>
    <w:rsid w:val="00B452C0"/>
    <w:rsid w:val="00B45439"/>
    <w:rsid w:val="00B45476"/>
    <w:rsid w:val="00B46924"/>
    <w:rsid w:val="00B4723B"/>
    <w:rsid w:val="00B50D29"/>
    <w:rsid w:val="00B50F08"/>
    <w:rsid w:val="00B51DDE"/>
    <w:rsid w:val="00B524A2"/>
    <w:rsid w:val="00B53BDD"/>
    <w:rsid w:val="00B5434D"/>
    <w:rsid w:val="00B543D5"/>
    <w:rsid w:val="00B54878"/>
    <w:rsid w:val="00B5495B"/>
    <w:rsid w:val="00B54B09"/>
    <w:rsid w:val="00B5551D"/>
    <w:rsid w:val="00B55986"/>
    <w:rsid w:val="00B5607F"/>
    <w:rsid w:val="00B56223"/>
    <w:rsid w:val="00B565D1"/>
    <w:rsid w:val="00B56BB5"/>
    <w:rsid w:val="00B56C63"/>
    <w:rsid w:val="00B579B7"/>
    <w:rsid w:val="00B601FF"/>
    <w:rsid w:val="00B60DE5"/>
    <w:rsid w:val="00B61A3B"/>
    <w:rsid w:val="00B63557"/>
    <w:rsid w:val="00B63F09"/>
    <w:rsid w:val="00B64062"/>
    <w:rsid w:val="00B64813"/>
    <w:rsid w:val="00B649A2"/>
    <w:rsid w:val="00B656D2"/>
    <w:rsid w:val="00B660F9"/>
    <w:rsid w:val="00B6622B"/>
    <w:rsid w:val="00B66805"/>
    <w:rsid w:val="00B669DF"/>
    <w:rsid w:val="00B67264"/>
    <w:rsid w:val="00B67276"/>
    <w:rsid w:val="00B673E8"/>
    <w:rsid w:val="00B70847"/>
    <w:rsid w:val="00B70ECD"/>
    <w:rsid w:val="00B71D4E"/>
    <w:rsid w:val="00B7288C"/>
    <w:rsid w:val="00B730C2"/>
    <w:rsid w:val="00B737B8"/>
    <w:rsid w:val="00B73AEE"/>
    <w:rsid w:val="00B7437A"/>
    <w:rsid w:val="00B744A8"/>
    <w:rsid w:val="00B74951"/>
    <w:rsid w:val="00B74C3A"/>
    <w:rsid w:val="00B74D17"/>
    <w:rsid w:val="00B75391"/>
    <w:rsid w:val="00B7649B"/>
    <w:rsid w:val="00B76890"/>
    <w:rsid w:val="00B7737C"/>
    <w:rsid w:val="00B77BD4"/>
    <w:rsid w:val="00B80115"/>
    <w:rsid w:val="00B802FD"/>
    <w:rsid w:val="00B813DF"/>
    <w:rsid w:val="00B82DA8"/>
    <w:rsid w:val="00B84E35"/>
    <w:rsid w:val="00B86376"/>
    <w:rsid w:val="00B865FF"/>
    <w:rsid w:val="00B87C92"/>
    <w:rsid w:val="00B90BCB"/>
    <w:rsid w:val="00B90E70"/>
    <w:rsid w:val="00B9136D"/>
    <w:rsid w:val="00B913BA"/>
    <w:rsid w:val="00B915E4"/>
    <w:rsid w:val="00B9240F"/>
    <w:rsid w:val="00B92FE9"/>
    <w:rsid w:val="00B935BC"/>
    <w:rsid w:val="00B94094"/>
    <w:rsid w:val="00B948B1"/>
    <w:rsid w:val="00B94E41"/>
    <w:rsid w:val="00B94F85"/>
    <w:rsid w:val="00B9715E"/>
    <w:rsid w:val="00B9764C"/>
    <w:rsid w:val="00BA12CB"/>
    <w:rsid w:val="00BA2CFD"/>
    <w:rsid w:val="00BA376B"/>
    <w:rsid w:val="00BA3CDA"/>
    <w:rsid w:val="00BA4201"/>
    <w:rsid w:val="00BA47E9"/>
    <w:rsid w:val="00BA48B6"/>
    <w:rsid w:val="00BA49E2"/>
    <w:rsid w:val="00BA4DE3"/>
    <w:rsid w:val="00BA5410"/>
    <w:rsid w:val="00BA5C54"/>
    <w:rsid w:val="00BA65B4"/>
    <w:rsid w:val="00BB17D1"/>
    <w:rsid w:val="00BB196E"/>
    <w:rsid w:val="00BB2886"/>
    <w:rsid w:val="00BB2939"/>
    <w:rsid w:val="00BB2959"/>
    <w:rsid w:val="00BB2FB0"/>
    <w:rsid w:val="00BB3286"/>
    <w:rsid w:val="00BB4FA8"/>
    <w:rsid w:val="00BB57CE"/>
    <w:rsid w:val="00BB5E6A"/>
    <w:rsid w:val="00BB6172"/>
    <w:rsid w:val="00BB64CF"/>
    <w:rsid w:val="00BB7B01"/>
    <w:rsid w:val="00BC0066"/>
    <w:rsid w:val="00BC0779"/>
    <w:rsid w:val="00BC0A7A"/>
    <w:rsid w:val="00BC162B"/>
    <w:rsid w:val="00BC2BF0"/>
    <w:rsid w:val="00BC2E4D"/>
    <w:rsid w:val="00BC325F"/>
    <w:rsid w:val="00BC356D"/>
    <w:rsid w:val="00BC4E31"/>
    <w:rsid w:val="00BC5408"/>
    <w:rsid w:val="00BC5F66"/>
    <w:rsid w:val="00BC65BF"/>
    <w:rsid w:val="00BC65CC"/>
    <w:rsid w:val="00BC6D2A"/>
    <w:rsid w:val="00BC791F"/>
    <w:rsid w:val="00BD0223"/>
    <w:rsid w:val="00BD1435"/>
    <w:rsid w:val="00BD1552"/>
    <w:rsid w:val="00BD1F7C"/>
    <w:rsid w:val="00BD24B3"/>
    <w:rsid w:val="00BD25DE"/>
    <w:rsid w:val="00BD3845"/>
    <w:rsid w:val="00BD384D"/>
    <w:rsid w:val="00BD40A5"/>
    <w:rsid w:val="00BD46B5"/>
    <w:rsid w:val="00BD4FBE"/>
    <w:rsid w:val="00BD56DD"/>
    <w:rsid w:val="00BD58DA"/>
    <w:rsid w:val="00BD6296"/>
    <w:rsid w:val="00BD6A25"/>
    <w:rsid w:val="00BE0EA7"/>
    <w:rsid w:val="00BE1957"/>
    <w:rsid w:val="00BE1C79"/>
    <w:rsid w:val="00BE1D62"/>
    <w:rsid w:val="00BE1EAC"/>
    <w:rsid w:val="00BE1F29"/>
    <w:rsid w:val="00BE1F46"/>
    <w:rsid w:val="00BE1FFC"/>
    <w:rsid w:val="00BE2FEF"/>
    <w:rsid w:val="00BE38EA"/>
    <w:rsid w:val="00BE3C61"/>
    <w:rsid w:val="00BE4958"/>
    <w:rsid w:val="00BE52B4"/>
    <w:rsid w:val="00BE7E3E"/>
    <w:rsid w:val="00BF040D"/>
    <w:rsid w:val="00BF0605"/>
    <w:rsid w:val="00BF07B4"/>
    <w:rsid w:val="00BF0EC0"/>
    <w:rsid w:val="00BF114F"/>
    <w:rsid w:val="00BF1BF5"/>
    <w:rsid w:val="00BF1E47"/>
    <w:rsid w:val="00BF21CD"/>
    <w:rsid w:val="00BF2224"/>
    <w:rsid w:val="00BF24AC"/>
    <w:rsid w:val="00BF2979"/>
    <w:rsid w:val="00BF3370"/>
    <w:rsid w:val="00BF3A13"/>
    <w:rsid w:val="00BF3FEB"/>
    <w:rsid w:val="00BF4FDD"/>
    <w:rsid w:val="00BF5C7E"/>
    <w:rsid w:val="00BF6205"/>
    <w:rsid w:val="00BF624B"/>
    <w:rsid w:val="00BF732D"/>
    <w:rsid w:val="00C001C1"/>
    <w:rsid w:val="00C01175"/>
    <w:rsid w:val="00C01944"/>
    <w:rsid w:val="00C0314D"/>
    <w:rsid w:val="00C03DEA"/>
    <w:rsid w:val="00C0688C"/>
    <w:rsid w:val="00C07C5D"/>
    <w:rsid w:val="00C105B2"/>
    <w:rsid w:val="00C11175"/>
    <w:rsid w:val="00C11F21"/>
    <w:rsid w:val="00C12221"/>
    <w:rsid w:val="00C1251D"/>
    <w:rsid w:val="00C13C1E"/>
    <w:rsid w:val="00C1400A"/>
    <w:rsid w:val="00C15444"/>
    <w:rsid w:val="00C16C90"/>
    <w:rsid w:val="00C16F5B"/>
    <w:rsid w:val="00C1764A"/>
    <w:rsid w:val="00C22765"/>
    <w:rsid w:val="00C22B93"/>
    <w:rsid w:val="00C24262"/>
    <w:rsid w:val="00C24828"/>
    <w:rsid w:val="00C257D8"/>
    <w:rsid w:val="00C26D18"/>
    <w:rsid w:val="00C2777E"/>
    <w:rsid w:val="00C27B56"/>
    <w:rsid w:val="00C27B8A"/>
    <w:rsid w:val="00C30104"/>
    <w:rsid w:val="00C30454"/>
    <w:rsid w:val="00C30D92"/>
    <w:rsid w:val="00C3202C"/>
    <w:rsid w:val="00C32E52"/>
    <w:rsid w:val="00C345A7"/>
    <w:rsid w:val="00C34722"/>
    <w:rsid w:val="00C35978"/>
    <w:rsid w:val="00C35FF5"/>
    <w:rsid w:val="00C37323"/>
    <w:rsid w:val="00C37676"/>
    <w:rsid w:val="00C37CAA"/>
    <w:rsid w:val="00C403E5"/>
    <w:rsid w:val="00C41DA5"/>
    <w:rsid w:val="00C42EB2"/>
    <w:rsid w:val="00C43AFF"/>
    <w:rsid w:val="00C441C8"/>
    <w:rsid w:val="00C4425E"/>
    <w:rsid w:val="00C44373"/>
    <w:rsid w:val="00C45522"/>
    <w:rsid w:val="00C46038"/>
    <w:rsid w:val="00C4626D"/>
    <w:rsid w:val="00C46726"/>
    <w:rsid w:val="00C46A4F"/>
    <w:rsid w:val="00C47820"/>
    <w:rsid w:val="00C47A6C"/>
    <w:rsid w:val="00C47C29"/>
    <w:rsid w:val="00C51475"/>
    <w:rsid w:val="00C52BF2"/>
    <w:rsid w:val="00C52D5E"/>
    <w:rsid w:val="00C53038"/>
    <w:rsid w:val="00C54456"/>
    <w:rsid w:val="00C55361"/>
    <w:rsid w:val="00C55998"/>
    <w:rsid w:val="00C55D35"/>
    <w:rsid w:val="00C5695C"/>
    <w:rsid w:val="00C57252"/>
    <w:rsid w:val="00C57A7F"/>
    <w:rsid w:val="00C62262"/>
    <w:rsid w:val="00C633C9"/>
    <w:rsid w:val="00C633E8"/>
    <w:rsid w:val="00C66CB3"/>
    <w:rsid w:val="00C67C56"/>
    <w:rsid w:val="00C67D7E"/>
    <w:rsid w:val="00C72A51"/>
    <w:rsid w:val="00C72A66"/>
    <w:rsid w:val="00C72AE2"/>
    <w:rsid w:val="00C72D82"/>
    <w:rsid w:val="00C740D1"/>
    <w:rsid w:val="00C74E0A"/>
    <w:rsid w:val="00C754D2"/>
    <w:rsid w:val="00C754ED"/>
    <w:rsid w:val="00C75DEE"/>
    <w:rsid w:val="00C76314"/>
    <w:rsid w:val="00C763FF"/>
    <w:rsid w:val="00C7659E"/>
    <w:rsid w:val="00C77988"/>
    <w:rsid w:val="00C80762"/>
    <w:rsid w:val="00C80ABD"/>
    <w:rsid w:val="00C8226F"/>
    <w:rsid w:val="00C8319F"/>
    <w:rsid w:val="00C85F9E"/>
    <w:rsid w:val="00C86707"/>
    <w:rsid w:val="00C871E2"/>
    <w:rsid w:val="00C8754F"/>
    <w:rsid w:val="00C9115C"/>
    <w:rsid w:val="00C91362"/>
    <w:rsid w:val="00C91FAD"/>
    <w:rsid w:val="00C91FB7"/>
    <w:rsid w:val="00C92537"/>
    <w:rsid w:val="00C92729"/>
    <w:rsid w:val="00C92D28"/>
    <w:rsid w:val="00C93B6E"/>
    <w:rsid w:val="00C946FA"/>
    <w:rsid w:val="00C951B4"/>
    <w:rsid w:val="00C95483"/>
    <w:rsid w:val="00C9555B"/>
    <w:rsid w:val="00C96763"/>
    <w:rsid w:val="00C96EAA"/>
    <w:rsid w:val="00C96ED0"/>
    <w:rsid w:val="00C96F18"/>
    <w:rsid w:val="00C97251"/>
    <w:rsid w:val="00C974E1"/>
    <w:rsid w:val="00CA0856"/>
    <w:rsid w:val="00CA091A"/>
    <w:rsid w:val="00CA1FA3"/>
    <w:rsid w:val="00CA2496"/>
    <w:rsid w:val="00CA5436"/>
    <w:rsid w:val="00CA6DE7"/>
    <w:rsid w:val="00CA77C0"/>
    <w:rsid w:val="00CB0D67"/>
    <w:rsid w:val="00CB1034"/>
    <w:rsid w:val="00CB12C9"/>
    <w:rsid w:val="00CB15A3"/>
    <w:rsid w:val="00CB1642"/>
    <w:rsid w:val="00CB1CB3"/>
    <w:rsid w:val="00CB20AD"/>
    <w:rsid w:val="00CB3988"/>
    <w:rsid w:val="00CB3BF9"/>
    <w:rsid w:val="00CB4045"/>
    <w:rsid w:val="00CB522A"/>
    <w:rsid w:val="00CB5413"/>
    <w:rsid w:val="00CB60FD"/>
    <w:rsid w:val="00CB6412"/>
    <w:rsid w:val="00CB64F1"/>
    <w:rsid w:val="00CB64FF"/>
    <w:rsid w:val="00CB7E39"/>
    <w:rsid w:val="00CC0064"/>
    <w:rsid w:val="00CC0278"/>
    <w:rsid w:val="00CC02D6"/>
    <w:rsid w:val="00CC12EA"/>
    <w:rsid w:val="00CC201B"/>
    <w:rsid w:val="00CC2ABA"/>
    <w:rsid w:val="00CC2ED6"/>
    <w:rsid w:val="00CC2F52"/>
    <w:rsid w:val="00CC50CB"/>
    <w:rsid w:val="00CC5561"/>
    <w:rsid w:val="00CC5F76"/>
    <w:rsid w:val="00CC5F7C"/>
    <w:rsid w:val="00CC665C"/>
    <w:rsid w:val="00CC7417"/>
    <w:rsid w:val="00CC78D0"/>
    <w:rsid w:val="00CD03E2"/>
    <w:rsid w:val="00CD143B"/>
    <w:rsid w:val="00CD215A"/>
    <w:rsid w:val="00CD25B9"/>
    <w:rsid w:val="00CD2DF1"/>
    <w:rsid w:val="00CD2E0C"/>
    <w:rsid w:val="00CD43F3"/>
    <w:rsid w:val="00CD4DC6"/>
    <w:rsid w:val="00CD53B8"/>
    <w:rsid w:val="00CD57FA"/>
    <w:rsid w:val="00CD5E81"/>
    <w:rsid w:val="00CD685A"/>
    <w:rsid w:val="00CD755E"/>
    <w:rsid w:val="00CD785C"/>
    <w:rsid w:val="00CD7E6A"/>
    <w:rsid w:val="00CE03B3"/>
    <w:rsid w:val="00CE0A5C"/>
    <w:rsid w:val="00CE161A"/>
    <w:rsid w:val="00CE33C9"/>
    <w:rsid w:val="00CE3CD7"/>
    <w:rsid w:val="00CE50DF"/>
    <w:rsid w:val="00CE5580"/>
    <w:rsid w:val="00CE60A4"/>
    <w:rsid w:val="00CE6701"/>
    <w:rsid w:val="00CE7416"/>
    <w:rsid w:val="00CE75C1"/>
    <w:rsid w:val="00CE7CC5"/>
    <w:rsid w:val="00CE7D72"/>
    <w:rsid w:val="00CF0345"/>
    <w:rsid w:val="00CF09F1"/>
    <w:rsid w:val="00CF0B6D"/>
    <w:rsid w:val="00CF0F32"/>
    <w:rsid w:val="00CF1600"/>
    <w:rsid w:val="00CF22D5"/>
    <w:rsid w:val="00CF24D4"/>
    <w:rsid w:val="00CF33FA"/>
    <w:rsid w:val="00CF3CD8"/>
    <w:rsid w:val="00CF5AE6"/>
    <w:rsid w:val="00CF6066"/>
    <w:rsid w:val="00D003EF"/>
    <w:rsid w:val="00D01377"/>
    <w:rsid w:val="00D0140E"/>
    <w:rsid w:val="00D01B8B"/>
    <w:rsid w:val="00D02600"/>
    <w:rsid w:val="00D027A8"/>
    <w:rsid w:val="00D02D90"/>
    <w:rsid w:val="00D03762"/>
    <w:rsid w:val="00D03ECC"/>
    <w:rsid w:val="00D051FA"/>
    <w:rsid w:val="00D0663B"/>
    <w:rsid w:val="00D071A4"/>
    <w:rsid w:val="00D104E3"/>
    <w:rsid w:val="00D11D6F"/>
    <w:rsid w:val="00D11DB2"/>
    <w:rsid w:val="00D1220F"/>
    <w:rsid w:val="00D126D4"/>
    <w:rsid w:val="00D126EF"/>
    <w:rsid w:val="00D12DD0"/>
    <w:rsid w:val="00D12EBE"/>
    <w:rsid w:val="00D1377F"/>
    <w:rsid w:val="00D14707"/>
    <w:rsid w:val="00D14792"/>
    <w:rsid w:val="00D14E64"/>
    <w:rsid w:val="00D15F49"/>
    <w:rsid w:val="00D16E7A"/>
    <w:rsid w:val="00D1721B"/>
    <w:rsid w:val="00D17391"/>
    <w:rsid w:val="00D1752C"/>
    <w:rsid w:val="00D175F8"/>
    <w:rsid w:val="00D2051B"/>
    <w:rsid w:val="00D2081B"/>
    <w:rsid w:val="00D20E79"/>
    <w:rsid w:val="00D21166"/>
    <w:rsid w:val="00D25692"/>
    <w:rsid w:val="00D25B97"/>
    <w:rsid w:val="00D26166"/>
    <w:rsid w:val="00D267BE"/>
    <w:rsid w:val="00D2701D"/>
    <w:rsid w:val="00D27196"/>
    <w:rsid w:val="00D27613"/>
    <w:rsid w:val="00D30D9E"/>
    <w:rsid w:val="00D3219A"/>
    <w:rsid w:val="00D321C7"/>
    <w:rsid w:val="00D3337F"/>
    <w:rsid w:val="00D3498B"/>
    <w:rsid w:val="00D34A32"/>
    <w:rsid w:val="00D34DE6"/>
    <w:rsid w:val="00D3566D"/>
    <w:rsid w:val="00D3570B"/>
    <w:rsid w:val="00D36508"/>
    <w:rsid w:val="00D367A9"/>
    <w:rsid w:val="00D36CD2"/>
    <w:rsid w:val="00D40807"/>
    <w:rsid w:val="00D40A14"/>
    <w:rsid w:val="00D40B5E"/>
    <w:rsid w:val="00D417EA"/>
    <w:rsid w:val="00D41FD2"/>
    <w:rsid w:val="00D42041"/>
    <w:rsid w:val="00D422B4"/>
    <w:rsid w:val="00D424A7"/>
    <w:rsid w:val="00D428CB"/>
    <w:rsid w:val="00D433BC"/>
    <w:rsid w:val="00D43AFE"/>
    <w:rsid w:val="00D44E6F"/>
    <w:rsid w:val="00D457A5"/>
    <w:rsid w:val="00D463D9"/>
    <w:rsid w:val="00D46A04"/>
    <w:rsid w:val="00D46ADF"/>
    <w:rsid w:val="00D5042B"/>
    <w:rsid w:val="00D5055D"/>
    <w:rsid w:val="00D5157A"/>
    <w:rsid w:val="00D51EB1"/>
    <w:rsid w:val="00D520C5"/>
    <w:rsid w:val="00D53196"/>
    <w:rsid w:val="00D53485"/>
    <w:rsid w:val="00D53FAA"/>
    <w:rsid w:val="00D54396"/>
    <w:rsid w:val="00D5487B"/>
    <w:rsid w:val="00D5497C"/>
    <w:rsid w:val="00D54FA0"/>
    <w:rsid w:val="00D556EE"/>
    <w:rsid w:val="00D561A5"/>
    <w:rsid w:val="00D56A48"/>
    <w:rsid w:val="00D56B4A"/>
    <w:rsid w:val="00D56FE9"/>
    <w:rsid w:val="00D57C60"/>
    <w:rsid w:val="00D57DEC"/>
    <w:rsid w:val="00D60591"/>
    <w:rsid w:val="00D61784"/>
    <w:rsid w:val="00D61D17"/>
    <w:rsid w:val="00D62470"/>
    <w:rsid w:val="00D63CB4"/>
    <w:rsid w:val="00D64B5E"/>
    <w:rsid w:val="00D64E51"/>
    <w:rsid w:val="00D64EAC"/>
    <w:rsid w:val="00D67468"/>
    <w:rsid w:val="00D6772E"/>
    <w:rsid w:val="00D7081B"/>
    <w:rsid w:val="00D71516"/>
    <w:rsid w:val="00D71ADB"/>
    <w:rsid w:val="00D71DDB"/>
    <w:rsid w:val="00D724C6"/>
    <w:rsid w:val="00D7343C"/>
    <w:rsid w:val="00D742DD"/>
    <w:rsid w:val="00D75228"/>
    <w:rsid w:val="00D75698"/>
    <w:rsid w:val="00D75E87"/>
    <w:rsid w:val="00D76472"/>
    <w:rsid w:val="00D77C1C"/>
    <w:rsid w:val="00D82583"/>
    <w:rsid w:val="00D82840"/>
    <w:rsid w:val="00D83090"/>
    <w:rsid w:val="00D83554"/>
    <w:rsid w:val="00D83DE1"/>
    <w:rsid w:val="00D84769"/>
    <w:rsid w:val="00D84793"/>
    <w:rsid w:val="00D848FD"/>
    <w:rsid w:val="00D84EC3"/>
    <w:rsid w:val="00D851B3"/>
    <w:rsid w:val="00D8599A"/>
    <w:rsid w:val="00D85B07"/>
    <w:rsid w:val="00D85E43"/>
    <w:rsid w:val="00D874B4"/>
    <w:rsid w:val="00D87DA8"/>
    <w:rsid w:val="00D9015C"/>
    <w:rsid w:val="00D90EB4"/>
    <w:rsid w:val="00D91F0E"/>
    <w:rsid w:val="00D92638"/>
    <w:rsid w:val="00D93133"/>
    <w:rsid w:val="00D961A3"/>
    <w:rsid w:val="00D967D5"/>
    <w:rsid w:val="00D96C4F"/>
    <w:rsid w:val="00D96EC8"/>
    <w:rsid w:val="00D97024"/>
    <w:rsid w:val="00DA0917"/>
    <w:rsid w:val="00DA0C0E"/>
    <w:rsid w:val="00DA116C"/>
    <w:rsid w:val="00DA11FF"/>
    <w:rsid w:val="00DA17A2"/>
    <w:rsid w:val="00DA2160"/>
    <w:rsid w:val="00DA224B"/>
    <w:rsid w:val="00DA22BF"/>
    <w:rsid w:val="00DA27B6"/>
    <w:rsid w:val="00DA290F"/>
    <w:rsid w:val="00DA3095"/>
    <w:rsid w:val="00DA4996"/>
    <w:rsid w:val="00DA4F56"/>
    <w:rsid w:val="00DA55B5"/>
    <w:rsid w:val="00DA5EE6"/>
    <w:rsid w:val="00DA610B"/>
    <w:rsid w:val="00DA6607"/>
    <w:rsid w:val="00DA6902"/>
    <w:rsid w:val="00DB0FB4"/>
    <w:rsid w:val="00DB0FC2"/>
    <w:rsid w:val="00DB267C"/>
    <w:rsid w:val="00DB3C93"/>
    <w:rsid w:val="00DB3EC4"/>
    <w:rsid w:val="00DB5341"/>
    <w:rsid w:val="00DB5BA4"/>
    <w:rsid w:val="00DB5D9C"/>
    <w:rsid w:val="00DB6407"/>
    <w:rsid w:val="00DB6711"/>
    <w:rsid w:val="00DB6E46"/>
    <w:rsid w:val="00DB7125"/>
    <w:rsid w:val="00DB7208"/>
    <w:rsid w:val="00DC15FC"/>
    <w:rsid w:val="00DC181C"/>
    <w:rsid w:val="00DC25D1"/>
    <w:rsid w:val="00DC37A0"/>
    <w:rsid w:val="00DC417A"/>
    <w:rsid w:val="00DC6D04"/>
    <w:rsid w:val="00DC7307"/>
    <w:rsid w:val="00DC7D6A"/>
    <w:rsid w:val="00DC7DA0"/>
    <w:rsid w:val="00DC7DD4"/>
    <w:rsid w:val="00DD0713"/>
    <w:rsid w:val="00DD0A95"/>
    <w:rsid w:val="00DD0B36"/>
    <w:rsid w:val="00DD1943"/>
    <w:rsid w:val="00DD2A9D"/>
    <w:rsid w:val="00DD3274"/>
    <w:rsid w:val="00DD46A7"/>
    <w:rsid w:val="00DD47EF"/>
    <w:rsid w:val="00DD4FC7"/>
    <w:rsid w:val="00DD5188"/>
    <w:rsid w:val="00DD51EF"/>
    <w:rsid w:val="00DD5762"/>
    <w:rsid w:val="00DD5C7A"/>
    <w:rsid w:val="00DD6E3C"/>
    <w:rsid w:val="00DD6E4E"/>
    <w:rsid w:val="00DE07D5"/>
    <w:rsid w:val="00DE0AA6"/>
    <w:rsid w:val="00DE0F92"/>
    <w:rsid w:val="00DE2261"/>
    <w:rsid w:val="00DE388D"/>
    <w:rsid w:val="00DE415A"/>
    <w:rsid w:val="00DE4531"/>
    <w:rsid w:val="00DE4539"/>
    <w:rsid w:val="00DE47DA"/>
    <w:rsid w:val="00DE4942"/>
    <w:rsid w:val="00DE5769"/>
    <w:rsid w:val="00DE576F"/>
    <w:rsid w:val="00DE57C8"/>
    <w:rsid w:val="00DE5DC6"/>
    <w:rsid w:val="00DF04AF"/>
    <w:rsid w:val="00DF054C"/>
    <w:rsid w:val="00DF1529"/>
    <w:rsid w:val="00DF274B"/>
    <w:rsid w:val="00DF2AB9"/>
    <w:rsid w:val="00DF2DAB"/>
    <w:rsid w:val="00DF3756"/>
    <w:rsid w:val="00DF4459"/>
    <w:rsid w:val="00DF4E69"/>
    <w:rsid w:val="00DF50A8"/>
    <w:rsid w:val="00DF5BE7"/>
    <w:rsid w:val="00DF65C5"/>
    <w:rsid w:val="00DF66CA"/>
    <w:rsid w:val="00DF68A2"/>
    <w:rsid w:val="00DF6A73"/>
    <w:rsid w:val="00DF7124"/>
    <w:rsid w:val="00DF748E"/>
    <w:rsid w:val="00DF7C64"/>
    <w:rsid w:val="00DF7E57"/>
    <w:rsid w:val="00DF7EE7"/>
    <w:rsid w:val="00E00796"/>
    <w:rsid w:val="00E00B01"/>
    <w:rsid w:val="00E00B04"/>
    <w:rsid w:val="00E01205"/>
    <w:rsid w:val="00E01DAB"/>
    <w:rsid w:val="00E03943"/>
    <w:rsid w:val="00E039FA"/>
    <w:rsid w:val="00E03BC7"/>
    <w:rsid w:val="00E04071"/>
    <w:rsid w:val="00E0474C"/>
    <w:rsid w:val="00E058BB"/>
    <w:rsid w:val="00E05AA1"/>
    <w:rsid w:val="00E05EF6"/>
    <w:rsid w:val="00E07634"/>
    <w:rsid w:val="00E0765D"/>
    <w:rsid w:val="00E07BB4"/>
    <w:rsid w:val="00E11687"/>
    <w:rsid w:val="00E11796"/>
    <w:rsid w:val="00E11FFD"/>
    <w:rsid w:val="00E13630"/>
    <w:rsid w:val="00E13BDF"/>
    <w:rsid w:val="00E13F54"/>
    <w:rsid w:val="00E1427C"/>
    <w:rsid w:val="00E14DE7"/>
    <w:rsid w:val="00E153BE"/>
    <w:rsid w:val="00E15B08"/>
    <w:rsid w:val="00E15E25"/>
    <w:rsid w:val="00E16106"/>
    <w:rsid w:val="00E2080B"/>
    <w:rsid w:val="00E20BFC"/>
    <w:rsid w:val="00E21364"/>
    <w:rsid w:val="00E2181A"/>
    <w:rsid w:val="00E21A5A"/>
    <w:rsid w:val="00E21D66"/>
    <w:rsid w:val="00E21D97"/>
    <w:rsid w:val="00E21E17"/>
    <w:rsid w:val="00E23373"/>
    <w:rsid w:val="00E23A89"/>
    <w:rsid w:val="00E23AD4"/>
    <w:rsid w:val="00E242D8"/>
    <w:rsid w:val="00E24B14"/>
    <w:rsid w:val="00E253BF"/>
    <w:rsid w:val="00E254A3"/>
    <w:rsid w:val="00E25BBC"/>
    <w:rsid w:val="00E26AE5"/>
    <w:rsid w:val="00E278F8"/>
    <w:rsid w:val="00E27CE6"/>
    <w:rsid w:val="00E3003B"/>
    <w:rsid w:val="00E30870"/>
    <w:rsid w:val="00E30A66"/>
    <w:rsid w:val="00E30BCE"/>
    <w:rsid w:val="00E32470"/>
    <w:rsid w:val="00E3254B"/>
    <w:rsid w:val="00E32959"/>
    <w:rsid w:val="00E32CD7"/>
    <w:rsid w:val="00E34EFB"/>
    <w:rsid w:val="00E3598A"/>
    <w:rsid w:val="00E359F7"/>
    <w:rsid w:val="00E36BB1"/>
    <w:rsid w:val="00E3723D"/>
    <w:rsid w:val="00E37AFB"/>
    <w:rsid w:val="00E37CE8"/>
    <w:rsid w:val="00E4081F"/>
    <w:rsid w:val="00E40B0E"/>
    <w:rsid w:val="00E416B9"/>
    <w:rsid w:val="00E41BC3"/>
    <w:rsid w:val="00E426E1"/>
    <w:rsid w:val="00E427E7"/>
    <w:rsid w:val="00E42CB5"/>
    <w:rsid w:val="00E43128"/>
    <w:rsid w:val="00E43856"/>
    <w:rsid w:val="00E4422E"/>
    <w:rsid w:val="00E452DF"/>
    <w:rsid w:val="00E461B0"/>
    <w:rsid w:val="00E4664D"/>
    <w:rsid w:val="00E46AFC"/>
    <w:rsid w:val="00E47A23"/>
    <w:rsid w:val="00E47C88"/>
    <w:rsid w:val="00E47ED8"/>
    <w:rsid w:val="00E50EB0"/>
    <w:rsid w:val="00E5110D"/>
    <w:rsid w:val="00E5137A"/>
    <w:rsid w:val="00E52ADA"/>
    <w:rsid w:val="00E52BB2"/>
    <w:rsid w:val="00E52CE6"/>
    <w:rsid w:val="00E53CA3"/>
    <w:rsid w:val="00E55B6E"/>
    <w:rsid w:val="00E560DB"/>
    <w:rsid w:val="00E56772"/>
    <w:rsid w:val="00E56781"/>
    <w:rsid w:val="00E56B12"/>
    <w:rsid w:val="00E5707F"/>
    <w:rsid w:val="00E57171"/>
    <w:rsid w:val="00E5720B"/>
    <w:rsid w:val="00E57815"/>
    <w:rsid w:val="00E57842"/>
    <w:rsid w:val="00E57ACE"/>
    <w:rsid w:val="00E57B44"/>
    <w:rsid w:val="00E60D6A"/>
    <w:rsid w:val="00E612A5"/>
    <w:rsid w:val="00E61D3C"/>
    <w:rsid w:val="00E6248E"/>
    <w:rsid w:val="00E62DA0"/>
    <w:rsid w:val="00E62FC4"/>
    <w:rsid w:val="00E62FF2"/>
    <w:rsid w:val="00E63A99"/>
    <w:rsid w:val="00E63DFF"/>
    <w:rsid w:val="00E644C6"/>
    <w:rsid w:val="00E648C8"/>
    <w:rsid w:val="00E64DC2"/>
    <w:rsid w:val="00E64E9B"/>
    <w:rsid w:val="00E655EA"/>
    <w:rsid w:val="00E65A6E"/>
    <w:rsid w:val="00E65BAE"/>
    <w:rsid w:val="00E674C4"/>
    <w:rsid w:val="00E70C7B"/>
    <w:rsid w:val="00E727B2"/>
    <w:rsid w:val="00E72A22"/>
    <w:rsid w:val="00E7331A"/>
    <w:rsid w:val="00E73525"/>
    <w:rsid w:val="00E736BB"/>
    <w:rsid w:val="00E736F6"/>
    <w:rsid w:val="00E73C1A"/>
    <w:rsid w:val="00E74D39"/>
    <w:rsid w:val="00E759DC"/>
    <w:rsid w:val="00E76471"/>
    <w:rsid w:val="00E76F93"/>
    <w:rsid w:val="00E80B66"/>
    <w:rsid w:val="00E8137A"/>
    <w:rsid w:val="00E8161B"/>
    <w:rsid w:val="00E81648"/>
    <w:rsid w:val="00E81B87"/>
    <w:rsid w:val="00E82106"/>
    <w:rsid w:val="00E83628"/>
    <w:rsid w:val="00E8389C"/>
    <w:rsid w:val="00E84AE7"/>
    <w:rsid w:val="00E8508A"/>
    <w:rsid w:val="00E8566B"/>
    <w:rsid w:val="00E857B6"/>
    <w:rsid w:val="00E86415"/>
    <w:rsid w:val="00E86D80"/>
    <w:rsid w:val="00E87319"/>
    <w:rsid w:val="00E87A67"/>
    <w:rsid w:val="00E87E6B"/>
    <w:rsid w:val="00E90761"/>
    <w:rsid w:val="00E90D0F"/>
    <w:rsid w:val="00E90EB8"/>
    <w:rsid w:val="00E91C54"/>
    <w:rsid w:val="00E92489"/>
    <w:rsid w:val="00E931E8"/>
    <w:rsid w:val="00E935E8"/>
    <w:rsid w:val="00E93B74"/>
    <w:rsid w:val="00E94949"/>
    <w:rsid w:val="00E949BB"/>
    <w:rsid w:val="00E95A69"/>
    <w:rsid w:val="00E95F2A"/>
    <w:rsid w:val="00E95FE9"/>
    <w:rsid w:val="00E96771"/>
    <w:rsid w:val="00E96C0F"/>
    <w:rsid w:val="00E96C27"/>
    <w:rsid w:val="00E97F95"/>
    <w:rsid w:val="00EA02D2"/>
    <w:rsid w:val="00EA056A"/>
    <w:rsid w:val="00EA0EF4"/>
    <w:rsid w:val="00EA0FC9"/>
    <w:rsid w:val="00EA13D9"/>
    <w:rsid w:val="00EA162D"/>
    <w:rsid w:val="00EA1762"/>
    <w:rsid w:val="00EA1E0A"/>
    <w:rsid w:val="00EA29A6"/>
    <w:rsid w:val="00EA33BB"/>
    <w:rsid w:val="00EA371E"/>
    <w:rsid w:val="00EA428A"/>
    <w:rsid w:val="00EA44E3"/>
    <w:rsid w:val="00EA4AB8"/>
    <w:rsid w:val="00EA5F7E"/>
    <w:rsid w:val="00EA7CC5"/>
    <w:rsid w:val="00EA7D39"/>
    <w:rsid w:val="00EB0258"/>
    <w:rsid w:val="00EB1312"/>
    <w:rsid w:val="00EB135E"/>
    <w:rsid w:val="00EB1EAC"/>
    <w:rsid w:val="00EB22EA"/>
    <w:rsid w:val="00EB258F"/>
    <w:rsid w:val="00EB26C0"/>
    <w:rsid w:val="00EB31EE"/>
    <w:rsid w:val="00EB3834"/>
    <w:rsid w:val="00EB38C5"/>
    <w:rsid w:val="00EB3CC2"/>
    <w:rsid w:val="00EB410F"/>
    <w:rsid w:val="00EB57A0"/>
    <w:rsid w:val="00EB5A09"/>
    <w:rsid w:val="00EB5DCA"/>
    <w:rsid w:val="00EB6D62"/>
    <w:rsid w:val="00EB7C03"/>
    <w:rsid w:val="00EC125E"/>
    <w:rsid w:val="00EC1621"/>
    <w:rsid w:val="00EC295B"/>
    <w:rsid w:val="00EC3FF5"/>
    <w:rsid w:val="00EC4800"/>
    <w:rsid w:val="00EC503C"/>
    <w:rsid w:val="00EC58B6"/>
    <w:rsid w:val="00EC6344"/>
    <w:rsid w:val="00EC73DD"/>
    <w:rsid w:val="00EC7A1E"/>
    <w:rsid w:val="00EC7FE8"/>
    <w:rsid w:val="00ED042C"/>
    <w:rsid w:val="00ED0D24"/>
    <w:rsid w:val="00ED0F9D"/>
    <w:rsid w:val="00ED10AD"/>
    <w:rsid w:val="00ED38ED"/>
    <w:rsid w:val="00ED3BAC"/>
    <w:rsid w:val="00ED43F0"/>
    <w:rsid w:val="00ED5383"/>
    <w:rsid w:val="00ED5B1F"/>
    <w:rsid w:val="00ED5D2A"/>
    <w:rsid w:val="00ED6BAD"/>
    <w:rsid w:val="00ED6D3C"/>
    <w:rsid w:val="00ED7757"/>
    <w:rsid w:val="00ED7AFF"/>
    <w:rsid w:val="00ED7D4C"/>
    <w:rsid w:val="00EE0C7B"/>
    <w:rsid w:val="00EE1D39"/>
    <w:rsid w:val="00EE316B"/>
    <w:rsid w:val="00EE3A7A"/>
    <w:rsid w:val="00EE4046"/>
    <w:rsid w:val="00EE482B"/>
    <w:rsid w:val="00EE534C"/>
    <w:rsid w:val="00EE55CE"/>
    <w:rsid w:val="00EE6A56"/>
    <w:rsid w:val="00EE757B"/>
    <w:rsid w:val="00EF18CF"/>
    <w:rsid w:val="00EF295B"/>
    <w:rsid w:val="00EF442C"/>
    <w:rsid w:val="00EF4709"/>
    <w:rsid w:val="00EF48CB"/>
    <w:rsid w:val="00EF4B78"/>
    <w:rsid w:val="00EF52E0"/>
    <w:rsid w:val="00EF5D6E"/>
    <w:rsid w:val="00EF63C8"/>
    <w:rsid w:val="00EF70E0"/>
    <w:rsid w:val="00F00158"/>
    <w:rsid w:val="00F02144"/>
    <w:rsid w:val="00F03808"/>
    <w:rsid w:val="00F03A35"/>
    <w:rsid w:val="00F049B4"/>
    <w:rsid w:val="00F04A40"/>
    <w:rsid w:val="00F0517C"/>
    <w:rsid w:val="00F05EBE"/>
    <w:rsid w:val="00F061B2"/>
    <w:rsid w:val="00F06220"/>
    <w:rsid w:val="00F06E26"/>
    <w:rsid w:val="00F07055"/>
    <w:rsid w:val="00F102BE"/>
    <w:rsid w:val="00F12322"/>
    <w:rsid w:val="00F12993"/>
    <w:rsid w:val="00F12B45"/>
    <w:rsid w:val="00F136A2"/>
    <w:rsid w:val="00F13A79"/>
    <w:rsid w:val="00F13C72"/>
    <w:rsid w:val="00F143C9"/>
    <w:rsid w:val="00F14B1B"/>
    <w:rsid w:val="00F15EB9"/>
    <w:rsid w:val="00F15F0A"/>
    <w:rsid w:val="00F16919"/>
    <w:rsid w:val="00F17A7F"/>
    <w:rsid w:val="00F17C37"/>
    <w:rsid w:val="00F21A99"/>
    <w:rsid w:val="00F21FD2"/>
    <w:rsid w:val="00F22DF9"/>
    <w:rsid w:val="00F22FA6"/>
    <w:rsid w:val="00F230D6"/>
    <w:rsid w:val="00F23281"/>
    <w:rsid w:val="00F2378E"/>
    <w:rsid w:val="00F23DCC"/>
    <w:rsid w:val="00F24A12"/>
    <w:rsid w:val="00F24D8A"/>
    <w:rsid w:val="00F26E9F"/>
    <w:rsid w:val="00F27D3C"/>
    <w:rsid w:val="00F30393"/>
    <w:rsid w:val="00F30485"/>
    <w:rsid w:val="00F30A01"/>
    <w:rsid w:val="00F30FC2"/>
    <w:rsid w:val="00F31E6C"/>
    <w:rsid w:val="00F32522"/>
    <w:rsid w:val="00F3307D"/>
    <w:rsid w:val="00F334D7"/>
    <w:rsid w:val="00F33A93"/>
    <w:rsid w:val="00F344A9"/>
    <w:rsid w:val="00F34803"/>
    <w:rsid w:val="00F3481F"/>
    <w:rsid w:val="00F356F5"/>
    <w:rsid w:val="00F35A4D"/>
    <w:rsid w:val="00F3602E"/>
    <w:rsid w:val="00F36881"/>
    <w:rsid w:val="00F37FBB"/>
    <w:rsid w:val="00F40E23"/>
    <w:rsid w:val="00F417DB"/>
    <w:rsid w:val="00F43345"/>
    <w:rsid w:val="00F43B2E"/>
    <w:rsid w:val="00F44E75"/>
    <w:rsid w:val="00F45107"/>
    <w:rsid w:val="00F4581D"/>
    <w:rsid w:val="00F466DB"/>
    <w:rsid w:val="00F467D9"/>
    <w:rsid w:val="00F46DA3"/>
    <w:rsid w:val="00F47183"/>
    <w:rsid w:val="00F473F4"/>
    <w:rsid w:val="00F47891"/>
    <w:rsid w:val="00F47D70"/>
    <w:rsid w:val="00F50A0D"/>
    <w:rsid w:val="00F5263C"/>
    <w:rsid w:val="00F53FF2"/>
    <w:rsid w:val="00F5403F"/>
    <w:rsid w:val="00F55630"/>
    <w:rsid w:val="00F55B14"/>
    <w:rsid w:val="00F55C74"/>
    <w:rsid w:val="00F55E06"/>
    <w:rsid w:val="00F55FED"/>
    <w:rsid w:val="00F5614E"/>
    <w:rsid w:val="00F57085"/>
    <w:rsid w:val="00F5766F"/>
    <w:rsid w:val="00F607F6"/>
    <w:rsid w:val="00F60AE4"/>
    <w:rsid w:val="00F61C54"/>
    <w:rsid w:val="00F61C74"/>
    <w:rsid w:val="00F61F26"/>
    <w:rsid w:val="00F624A2"/>
    <w:rsid w:val="00F62A92"/>
    <w:rsid w:val="00F6373A"/>
    <w:rsid w:val="00F63E34"/>
    <w:rsid w:val="00F6452E"/>
    <w:rsid w:val="00F6561C"/>
    <w:rsid w:val="00F65688"/>
    <w:rsid w:val="00F668D1"/>
    <w:rsid w:val="00F668D9"/>
    <w:rsid w:val="00F677D0"/>
    <w:rsid w:val="00F678C9"/>
    <w:rsid w:val="00F71283"/>
    <w:rsid w:val="00F7171D"/>
    <w:rsid w:val="00F719CE"/>
    <w:rsid w:val="00F72445"/>
    <w:rsid w:val="00F72925"/>
    <w:rsid w:val="00F72C0B"/>
    <w:rsid w:val="00F72DDA"/>
    <w:rsid w:val="00F7511E"/>
    <w:rsid w:val="00F75359"/>
    <w:rsid w:val="00F754DF"/>
    <w:rsid w:val="00F76195"/>
    <w:rsid w:val="00F764E2"/>
    <w:rsid w:val="00F769DE"/>
    <w:rsid w:val="00F76FE5"/>
    <w:rsid w:val="00F7755B"/>
    <w:rsid w:val="00F81F57"/>
    <w:rsid w:val="00F8233D"/>
    <w:rsid w:val="00F82536"/>
    <w:rsid w:val="00F8301E"/>
    <w:rsid w:val="00F832DA"/>
    <w:rsid w:val="00F863DF"/>
    <w:rsid w:val="00F86A65"/>
    <w:rsid w:val="00F8702B"/>
    <w:rsid w:val="00F87532"/>
    <w:rsid w:val="00F90EFE"/>
    <w:rsid w:val="00F92619"/>
    <w:rsid w:val="00F92BB2"/>
    <w:rsid w:val="00F93EEE"/>
    <w:rsid w:val="00F948A4"/>
    <w:rsid w:val="00F94D45"/>
    <w:rsid w:val="00F96101"/>
    <w:rsid w:val="00F9763C"/>
    <w:rsid w:val="00FA1214"/>
    <w:rsid w:val="00FA17E3"/>
    <w:rsid w:val="00FA1E99"/>
    <w:rsid w:val="00FA298A"/>
    <w:rsid w:val="00FA2F96"/>
    <w:rsid w:val="00FA39F1"/>
    <w:rsid w:val="00FA4051"/>
    <w:rsid w:val="00FA46AE"/>
    <w:rsid w:val="00FA4FFB"/>
    <w:rsid w:val="00FA5607"/>
    <w:rsid w:val="00FA56BF"/>
    <w:rsid w:val="00FA6181"/>
    <w:rsid w:val="00FA773A"/>
    <w:rsid w:val="00FB05D9"/>
    <w:rsid w:val="00FB0795"/>
    <w:rsid w:val="00FB09AF"/>
    <w:rsid w:val="00FB12DF"/>
    <w:rsid w:val="00FB13B8"/>
    <w:rsid w:val="00FB20E2"/>
    <w:rsid w:val="00FB3366"/>
    <w:rsid w:val="00FB3503"/>
    <w:rsid w:val="00FB3984"/>
    <w:rsid w:val="00FB450E"/>
    <w:rsid w:val="00FB4B6D"/>
    <w:rsid w:val="00FB5A1B"/>
    <w:rsid w:val="00FB5B27"/>
    <w:rsid w:val="00FB643B"/>
    <w:rsid w:val="00FB64E8"/>
    <w:rsid w:val="00FB6A3C"/>
    <w:rsid w:val="00FB775D"/>
    <w:rsid w:val="00FC0DE4"/>
    <w:rsid w:val="00FC1754"/>
    <w:rsid w:val="00FC1896"/>
    <w:rsid w:val="00FC23C9"/>
    <w:rsid w:val="00FC25F3"/>
    <w:rsid w:val="00FC4C96"/>
    <w:rsid w:val="00FC4D5E"/>
    <w:rsid w:val="00FC53E0"/>
    <w:rsid w:val="00FC654A"/>
    <w:rsid w:val="00FC6E0F"/>
    <w:rsid w:val="00FC7552"/>
    <w:rsid w:val="00FD0615"/>
    <w:rsid w:val="00FD1263"/>
    <w:rsid w:val="00FD1EA7"/>
    <w:rsid w:val="00FD21B3"/>
    <w:rsid w:val="00FD381C"/>
    <w:rsid w:val="00FD5E83"/>
    <w:rsid w:val="00FD62E4"/>
    <w:rsid w:val="00FD7151"/>
    <w:rsid w:val="00FE0475"/>
    <w:rsid w:val="00FE1477"/>
    <w:rsid w:val="00FE247E"/>
    <w:rsid w:val="00FE2E50"/>
    <w:rsid w:val="00FE3282"/>
    <w:rsid w:val="00FE3539"/>
    <w:rsid w:val="00FE3839"/>
    <w:rsid w:val="00FE3FAF"/>
    <w:rsid w:val="00FE46B7"/>
    <w:rsid w:val="00FE66B0"/>
    <w:rsid w:val="00FE6AD0"/>
    <w:rsid w:val="00FF025E"/>
    <w:rsid w:val="00FF1205"/>
    <w:rsid w:val="00FF140E"/>
    <w:rsid w:val="00FF37F3"/>
    <w:rsid w:val="00FF4480"/>
    <w:rsid w:val="00FF4A04"/>
    <w:rsid w:val="00FF4E65"/>
    <w:rsid w:val="00FF4E7C"/>
    <w:rsid w:val="00FF58CD"/>
    <w:rsid w:val="00FF6C4A"/>
    <w:rsid w:val="00FF6F70"/>
    <w:rsid w:val="00FF7164"/>
    <w:rsid w:val="00FF73F7"/>
    <w:rsid w:val="00FF77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965E534"/>
  <w15:chartTrackingRefBased/>
  <w15:docId w15:val="{F63FA967-69E1-4FB4-8C01-13DE4B7568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t-B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0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0C3B7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0956C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0C3B7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956C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0C3B78"/>
    <w:pPr>
      <w:keepNext/>
      <w:keepLines/>
      <w:numPr>
        <w:numId w:val="3"/>
      </w:numPr>
      <w:spacing w:before="160" w:after="80"/>
      <w:outlineLvl w:val="2"/>
    </w:pPr>
    <w:rPr>
      <w:rFonts w:eastAsiaTheme="majorEastAsia" w:cstheme="majorBidi"/>
      <w:color w:val="00956C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DF054C"/>
    <w:pPr>
      <w:keepNext/>
      <w:keepLines/>
      <w:spacing w:before="240" w:after="240"/>
      <w:ind w:hanging="1701"/>
      <w:outlineLvl w:val="3"/>
    </w:pPr>
    <w:rPr>
      <w:rFonts w:eastAsiaTheme="majorEastAsia" w:cstheme="majorBidi"/>
      <w:b/>
      <w:bCs/>
      <w:color w:val="FFFFFF" w:themeColor="background1"/>
      <w:sz w:val="28"/>
      <w:szCs w:val="28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0C3B78"/>
    <w:pPr>
      <w:keepNext/>
      <w:keepLines/>
      <w:spacing w:before="80" w:after="40"/>
      <w:outlineLvl w:val="4"/>
    </w:pPr>
    <w:rPr>
      <w:rFonts w:eastAsiaTheme="majorEastAsia" w:cstheme="majorBidi"/>
      <w:color w:val="00956C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0C3B7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0C3B7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0C3B7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0C3B7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0C3B78"/>
    <w:rPr>
      <w:rFonts w:asciiTheme="majorHAnsi" w:eastAsiaTheme="majorEastAsia" w:hAnsiTheme="majorHAnsi" w:cstheme="majorBidi"/>
      <w:color w:val="00956C" w:themeColor="accent1" w:themeShade="BF"/>
      <w:sz w:val="40"/>
      <w:szCs w:val="40"/>
    </w:rPr>
  </w:style>
  <w:style w:type="character" w:customStyle="1" w:styleId="Ttulo2Char">
    <w:name w:val="Título 2 Char"/>
    <w:basedOn w:val="Fontepargpadro"/>
    <w:link w:val="Ttulo2"/>
    <w:uiPriority w:val="9"/>
    <w:rsid w:val="000C3B78"/>
    <w:rPr>
      <w:rFonts w:asciiTheme="majorHAnsi" w:eastAsiaTheme="majorEastAsia" w:hAnsiTheme="majorHAnsi" w:cstheme="majorBidi"/>
      <w:color w:val="00956C" w:themeColor="accent1" w:themeShade="BF"/>
      <w:sz w:val="32"/>
      <w:szCs w:val="32"/>
    </w:rPr>
  </w:style>
  <w:style w:type="character" w:customStyle="1" w:styleId="Ttulo3Char">
    <w:name w:val="Título 3 Char"/>
    <w:basedOn w:val="Fontepargpadro"/>
    <w:link w:val="Ttulo3"/>
    <w:uiPriority w:val="9"/>
    <w:rsid w:val="000C3B78"/>
    <w:rPr>
      <w:rFonts w:eastAsiaTheme="majorEastAsia" w:cstheme="majorBidi"/>
      <w:color w:val="00956C" w:themeColor="accent1" w:themeShade="BF"/>
      <w:sz w:val="28"/>
      <w:szCs w:val="28"/>
    </w:rPr>
  </w:style>
  <w:style w:type="character" w:customStyle="1" w:styleId="Ttulo4Char">
    <w:name w:val="Título 4 Char"/>
    <w:basedOn w:val="Fontepargpadro"/>
    <w:link w:val="Ttulo4"/>
    <w:uiPriority w:val="9"/>
    <w:rsid w:val="00DF054C"/>
    <w:rPr>
      <w:rFonts w:eastAsiaTheme="majorEastAsia" w:cstheme="majorBidi"/>
      <w:b/>
      <w:bCs/>
      <w:color w:val="FFFFFF" w:themeColor="background1"/>
      <w:sz w:val="28"/>
      <w:szCs w:val="28"/>
    </w:rPr>
  </w:style>
  <w:style w:type="character" w:customStyle="1" w:styleId="Ttulo5Char">
    <w:name w:val="Título 5 Char"/>
    <w:basedOn w:val="Fontepargpadro"/>
    <w:link w:val="Ttulo5"/>
    <w:uiPriority w:val="9"/>
    <w:semiHidden/>
    <w:rsid w:val="000C3B78"/>
    <w:rPr>
      <w:rFonts w:eastAsiaTheme="majorEastAsia" w:cstheme="majorBidi"/>
      <w:color w:val="00956C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0C3B78"/>
    <w:rPr>
      <w:rFonts w:eastAsiaTheme="majorEastAsia" w:cstheme="majorBidi"/>
      <w:i/>
      <w:iCs/>
      <w:color w:val="595959" w:themeColor="text1" w:themeTint="A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0C3B78"/>
    <w:rPr>
      <w:rFonts w:eastAsiaTheme="majorEastAsia" w:cstheme="majorBidi"/>
      <w:color w:val="595959" w:themeColor="text1" w:themeTint="A6"/>
    </w:rPr>
  </w:style>
  <w:style w:type="character" w:customStyle="1" w:styleId="Ttulo8Char">
    <w:name w:val="Título 8 Char"/>
    <w:basedOn w:val="Fontepargpadro"/>
    <w:link w:val="Ttulo8"/>
    <w:uiPriority w:val="9"/>
    <w:semiHidden/>
    <w:rsid w:val="000C3B78"/>
    <w:rPr>
      <w:rFonts w:eastAsiaTheme="majorEastAsia" w:cstheme="majorBidi"/>
      <w:i/>
      <w:iCs/>
      <w:color w:val="272727" w:themeColor="text1" w:themeTint="D8"/>
    </w:rPr>
  </w:style>
  <w:style w:type="character" w:customStyle="1" w:styleId="Ttulo9Char">
    <w:name w:val="Título 9 Char"/>
    <w:basedOn w:val="Fontepargpadro"/>
    <w:link w:val="Ttulo9"/>
    <w:uiPriority w:val="9"/>
    <w:semiHidden/>
    <w:rsid w:val="000C3B78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har"/>
    <w:uiPriority w:val="10"/>
    <w:qFormat/>
    <w:rsid w:val="000C3B7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0C3B7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har"/>
    <w:uiPriority w:val="11"/>
    <w:qFormat/>
    <w:rsid w:val="000C3B7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har">
    <w:name w:val="Subtítulo Char"/>
    <w:basedOn w:val="Fontepargpadro"/>
    <w:link w:val="Subttulo"/>
    <w:uiPriority w:val="11"/>
    <w:rsid w:val="000C3B7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har"/>
    <w:qFormat/>
    <w:rsid w:val="00BD58DA"/>
    <w:pPr>
      <w:spacing w:before="160" w:line="240" w:lineRule="auto"/>
      <w:ind w:left="1416"/>
    </w:pPr>
    <w:rPr>
      <w:i/>
      <w:iCs/>
      <w:color w:val="404040" w:themeColor="text1" w:themeTint="BF"/>
      <w:sz w:val="20"/>
      <w:szCs w:val="20"/>
    </w:rPr>
  </w:style>
  <w:style w:type="character" w:customStyle="1" w:styleId="CitaoChar">
    <w:name w:val="Citação Char"/>
    <w:basedOn w:val="Fontepargpadro"/>
    <w:link w:val="Citao"/>
    <w:rsid w:val="00BD58DA"/>
    <w:rPr>
      <w:i/>
      <w:iCs/>
      <w:color w:val="404040" w:themeColor="text1" w:themeTint="BF"/>
      <w:sz w:val="20"/>
      <w:szCs w:val="20"/>
    </w:rPr>
  </w:style>
  <w:style w:type="paragraph" w:styleId="PargrafodaLista">
    <w:name w:val="List Paragraph"/>
    <w:basedOn w:val="Normal"/>
    <w:uiPriority w:val="34"/>
    <w:qFormat/>
    <w:rsid w:val="000C3B78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0C3B78"/>
    <w:rPr>
      <w:i/>
      <w:iCs/>
      <w:color w:val="00956C" w:themeColor="accent1" w:themeShade="BF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0C3B78"/>
    <w:pPr>
      <w:pBdr>
        <w:top w:val="single" w:sz="4" w:space="10" w:color="00956C" w:themeColor="accent1" w:themeShade="BF"/>
        <w:bottom w:val="single" w:sz="4" w:space="10" w:color="00956C" w:themeColor="accent1" w:themeShade="BF"/>
      </w:pBdr>
      <w:spacing w:before="360" w:after="360"/>
      <w:ind w:left="864" w:right="864"/>
      <w:jc w:val="center"/>
    </w:pPr>
    <w:rPr>
      <w:i/>
      <w:iCs/>
      <w:color w:val="00956C" w:themeColor="accent1" w:themeShade="BF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0C3B78"/>
    <w:rPr>
      <w:i/>
      <w:iCs/>
      <w:color w:val="00956C" w:themeColor="accent1" w:themeShade="BF"/>
    </w:rPr>
  </w:style>
  <w:style w:type="character" w:styleId="RefernciaIntensa">
    <w:name w:val="Intense Reference"/>
    <w:basedOn w:val="Fontepargpadro"/>
    <w:uiPriority w:val="32"/>
    <w:qFormat/>
    <w:rsid w:val="000C3B78"/>
    <w:rPr>
      <w:b/>
      <w:bCs/>
      <w:smallCaps/>
      <w:color w:val="00956C" w:themeColor="accent1" w:themeShade="BF"/>
      <w:spacing w:val="5"/>
    </w:rPr>
  </w:style>
  <w:style w:type="character" w:styleId="Hyperlink">
    <w:name w:val="Hyperlink"/>
    <w:basedOn w:val="Fontepargpadro"/>
    <w:uiPriority w:val="99"/>
    <w:unhideWhenUsed/>
    <w:rsid w:val="00C15444"/>
    <w:rPr>
      <w:color w:val="467886" w:themeColor="hyperlink"/>
      <w:u w:val="single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C15444"/>
    <w:rPr>
      <w:color w:val="605E5C"/>
      <w:shd w:val="clear" w:color="auto" w:fill="E1DFDD"/>
    </w:rPr>
  </w:style>
  <w:style w:type="table" w:styleId="Tabelacomgrade">
    <w:name w:val="Table Grid"/>
    <w:basedOn w:val="Tabelanormal"/>
    <w:uiPriority w:val="39"/>
    <w:rsid w:val="00F6452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notaderodap">
    <w:name w:val="footnote text"/>
    <w:basedOn w:val="Normal"/>
    <w:link w:val="TextodenotaderodapChar"/>
    <w:uiPriority w:val="99"/>
    <w:unhideWhenUsed/>
    <w:rsid w:val="006240D4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rsid w:val="006240D4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6240D4"/>
    <w:rPr>
      <w:vertAlign w:val="superscript"/>
    </w:rPr>
  </w:style>
  <w:style w:type="paragraph" w:styleId="NormalWeb">
    <w:name w:val="Normal (Web)"/>
    <w:basedOn w:val="Normal"/>
    <w:uiPriority w:val="99"/>
    <w:semiHidden/>
    <w:unhideWhenUsed/>
    <w:rsid w:val="00D01377"/>
    <w:rPr>
      <w:rFonts w:ascii="Times New Roman" w:hAnsi="Times New Roman" w:cs="Times New Roman"/>
      <w:sz w:val="24"/>
      <w:szCs w:val="24"/>
    </w:rPr>
  </w:style>
  <w:style w:type="paragraph" w:styleId="Cabealho">
    <w:name w:val="header"/>
    <w:basedOn w:val="Normal"/>
    <w:link w:val="CabealhoChar"/>
    <w:uiPriority w:val="99"/>
    <w:unhideWhenUsed/>
    <w:rsid w:val="00DC25D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DC25D1"/>
  </w:style>
  <w:style w:type="paragraph" w:styleId="Rodap">
    <w:name w:val="footer"/>
    <w:basedOn w:val="Normal"/>
    <w:link w:val="RodapChar"/>
    <w:uiPriority w:val="99"/>
    <w:unhideWhenUsed/>
    <w:rsid w:val="00DC25D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DC25D1"/>
  </w:style>
  <w:style w:type="character" w:styleId="HiperlinkVisitado">
    <w:name w:val="FollowedHyperlink"/>
    <w:basedOn w:val="Fontepargpadro"/>
    <w:uiPriority w:val="99"/>
    <w:semiHidden/>
    <w:unhideWhenUsed/>
    <w:rsid w:val="006E1DE2"/>
    <w:rPr>
      <w:color w:val="96607D" w:themeColor="followedHyperlink"/>
      <w:u w:val="single"/>
    </w:rPr>
  </w:style>
  <w:style w:type="table" w:styleId="SimplesTabela2">
    <w:name w:val="Plain Table 2"/>
    <w:basedOn w:val="Tabelanormal"/>
    <w:uiPriority w:val="42"/>
    <w:rsid w:val="009047A7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styleId="Forte">
    <w:name w:val="Strong"/>
    <w:basedOn w:val="Fontepargpadro"/>
    <w:uiPriority w:val="22"/>
    <w:qFormat/>
    <w:rsid w:val="004933D4"/>
    <w:rPr>
      <w:b/>
      <w:bCs/>
    </w:rPr>
  </w:style>
  <w:style w:type="paragraph" w:customStyle="1" w:styleId="imagens">
    <w:name w:val="imagens"/>
    <w:basedOn w:val="Normal"/>
    <w:link w:val="imagensChar"/>
    <w:qFormat/>
    <w:rsid w:val="00C80ABD"/>
    <w:pPr>
      <w:spacing w:after="0"/>
      <w:ind w:left="-1701" w:right="-1701"/>
      <w:jc w:val="center"/>
    </w:pPr>
  </w:style>
  <w:style w:type="character" w:customStyle="1" w:styleId="imagensChar">
    <w:name w:val="imagens Char"/>
    <w:basedOn w:val="Fontepargpadro"/>
    <w:link w:val="imagens"/>
    <w:rsid w:val="00C80ABD"/>
  </w:style>
  <w:style w:type="paragraph" w:styleId="CabealhodoSumrio">
    <w:name w:val="TOC Heading"/>
    <w:basedOn w:val="Ttulo1"/>
    <w:next w:val="Normal"/>
    <w:uiPriority w:val="39"/>
    <w:unhideWhenUsed/>
    <w:qFormat/>
    <w:rsid w:val="00201200"/>
    <w:pPr>
      <w:spacing w:before="240" w:after="0"/>
      <w:outlineLvl w:val="9"/>
    </w:pPr>
    <w:rPr>
      <w:kern w:val="0"/>
      <w:sz w:val="32"/>
      <w:szCs w:val="32"/>
      <w:lang w:eastAsia="pt-BR"/>
      <w14:ligatures w14:val="none"/>
    </w:rPr>
  </w:style>
  <w:style w:type="paragraph" w:styleId="Sumrio3">
    <w:name w:val="toc 3"/>
    <w:basedOn w:val="Normal"/>
    <w:next w:val="Normal"/>
    <w:autoRedefine/>
    <w:uiPriority w:val="39"/>
    <w:unhideWhenUsed/>
    <w:rsid w:val="00201200"/>
    <w:pPr>
      <w:spacing w:after="100"/>
      <w:ind w:left="440"/>
    </w:pPr>
  </w:style>
  <w:style w:type="paragraph" w:styleId="Sumrio1">
    <w:name w:val="toc 1"/>
    <w:basedOn w:val="Normal"/>
    <w:next w:val="Normal"/>
    <w:autoRedefine/>
    <w:uiPriority w:val="39"/>
    <w:unhideWhenUsed/>
    <w:rsid w:val="004C276E"/>
    <w:pPr>
      <w:spacing w:after="100"/>
    </w:pPr>
  </w:style>
  <w:style w:type="paragraph" w:styleId="Sumrio4">
    <w:name w:val="toc 4"/>
    <w:basedOn w:val="Normal"/>
    <w:next w:val="Normal"/>
    <w:autoRedefine/>
    <w:uiPriority w:val="39"/>
    <w:unhideWhenUsed/>
    <w:rsid w:val="00055A31"/>
    <w:pPr>
      <w:spacing w:after="100"/>
      <w:ind w:left="660"/>
    </w:pPr>
  </w:style>
  <w:style w:type="character" w:styleId="MenoPendente">
    <w:name w:val="Unresolved Mention"/>
    <w:basedOn w:val="Fontepargpadro"/>
    <w:uiPriority w:val="99"/>
    <w:semiHidden/>
    <w:unhideWhenUsed/>
    <w:rsid w:val="00E11FFD"/>
    <w:rPr>
      <w:color w:val="605E5C"/>
      <w:shd w:val="clear" w:color="auto" w:fill="E1DFDD"/>
    </w:rPr>
  </w:style>
  <w:style w:type="table" w:styleId="TabeladeGradeClara">
    <w:name w:val="Grid Table Light"/>
    <w:basedOn w:val="Tabelanormal"/>
    <w:uiPriority w:val="40"/>
    <w:rsid w:val="00FA46AE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821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7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46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0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72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6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1333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13223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63534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40788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93459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20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7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7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32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12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791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7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29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2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54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012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90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35856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01598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15253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92964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17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12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65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0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85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8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31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8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29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48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92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43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28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784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92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45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36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67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36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19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358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21145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94194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03582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03025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80310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979876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570227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320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2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45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53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46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55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16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7065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7801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47886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251247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40893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28735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940144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410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08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495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401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4403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679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03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858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21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77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17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76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94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0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88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11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197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04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58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05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9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974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9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35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57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02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83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742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04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80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17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804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14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93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96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39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48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237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916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19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67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02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283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83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4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3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35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20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0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65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09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11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80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83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123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43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27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584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982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9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87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www.planalto.gov.br/ccivil_03/_ato2019-2022/2019/decreto/d10153.htm" TargetMode="External"/><Relationship Id="rId299" Type="http://schemas.openxmlformats.org/officeDocument/2006/relationships/hyperlink" Target="https://transparencia.caubr.gov.br/tac/" TargetMode="External"/><Relationship Id="rId21" Type="http://schemas.openxmlformats.org/officeDocument/2006/relationships/image" Target="media/image6.png"/><Relationship Id="rId63" Type="http://schemas.openxmlformats.org/officeDocument/2006/relationships/image" Target="media/image35.png"/><Relationship Id="rId159" Type="http://schemas.openxmlformats.org/officeDocument/2006/relationships/image" Target="media/image91.png"/><Relationship Id="rId170" Type="http://schemas.openxmlformats.org/officeDocument/2006/relationships/image" Target="media/image96.png"/><Relationship Id="rId226" Type="http://schemas.openxmlformats.org/officeDocument/2006/relationships/image" Target="media/image118.png"/><Relationship Id="rId268" Type="http://schemas.openxmlformats.org/officeDocument/2006/relationships/hyperlink" Target="https://conselhoarquitetura-my.sharepoint.com/:b:/g/personal/ana_laterza_caubr_gov_br/EV_27PITogBNpdzapeJvyb8BXP4i6-cFcMJUGCtsTuh2aA?e=bJ19fy" TargetMode="External"/><Relationship Id="rId32" Type="http://schemas.openxmlformats.org/officeDocument/2006/relationships/hyperlink" Target="https://transparencia.caubr.gov.br/tac/" TargetMode="External"/><Relationship Id="rId74" Type="http://schemas.openxmlformats.org/officeDocument/2006/relationships/hyperlink" Target="https://www.trabalhonodiva.com/" TargetMode="External"/><Relationship Id="rId128" Type="http://schemas.openxmlformats.org/officeDocument/2006/relationships/image" Target="media/image71.png"/><Relationship Id="rId5" Type="http://schemas.openxmlformats.org/officeDocument/2006/relationships/numbering" Target="numbering.xml"/><Relationship Id="rId181" Type="http://schemas.openxmlformats.org/officeDocument/2006/relationships/hyperlink" Target="https://conselhoarquitetura-my.sharepoint.com/:b:/g/personal/ana_laterza_caubr_gov_br/EZ3WhLF3aGZFqNla7FD8RMIBIa4gxtxUnXzeFZRioii3BQ?e=96C6Y4" TargetMode="External"/><Relationship Id="rId237" Type="http://schemas.openxmlformats.org/officeDocument/2006/relationships/hyperlink" Target="https://conselhoarquitetura-my.sharepoint.com/:b:/g/personal/ouvidoriacaubr_caubr_gov_br/ESI4mqVdRSdLvqUsT9b2QwIBa9PM2d8DW734uwZHVlPx5g?e=5sC1du" TargetMode="External"/><Relationship Id="rId279" Type="http://schemas.openxmlformats.org/officeDocument/2006/relationships/image" Target="media/image134.png"/><Relationship Id="rId43" Type="http://schemas.openxmlformats.org/officeDocument/2006/relationships/hyperlink" Target="https://www.planalto.gov.br/ccivil_03/_ato2015-2018/2017/lei/l13460.htm" TargetMode="External"/><Relationship Id="rId139" Type="http://schemas.openxmlformats.org/officeDocument/2006/relationships/image" Target="media/image76.png"/><Relationship Id="rId290" Type="http://schemas.openxmlformats.org/officeDocument/2006/relationships/hyperlink" Target="https://transparencia.caubr.gov.br/portarianormativa123/" TargetMode="External"/><Relationship Id="rId304" Type="http://schemas.openxmlformats.org/officeDocument/2006/relationships/hyperlink" Target="https://transparencia.caubr.gov.br/portarianormativa117/" TargetMode="External"/><Relationship Id="rId85" Type="http://schemas.openxmlformats.org/officeDocument/2006/relationships/hyperlink" Target="https://transparencia.caubr.gov.br/wp-content/uploads/portarianormativa134.pdf" TargetMode="External"/><Relationship Id="rId150" Type="http://schemas.openxmlformats.org/officeDocument/2006/relationships/image" Target="media/image82.jpeg"/><Relationship Id="rId192" Type="http://schemas.openxmlformats.org/officeDocument/2006/relationships/hyperlink" Target="https://conselhoarquitetura-my.sharepoint.com/:b:/g/personal/ana_laterza_caubr_gov_br/EYwissEX0vBBtCUq6CyzRvYB3qaDujIbQlYmgO-bsfFiKA?e=8hKde0" TargetMode="External"/><Relationship Id="rId206" Type="http://schemas.openxmlformats.org/officeDocument/2006/relationships/image" Target="media/image108.png"/><Relationship Id="rId248" Type="http://schemas.openxmlformats.org/officeDocument/2006/relationships/image" Target="media/image122.png"/><Relationship Id="rId12" Type="http://schemas.openxmlformats.org/officeDocument/2006/relationships/footer" Target="footer1.xml"/><Relationship Id="rId108" Type="http://schemas.openxmlformats.org/officeDocument/2006/relationships/hyperlink" Target="https://www.instagram.com/reel/CtZd7VKuIaA/" TargetMode="External"/><Relationship Id="rId315" Type="http://schemas.openxmlformats.org/officeDocument/2006/relationships/theme" Target="theme/theme1.xml"/><Relationship Id="rId54" Type="http://schemas.openxmlformats.org/officeDocument/2006/relationships/image" Target="media/image27.png"/><Relationship Id="rId96" Type="http://schemas.openxmlformats.org/officeDocument/2006/relationships/image" Target="media/image58.png"/><Relationship Id="rId161" Type="http://schemas.openxmlformats.org/officeDocument/2006/relationships/hyperlink" Target="https://caurs.gov.br/wp-content/uploads/2023/12/PLEN-DLB-1729-2023.pdf" TargetMode="External"/><Relationship Id="rId217" Type="http://schemas.openxmlformats.org/officeDocument/2006/relationships/image" Target="media/image114.png"/><Relationship Id="rId259" Type="http://schemas.openxmlformats.org/officeDocument/2006/relationships/image" Target="media/image127.png"/><Relationship Id="rId23" Type="http://schemas.openxmlformats.org/officeDocument/2006/relationships/hyperlink" Target="https://www.cauap.gov.br/cau-ap-e-cgu-ap-assinarao-termo-de-cooperacao-tecnica-para-ouvidoria-integrada/" TargetMode="External"/><Relationship Id="rId119" Type="http://schemas.openxmlformats.org/officeDocument/2006/relationships/hyperlink" Target="https://transparencia.caubr.gov.br/portarianormativa117/" TargetMode="External"/><Relationship Id="rId270" Type="http://schemas.openxmlformats.org/officeDocument/2006/relationships/image" Target="media/image131.png"/><Relationship Id="rId65" Type="http://schemas.openxmlformats.org/officeDocument/2006/relationships/image" Target="media/image37.png"/><Relationship Id="rId130" Type="http://schemas.openxmlformats.org/officeDocument/2006/relationships/hyperlink" Target="https://conselhoarquitetura-my.sharepoint.com/:v:/g/personal/ana_laterza_caubr_gov_br/ERqm08p4lIlHvkJHxb2YJusBhTKdLMa8MgPNFSDwTuLLHQ?e=XnlX4l" TargetMode="External"/><Relationship Id="rId172" Type="http://schemas.openxmlformats.org/officeDocument/2006/relationships/hyperlink" Target="https://www.caupr.gov.br/?page_id=38137" TargetMode="External"/><Relationship Id="rId193" Type="http://schemas.openxmlformats.org/officeDocument/2006/relationships/hyperlink" Target="https://centralpaineis.cgu.gov.br/visualizar/resolveu" TargetMode="External"/><Relationship Id="rId207" Type="http://schemas.openxmlformats.org/officeDocument/2006/relationships/image" Target="media/image109.png"/><Relationship Id="rId228" Type="http://schemas.openxmlformats.org/officeDocument/2006/relationships/hyperlink" Target="https://conselhoarquitetura-my.sharepoint.com/:b:/g/personal/ouvidoriacaubr_caubr_gov_br/EX0p8VKGVLBPqy1yDFSOiw0BUYyI06GPuOqJQWK3BuURTQ?e=YWAEEM" TargetMode="External"/><Relationship Id="rId249" Type="http://schemas.openxmlformats.org/officeDocument/2006/relationships/image" Target="media/image123.png"/><Relationship Id="rId13" Type="http://schemas.openxmlformats.org/officeDocument/2006/relationships/image" Target="media/image2.gif"/><Relationship Id="rId109" Type="http://schemas.openxmlformats.org/officeDocument/2006/relationships/hyperlink" Target="https://www.youtube.com/watch?v=b8PrcHzq6q0" TargetMode="External"/><Relationship Id="rId260" Type="http://schemas.openxmlformats.org/officeDocument/2006/relationships/hyperlink" Target="https://conselhoarquitetura-my.sharepoint.com/:b:/g/personal/ana_laterza_caubr_gov_br/EYTA3lFmqNNLhCr8uDOHiTEBnNPRcvT3Ytx1r0vrz_6k_A?e=doCEqr" TargetMode="External"/><Relationship Id="rId281" Type="http://schemas.openxmlformats.org/officeDocument/2006/relationships/hyperlink" Target="https://transparencia.caubr.gov.br/resolucao228/" TargetMode="External"/><Relationship Id="rId34" Type="http://schemas.openxmlformats.org/officeDocument/2006/relationships/hyperlink" Target="https://www.caubr.gov.br/wp-content/uploads/2022/05/CARTA-PELA-EQUIDADE-E-DIVERSIDADE.pdf" TargetMode="External"/><Relationship Id="rId55" Type="http://schemas.openxmlformats.org/officeDocument/2006/relationships/image" Target="media/image28.png"/><Relationship Id="rId76" Type="http://schemas.openxmlformats.org/officeDocument/2006/relationships/image" Target="media/image45.jpeg"/><Relationship Id="rId97" Type="http://schemas.openxmlformats.org/officeDocument/2006/relationships/image" Target="media/image59.png"/><Relationship Id="rId120" Type="http://schemas.openxmlformats.org/officeDocument/2006/relationships/image" Target="media/image67.png"/><Relationship Id="rId141" Type="http://schemas.openxmlformats.org/officeDocument/2006/relationships/image" Target="media/image77.png"/><Relationship Id="rId7" Type="http://schemas.openxmlformats.org/officeDocument/2006/relationships/settings" Target="settings.xml"/><Relationship Id="rId162" Type="http://schemas.openxmlformats.org/officeDocument/2006/relationships/image" Target="media/image92.png"/><Relationship Id="rId183" Type="http://schemas.openxmlformats.org/officeDocument/2006/relationships/image" Target="media/image99.png"/><Relationship Id="rId218" Type="http://schemas.openxmlformats.org/officeDocument/2006/relationships/image" Target="media/image115.png"/><Relationship Id="rId239" Type="http://schemas.openxmlformats.org/officeDocument/2006/relationships/hyperlink" Target="https://www.planalto.gov.br/ccivil_03/_ato2019-2022/2019/decreto/d10153.htm" TargetMode="External"/><Relationship Id="rId250" Type="http://schemas.openxmlformats.org/officeDocument/2006/relationships/hyperlink" Target="https://conselhoarquitetura-my.sharepoint.com/:b:/g/personal/ana_laterza_caubr_gov_br/Eby6TT_IaKFFpOPWkqLXNxwBiKWph4WltNYAfE6iQcIvlA?e=T7pw40" TargetMode="External"/><Relationship Id="rId271" Type="http://schemas.openxmlformats.org/officeDocument/2006/relationships/image" Target="media/image132.png"/><Relationship Id="rId292" Type="http://schemas.openxmlformats.org/officeDocument/2006/relationships/hyperlink" Target="https://www.gov.br/ouvidorias/pt-br/ouvidorias/mmoup" TargetMode="External"/><Relationship Id="rId306" Type="http://schemas.openxmlformats.org/officeDocument/2006/relationships/footer" Target="footer4.xml"/><Relationship Id="rId24" Type="http://schemas.openxmlformats.org/officeDocument/2006/relationships/image" Target="media/image8.png"/><Relationship Id="rId45" Type="http://schemas.openxmlformats.org/officeDocument/2006/relationships/image" Target="media/image18.png"/><Relationship Id="rId66" Type="http://schemas.openxmlformats.org/officeDocument/2006/relationships/image" Target="media/image38.png"/><Relationship Id="rId87" Type="http://schemas.openxmlformats.org/officeDocument/2006/relationships/hyperlink" Target="https://www.gov.br/previdencia/pt-br/noticias/2023/julho/Guia_prevencao_assedio_discriminacao.pdf" TargetMode="External"/><Relationship Id="rId110" Type="http://schemas.openxmlformats.org/officeDocument/2006/relationships/hyperlink" Target="https://www.instagram.com/reel/C1mwGvAL-nN/" TargetMode="External"/><Relationship Id="rId131" Type="http://schemas.openxmlformats.org/officeDocument/2006/relationships/image" Target="media/image72.png"/><Relationship Id="rId152" Type="http://schemas.openxmlformats.org/officeDocument/2006/relationships/image" Target="media/image84.jpeg"/><Relationship Id="rId173" Type="http://schemas.openxmlformats.org/officeDocument/2006/relationships/hyperlink" Target="https://transparencia.causp.gov.br/ouvidoria/" TargetMode="External"/><Relationship Id="rId194" Type="http://schemas.openxmlformats.org/officeDocument/2006/relationships/image" Target="media/image101.png"/><Relationship Id="rId208" Type="http://schemas.openxmlformats.org/officeDocument/2006/relationships/hyperlink" Target="https://www.youtube.com/live/Lv1eN8O6bhk?si=hF6tbDj4CttH9744&amp;t=5426" TargetMode="External"/><Relationship Id="rId229" Type="http://schemas.openxmlformats.org/officeDocument/2006/relationships/hyperlink" Target="https://conselhoarquitetura-my.sharepoint.com/:b:/g/personal/ana_laterza_caubr_gov_br/EX2Qf6aWBVlKurr9Irm1dVQBbEbZbOGDujerTJQ7MAbLNQ?e=nVJpKQ" TargetMode="External"/><Relationship Id="rId240" Type="http://schemas.openxmlformats.org/officeDocument/2006/relationships/hyperlink" Target="https://conselhoarquitetura-my.sharepoint.com/:b:/g/personal/ana_laterza_caubr_gov_br/EURARFQto3VHsBIAKVksAVwBh4DZlH5OciflvkZVP9p8_g?e=34Yb4d" TargetMode="External"/><Relationship Id="rId261" Type="http://schemas.openxmlformats.org/officeDocument/2006/relationships/image" Target="media/image128.png"/><Relationship Id="rId14" Type="http://schemas.openxmlformats.org/officeDocument/2006/relationships/image" Target="media/image3.png"/><Relationship Id="rId35" Type="http://schemas.openxmlformats.org/officeDocument/2006/relationships/image" Target="media/image9.png"/><Relationship Id="rId56" Type="http://schemas.openxmlformats.org/officeDocument/2006/relationships/image" Target="media/image29.png"/><Relationship Id="rId77" Type="http://schemas.openxmlformats.org/officeDocument/2006/relationships/hyperlink" Target="https://conselhoarquitetura-my.sharepoint.com/:f:/g/personal/ouvidoriacaubr_caubr_gov_br/Egmz2JKhyONHqxp36441kNcB2yWiVbgnHDIMLxdND7w8Wg?e=3f0Q7j" TargetMode="External"/><Relationship Id="rId100" Type="http://schemas.openxmlformats.org/officeDocument/2006/relationships/hyperlink" Target="http://www.caubr.gov.br/ouvidoria" TargetMode="External"/><Relationship Id="rId282" Type="http://schemas.openxmlformats.org/officeDocument/2006/relationships/hyperlink" Target="https://transparencia.caubr.gov.br/sigilosas/" TargetMode="External"/><Relationship Id="rId8" Type="http://schemas.openxmlformats.org/officeDocument/2006/relationships/webSettings" Target="webSettings.xml"/><Relationship Id="rId98" Type="http://schemas.openxmlformats.org/officeDocument/2006/relationships/image" Target="media/image60.png"/><Relationship Id="rId121" Type="http://schemas.openxmlformats.org/officeDocument/2006/relationships/hyperlink" Target="https://conselhoarquitetura-my.sharepoint.com/:b:/g/personal/ana_laterza_caubr_gov_br/EcxUe6FjDy5JiFtPM8Ug9KoB6nkdTuV-DRa0NhwGQXQLKQ?e=x3txc4" TargetMode="External"/><Relationship Id="rId142" Type="http://schemas.openxmlformats.org/officeDocument/2006/relationships/hyperlink" Target="https://www.instagram.com/p/CvVEBU9NNzP/?img_index=1" TargetMode="External"/><Relationship Id="rId163" Type="http://schemas.openxmlformats.org/officeDocument/2006/relationships/image" Target="media/image93.png"/><Relationship Id="rId184" Type="http://schemas.microsoft.com/office/2007/relationships/hdphoto" Target="media/hdphoto3.wdp"/><Relationship Id="rId219" Type="http://schemas.openxmlformats.org/officeDocument/2006/relationships/image" Target="media/image116.png"/><Relationship Id="rId230" Type="http://schemas.openxmlformats.org/officeDocument/2006/relationships/image" Target="media/image119.png"/><Relationship Id="rId251" Type="http://schemas.openxmlformats.org/officeDocument/2006/relationships/image" Target="media/image124.png"/><Relationship Id="rId25" Type="http://schemas.openxmlformats.org/officeDocument/2006/relationships/hyperlink" Target="https://transparencia.caubr.gov.br/portariapres26/" TargetMode="External"/><Relationship Id="rId46" Type="http://schemas.openxmlformats.org/officeDocument/2006/relationships/image" Target="media/image19.png"/><Relationship Id="rId67" Type="http://schemas.openxmlformats.org/officeDocument/2006/relationships/image" Target="media/image39.png"/><Relationship Id="rId272" Type="http://schemas.openxmlformats.org/officeDocument/2006/relationships/hyperlink" Target="https://www.planalto.gov.br/ccivil_03/_ato2015-2018/2017/lei/l13460.htm" TargetMode="External"/><Relationship Id="rId293" Type="http://schemas.openxmlformats.org/officeDocument/2006/relationships/hyperlink" Target="https://transparencia.caubr.gov.br/resolucao228/" TargetMode="External"/><Relationship Id="rId307" Type="http://schemas.openxmlformats.org/officeDocument/2006/relationships/hyperlink" Target="https://www.gov.br/ouvidorias/pt-br/ouvidorias/mmoup" TargetMode="External"/><Relationship Id="rId88" Type="http://schemas.openxmlformats.org/officeDocument/2006/relationships/image" Target="media/image51.png"/><Relationship Id="rId111" Type="http://schemas.openxmlformats.org/officeDocument/2006/relationships/hyperlink" Target="https://www.instagram.com/reel/C2IObMDqIxH/" TargetMode="External"/><Relationship Id="rId132" Type="http://schemas.openxmlformats.org/officeDocument/2006/relationships/hyperlink" Target="https://www.instagram.com/p/CuhkJM2ITyG/?img_index=1" TargetMode="External"/><Relationship Id="rId153" Type="http://schemas.openxmlformats.org/officeDocument/2006/relationships/image" Target="media/image85.jpeg"/><Relationship Id="rId174" Type="http://schemas.openxmlformats.org/officeDocument/2006/relationships/hyperlink" Target="https://www.planalto.gov.br/ccivil_03/_ato2015-2018/2018/decreto/d9492.htm" TargetMode="External"/><Relationship Id="rId195" Type="http://schemas.openxmlformats.org/officeDocument/2006/relationships/image" Target="media/image102.png"/><Relationship Id="rId209" Type="http://schemas.openxmlformats.org/officeDocument/2006/relationships/image" Target="media/image110.png"/><Relationship Id="rId220" Type="http://schemas.openxmlformats.org/officeDocument/2006/relationships/footer" Target="footer3.xml"/><Relationship Id="rId241" Type="http://schemas.openxmlformats.org/officeDocument/2006/relationships/hyperlink" Target="https://conselhoarquitetura-my.sharepoint.com/:b:/g/personal/ana_laterza_caubr_gov_br/EaeW1GCJknFHt9cDHsAa3rMB2ZIVtn2Zq8pudDqaK6uPHw?e=qgfPdU" TargetMode="External"/><Relationship Id="rId15" Type="http://schemas.openxmlformats.org/officeDocument/2006/relationships/image" Target="media/image4.svg"/><Relationship Id="rId36" Type="http://schemas.openxmlformats.org/officeDocument/2006/relationships/image" Target="media/image10.png"/><Relationship Id="rId57" Type="http://schemas.openxmlformats.org/officeDocument/2006/relationships/image" Target="media/image30.png"/><Relationship Id="rId262" Type="http://schemas.openxmlformats.org/officeDocument/2006/relationships/hyperlink" Target="https://conselhoarquitetura-my.sharepoint.com/:b:/g/personal/ana_laterza_caubr_gov_br/EUfDCHIg0m1AgAwmZh7xdlIBZs0mcbKdDJaVVZR8Du76ow?e=SvKYUL" TargetMode="External"/><Relationship Id="rId283" Type="http://schemas.openxmlformats.org/officeDocument/2006/relationships/hyperlink" Target="https://conselhoarquitetura-my.sharepoint.com/:f:/g/personal/ana_laterza_caubr_gov_br/ErDYxwK3B2BDjtlXziAxqK8BZX2PN2uJtx2aQThXcA0s7A?e=ZCHDuJ" TargetMode="External"/><Relationship Id="rId78" Type="http://schemas.openxmlformats.org/officeDocument/2006/relationships/image" Target="media/image46.png"/><Relationship Id="rId99" Type="http://schemas.openxmlformats.org/officeDocument/2006/relationships/image" Target="media/image61.png"/><Relationship Id="rId101" Type="http://schemas.openxmlformats.org/officeDocument/2006/relationships/hyperlink" Target="https://www.instagram.com/p/Corjp2_Mo5-/?igsh=MTRkOTZuaDd5ZG5ucQ%3D%3D&amp;img_index=1" TargetMode="External"/><Relationship Id="rId122" Type="http://schemas.openxmlformats.org/officeDocument/2006/relationships/image" Target="media/image68.png"/><Relationship Id="rId143" Type="http://schemas.openxmlformats.org/officeDocument/2006/relationships/image" Target="media/image78.png"/><Relationship Id="rId164" Type="http://schemas.openxmlformats.org/officeDocument/2006/relationships/image" Target="media/image94.png"/><Relationship Id="rId185" Type="http://schemas.openxmlformats.org/officeDocument/2006/relationships/hyperlink" Target="https://conselhoarquitetura-my.sharepoint.com/:b:/g/personal/ana_laterza_caubr_gov_br/EQ0DTjTNtt1BmOhTKEPL98gBrKM94z7vYTEzPXCTF0WyYg?e=AmIfjp" TargetMode="External"/><Relationship Id="rId9" Type="http://schemas.openxmlformats.org/officeDocument/2006/relationships/footnotes" Target="footnotes.xml"/><Relationship Id="rId210" Type="http://schemas.openxmlformats.org/officeDocument/2006/relationships/hyperlink" Target="https://conselhoarquitetura-my.sharepoint.com/:b:/g/personal/ana_laterza_caubr_gov_br/EQoJlH39QshIoJCwQJKn3FAB9Re5S9yOBku6i2eagjvZnw?e=qycy7b" TargetMode="External"/><Relationship Id="rId26" Type="http://schemas.openxmlformats.org/officeDocument/2006/relationships/hyperlink" Target="https://transparencia.caubr.gov.br/portariapres412/" TargetMode="External"/><Relationship Id="rId231" Type="http://schemas.openxmlformats.org/officeDocument/2006/relationships/hyperlink" Target="https://conselhoarquitetura-my.sharepoint.com/:b:/g/personal/ana_laterza_caubr_gov_br/ETm7ZuPFDcpAmOuiHUHuosAB9_LRVkMUQA7XV1KVOx0Q2g?e=fzC4GE" TargetMode="External"/><Relationship Id="rId252" Type="http://schemas.openxmlformats.org/officeDocument/2006/relationships/hyperlink" Target="https://conselhoarquitetura-my.sharepoint.com/:b:/g/personal/ana_laterza_caubr_gov_br/EYTA3lFmqNNLhCr8uDOHiTEBnNPRcvT3Ytx1r0vrz_6k_A?e=IYIclj" TargetMode="External"/><Relationship Id="rId273" Type="http://schemas.openxmlformats.org/officeDocument/2006/relationships/hyperlink" Target="https://transparencia.caubr.gov.br/resolucao219/" TargetMode="External"/><Relationship Id="rId294" Type="http://schemas.openxmlformats.org/officeDocument/2006/relationships/hyperlink" Target="http://legislacao.planalto.gov.br/legisla/legislacao.nsf/Viw_Identificacao/DEC%207.845-2012?OpenDocument" TargetMode="External"/><Relationship Id="rId308" Type="http://schemas.openxmlformats.org/officeDocument/2006/relationships/header" Target="header4.xml"/><Relationship Id="rId47" Type="http://schemas.openxmlformats.org/officeDocument/2006/relationships/image" Target="media/image20.png"/><Relationship Id="rId68" Type="http://schemas.openxmlformats.org/officeDocument/2006/relationships/image" Target="media/image40.png"/><Relationship Id="rId89" Type="http://schemas.openxmlformats.org/officeDocument/2006/relationships/image" Target="media/image52.jpeg"/><Relationship Id="rId112" Type="http://schemas.openxmlformats.org/officeDocument/2006/relationships/image" Target="media/image65.png"/><Relationship Id="rId133" Type="http://schemas.openxmlformats.org/officeDocument/2006/relationships/image" Target="media/image73.png"/><Relationship Id="rId154" Type="http://schemas.openxmlformats.org/officeDocument/2006/relationships/image" Target="media/image86.jpeg"/><Relationship Id="rId175" Type="http://schemas.openxmlformats.org/officeDocument/2006/relationships/image" Target="media/image97.png"/><Relationship Id="rId196" Type="http://schemas.openxmlformats.org/officeDocument/2006/relationships/image" Target="media/image103.png"/><Relationship Id="rId200" Type="http://schemas.openxmlformats.org/officeDocument/2006/relationships/image" Target="media/image105.png"/><Relationship Id="rId16" Type="http://schemas.openxmlformats.org/officeDocument/2006/relationships/image" Target="media/image5.jpeg"/><Relationship Id="rId221" Type="http://schemas.openxmlformats.org/officeDocument/2006/relationships/image" Target="media/image117.png"/><Relationship Id="rId242" Type="http://schemas.openxmlformats.org/officeDocument/2006/relationships/hyperlink" Target="https://conselhoarquitetura-my.sharepoint.com/:b:/g/personal/ana_laterza_caubr_gov_br/ETe3R7a3wrFPpQLiYfBPWmYBJjWV2EZIdGfK8hHgCpSgTA?e=AvdznE" TargetMode="External"/><Relationship Id="rId263" Type="http://schemas.openxmlformats.org/officeDocument/2006/relationships/image" Target="media/image129.png"/><Relationship Id="rId284" Type="http://schemas.openxmlformats.org/officeDocument/2006/relationships/image" Target="media/image136.png"/><Relationship Id="rId37" Type="http://schemas.openxmlformats.org/officeDocument/2006/relationships/image" Target="media/image11.png"/><Relationship Id="rId58" Type="http://schemas.openxmlformats.org/officeDocument/2006/relationships/hyperlink" Target="https://transparencia.caubr.gov.br/deliberacao-plenaria-dpobr-0125-12/" TargetMode="External"/><Relationship Id="rId79" Type="http://schemas.openxmlformats.org/officeDocument/2006/relationships/hyperlink" Target="https://conselhoarquitetura-my.sharepoint.com/:f:/g/personal/ouvidoriacaubr_caubr_gov_br/EjastrLEBG5NuJNsmutLXUcBnmhtw4BGHcsbIca4FdGVCQ?e=TIpzsm" TargetMode="External"/><Relationship Id="rId102" Type="http://schemas.openxmlformats.org/officeDocument/2006/relationships/image" Target="media/image62.png"/><Relationship Id="rId123" Type="http://schemas.openxmlformats.org/officeDocument/2006/relationships/hyperlink" Target="https://conselhoarquitetura-my.sharepoint.com/:b:/g/personal/ana_laterza_caubr_gov_br/EYoa6zKHO5hDnFSIrkp1KXEBH-1dUrXmDPIx2DoKe_tp8w?e=kkIUGk" TargetMode="External"/><Relationship Id="rId144" Type="http://schemas.openxmlformats.org/officeDocument/2006/relationships/hyperlink" Target="https://www.instagram.com/p/CvaRQpcrJYf/" TargetMode="External"/><Relationship Id="rId90" Type="http://schemas.openxmlformats.org/officeDocument/2006/relationships/image" Target="media/image53.jpeg"/><Relationship Id="rId165" Type="http://schemas.microsoft.com/office/2007/relationships/hdphoto" Target="media/hdphoto1.wdp"/><Relationship Id="rId186" Type="http://schemas.openxmlformats.org/officeDocument/2006/relationships/hyperlink" Target="https://conselhoarquitetura-my.sharepoint.com/:b:/g/personal/ana_laterza_caubr_gov_br/EcwViXTQl8pPs_ytnaZbcMwBnCXQTjPwcFSGrY53R-WAdg?e=lS3D5y" TargetMode="External"/><Relationship Id="rId211" Type="http://schemas.openxmlformats.org/officeDocument/2006/relationships/image" Target="media/image111.png"/><Relationship Id="rId232" Type="http://schemas.openxmlformats.org/officeDocument/2006/relationships/hyperlink" Target="https://transparencia.caubr.gov.br/wp-content/uploads/deliberacaoplenaria-dpobr-0146.02.pdf" TargetMode="External"/><Relationship Id="rId253" Type="http://schemas.openxmlformats.org/officeDocument/2006/relationships/hyperlink" Target="http://sei.caubr.gov.br/sei/controlador.php?acao=procedimento_trabalhar&amp;id_procedimento=281929" TargetMode="External"/><Relationship Id="rId274" Type="http://schemas.openxmlformats.org/officeDocument/2006/relationships/hyperlink" Target="https://conselhoarquitetura-my.sharepoint.com/:b:/g/personal/ana_laterza_caubr_gov_br/ER5wcoYaRipKuj0BzwbggbIBvLc7K2As_1cr5DJdJPS-Ag?e=NbQgeC" TargetMode="External"/><Relationship Id="rId295" Type="http://schemas.openxmlformats.org/officeDocument/2006/relationships/hyperlink" Target="https://my.safe.space/company/caubr" TargetMode="External"/><Relationship Id="rId309" Type="http://schemas.openxmlformats.org/officeDocument/2006/relationships/footer" Target="footer5.xml"/><Relationship Id="rId27" Type="http://schemas.openxmlformats.org/officeDocument/2006/relationships/hyperlink" Target="https://transparencia.caubr.gov.br/portariapres418/" TargetMode="External"/><Relationship Id="rId48" Type="http://schemas.openxmlformats.org/officeDocument/2006/relationships/image" Target="media/image21.png"/><Relationship Id="rId69" Type="http://schemas.openxmlformats.org/officeDocument/2006/relationships/image" Target="media/image41.png"/><Relationship Id="rId113" Type="http://schemas.openxmlformats.org/officeDocument/2006/relationships/image" Target="media/image66.png"/><Relationship Id="rId134" Type="http://schemas.openxmlformats.org/officeDocument/2006/relationships/hyperlink" Target="https://www.instagram.com/p/CupVsVzM5_6/?img_index=1" TargetMode="External"/><Relationship Id="rId80" Type="http://schemas.openxmlformats.org/officeDocument/2006/relationships/image" Target="media/image47.png"/><Relationship Id="rId155" Type="http://schemas.openxmlformats.org/officeDocument/2006/relationships/image" Target="media/image87.jpeg"/><Relationship Id="rId176" Type="http://schemas.microsoft.com/office/2007/relationships/hdphoto" Target="media/hdphoto2.wdp"/><Relationship Id="rId197" Type="http://schemas.openxmlformats.org/officeDocument/2006/relationships/image" Target="media/image104.png"/><Relationship Id="rId201" Type="http://schemas.openxmlformats.org/officeDocument/2006/relationships/hyperlink" Target="https://conselhoarquitetura-my.sharepoint.com/:b:/g/personal/ana_laterza_caubr_gov_br/EXLQGdnMN_VHvP2f4FAEeOgBUak-JoZpf2_FAiDic26FAg?e=cDmEKX" TargetMode="External"/><Relationship Id="rId222" Type="http://schemas.openxmlformats.org/officeDocument/2006/relationships/hyperlink" Target="https://conselhoarquitetura-my.sharepoint.com/:b:/g/personal/ana_laterza_caubr_gov_br/EROk3VqChv5FlOb0F0KhSZwBYpe5Kzg_ICCEhnzvAyD3zg?e=FcE63a" TargetMode="External"/><Relationship Id="rId243" Type="http://schemas.openxmlformats.org/officeDocument/2006/relationships/hyperlink" Target="https://revistadoutrina.trf4.jus.br/artigos/edicao014/Irapua_Beltrao.htm" TargetMode="External"/><Relationship Id="rId264" Type="http://schemas.openxmlformats.org/officeDocument/2006/relationships/hyperlink" Target="https://conselhoarquitetura-my.sharepoint.com/:b:/g/personal/ana_laterza_caubr_gov_br/ETa1rOtcYq1LlTkys6lMyTIBjOvk0qfBjvsE3SkKg48Xdw?e=BcX1US" TargetMode="External"/><Relationship Id="rId285" Type="http://schemas.openxmlformats.org/officeDocument/2006/relationships/hyperlink" Target="https://conselhoarquitetura-my.sharepoint.com/:b:/g/personal/ana_laterza_caubr_gov_br/ERRqIYxVhkVLgug3OFGsWnMB8dMx55B65CE5pQa_bGWvyA?e=Eb8Gqb" TargetMode="External"/><Relationship Id="rId17" Type="http://schemas.openxmlformats.org/officeDocument/2006/relationships/header" Target="header2.xml"/><Relationship Id="rId38" Type="http://schemas.openxmlformats.org/officeDocument/2006/relationships/image" Target="media/image12.png"/><Relationship Id="rId59" Type="http://schemas.openxmlformats.org/officeDocument/2006/relationships/image" Target="media/image31.png"/><Relationship Id="rId103" Type="http://schemas.openxmlformats.org/officeDocument/2006/relationships/hyperlink" Target="https://www.instagram.com/reel/C1mwGvAL-nN/" TargetMode="External"/><Relationship Id="rId124" Type="http://schemas.openxmlformats.org/officeDocument/2006/relationships/image" Target="media/image69.png"/><Relationship Id="rId310" Type="http://schemas.openxmlformats.org/officeDocument/2006/relationships/image" Target="media/image138.png"/><Relationship Id="rId70" Type="http://schemas.openxmlformats.org/officeDocument/2006/relationships/hyperlink" Target="https://veredasdh.com/" TargetMode="External"/><Relationship Id="rId91" Type="http://schemas.openxmlformats.org/officeDocument/2006/relationships/image" Target="media/image54.png"/><Relationship Id="rId145" Type="http://schemas.openxmlformats.org/officeDocument/2006/relationships/image" Target="media/image79.png"/><Relationship Id="rId166" Type="http://schemas.openxmlformats.org/officeDocument/2006/relationships/hyperlink" Target="https://conselhoarquitetura-my.sharepoint.com/:b:/g/personal/ana_laterza_caubr_gov_br/EcmHA1EOuZtKhsBw30BV-1UBplxjVM7WWUR4E_suJlwt0A?e=7lOdCt" TargetMode="External"/><Relationship Id="rId187" Type="http://schemas.openxmlformats.org/officeDocument/2006/relationships/hyperlink" Target="https://conselhoarquitetura-my.sharepoint.com/:b:/g/personal/ana_laterza_caubr_gov_br/EYZnYfQPUelPq0it5YudLcEB-6lBfh4Xcanlg0bkP4HkqQ?e=e1LHOh" TargetMode="External"/><Relationship Id="rId1" Type="http://schemas.openxmlformats.org/officeDocument/2006/relationships/customXml" Target="../customXml/item1.xml"/><Relationship Id="rId212" Type="http://schemas.openxmlformats.org/officeDocument/2006/relationships/hyperlink" Target="https://conselhoarquitetura-my.sharepoint.com/:b:/g/personal/ana_laterza_caubr_gov_br/EUxjadFa5EtLkZWF2EO7JCoB-a5UKEQVMUwSNu7sWTArlA?e=OrdyJ0" TargetMode="External"/><Relationship Id="rId233" Type="http://schemas.openxmlformats.org/officeDocument/2006/relationships/hyperlink" Target="https://conselhoarquitetura-my.sharepoint.com/:b:/g/personal/ana_laterza_caubr_gov_br/EcjRJKaa_YFBkSIR9f4qRLwBM2y-Qb6wzUQVgRJ-wnA07g?e=BaDzuQ" TargetMode="External"/><Relationship Id="rId254" Type="http://schemas.openxmlformats.org/officeDocument/2006/relationships/hyperlink" Target="https://conselhoarquitetura-my.sharepoint.com/:b:/g/personal/ana_laterza_caubr_gov_br/EcWztklEg2RHnG5eg-MlhfQBQN2_mO0vlOk3Ty5TDYIAsA?e=olIG2Z" TargetMode="External"/><Relationship Id="rId28" Type="http://schemas.openxmlformats.org/officeDocument/2006/relationships/hyperlink" Target="https://transparencia.caubr.gov.br/deliberacao-plenaria-dpobr-0125-12/" TargetMode="External"/><Relationship Id="rId49" Type="http://schemas.openxmlformats.org/officeDocument/2006/relationships/image" Target="media/image22.png"/><Relationship Id="rId114" Type="http://schemas.openxmlformats.org/officeDocument/2006/relationships/hyperlink" Target="https://www.planalto.gov.br/ccivil_03/_ato2015-2018/2017/lei/l13460.htm" TargetMode="External"/><Relationship Id="rId275" Type="http://schemas.openxmlformats.org/officeDocument/2006/relationships/hyperlink" Target="https://conselhoarquitetura-my.sharepoint.com/:b:/g/personal/ana_laterza_caubr_gov_br/EWDg4DBVx7tGt9msIeuNBeYBS2WcSk7HjqgqE1S_6aUocQ?e=091856" TargetMode="External"/><Relationship Id="rId296" Type="http://schemas.openxmlformats.org/officeDocument/2006/relationships/hyperlink" Target="https://caubr.gov.br/ouvidoria/" TargetMode="External"/><Relationship Id="rId300" Type="http://schemas.openxmlformats.org/officeDocument/2006/relationships/hyperlink" Target="https://centralpaineis.cgu.gov.br/visualizar/resolveu" TargetMode="External"/><Relationship Id="rId60" Type="http://schemas.openxmlformats.org/officeDocument/2006/relationships/image" Target="media/image32.emf"/><Relationship Id="rId81" Type="http://schemas.openxmlformats.org/officeDocument/2006/relationships/hyperlink" Target="https://conselhoarquitetura-my.sharepoint.com/:f:/g/personal/ana_laterza_caubr_gov_br/EkSA-TNaJg9Do5uM9mVNuAAB-Lur0vsPNVqBl7cKLhh5GA?e=iOQGO8" TargetMode="External"/><Relationship Id="rId135" Type="http://schemas.openxmlformats.org/officeDocument/2006/relationships/image" Target="media/image74.png"/><Relationship Id="rId156" Type="http://schemas.openxmlformats.org/officeDocument/2006/relationships/image" Target="media/image88.jpeg"/><Relationship Id="rId177" Type="http://schemas.openxmlformats.org/officeDocument/2006/relationships/hyperlink" Target="https://conselhoarquitetura-my.sharepoint.com/:b:/g/personal/ana_laterza_caubr_gov_br/ESePcTne6KdAub5hQfZtV0cBxm4_bgqY0_HBG3mhmCYRog?e=aRkL6t" TargetMode="External"/><Relationship Id="rId198" Type="http://schemas.openxmlformats.org/officeDocument/2006/relationships/hyperlink" Target="https://centralpaineis.cgu.gov.br/visualizar/resolveu" TargetMode="External"/><Relationship Id="rId202" Type="http://schemas.openxmlformats.org/officeDocument/2006/relationships/image" Target="media/image106.png"/><Relationship Id="rId223" Type="http://schemas.openxmlformats.org/officeDocument/2006/relationships/hyperlink" Target="https://conselhoarquitetura-my.sharepoint.com/:b:/g/personal/ouvidoriacaubr_caubr_gov_br/EXlDajxTaftLoJ8D5KiwVZ0BYffT2XxgzcKzeVAXMbNzSg?e=JDSA3N" TargetMode="External"/><Relationship Id="rId244" Type="http://schemas.openxmlformats.org/officeDocument/2006/relationships/hyperlink" Target="https://transparencia.caubr.gov.br/deliberacao-plenaria-dpobr-0125-12/" TargetMode="External"/><Relationship Id="rId18" Type="http://schemas.openxmlformats.org/officeDocument/2006/relationships/footer" Target="footer2.xml"/><Relationship Id="rId39" Type="http://schemas.openxmlformats.org/officeDocument/2006/relationships/image" Target="media/image13.png"/><Relationship Id="rId265" Type="http://schemas.openxmlformats.org/officeDocument/2006/relationships/hyperlink" Target="https://conselhoarquitetura-my.sharepoint.com/:b:/g/personal/ana_laterza_caubr_gov_br/EY6rdCEj8LJNh0ohAhiA7fUBCuQvHkKV_23gwnVLVbGQWw?e=1Ak6iM" TargetMode="External"/><Relationship Id="rId286" Type="http://schemas.openxmlformats.org/officeDocument/2006/relationships/image" Target="media/image137.png"/><Relationship Id="rId50" Type="http://schemas.openxmlformats.org/officeDocument/2006/relationships/image" Target="media/image23.png"/><Relationship Id="rId104" Type="http://schemas.openxmlformats.org/officeDocument/2006/relationships/image" Target="media/image63.png"/><Relationship Id="rId125" Type="http://schemas.openxmlformats.org/officeDocument/2006/relationships/hyperlink" Target="https://conselhoarquitetura-my.sharepoint.com/:b:/g/personal/ana_laterza_caubr_gov_br/ETDxo5pJFYFHgzdv_wzvQBYBEjF9ALlaOeQtGZN8JtZD7A?e=w8k6iu" TargetMode="External"/><Relationship Id="rId146" Type="http://schemas.openxmlformats.org/officeDocument/2006/relationships/hyperlink" Target="https://www.instagram.com/p/CvcyZ3iMYeu/?utm_source=ig_web_copy_link&amp;igsh=MzRlODBiNWFlZA==" TargetMode="External"/><Relationship Id="rId167" Type="http://schemas.openxmlformats.org/officeDocument/2006/relationships/hyperlink" Target="https://transparencia.caubr.gov.br/ouvidoria/" TargetMode="External"/><Relationship Id="rId188" Type="http://schemas.openxmlformats.org/officeDocument/2006/relationships/hyperlink" Target="https://conselhoarquitetura-my.sharepoint.com/:b:/g/personal/ana_laterza_caubr_gov_br/EZMiOxO0ZX9FmnPQpx69lgcBKV8rcyNxwSxndklv-bhZpg?e=xTU5ih" TargetMode="External"/><Relationship Id="rId311" Type="http://schemas.openxmlformats.org/officeDocument/2006/relationships/image" Target="media/image139.png"/><Relationship Id="rId71" Type="http://schemas.openxmlformats.org/officeDocument/2006/relationships/image" Target="media/image42.png"/><Relationship Id="rId92" Type="http://schemas.openxmlformats.org/officeDocument/2006/relationships/image" Target="media/image55.png"/><Relationship Id="rId213" Type="http://schemas.openxmlformats.org/officeDocument/2006/relationships/image" Target="media/image112.png"/><Relationship Id="rId234" Type="http://schemas.openxmlformats.org/officeDocument/2006/relationships/hyperlink" Target="https://transparencia.caubr.gov.br/resolucao250/" TargetMode="External"/><Relationship Id="rId2" Type="http://schemas.openxmlformats.org/officeDocument/2006/relationships/customXml" Target="../customXml/item2.xml"/><Relationship Id="rId29" Type="http://schemas.openxmlformats.org/officeDocument/2006/relationships/hyperlink" Target="https://transparencia.caubr.gov.br/deliberacao-plenaria-dpobr-0126-08/" TargetMode="External"/><Relationship Id="rId255" Type="http://schemas.openxmlformats.org/officeDocument/2006/relationships/image" Target="media/image125.png"/><Relationship Id="rId276" Type="http://schemas.openxmlformats.org/officeDocument/2006/relationships/hyperlink" Target="https://conselhoarquitetura-my.sharepoint.com/:b:/g/personal/ana_laterza_caubr_gov_br/EUq8cvvGJnBAn0O_Mc6qcegBNja1yy2ODajM5KHiaQFBTg?e=vyGclc" TargetMode="External"/><Relationship Id="rId297" Type="http://schemas.openxmlformats.org/officeDocument/2006/relationships/hyperlink" Target="https://transparencia.caubr.gov.br/wp-content/uploads/portarianormativa134.pdf" TargetMode="External"/><Relationship Id="rId40" Type="http://schemas.openxmlformats.org/officeDocument/2006/relationships/image" Target="media/image14.png"/><Relationship Id="rId115" Type="http://schemas.openxmlformats.org/officeDocument/2006/relationships/hyperlink" Target="https://www.planalto.gov.br/ccivil_03/leis/l9492.htm" TargetMode="External"/><Relationship Id="rId136" Type="http://schemas.openxmlformats.org/officeDocument/2006/relationships/hyperlink" Target="https://www.instagram.com/p/Cuy8en6PyPH/?img_index=1" TargetMode="External"/><Relationship Id="rId157" Type="http://schemas.openxmlformats.org/officeDocument/2006/relationships/image" Target="media/image89.jpeg"/><Relationship Id="rId178" Type="http://schemas.openxmlformats.org/officeDocument/2006/relationships/image" Target="media/image98.png"/><Relationship Id="rId301" Type="http://schemas.openxmlformats.org/officeDocument/2006/relationships/hyperlink" Target="https://transparencia.caubr.gov.br/arquivos/portarianormativa114.pdf" TargetMode="External"/><Relationship Id="rId61" Type="http://schemas.openxmlformats.org/officeDocument/2006/relationships/image" Target="media/image33.png"/><Relationship Id="rId82" Type="http://schemas.openxmlformats.org/officeDocument/2006/relationships/image" Target="media/image48.png"/><Relationship Id="rId199" Type="http://schemas.openxmlformats.org/officeDocument/2006/relationships/hyperlink" Target="https://caurs.gov.br/wp-content/uploads/2023/12/PLEN-DLB-1729-2023.pdf" TargetMode="External"/><Relationship Id="rId203" Type="http://schemas.openxmlformats.org/officeDocument/2006/relationships/hyperlink" Target="https://conselhoarquitetura-my.sharepoint.com/:b:/g/personal/ana_laterza_caubr_gov_br/EZn4BJA-BzBEi7z14pjSY18Bpb8RHJrGZa-iKjmBiRHvCA?e=UoJrHW" TargetMode="External"/><Relationship Id="rId19" Type="http://schemas.openxmlformats.org/officeDocument/2006/relationships/hyperlink" Target="https://www.planalto.gov.br/ccivil_03/_ato2007-2010/2010/lei/l12378.htm?origin=instituicao" TargetMode="External"/><Relationship Id="rId224" Type="http://schemas.openxmlformats.org/officeDocument/2006/relationships/hyperlink" Target="https://conselhoarquitetura-my.sharepoint.com/:b:/g/personal/ana_laterza_caubr_gov_br/EbCTmkCZjmZMtBSqG-tPQK8BBgqpE8ap5DwT3_43goczBw?e=l1AF4s" TargetMode="External"/><Relationship Id="rId245" Type="http://schemas.openxmlformats.org/officeDocument/2006/relationships/hyperlink" Target="https://conselhoarquitetura-my.sharepoint.com/:b:/g/personal/ana_laterza_caubr_gov_br/Eby6TT_IaKFFpOPWkqLXNxwBiKWph4WltNYAfE6iQcIvlA?e=uxlpvh" TargetMode="External"/><Relationship Id="rId266" Type="http://schemas.openxmlformats.org/officeDocument/2006/relationships/hyperlink" Target="https://conselhoarquitetura-my.sharepoint.com/:b:/g/personal/ana_laterza_caubr_gov_br/EXiGO7NVO-FEp27u1u6Z0b4BUri0Aiinmgxtxf1GravNlw?e=6BLyrI" TargetMode="External"/><Relationship Id="rId287" Type="http://schemas.openxmlformats.org/officeDocument/2006/relationships/hyperlink" Target="https://conselhoarquitetura-my.sharepoint.com/:b:/g/personal/ana_laterza_caubr_gov_br/EaYKuxa_UwxDhSTklD3c2-0BLrAD0DThHGUDzglRDS4y-w?e=vceVs9" TargetMode="External"/><Relationship Id="rId30" Type="http://schemas.openxmlformats.org/officeDocument/2006/relationships/hyperlink" Target="https://transparencia.caubr.gov.br/deliberacaoplenaria-dpobr-0076-01/" TargetMode="External"/><Relationship Id="rId105" Type="http://schemas.openxmlformats.org/officeDocument/2006/relationships/hyperlink" Target="https://conselhoarquitetura-my.sharepoint.com/:b:/g/personal/ana_laterza_caubr_gov_br/Ea0oVuyOHipIh1T1IgezTQ4BfXGadd4ZJLLmxPbmrFdiTw?e=Vjkm8C" TargetMode="External"/><Relationship Id="rId126" Type="http://schemas.openxmlformats.org/officeDocument/2006/relationships/image" Target="media/image70.png"/><Relationship Id="rId147" Type="http://schemas.openxmlformats.org/officeDocument/2006/relationships/image" Target="media/image80.png"/><Relationship Id="rId168" Type="http://schemas.openxmlformats.org/officeDocument/2006/relationships/image" Target="media/image95.png"/><Relationship Id="rId312" Type="http://schemas.openxmlformats.org/officeDocument/2006/relationships/header" Target="header5.xml"/><Relationship Id="rId51" Type="http://schemas.openxmlformats.org/officeDocument/2006/relationships/image" Target="media/image24.png"/><Relationship Id="rId72" Type="http://schemas.openxmlformats.org/officeDocument/2006/relationships/hyperlink" Target="https://safe.space/" TargetMode="External"/><Relationship Id="rId93" Type="http://schemas.openxmlformats.org/officeDocument/2006/relationships/image" Target="media/image56.png"/><Relationship Id="rId189" Type="http://schemas.openxmlformats.org/officeDocument/2006/relationships/image" Target="media/image100.png"/><Relationship Id="rId3" Type="http://schemas.openxmlformats.org/officeDocument/2006/relationships/customXml" Target="../customXml/item3.xml"/><Relationship Id="rId214" Type="http://schemas.openxmlformats.org/officeDocument/2006/relationships/hyperlink" Target="https://conselhoarquitetura-my.sharepoint.com/:w:/g/personal/ana_laterza_caubr_gov_br/EehVf0ySnwJMtAO2PURnzdoBCX__iGUTvC8jnY0ve_O1aQ?e=hBvz6I" TargetMode="External"/><Relationship Id="rId235" Type="http://schemas.openxmlformats.org/officeDocument/2006/relationships/image" Target="media/image120.png"/><Relationship Id="rId256" Type="http://schemas.openxmlformats.org/officeDocument/2006/relationships/hyperlink" Target="https://conselhoarquitetura-my.sharepoint.com/:b:/g/personal/ana_laterza_caubr_gov_br/ETrj6I6FsW1Kt7SEB8k8dn4BKGS3L4eQI66vSYTlPpyw5w?e=dPkdCB" TargetMode="External"/><Relationship Id="rId277" Type="http://schemas.openxmlformats.org/officeDocument/2006/relationships/hyperlink" Target="https://www.gov.br/participamaisbrasil/consultas-publicas" TargetMode="External"/><Relationship Id="rId298" Type="http://schemas.openxmlformats.org/officeDocument/2006/relationships/hyperlink" Target="https://transparencia.caubr.gov.br/portarianormativa117/" TargetMode="External"/><Relationship Id="rId116" Type="http://schemas.openxmlformats.org/officeDocument/2006/relationships/hyperlink" Target="https://www.planalto.gov.br/ccivil_03/_ato2015-2018/2018/lei/l13608.htm" TargetMode="External"/><Relationship Id="rId137" Type="http://schemas.openxmlformats.org/officeDocument/2006/relationships/image" Target="media/image75.png"/><Relationship Id="rId158" Type="http://schemas.openxmlformats.org/officeDocument/2006/relationships/image" Target="media/image90.jpeg"/><Relationship Id="rId302" Type="http://schemas.openxmlformats.org/officeDocument/2006/relationships/hyperlink" Target="https://transparencia.caubr.gov.br/portarianormativa117/" TargetMode="External"/><Relationship Id="rId20" Type="http://schemas.openxmlformats.org/officeDocument/2006/relationships/hyperlink" Target="https://transparencia.caubr.gov.br/deliberacaoplenaria-antiga-0010" TargetMode="External"/><Relationship Id="rId41" Type="http://schemas.openxmlformats.org/officeDocument/2006/relationships/image" Target="media/image15.png"/><Relationship Id="rId62" Type="http://schemas.openxmlformats.org/officeDocument/2006/relationships/image" Target="media/image34.png"/><Relationship Id="rId83" Type="http://schemas.openxmlformats.org/officeDocument/2006/relationships/image" Target="media/image49.png"/><Relationship Id="rId179" Type="http://schemas.openxmlformats.org/officeDocument/2006/relationships/hyperlink" Target="https://conselhoarquitetura-my.sharepoint.com/:b:/g/personal/ana_laterza_caubr_gov_br/EamtkMbyZmtHo2lOkXzbJF4BlGWzgoC3dlUi_vve0EvqIw?e=mGx52f" TargetMode="External"/><Relationship Id="rId190" Type="http://schemas.openxmlformats.org/officeDocument/2006/relationships/hyperlink" Target="https://conselhoarquitetura-my.sharepoint.com/:b:/g/personal/ana_laterza_caubr_gov_br/ETaknN-PJpBPuQDIbIrnWQgB6d32lVfaSA4vzS4Nf0NVrg?e=cqKUZh" TargetMode="External"/><Relationship Id="rId204" Type="http://schemas.openxmlformats.org/officeDocument/2006/relationships/image" Target="media/image107.png"/><Relationship Id="rId225" Type="http://schemas.openxmlformats.org/officeDocument/2006/relationships/hyperlink" Target="https://transparencia.caubr.gov.br/wp-content/uploads/deliberacaoplenaria-dpobr-0144.06.pdf" TargetMode="External"/><Relationship Id="rId246" Type="http://schemas.openxmlformats.org/officeDocument/2006/relationships/hyperlink" Target="https://conselhoarquitetura-my.sharepoint.com/:b:/g/personal/ana_laterza_caubr_gov_br/Ef8ogSsqtutMpONP4DeXa84BVUkS9xbuGtc5yixBoPPGvw?e=ksz0Jb" TargetMode="External"/><Relationship Id="rId267" Type="http://schemas.openxmlformats.org/officeDocument/2006/relationships/image" Target="media/image130.png"/><Relationship Id="rId288" Type="http://schemas.openxmlformats.org/officeDocument/2006/relationships/hyperlink" Target="https://conselhoarquitetura-my.sharepoint.com/:b:/g/personal/ana_laterza_caubr_gov_br/EYdI56OrU3pNrqd9mgSMvEoBzybEw8dbknkrvsKlujERlg?e=0V5dKR" TargetMode="External"/><Relationship Id="rId106" Type="http://schemas.openxmlformats.org/officeDocument/2006/relationships/image" Target="media/image64.png"/><Relationship Id="rId127" Type="http://schemas.openxmlformats.org/officeDocument/2006/relationships/hyperlink" Target="https://conselhoarquitetura-my.sharepoint.com/:b:/g/personal/ana_laterza_caubr_gov_br/ET3bO2o7hGZLjRGOqg9p_9sBl7wTq_65KbruRrK3XajIVw?e=sfTImp" TargetMode="External"/><Relationship Id="rId313" Type="http://schemas.openxmlformats.org/officeDocument/2006/relationships/footer" Target="footer6.xml"/><Relationship Id="rId10" Type="http://schemas.openxmlformats.org/officeDocument/2006/relationships/endnotes" Target="endnotes.xml"/><Relationship Id="rId31" Type="http://schemas.openxmlformats.org/officeDocument/2006/relationships/hyperlink" Target="https://www.caubr.gov.br/equidade/wp-content/uploads/2021/03/politica-do-cau-para-a-equidade-de-genero-8-compactado.pdf" TargetMode="External"/><Relationship Id="rId52" Type="http://schemas.openxmlformats.org/officeDocument/2006/relationships/image" Target="media/image25.png"/><Relationship Id="rId73" Type="http://schemas.openxmlformats.org/officeDocument/2006/relationships/image" Target="media/image43.png"/><Relationship Id="rId94" Type="http://schemas.openxmlformats.org/officeDocument/2006/relationships/hyperlink" Target="https://transparencia.caubr.gov.br/integridade/" TargetMode="External"/><Relationship Id="rId148" Type="http://schemas.openxmlformats.org/officeDocument/2006/relationships/hyperlink" Target="https://transparencia.caubr.gov.br/resolucao193/" TargetMode="External"/><Relationship Id="rId169" Type="http://schemas.openxmlformats.org/officeDocument/2006/relationships/hyperlink" Target="https://caubr.gov.br/ouvidoria/" TargetMode="External"/><Relationship Id="rId4" Type="http://schemas.openxmlformats.org/officeDocument/2006/relationships/customXml" Target="../customXml/item4.xml"/><Relationship Id="rId180" Type="http://schemas.openxmlformats.org/officeDocument/2006/relationships/hyperlink" Target="https://conselhoarquitetura-my.sharepoint.com/:b:/g/personal/ana_laterza_caubr_gov_br/EbVd3e-9d35HnYl-Y4rWA7EB2eJRetV-FnQDKZp7DrbfDA?e=MMxGvt" TargetMode="External"/><Relationship Id="rId215" Type="http://schemas.openxmlformats.org/officeDocument/2006/relationships/image" Target="media/image113.png"/><Relationship Id="rId236" Type="http://schemas.openxmlformats.org/officeDocument/2006/relationships/hyperlink" Target="https://conselhoarquitetura-my.sharepoint.com/:b:/g/personal/ana_laterza_caubr_gov_br/ESwQK0f7v9lGmGS-y6lN54gBVi32cl-itkgexfX34BCenw?e=mV6bRt" TargetMode="External"/><Relationship Id="rId257" Type="http://schemas.openxmlformats.org/officeDocument/2006/relationships/image" Target="media/image126.png"/><Relationship Id="rId278" Type="http://schemas.openxmlformats.org/officeDocument/2006/relationships/image" Target="media/image133.png"/><Relationship Id="rId303" Type="http://schemas.openxmlformats.org/officeDocument/2006/relationships/hyperlink" Target="https://transparencia.caubr.gov.br/arquivos/portarianormativa114.pdf" TargetMode="External"/><Relationship Id="rId42" Type="http://schemas.openxmlformats.org/officeDocument/2006/relationships/image" Target="media/image16.png"/><Relationship Id="rId84" Type="http://schemas.openxmlformats.org/officeDocument/2006/relationships/image" Target="media/image50.png"/><Relationship Id="rId138" Type="http://schemas.openxmlformats.org/officeDocument/2006/relationships/hyperlink" Target="https://www.instagram.com/p/Cu4GGpTvRn3/" TargetMode="External"/><Relationship Id="rId191" Type="http://schemas.openxmlformats.org/officeDocument/2006/relationships/hyperlink" Target="https://conselhoarquitetura-my.sharepoint.com/:b:/g/personal/ana_laterza_caubr_gov_br/EQeIOG_qhtRCkySrK3kxsfcBgzzVdDTV4L9Ck9ZbS2P1eQ?e=qUGbgQ" TargetMode="External"/><Relationship Id="rId205" Type="http://schemas.openxmlformats.org/officeDocument/2006/relationships/hyperlink" Target="https://conselhoarquitetura-my.sharepoint.com/:b:/g/personal/ana_laterza_caubr_gov_br/EcxUe6FjDy5JiFtPM8Ug9KoB6nkdTuV-DRa0NhwGQXQLKQ?e=ev4WSO" TargetMode="External"/><Relationship Id="rId247" Type="http://schemas.openxmlformats.org/officeDocument/2006/relationships/image" Target="media/image121.png"/><Relationship Id="rId107" Type="http://schemas.openxmlformats.org/officeDocument/2006/relationships/hyperlink" Target="https://www.youtube.com/watch?v=bUt9kIlobcY" TargetMode="External"/><Relationship Id="rId289" Type="http://schemas.openxmlformats.org/officeDocument/2006/relationships/hyperlink" Target="https://www.gov.br/ouvidorias/pt-br/central-de-conteudos/legislacao/arquivos/portarias/portaria-normativa-cgu-no-116-consolidada.pdf" TargetMode="External"/><Relationship Id="rId11" Type="http://schemas.openxmlformats.org/officeDocument/2006/relationships/header" Target="header1.xml"/><Relationship Id="rId53" Type="http://schemas.openxmlformats.org/officeDocument/2006/relationships/image" Target="media/image26.png"/><Relationship Id="rId149" Type="http://schemas.openxmlformats.org/officeDocument/2006/relationships/image" Target="media/image81.jpeg"/><Relationship Id="rId314" Type="http://schemas.openxmlformats.org/officeDocument/2006/relationships/fontTable" Target="fontTable.xml"/><Relationship Id="rId95" Type="http://schemas.openxmlformats.org/officeDocument/2006/relationships/image" Target="media/image57.png"/><Relationship Id="rId160" Type="http://schemas.openxmlformats.org/officeDocument/2006/relationships/hyperlink" Target="https://transparencia.caubr.gov.br/deliberacao-plenaria-dpobr-0125-12/" TargetMode="External"/><Relationship Id="rId216" Type="http://schemas.openxmlformats.org/officeDocument/2006/relationships/hyperlink" Target="https://transparencia.caubr.gov.br/deliberacao-plenaria-dpobr-0125-12/" TargetMode="External"/><Relationship Id="rId258" Type="http://schemas.openxmlformats.org/officeDocument/2006/relationships/hyperlink" Target="https://conselhoarquitetura-my.sharepoint.com/:b:/g/personal/ana_laterza_caubr_gov_br/EV-tFCHxYZlIm1b-4y-D_XkBKUl3ZuS8JfMRTCrdrMJKSA?e=rWCCaO" TargetMode="External"/><Relationship Id="rId22" Type="http://schemas.openxmlformats.org/officeDocument/2006/relationships/image" Target="media/image7.png"/><Relationship Id="rId64" Type="http://schemas.openxmlformats.org/officeDocument/2006/relationships/image" Target="media/image36.png"/><Relationship Id="rId118" Type="http://schemas.openxmlformats.org/officeDocument/2006/relationships/hyperlink" Target="https://repositorio.cgu.gov.br/handle/1/65126?locale=pt_BR" TargetMode="External"/><Relationship Id="rId171" Type="http://schemas.openxmlformats.org/officeDocument/2006/relationships/hyperlink" Target="https://www.caumg.gov.br/ouvidoria/" TargetMode="External"/><Relationship Id="rId227" Type="http://schemas.openxmlformats.org/officeDocument/2006/relationships/hyperlink" Target="https://conselhoarquitetura-my.sharepoint.com/:b:/g/personal/ana_laterza_caubr_gov_br/EQ9i_ulkyvxLvlw19lPsfbsBscoQ4154NqnqzXRSC72X9Q?e=4h9caY" TargetMode="External"/><Relationship Id="rId269" Type="http://schemas.openxmlformats.org/officeDocument/2006/relationships/hyperlink" Target="https://conselhoarquitetura-my.sharepoint.com/:b:/g/personal/ana_laterza_caubr_gov_br/EasGUw6QpEhLuWOUt2HeMeQBkjHL46P2edV5sxVdXIA8OA?e=loGMhs" TargetMode="External"/><Relationship Id="rId33" Type="http://schemas.openxmlformats.org/officeDocument/2006/relationships/hyperlink" Target="https://caubr.gov.br/censo2020/" TargetMode="External"/><Relationship Id="rId129" Type="http://schemas.openxmlformats.org/officeDocument/2006/relationships/hyperlink" Target="https://ioa.memberclicks.net/2023-september-symposium" TargetMode="External"/><Relationship Id="rId280" Type="http://schemas.openxmlformats.org/officeDocument/2006/relationships/image" Target="media/image135.png"/><Relationship Id="rId75" Type="http://schemas.openxmlformats.org/officeDocument/2006/relationships/image" Target="media/image44.png"/><Relationship Id="rId140" Type="http://schemas.openxmlformats.org/officeDocument/2006/relationships/hyperlink" Target="https://www.instagram.com/p/CvFnPu1NiNv/?img_index=1" TargetMode="External"/><Relationship Id="rId182" Type="http://schemas.openxmlformats.org/officeDocument/2006/relationships/hyperlink" Target="https://conselhoarquitetura-my.sharepoint.com/:b:/g/personal/ana_laterza_caubr_gov_br/EWqVVAM_nblEom48-LKNldAB6tvLT0c_c9oe33HbdG0NtA?e=kbXFiC" TargetMode="External"/><Relationship Id="rId6" Type="http://schemas.openxmlformats.org/officeDocument/2006/relationships/styles" Target="styles.xml"/><Relationship Id="rId238" Type="http://schemas.openxmlformats.org/officeDocument/2006/relationships/hyperlink" Target="https://www.planalto.gov.br/ccivil_03/_ato2007-2010/2010/lei/l12378.htm" TargetMode="External"/><Relationship Id="rId291" Type="http://schemas.openxmlformats.org/officeDocument/2006/relationships/hyperlink" Target="https://conselhoarquitetura-my.sharepoint.com/:b:/g/personal/ana_laterza_caubr_gov_br/EdX3QZCiraJDtn108qT47P0BZMc7pUj6kZDcbwGt97ephw?e=9rccG3" TargetMode="External"/><Relationship Id="rId305" Type="http://schemas.openxmlformats.org/officeDocument/2006/relationships/header" Target="header3.xml"/><Relationship Id="rId44" Type="http://schemas.openxmlformats.org/officeDocument/2006/relationships/image" Target="media/image17.png"/><Relationship Id="rId86" Type="http://schemas.openxmlformats.org/officeDocument/2006/relationships/hyperlink" Target="https://atos.cnj.jus.br/atos/detalhar/3557" TargetMode="External"/><Relationship Id="rId151" Type="http://schemas.openxmlformats.org/officeDocument/2006/relationships/image" Target="media/image83.jpe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a.me/5561992951599" TargetMode="External"/><Relationship Id="rId2" Type="http://schemas.openxmlformats.org/officeDocument/2006/relationships/hyperlink" Target="mailto:ouvidoriacaubr@caubr.gov.br" TargetMode="External"/><Relationship Id="rId1" Type="http://schemas.openxmlformats.org/officeDocument/2006/relationships/hyperlink" Target="http://www.caubr.gov.br/ouvidoria" TargetMode="External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hyperlink" Target="https://wa.me/5561992951599" TargetMode="External"/><Relationship Id="rId2" Type="http://schemas.openxmlformats.org/officeDocument/2006/relationships/hyperlink" Target="mailto:ouvidoriacaubr@caubr.gov.br" TargetMode="External"/><Relationship Id="rId1" Type="http://schemas.openxmlformats.org/officeDocument/2006/relationships/hyperlink" Target="http://www.caubr.gov.br/ouvidoria" TargetMode="External"/></Relationships>
</file>

<file path=word/_rels/footer4.xml.rels><?xml version="1.0" encoding="UTF-8" standalone="yes"?>
<Relationships xmlns="http://schemas.openxmlformats.org/package/2006/relationships"><Relationship Id="rId3" Type="http://schemas.openxmlformats.org/officeDocument/2006/relationships/hyperlink" Target="https://wa.me/5561992951599" TargetMode="External"/><Relationship Id="rId2" Type="http://schemas.openxmlformats.org/officeDocument/2006/relationships/hyperlink" Target="mailto:ouvidoriacaubr@caubr.gov.br" TargetMode="External"/><Relationship Id="rId1" Type="http://schemas.openxmlformats.org/officeDocument/2006/relationships/hyperlink" Target="http://www.caubr.gov.br/ouvidoria" TargetMode="External"/></Relationships>
</file>

<file path=word/_rels/footer5.xml.rels><?xml version="1.0" encoding="UTF-8" standalone="yes"?>
<Relationships xmlns="http://schemas.openxmlformats.org/package/2006/relationships"><Relationship Id="rId3" Type="http://schemas.openxmlformats.org/officeDocument/2006/relationships/hyperlink" Target="https://wa.me/5561992951599" TargetMode="External"/><Relationship Id="rId2" Type="http://schemas.openxmlformats.org/officeDocument/2006/relationships/hyperlink" Target="mailto:ouvidoriacaubr@caubr.gov.br" TargetMode="External"/><Relationship Id="rId1" Type="http://schemas.openxmlformats.org/officeDocument/2006/relationships/hyperlink" Target="http://www.caubr.gov.br/ouvidoria" TargetMode="External"/></Relationships>
</file>

<file path=word/_rels/footnotes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tjdft.jus.br/institucional/governanca/integridade-e-etica/comunicacao/pesquisa-assedio-e-discriminacao-1-cnj.pdf" TargetMode="External"/><Relationship Id="rId3" Type="http://schemas.openxmlformats.org/officeDocument/2006/relationships/hyperlink" Target="https://www.planalto.gov.br/ccivil_03/_ato2015-2018/2017/lei/l13460.htm" TargetMode="External"/><Relationship Id="rId7" Type="http://schemas.openxmlformats.org/officeDocument/2006/relationships/hyperlink" Target="https://www.eeoc.gov/data/sexual-harassment-our-nations-workplaces" TargetMode="External"/><Relationship Id="rId12" Type="http://schemas.openxmlformats.org/officeDocument/2006/relationships/hyperlink" Target="https://www.jusbrasil.com.br/jurisprudencia/stf/5420046" TargetMode="External"/><Relationship Id="rId2" Type="http://schemas.openxmlformats.org/officeDocument/2006/relationships/hyperlink" Target="https://conselhoarquitetura-my.sharepoint.com/:b:/g/personal/ana_laterza_caubr_gov_br/EWLQZilM1mJPuOPGxi6NhrkBMwlxpBpFWHs77RgMw-M-GA?e=z15Sah" TargetMode="External"/><Relationship Id="rId1" Type="http://schemas.openxmlformats.org/officeDocument/2006/relationships/hyperlink" Target="https://conselhoarquitetura-my.sharepoint.com/:b:/g/personal/ana_laterza_caubr_gov_br/EWGFkQ9RvAhJkqf3tyTgiNgBHhJUBg2456Qp1Qywktdv-A?e=bccuKP" TargetMode="External"/><Relationship Id="rId6" Type="http://schemas.openxmlformats.org/officeDocument/2006/relationships/hyperlink" Target="https://conselhoarquitetura-my.sharepoint.com/:b:/g/personal/ana_laterza_caubr_gov_br/Ed4z8fo6r1FLszDmqSM8GzgBZ7W3FBnbPPUYTKb4oiV0eQ?e=pCixGO" TargetMode="External"/><Relationship Id="rId11" Type="http://schemas.openxmlformats.org/officeDocument/2006/relationships/hyperlink" Target="https://transparencia.caubr.gov.br/regimentointerno/" TargetMode="External"/><Relationship Id="rId5" Type="http://schemas.openxmlformats.org/officeDocument/2006/relationships/hyperlink" Target="https://www.gov.br/ouvidorias/pt-br/central-de-conteudos/legislacao/arquivos/portarias/portaria-normativa-cgu-no-116-consolidada.pdf" TargetMode="External"/><Relationship Id="rId10" Type="http://schemas.openxmlformats.org/officeDocument/2006/relationships/hyperlink" Target="https://safe.space/conteudo/iso-27001" TargetMode="External"/><Relationship Id="rId4" Type="http://schemas.openxmlformats.org/officeDocument/2006/relationships/hyperlink" Target="https://www.planalto.gov.br/ccivil_03/_ato2015-2018/2017/lei/l13460.htm" TargetMode="External"/><Relationship Id="rId9" Type="http://schemas.openxmlformats.org/officeDocument/2006/relationships/hyperlink" Target="https://conselhoarquitetura-my.sharepoint.com/:b:/g/personal/ana_laterza_caubr_gov_br/EX71td28LbJKnw28s09S2ScBHQn7-zKkirNSIXCV7Z088w?e=2qzHUQ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Personalizada 9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01C89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F640956BD685D1418CA41E6B59C8C72E" ma:contentTypeVersion="15" ma:contentTypeDescription="Crie um novo documento." ma:contentTypeScope="" ma:versionID="18a63191574fea5901e85894cf550ca2">
  <xsd:schema xmlns:xsd="http://www.w3.org/2001/XMLSchema" xmlns:xs="http://www.w3.org/2001/XMLSchema" xmlns:p="http://schemas.microsoft.com/office/2006/metadata/properties" xmlns:ns3="61e936f8-936a-42ec-88f1-d06a90313d3a" xmlns:ns4="5ae4c424-6138-496e-af92-ff32f66e1a90" targetNamespace="http://schemas.microsoft.com/office/2006/metadata/properties" ma:root="true" ma:fieldsID="70d4b62fcf853c16bfc9a102f317e5f5" ns3:_="" ns4:_="">
    <xsd:import namespace="61e936f8-936a-42ec-88f1-d06a90313d3a"/>
    <xsd:import namespace="5ae4c424-6138-496e-af92-ff32f66e1a90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ObjectDetectorVersions" minOccurs="0"/>
                <xsd:element ref="ns4:MediaServiceSearchProperties" minOccurs="0"/>
                <xsd:element ref="ns4:MediaServiceDateTaken" minOccurs="0"/>
                <xsd:element ref="ns4:MediaServiceSystemTags" minOccurs="0"/>
                <xsd:element ref="ns4:MediaServiceGenerationTime" minOccurs="0"/>
                <xsd:element ref="ns4:MediaServiceEventHashCode" minOccurs="0"/>
                <xsd:element ref="ns4:MediaLengthInSeconds" minOccurs="0"/>
                <xsd:element ref="ns4:MediaServiceLocation" minOccurs="0"/>
                <xsd:element ref="ns4:MediaServiceOCR" minOccurs="0"/>
                <xsd:element ref="ns4:_activit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1e936f8-936a-42ec-88f1-d06a90313d3a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Compartilhado com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Detalhes de Compartilhado Com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Hash de Dica de Compartilhamento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ae4c424-6138-496e-af92-ff32f66e1a9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4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SystemTags" ma:index="16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_activity" ma:index="22" nillable="true" ma:displayName="_activity" ma:hidden="true" ma:internalName="_activity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ú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5ae4c424-6138-496e-af92-ff32f66e1a90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5CCF04F-BB9E-40D5-B966-7E11715D8B8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1e936f8-936a-42ec-88f1-d06a90313d3a"/>
    <ds:schemaRef ds:uri="5ae4c424-6138-496e-af92-ff32f66e1a9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DDF44BD-46EC-428D-8A98-C78F0CCF57C0}">
  <ds:schemaRefs>
    <ds:schemaRef ds:uri="http://schemas.microsoft.com/office/2006/metadata/properties"/>
    <ds:schemaRef ds:uri="http://schemas.microsoft.com/office/infopath/2007/PartnerControls"/>
    <ds:schemaRef ds:uri="5ae4c424-6138-496e-af92-ff32f66e1a90"/>
  </ds:schemaRefs>
</ds:datastoreItem>
</file>

<file path=customXml/itemProps3.xml><?xml version="1.0" encoding="utf-8"?>
<ds:datastoreItem xmlns:ds="http://schemas.openxmlformats.org/officeDocument/2006/customXml" ds:itemID="{92F302E9-6A95-489A-90DB-F9AB9E77877A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7BB389B6-806E-4120-8F96-511813AE7F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3222</TotalTime>
  <Pages>60</Pages>
  <Words>17581</Words>
  <Characters>94941</Characters>
  <Application>Microsoft Office Word</Application>
  <DocSecurity>0</DocSecurity>
  <Lines>791</Lines>
  <Paragraphs>224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112298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 Laterza</dc:creator>
  <cp:keywords/>
  <dc:description/>
  <cp:lastModifiedBy>Ana Laterza</cp:lastModifiedBy>
  <cp:revision>966</cp:revision>
  <cp:lastPrinted>2024-09-26T06:57:00Z</cp:lastPrinted>
  <dcterms:created xsi:type="dcterms:W3CDTF">2024-09-23T22:23:00Z</dcterms:created>
  <dcterms:modified xsi:type="dcterms:W3CDTF">2024-09-26T06:57:00Z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0x010100F640956BD685D1418CA41E6B59C8C72E</vt:lpwstr>
  </property>
</Properties>
</file>