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2C323" w14:textId="63AE346F" w:rsidR="003C6791" w:rsidRPr="004925D2" w:rsidRDefault="00CC41BB" w:rsidP="00ED520D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4925D2">
        <w:rPr>
          <w:rFonts w:ascii="Calibri" w:hAnsi="Calibri" w:cs="Calibri"/>
          <w:b/>
          <w:bCs/>
        </w:rPr>
        <w:t>1ª RETIFICAÇÃO</w:t>
      </w:r>
      <w:r w:rsidR="002D1D3B" w:rsidRPr="004925D2">
        <w:rPr>
          <w:rFonts w:ascii="Calibri" w:hAnsi="Calibri" w:cs="Calibri"/>
          <w:b/>
          <w:bCs/>
        </w:rPr>
        <w:t xml:space="preserve"> AO </w:t>
      </w:r>
      <w:r w:rsidR="1517C1DA" w:rsidRPr="004925D2">
        <w:rPr>
          <w:rFonts w:ascii="Calibri" w:hAnsi="Calibri" w:cs="Calibri"/>
          <w:b/>
          <w:bCs/>
        </w:rPr>
        <w:t>EDITAL DE CONCURSO CAU/BR Nº 1/2024</w:t>
      </w:r>
    </w:p>
    <w:p w14:paraId="6BAD62E3" w14:textId="77777777" w:rsidR="003336B9" w:rsidRPr="004925D2" w:rsidRDefault="003336B9" w:rsidP="00ED520D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14:paraId="68F9287D" w14:textId="34F033E5" w:rsidR="003C6791" w:rsidRPr="004925D2" w:rsidRDefault="1517C1DA" w:rsidP="00ED520D">
      <w:pPr>
        <w:spacing w:line="360" w:lineRule="auto"/>
        <w:jc w:val="both"/>
        <w:rPr>
          <w:rFonts w:ascii="Calibri" w:eastAsia="Calibri" w:hAnsi="Calibri" w:cs="Calibri"/>
        </w:rPr>
      </w:pPr>
      <w:r w:rsidRPr="004925D2">
        <w:rPr>
          <w:rFonts w:ascii="Calibri" w:eastAsia="Calibri" w:hAnsi="Calibri" w:cs="Calibri"/>
        </w:rPr>
        <w:t>A presidente do CONSELHO DE ARQUITETURA E URBANISMO DO BRASIL (CAU/BR), criado pela Lei nº 12.378, de 31 de dezembro de 2010, no uso das atribuições legais a ela conferidas, torna públic</w:t>
      </w:r>
      <w:r w:rsidR="004925D2">
        <w:rPr>
          <w:rFonts w:ascii="Calibri" w:eastAsia="Calibri" w:hAnsi="Calibri" w:cs="Calibri"/>
        </w:rPr>
        <w:t>a</w:t>
      </w:r>
      <w:r w:rsidRPr="004925D2">
        <w:rPr>
          <w:rFonts w:ascii="Calibri" w:eastAsia="Calibri" w:hAnsi="Calibri" w:cs="Calibri"/>
        </w:rPr>
        <w:t xml:space="preserve"> </w:t>
      </w:r>
      <w:r w:rsidR="004925D2">
        <w:rPr>
          <w:rFonts w:ascii="Calibri" w:eastAsia="Calibri" w:hAnsi="Calibri" w:cs="Calibri"/>
        </w:rPr>
        <w:t>a</w:t>
      </w:r>
      <w:r w:rsidRPr="004925D2">
        <w:rPr>
          <w:rFonts w:ascii="Calibri" w:eastAsia="Calibri" w:hAnsi="Calibri" w:cs="Calibri"/>
        </w:rPr>
        <w:t xml:space="preserve"> presente </w:t>
      </w:r>
      <w:r w:rsidR="000356CA" w:rsidRPr="004925D2">
        <w:rPr>
          <w:rFonts w:ascii="Calibri" w:eastAsia="Calibri" w:hAnsi="Calibri" w:cs="Calibri"/>
        </w:rPr>
        <w:t>1</w:t>
      </w:r>
      <w:r w:rsidR="00CC41BB" w:rsidRPr="004925D2">
        <w:rPr>
          <w:rFonts w:ascii="Calibri" w:eastAsia="Calibri" w:hAnsi="Calibri" w:cs="Calibri"/>
        </w:rPr>
        <w:t>ª</w:t>
      </w:r>
      <w:r w:rsidR="000356CA" w:rsidRPr="004925D2">
        <w:rPr>
          <w:rFonts w:ascii="Calibri" w:eastAsia="Calibri" w:hAnsi="Calibri" w:cs="Calibri"/>
        </w:rPr>
        <w:t xml:space="preserve"> </w:t>
      </w:r>
      <w:r w:rsidR="00CC41BB" w:rsidRPr="004925D2">
        <w:rPr>
          <w:rFonts w:ascii="Calibri" w:eastAsia="Calibri" w:hAnsi="Calibri" w:cs="Calibri"/>
        </w:rPr>
        <w:t>Retificação</w:t>
      </w:r>
      <w:r w:rsidR="000356CA" w:rsidRPr="004925D2">
        <w:rPr>
          <w:rFonts w:ascii="Calibri" w:eastAsia="Calibri" w:hAnsi="Calibri" w:cs="Calibri"/>
        </w:rPr>
        <w:t xml:space="preserve"> ao </w:t>
      </w:r>
      <w:r w:rsidRPr="004925D2">
        <w:rPr>
          <w:rFonts w:ascii="Calibri" w:eastAsia="Calibri" w:hAnsi="Calibri" w:cs="Calibri"/>
        </w:rPr>
        <w:t>Edital do Concurso Nova Marca do CAU.</w:t>
      </w:r>
    </w:p>
    <w:p w14:paraId="137FB715" w14:textId="77777777" w:rsidR="004925D2" w:rsidRDefault="004925D2" w:rsidP="00ED520D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14:paraId="5B1671C7" w14:textId="7AD4D1CD" w:rsidR="004925D2" w:rsidRPr="004925D2" w:rsidRDefault="004925D2" w:rsidP="00ED520D">
      <w:pPr>
        <w:spacing w:line="360" w:lineRule="auto"/>
        <w:jc w:val="both"/>
        <w:rPr>
          <w:rFonts w:ascii="Calibri" w:eastAsia="Calibri" w:hAnsi="Calibri" w:cs="Calibri"/>
        </w:rPr>
      </w:pPr>
      <w:r w:rsidRPr="004925D2">
        <w:rPr>
          <w:rFonts w:ascii="Calibri" w:eastAsia="Calibri" w:hAnsi="Calibri" w:cs="Calibri"/>
        </w:rPr>
        <w:t>1. O Edital de Concurso CAU/BR nº 1/2024, publicado em 16 de dezembro de 2024, passa a vigorar com as alterações seguintes:</w:t>
      </w:r>
    </w:p>
    <w:p w14:paraId="2D5ADB56" w14:textId="77777777" w:rsidR="004925D2" w:rsidRPr="004925D2" w:rsidRDefault="004925D2" w:rsidP="00ED520D">
      <w:pPr>
        <w:pStyle w:val="PargrafodaLista"/>
        <w:spacing w:line="360" w:lineRule="auto"/>
        <w:ind w:left="360"/>
        <w:jc w:val="both"/>
        <w:rPr>
          <w:rFonts w:ascii="Calibri" w:eastAsia="Calibri" w:hAnsi="Calibri" w:cs="Calibri"/>
        </w:rPr>
      </w:pPr>
    </w:p>
    <w:p w14:paraId="3C9F44AC" w14:textId="60796F76" w:rsidR="004925D2" w:rsidRPr="004925D2" w:rsidRDefault="004925D2" w:rsidP="00ED520D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4925D2">
        <w:rPr>
          <w:rFonts w:ascii="Calibri" w:eastAsia="Calibri" w:hAnsi="Calibri" w:cs="Calibri"/>
        </w:rPr>
        <w:t>Onde se lê: “</w:t>
      </w:r>
      <w:r w:rsidRPr="007C50C4">
        <w:rPr>
          <w:rFonts w:ascii="Calibri" w:eastAsia="Calibri" w:hAnsi="Calibri" w:cs="Calibri"/>
          <w:b/>
          <w:bCs/>
        </w:rPr>
        <w:t>13.</w:t>
      </w:r>
      <w:r w:rsidRPr="004925D2">
        <w:rPr>
          <w:rFonts w:ascii="Calibri" w:eastAsia="Calibri" w:hAnsi="Calibri" w:cs="Calibri"/>
        </w:rPr>
        <w:t xml:space="preserve"> </w:t>
      </w:r>
      <w:r w:rsidRPr="004925D2">
        <w:rPr>
          <w:rFonts w:ascii="Calibri" w:eastAsia="Calibri" w:hAnsi="Calibri" w:cs="Calibri"/>
          <w:b/>
          <w:bCs/>
        </w:rPr>
        <w:t>DO CRONOGRAMA PREVISTO</w:t>
      </w:r>
    </w:p>
    <w:p w14:paraId="451A615C" w14:textId="77777777" w:rsidR="004925D2" w:rsidRPr="004925D2" w:rsidRDefault="004925D2" w:rsidP="00ED520D">
      <w:pPr>
        <w:spacing w:line="360" w:lineRule="auto"/>
        <w:ind w:left="720" w:hanging="720"/>
        <w:jc w:val="both"/>
        <w:rPr>
          <w:rFonts w:ascii="Calibri" w:eastAsia="Calibri" w:hAnsi="Calibri" w:cs="Calibri"/>
          <w:b/>
          <w:bCs/>
        </w:rPr>
      </w:pPr>
    </w:p>
    <w:tbl>
      <w:tblPr>
        <w:tblStyle w:val="Tabelacomgrade"/>
        <w:tblW w:w="80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93"/>
        <w:gridCol w:w="3260"/>
        <w:gridCol w:w="3827"/>
      </w:tblGrid>
      <w:tr w:rsidR="004925D2" w:rsidRPr="004925D2" w14:paraId="45947391" w14:textId="77777777" w:rsidTr="004925D2">
        <w:trPr>
          <w:trHeight w:val="300"/>
        </w:trPr>
        <w:tc>
          <w:tcPr>
            <w:tcW w:w="993" w:type="dxa"/>
          </w:tcPr>
          <w:p w14:paraId="2015EF53" w14:textId="77777777" w:rsidR="004925D2" w:rsidRPr="004925D2" w:rsidRDefault="004925D2" w:rsidP="00ED520D">
            <w:pPr>
              <w:spacing w:line="360" w:lineRule="auto"/>
              <w:ind w:left="720" w:hanging="720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13.1</w:t>
            </w:r>
          </w:p>
        </w:tc>
        <w:tc>
          <w:tcPr>
            <w:tcW w:w="3260" w:type="dxa"/>
          </w:tcPr>
          <w:p w14:paraId="048B0205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Inscrições</w:t>
            </w:r>
          </w:p>
        </w:tc>
        <w:tc>
          <w:tcPr>
            <w:tcW w:w="3827" w:type="dxa"/>
          </w:tcPr>
          <w:p w14:paraId="63D93C80" w14:textId="77777777" w:rsidR="004925D2" w:rsidRPr="004925D2" w:rsidRDefault="004925D2" w:rsidP="00ED520D">
            <w:pPr>
              <w:spacing w:line="360" w:lineRule="auto"/>
              <w:ind w:left="720" w:hanging="720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 xml:space="preserve">18 de dezembro de 2024 </w:t>
            </w:r>
          </w:p>
          <w:p w14:paraId="1FF2EDAB" w14:textId="77777777" w:rsidR="004925D2" w:rsidRPr="004925D2" w:rsidRDefault="004925D2" w:rsidP="00ED520D">
            <w:pPr>
              <w:spacing w:line="360" w:lineRule="auto"/>
              <w:ind w:left="720" w:hanging="720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a 22 de janeiro de 2025</w:t>
            </w:r>
          </w:p>
        </w:tc>
      </w:tr>
      <w:tr w:rsidR="004925D2" w:rsidRPr="004925D2" w14:paraId="4640C3ED" w14:textId="77777777" w:rsidTr="004925D2">
        <w:trPr>
          <w:trHeight w:val="300"/>
        </w:trPr>
        <w:tc>
          <w:tcPr>
            <w:tcW w:w="993" w:type="dxa"/>
          </w:tcPr>
          <w:p w14:paraId="6B224F39" w14:textId="77777777" w:rsidR="004925D2" w:rsidRPr="004925D2" w:rsidRDefault="004925D2" w:rsidP="00ED520D">
            <w:pPr>
              <w:spacing w:line="360" w:lineRule="auto"/>
              <w:ind w:left="720" w:hanging="720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13.2</w:t>
            </w:r>
          </w:p>
        </w:tc>
        <w:tc>
          <w:tcPr>
            <w:tcW w:w="3260" w:type="dxa"/>
          </w:tcPr>
          <w:p w14:paraId="1E463DD6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Resultado preliminar de homologação das inscrições</w:t>
            </w:r>
          </w:p>
        </w:tc>
        <w:tc>
          <w:tcPr>
            <w:tcW w:w="3827" w:type="dxa"/>
          </w:tcPr>
          <w:p w14:paraId="07BF0573" w14:textId="77777777" w:rsidR="004925D2" w:rsidRPr="004925D2" w:rsidRDefault="004925D2" w:rsidP="00ED520D">
            <w:pPr>
              <w:spacing w:line="360" w:lineRule="auto"/>
              <w:ind w:left="720" w:hanging="720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27 de janeiro de 2025</w:t>
            </w:r>
          </w:p>
        </w:tc>
      </w:tr>
      <w:tr w:rsidR="004925D2" w:rsidRPr="004925D2" w14:paraId="0DF4A3D9" w14:textId="77777777" w:rsidTr="004925D2">
        <w:trPr>
          <w:trHeight w:val="300"/>
        </w:trPr>
        <w:tc>
          <w:tcPr>
            <w:tcW w:w="993" w:type="dxa"/>
          </w:tcPr>
          <w:p w14:paraId="3DA928F3" w14:textId="77777777" w:rsidR="004925D2" w:rsidRPr="004925D2" w:rsidRDefault="004925D2" w:rsidP="00ED520D">
            <w:pPr>
              <w:spacing w:line="360" w:lineRule="auto"/>
              <w:ind w:left="720" w:hanging="720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13.3</w:t>
            </w:r>
          </w:p>
        </w:tc>
        <w:tc>
          <w:tcPr>
            <w:tcW w:w="3260" w:type="dxa"/>
          </w:tcPr>
          <w:p w14:paraId="1D94C18E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Recurso contra o resultado preliminar de homologação das inscrições</w:t>
            </w:r>
          </w:p>
        </w:tc>
        <w:tc>
          <w:tcPr>
            <w:tcW w:w="3827" w:type="dxa"/>
          </w:tcPr>
          <w:p w14:paraId="6ED21ECD" w14:textId="77777777" w:rsidR="004925D2" w:rsidRPr="004925D2" w:rsidRDefault="004925D2" w:rsidP="00ED520D">
            <w:pPr>
              <w:spacing w:line="360" w:lineRule="auto"/>
              <w:ind w:left="720" w:hanging="720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29 e 30 de janeiro de 2025</w:t>
            </w:r>
          </w:p>
        </w:tc>
      </w:tr>
      <w:tr w:rsidR="004925D2" w:rsidRPr="004925D2" w14:paraId="1E5B8166" w14:textId="77777777" w:rsidTr="004925D2">
        <w:trPr>
          <w:trHeight w:val="300"/>
        </w:trPr>
        <w:tc>
          <w:tcPr>
            <w:tcW w:w="993" w:type="dxa"/>
          </w:tcPr>
          <w:p w14:paraId="7D3E7B98" w14:textId="77777777" w:rsidR="004925D2" w:rsidRPr="004925D2" w:rsidRDefault="004925D2" w:rsidP="00ED520D">
            <w:pPr>
              <w:spacing w:line="360" w:lineRule="auto"/>
              <w:ind w:left="720" w:hanging="720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13.4</w:t>
            </w:r>
          </w:p>
        </w:tc>
        <w:tc>
          <w:tcPr>
            <w:tcW w:w="3260" w:type="dxa"/>
          </w:tcPr>
          <w:p w14:paraId="61186629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Análise de recursos contra a etapa de homologação das inscrições</w:t>
            </w:r>
          </w:p>
        </w:tc>
        <w:tc>
          <w:tcPr>
            <w:tcW w:w="3827" w:type="dxa"/>
          </w:tcPr>
          <w:p w14:paraId="00141AF9" w14:textId="77777777" w:rsidR="004925D2" w:rsidRPr="004925D2" w:rsidRDefault="004925D2" w:rsidP="00ED520D">
            <w:pPr>
              <w:spacing w:line="360" w:lineRule="auto"/>
              <w:ind w:left="720" w:hanging="720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4 e 5 de fevereiro de 2025</w:t>
            </w:r>
          </w:p>
        </w:tc>
      </w:tr>
      <w:tr w:rsidR="004925D2" w:rsidRPr="004925D2" w14:paraId="2F02BF61" w14:textId="77777777" w:rsidTr="004925D2">
        <w:trPr>
          <w:trHeight w:val="300"/>
        </w:trPr>
        <w:tc>
          <w:tcPr>
            <w:tcW w:w="993" w:type="dxa"/>
          </w:tcPr>
          <w:p w14:paraId="377FEFB6" w14:textId="77777777" w:rsidR="004925D2" w:rsidRPr="004925D2" w:rsidRDefault="004925D2" w:rsidP="00ED520D">
            <w:pPr>
              <w:spacing w:line="360" w:lineRule="auto"/>
              <w:ind w:left="720" w:hanging="720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13.5</w:t>
            </w:r>
          </w:p>
        </w:tc>
        <w:tc>
          <w:tcPr>
            <w:tcW w:w="3260" w:type="dxa"/>
          </w:tcPr>
          <w:p w14:paraId="421BEF6F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Auditoria da etapa de inscrições</w:t>
            </w:r>
          </w:p>
        </w:tc>
        <w:tc>
          <w:tcPr>
            <w:tcW w:w="3827" w:type="dxa"/>
          </w:tcPr>
          <w:p w14:paraId="44BD58C1" w14:textId="77777777" w:rsidR="004925D2" w:rsidRPr="004925D2" w:rsidRDefault="004925D2" w:rsidP="00ED520D">
            <w:pPr>
              <w:spacing w:line="360" w:lineRule="auto"/>
              <w:ind w:left="720" w:hanging="720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6 e 7 de fevereiro de 2025</w:t>
            </w:r>
          </w:p>
        </w:tc>
      </w:tr>
      <w:tr w:rsidR="004925D2" w:rsidRPr="004925D2" w14:paraId="326E8AFD" w14:textId="77777777" w:rsidTr="004925D2">
        <w:trPr>
          <w:trHeight w:val="300"/>
        </w:trPr>
        <w:tc>
          <w:tcPr>
            <w:tcW w:w="993" w:type="dxa"/>
          </w:tcPr>
          <w:p w14:paraId="1774A8DC" w14:textId="77777777" w:rsidR="004925D2" w:rsidRPr="004925D2" w:rsidRDefault="004925D2" w:rsidP="00ED520D">
            <w:pPr>
              <w:spacing w:line="360" w:lineRule="auto"/>
              <w:ind w:left="720" w:hanging="720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13.6</w:t>
            </w:r>
          </w:p>
        </w:tc>
        <w:tc>
          <w:tcPr>
            <w:tcW w:w="3260" w:type="dxa"/>
          </w:tcPr>
          <w:p w14:paraId="717EB15F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Resultado definitivo da etapa de inscrições</w:t>
            </w:r>
          </w:p>
        </w:tc>
        <w:tc>
          <w:tcPr>
            <w:tcW w:w="3827" w:type="dxa"/>
          </w:tcPr>
          <w:p w14:paraId="24678538" w14:textId="77777777" w:rsidR="004925D2" w:rsidRPr="004925D2" w:rsidRDefault="004925D2" w:rsidP="00ED520D">
            <w:pPr>
              <w:spacing w:line="360" w:lineRule="auto"/>
              <w:ind w:left="720" w:hanging="720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10 de fevereiro de 2025</w:t>
            </w:r>
          </w:p>
        </w:tc>
      </w:tr>
      <w:tr w:rsidR="004925D2" w:rsidRPr="004925D2" w14:paraId="3A640068" w14:textId="77777777" w:rsidTr="004925D2">
        <w:trPr>
          <w:trHeight w:val="300"/>
        </w:trPr>
        <w:tc>
          <w:tcPr>
            <w:tcW w:w="993" w:type="dxa"/>
          </w:tcPr>
          <w:p w14:paraId="55D6D6FD" w14:textId="77777777" w:rsidR="004925D2" w:rsidRPr="004925D2" w:rsidRDefault="004925D2" w:rsidP="00ED520D">
            <w:pPr>
              <w:spacing w:line="360" w:lineRule="auto"/>
              <w:ind w:left="720" w:hanging="720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13.7</w:t>
            </w:r>
          </w:p>
        </w:tc>
        <w:tc>
          <w:tcPr>
            <w:tcW w:w="3260" w:type="dxa"/>
          </w:tcPr>
          <w:p w14:paraId="2E0281E7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Avaliação da Comissão Julgadora</w:t>
            </w:r>
          </w:p>
        </w:tc>
        <w:tc>
          <w:tcPr>
            <w:tcW w:w="3827" w:type="dxa"/>
          </w:tcPr>
          <w:p w14:paraId="313E342A" w14:textId="77777777" w:rsidR="004925D2" w:rsidRPr="004925D2" w:rsidRDefault="004925D2" w:rsidP="00ED520D">
            <w:pPr>
              <w:spacing w:line="360" w:lineRule="auto"/>
              <w:ind w:left="720" w:hanging="720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11 a 17 de fevereiro de 2025</w:t>
            </w:r>
          </w:p>
        </w:tc>
      </w:tr>
      <w:tr w:rsidR="004925D2" w:rsidRPr="004925D2" w14:paraId="1267344F" w14:textId="77777777" w:rsidTr="004925D2">
        <w:trPr>
          <w:trHeight w:val="300"/>
        </w:trPr>
        <w:tc>
          <w:tcPr>
            <w:tcW w:w="993" w:type="dxa"/>
          </w:tcPr>
          <w:p w14:paraId="297064C2" w14:textId="77777777" w:rsidR="004925D2" w:rsidRPr="004925D2" w:rsidRDefault="004925D2" w:rsidP="00ED520D">
            <w:pPr>
              <w:spacing w:line="360" w:lineRule="auto"/>
              <w:ind w:left="720" w:hanging="720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lastRenderedPageBreak/>
              <w:t>13.8</w:t>
            </w:r>
          </w:p>
        </w:tc>
        <w:tc>
          <w:tcPr>
            <w:tcW w:w="3260" w:type="dxa"/>
          </w:tcPr>
          <w:p w14:paraId="57D62B2F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Auditoria das notas da primeira fase</w:t>
            </w:r>
          </w:p>
        </w:tc>
        <w:tc>
          <w:tcPr>
            <w:tcW w:w="3827" w:type="dxa"/>
          </w:tcPr>
          <w:p w14:paraId="4E439991" w14:textId="77777777" w:rsidR="004925D2" w:rsidRPr="004925D2" w:rsidRDefault="004925D2" w:rsidP="00ED520D">
            <w:pPr>
              <w:spacing w:line="360" w:lineRule="auto"/>
              <w:ind w:left="720" w:hanging="720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18 e 19 de fevereiro de 2025</w:t>
            </w:r>
          </w:p>
        </w:tc>
      </w:tr>
      <w:tr w:rsidR="004925D2" w:rsidRPr="004925D2" w14:paraId="353A749A" w14:textId="77777777" w:rsidTr="004925D2">
        <w:trPr>
          <w:trHeight w:val="300"/>
        </w:trPr>
        <w:tc>
          <w:tcPr>
            <w:tcW w:w="993" w:type="dxa"/>
          </w:tcPr>
          <w:p w14:paraId="1C4E6C01" w14:textId="77777777" w:rsidR="004925D2" w:rsidRPr="004925D2" w:rsidRDefault="004925D2" w:rsidP="00ED520D">
            <w:pPr>
              <w:spacing w:line="360" w:lineRule="auto"/>
              <w:ind w:left="720" w:hanging="720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13.9</w:t>
            </w:r>
          </w:p>
        </w:tc>
        <w:tc>
          <w:tcPr>
            <w:tcW w:w="3260" w:type="dxa"/>
          </w:tcPr>
          <w:p w14:paraId="079229C6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Divulgação das notas da primeira fase e de relação dos semifinalistas</w:t>
            </w:r>
          </w:p>
        </w:tc>
        <w:tc>
          <w:tcPr>
            <w:tcW w:w="3827" w:type="dxa"/>
          </w:tcPr>
          <w:p w14:paraId="0D594861" w14:textId="77777777" w:rsidR="004925D2" w:rsidRPr="004925D2" w:rsidRDefault="004925D2" w:rsidP="00ED520D">
            <w:pPr>
              <w:spacing w:line="360" w:lineRule="auto"/>
              <w:ind w:left="720" w:hanging="720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21 de fevereiro de 2025</w:t>
            </w:r>
          </w:p>
        </w:tc>
      </w:tr>
      <w:tr w:rsidR="004925D2" w:rsidRPr="004925D2" w14:paraId="2B188354" w14:textId="77777777" w:rsidTr="004925D2">
        <w:trPr>
          <w:trHeight w:val="300"/>
        </w:trPr>
        <w:tc>
          <w:tcPr>
            <w:tcW w:w="993" w:type="dxa"/>
          </w:tcPr>
          <w:p w14:paraId="1E97F6BD" w14:textId="77777777" w:rsidR="004925D2" w:rsidRPr="004925D2" w:rsidRDefault="004925D2" w:rsidP="00ED520D">
            <w:pPr>
              <w:spacing w:line="360" w:lineRule="auto"/>
              <w:ind w:left="720" w:hanging="720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13.10</w:t>
            </w:r>
          </w:p>
        </w:tc>
        <w:tc>
          <w:tcPr>
            <w:tcW w:w="3260" w:type="dxa"/>
          </w:tcPr>
          <w:p w14:paraId="46E16C61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Reunião síncrona da Comissão Julgadora</w:t>
            </w:r>
          </w:p>
        </w:tc>
        <w:tc>
          <w:tcPr>
            <w:tcW w:w="3827" w:type="dxa"/>
          </w:tcPr>
          <w:p w14:paraId="51079629" w14:textId="77777777" w:rsidR="004925D2" w:rsidRPr="004925D2" w:rsidRDefault="004925D2" w:rsidP="00ED520D">
            <w:pPr>
              <w:spacing w:line="360" w:lineRule="auto"/>
              <w:ind w:left="720" w:hanging="720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25 e 26 de fevereiro de 2025</w:t>
            </w:r>
          </w:p>
        </w:tc>
      </w:tr>
      <w:tr w:rsidR="004925D2" w:rsidRPr="004925D2" w14:paraId="064BD0A8" w14:textId="77777777" w:rsidTr="004925D2">
        <w:trPr>
          <w:trHeight w:val="300"/>
        </w:trPr>
        <w:tc>
          <w:tcPr>
            <w:tcW w:w="993" w:type="dxa"/>
          </w:tcPr>
          <w:p w14:paraId="6672FE96" w14:textId="77777777" w:rsidR="004925D2" w:rsidRPr="004925D2" w:rsidRDefault="004925D2" w:rsidP="00ED520D">
            <w:pPr>
              <w:spacing w:line="360" w:lineRule="auto"/>
              <w:ind w:left="720" w:hanging="720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13.11</w:t>
            </w:r>
          </w:p>
        </w:tc>
        <w:tc>
          <w:tcPr>
            <w:tcW w:w="3260" w:type="dxa"/>
          </w:tcPr>
          <w:p w14:paraId="649DAEDC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Auditoria das notas da reunião síncrona</w:t>
            </w:r>
          </w:p>
        </w:tc>
        <w:tc>
          <w:tcPr>
            <w:tcW w:w="3827" w:type="dxa"/>
          </w:tcPr>
          <w:p w14:paraId="104A1D1E" w14:textId="77777777" w:rsidR="004925D2" w:rsidRPr="004925D2" w:rsidRDefault="004925D2" w:rsidP="00ED520D">
            <w:pPr>
              <w:spacing w:line="360" w:lineRule="auto"/>
              <w:ind w:left="720" w:hanging="720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27 de fevereiro de 2025</w:t>
            </w:r>
          </w:p>
        </w:tc>
      </w:tr>
      <w:tr w:rsidR="004925D2" w:rsidRPr="004925D2" w14:paraId="32FAD4DE" w14:textId="77777777" w:rsidTr="004925D2">
        <w:trPr>
          <w:trHeight w:val="1094"/>
        </w:trPr>
        <w:tc>
          <w:tcPr>
            <w:tcW w:w="993" w:type="dxa"/>
          </w:tcPr>
          <w:p w14:paraId="25907ED2" w14:textId="77777777" w:rsidR="004925D2" w:rsidRPr="004925D2" w:rsidRDefault="004925D2" w:rsidP="00ED520D">
            <w:pPr>
              <w:spacing w:line="360" w:lineRule="auto"/>
              <w:ind w:left="720" w:hanging="720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13.12</w:t>
            </w:r>
          </w:p>
        </w:tc>
        <w:tc>
          <w:tcPr>
            <w:tcW w:w="3260" w:type="dxa"/>
          </w:tcPr>
          <w:p w14:paraId="335E0433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Divulgação dos finalistas e abertura da votação</w:t>
            </w:r>
          </w:p>
        </w:tc>
        <w:tc>
          <w:tcPr>
            <w:tcW w:w="3827" w:type="dxa"/>
          </w:tcPr>
          <w:p w14:paraId="38D3DE10" w14:textId="77777777" w:rsidR="004925D2" w:rsidRPr="004925D2" w:rsidRDefault="004925D2" w:rsidP="00ED520D">
            <w:pPr>
              <w:spacing w:line="360" w:lineRule="auto"/>
              <w:ind w:left="720" w:hanging="720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28 de fevereiro de 2025</w:t>
            </w:r>
          </w:p>
        </w:tc>
      </w:tr>
      <w:tr w:rsidR="004925D2" w:rsidRPr="004925D2" w14:paraId="7550A990" w14:textId="77777777" w:rsidTr="004925D2">
        <w:trPr>
          <w:trHeight w:val="300"/>
        </w:trPr>
        <w:tc>
          <w:tcPr>
            <w:tcW w:w="993" w:type="dxa"/>
          </w:tcPr>
          <w:p w14:paraId="5BC5264F" w14:textId="77777777" w:rsidR="004925D2" w:rsidRPr="004925D2" w:rsidRDefault="004925D2" w:rsidP="00ED520D">
            <w:pPr>
              <w:spacing w:line="360" w:lineRule="auto"/>
              <w:ind w:left="720" w:hanging="720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13.13</w:t>
            </w:r>
          </w:p>
        </w:tc>
        <w:tc>
          <w:tcPr>
            <w:tcW w:w="3260" w:type="dxa"/>
          </w:tcPr>
          <w:p w14:paraId="355B807D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Votação de arquitetos e urbanistas</w:t>
            </w:r>
          </w:p>
        </w:tc>
        <w:tc>
          <w:tcPr>
            <w:tcW w:w="3827" w:type="dxa"/>
          </w:tcPr>
          <w:p w14:paraId="125D0272" w14:textId="77777777" w:rsidR="004925D2" w:rsidRPr="004925D2" w:rsidRDefault="004925D2" w:rsidP="00ED520D">
            <w:pPr>
              <w:spacing w:line="360" w:lineRule="auto"/>
              <w:ind w:left="720" w:hanging="720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 xml:space="preserve">28 de fevereiro </w:t>
            </w:r>
          </w:p>
          <w:p w14:paraId="15338A63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a 21 de março de 2025</w:t>
            </w:r>
          </w:p>
        </w:tc>
      </w:tr>
      <w:tr w:rsidR="004925D2" w:rsidRPr="004925D2" w14:paraId="635C1E9E" w14:textId="77777777" w:rsidTr="004925D2">
        <w:trPr>
          <w:trHeight w:val="300"/>
        </w:trPr>
        <w:tc>
          <w:tcPr>
            <w:tcW w:w="993" w:type="dxa"/>
          </w:tcPr>
          <w:p w14:paraId="328602F5" w14:textId="77777777" w:rsidR="004925D2" w:rsidRPr="004925D2" w:rsidRDefault="004925D2" w:rsidP="00ED520D">
            <w:pPr>
              <w:spacing w:line="360" w:lineRule="auto"/>
              <w:ind w:left="720" w:hanging="720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13.14</w:t>
            </w:r>
          </w:p>
        </w:tc>
        <w:tc>
          <w:tcPr>
            <w:tcW w:w="3260" w:type="dxa"/>
          </w:tcPr>
          <w:p w14:paraId="5A2C3E67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Auditoria da votação aberta</w:t>
            </w:r>
          </w:p>
        </w:tc>
        <w:tc>
          <w:tcPr>
            <w:tcW w:w="3827" w:type="dxa"/>
          </w:tcPr>
          <w:p w14:paraId="6E62E79B" w14:textId="77777777" w:rsidR="004925D2" w:rsidRPr="004925D2" w:rsidRDefault="004925D2" w:rsidP="00ED520D">
            <w:pPr>
              <w:spacing w:line="360" w:lineRule="auto"/>
              <w:ind w:left="720" w:hanging="720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24 de março de 2025</w:t>
            </w:r>
          </w:p>
        </w:tc>
      </w:tr>
      <w:tr w:rsidR="004925D2" w:rsidRPr="004925D2" w14:paraId="2D058DE7" w14:textId="77777777" w:rsidTr="004925D2">
        <w:trPr>
          <w:trHeight w:val="300"/>
        </w:trPr>
        <w:tc>
          <w:tcPr>
            <w:tcW w:w="993" w:type="dxa"/>
          </w:tcPr>
          <w:p w14:paraId="600F703C" w14:textId="77777777" w:rsidR="004925D2" w:rsidRPr="004925D2" w:rsidRDefault="004925D2" w:rsidP="00ED520D">
            <w:pPr>
              <w:spacing w:line="360" w:lineRule="auto"/>
              <w:ind w:left="720" w:hanging="720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13.15</w:t>
            </w:r>
          </w:p>
        </w:tc>
        <w:tc>
          <w:tcPr>
            <w:tcW w:w="3260" w:type="dxa"/>
          </w:tcPr>
          <w:p w14:paraId="4B5189A9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Cerimônia de premiação, divulgação dos vencedores e lançamento público dos novos logotipos</w:t>
            </w:r>
          </w:p>
        </w:tc>
        <w:tc>
          <w:tcPr>
            <w:tcW w:w="3827" w:type="dxa"/>
          </w:tcPr>
          <w:p w14:paraId="121AE666" w14:textId="77777777" w:rsidR="004925D2" w:rsidRPr="004925D2" w:rsidRDefault="004925D2" w:rsidP="00ED520D">
            <w:pPr>
              <w:spacing w:line="360" w:lineRule="auto"/>
              <w:ind w:left="720" w:hanging="720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27 de março de 2025</w:t>
            </w:r>
          </w:p>
        </w:tc>
      </w:tr>
      <w:tr w:rsidR="004925D2" w:rsidRPr="004925D2" w14:paraId="1BDCFB56" w14:textId="77777777" w:rsidTr="004925D2">
        <w:trPr>
          <w:trHeight w:val="300"/>
        </w:trPr>
        <w:tc>
          <w:tcPr>
            <w:tcW w:w="993" w:type="dxa"/>
          </w:tcPr>
          <w:p w14:paraId="4921AF42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13.16</w:t>
            </w:r>
          </w:p>
        </w:tc>
        <w:tc>
          <w:tcPr>
            <w:tcW w:w="3260" w:type="dxa"/>
          </w:tcPr>
          <w:p w14:paraId="2C4D56BD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Pagamento das premiações e envio dos certificados</w:t>
            </w:r>
          </w:p>
        </w:tc>
        <w:tc>
          <w:tcPr>
            <w:tcW w:w="3827" w:type="dxa"/>
          </w:tcPr>
          <w:p w14:paraId="2E054962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4925D2">
              <w:rPr>
                <w:rFonts w:ascii="Calibri" w:eastAsia="Calibri" w:hAnsi="Calibri" w:cs="Calibri"/>
                <w:b w:val="0"/>
                <w:sz w:val="24"/>
                <w:szCs w:val="24"/>
              </w:rPr>
              <w:t>30 de junho de 2025</w:t>
            </w:r>
          </w:p>
        </w:tc>
      </w:tr>
    </w:tbl>
    <w:p w14:paraId="0DE9BC60" w14:textId="77777777" w:rsidR="004925D2" w:rsidRPr="004925D2" w:rsidRDefault="004925D2" w:rsidP="00ED520D">
      <w:pPr>
        <w:spacing w:line="360" w:lineRule="auto"/>
        <w:jc w:val="both"/>
        <w:rPr>
          <w:rFonts w:ascii="Calibri" w:eastAsia="Calibri" w:hAnsi="Calibri" w:cs="Calibri"/>
        </w:rPr>
      </w:pPr>
    </w:p>
    <w:p w14:paraId="37F1C4F1" w14:textId="3293B3EC" w:rsidR="004925D2" w:rsidRPr="004925D2" w:rsidRDefault="004925D2" w:rsidP="00ED520D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4925D2">
        <w:rPr>
          <w:rFonts w:ascii="Calibri" w:eastAsia="Calibri" w:hAnsi="Calibri" w:cs="Calibri"/>
        </w:rPr>
        <w:t xml:space="preserve">Leia-se: </w:t>
      </w:r>
      <w:r w:rsidRPr="004925D2">
        <w:rPr>
          <w:rFonts w:ascii="Calibri" w:eastAsia="Calibri" w:hAnsi="Calibri" w:cs="Calibri"/>
          <w:b/>
          <w:bCs/>
        </w:rPr>
        <w:t>13.</w:t>
      </w:r>
      <w:r w:rsidRPr="004925D2">
        <w:rPr>
          <w:rFonts w:ascii="Calibri" w:eastAsia="Calibri" w:hAnsi="Calibri" w:cs="Calibri"/>
        </w:rPr>
        <w:t xml:space="preserve"> </w:t>
      </w:r>
      <w:r w:rsidRPr="004925D2">
        <w:rPr>
          <w:rFonts w:ascii="Calibri" w:eastAsia="Calibri" w:hAnsi="Calibri" w:cs="Calibri"/>
          <w:b/>
          <w:bCs/>
        </w:rPr>
        <w:t>DO CRONOGRAMA PREVISTO</w:t>
      </w:r>
    </w:p>
    <w:p w14:paraId="7FA77AFE" w14:textId="77777777" w:rsidR="004925D2" w:rsidRPr="004925D2" w:rsidRDefault="004925D2" w:rsidP="00ED520D">
      <w:pPr>
        <w:spacing w:line="360" w:lineRule="auto"/>
        <w:jc w:val="both"/>
        <w:rPr>
          <w:rFonts w:ascii="Calibri" w:eastAsia="Calibri" w:hAnsi="Calibri" w:cs="Calibri"/>
        </w:rPr>
      </w:pPr>
    </w:p>
    <w:tbl>
      <w:tblPr>
        <w:tblW w:w="8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3180"/>
        <w:gridCol w:w="3900"/>
      </w:tblGrid>
      <w:tr w:rsidR="004925D2" w:rsidRPr="004925D2" w14:paraId="593B80EA" w14:textId="77777777" w:rsidTr="007C50C4">
        <w:trPr>
          <w:trHeight w:val="300"/>
        </w:trPr>
        <w:tc>
          <w:tcPr>
            <w:tcW w:w="8140" w:type="dxa"/>
            <w:gridSpan w:val="3"/>
            <w:shd w:val="clear" w:color="auto" w:fill="auto"/>
            <w:noWrap/>
            <w:vAlign w:val="bottom"/>
            <w:hideMark/>
          </w:tcPr>
          <w:p w14:paraId="71E42A66" w14:textId="77777777" w:rsidR="004925D2" w:rsidRPr="004925D2" w:rsidRDefault="004925D2" w:rsidP="00ED520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925D2">
              <w:rPr>
                <w:rFonts w:ascii="Calibri" w:hAnsi="Calibri" w:cs="Calibri"/>
                <w:b/>
                <w:bCs/>
                <w:color w:val="000000"/>
              </w:rPr>
              <w:t>Concurso Nova Marca do CAU/BR - Cronograma Atualizado</w:t>
            </w:r>
          </w:p>
        </w:tc>
      </w:tr>
      <w:tr w:rsidR="004925D2" w:rsidRPr="004925D2" w14:paraId="18D0C4DD" w14:textId="77777777" w:rsidTr="007C50C4">
        <w:trPr>
          <w:trHeight w:val="680"/>
        </w:trPr>
        <w:tc>
          <w:tcPr>
            <w:tcW w:w="1060" w:type="dxa"/>
            <w:shd w:val="clear" w:color="auto" w:fill="auto"/>
            <w:vAlign w:val="center"/>
            <w:hideMark/>
          </w:tcPr>
          <w:p w14:paraId="5ACD8692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13.1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19B068A8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Inscrições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14:paraId="1FABB1CD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18 de dezembro de 2024 a 14 de fevereiro de 2025</w:t>
            </w:r>
          </w:p>
        </w:tc>
      </w:tr>
      <w:tr w:rsidR="004925D2" w:rsidRPr="004925D2" w14:paraId="5AEAD5C1" w14:textId="77777777" w:rsidTr="007C50C4">
        <w:trPr>
          <w:trHeight w:val="680"/>
        </w:trPr>
        <w:tc>
          <w:tcPr>
            <w:tcW w:w="1060" w:type="dxa"/>
            <w:shd w:val="clear" w:color="auto" w:fill="auto"/>
            <w:vAlign w:val="center"/>
            <w:hideMark/>
          </w:tcPr>
          <w:p w14:paraId="1C1D1F64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13.2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2449EF49" w14:textId="2E6C48CA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Resultado preliminar d</w:t>
            </w:r>
            <w:r w:rsidR="00ED520D">
              <w:rPr>
                <w:rFonts w:ascii="Calibri" w:hAnsi="Calibri" w:cs="Calibri"/>
                <w:color w:val="000000"/>
              </w:rPr>
              <w:t xml:space="preserve">a </w:t>
            </w:r>
            <w:r w:rsidRPr="004925D2">
              <w:rPr>
                <w:rFonts w:ascii="Calibri" w:hAnsi="Calibri" w:cs="Calibri"/>
                <w:color w:val="000000"/>
              </w:rPr>
              <w:t>homologação das inscrições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14:paraId="436D8096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21 de fevereiro de 2025</w:t>
            </w:r>
          </w:p>
        </w:tc>
      </w:tr>
      <w:tr w:rsidR="004925D2" w:rsidRPr="004925D2" w14:paraId="0089D71C" w14:textId="77777777" w:rsidTr="007C50C4">
        <w:trPr>
          <w:trHeight w:val="1020"/>
        </w:trPr>
        <w:tc>
          <w:tcPr>
            <w:tcW w:w="1060" w:type="dxa"/>
            <w:shd w:val="clear" w:color="auto" w:fill="auto"/>
            <w:vAlign w:val="center"/>
            <w:hideMark/>
          </w:tcPr>
          <w:p w14:paraId="7E173017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lastRenderedPageBreak/>
              <w:t>13.3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5A9CE089" w14:textId="798C69A6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Recurso contra o resultado preliminar d</w:t>
            </w:r>
            <w:r w:rsidR="00ED520D">
              <w:rPr>
                <w:rFonts w:ascii="Calibri" w:hAnsi="Calibri" w:cs="Calibri"/>
                <w:color w:val="000000"/>
              </w:rPr>
              <w:t>a</w:t>
            </w:r>
            <w:r w:rsidRPr="004925D2">
              <w:rPr>
                <w:rFonts w:ascii="Calibri" w:hAnsi="Calibri" w:cs="Calibri"/>
                <w:color w:val="000000"/>
              </w:rPr>
              <w:t xml:space="preserve"> homologação das inscrições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14:paraId="4F5EBD1D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24 e 25 de fevereiro de 2025</w:t>
            </w:r>
          </w:p>
        </w:tc>
      </w:tr>
      <w:tr w:rsidR="004925D2" w:rsidRPr="004925D2" w14:paraId="2C0BE041" w14:textId="77777777" w:rsidTr="007C50C4">
        <w:trPr>
          <w:trHeight w:val="1020"/>
        </w:trPr>
        <w:tc>
          <w:tcPr>
            <w:tcW w:w="1060" w:type="dxa"/>
            <w:shd w:val="clear" w:color="auto" w:fill="auto"/>
            <w:vAlign w:val="center"/>
            <w:hideMark/>
          </w:tcPr>
          <w:p w14:paraId="430DEAEB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13.4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07FA177C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Análise de recursos contra a etapa de homologação das inscrições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14:paraId="2063B462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26 de fevereiro de 2025 a 10 de março de 2025</w:t>
            </w:r>
          </w:p>
        </w:tc>
      </w:tr>
      <w:tr w:rsidR="004925D2" w:rsidRPr="004925D2" w14:paraId="52A58E02" w14:textId="77777777" w:rsidTr="007C50C4">
        <w:trPr>
          <w:trHeight w:val="680"/>
        </w:trPr>
        <w:tc>
          <w:tcPr>
            <w:tcW w:w="1060" w:type="dxa"/>
            <w:shd w:val="clear" w:color="auto" w:fill="auto"/>
            <w:vAlign w:val="center"/>
            <w:hideMark/>
          </w:tcPr>
          <w:p w14:paraId="5EA6F07C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13.5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45649AD7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Auditoria da etapa de inscrições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14:paraId="3F95031F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11 a 13 de março de 2025</w:t>
            </w:r>
          </w:p>
        </w:tc>
      </w:tr>
      <w:tr w:rsidR="004925D2" w:rsidRPr="004925D2" w14:paraId="2D4D7413" w14:textId="77777777" w:rsidTr="007C50C4">
        <w:trPr>
          <w:trHeight w:val="680"/>
        </w:trPr>
        <w:tc>
          <w:tcPr>
            <w:tcW w:w="1060" w:type="dxa"/>
            <w:shd w:val="clear" w:color="auto" w:fill="auto"/>
            <w:vAlign w:val="center"/>
            <w:hideMark/>
          </w:tcPr>
          <w:p w14:paraId="3445C316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13.6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7359ED18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Resultado definitivo da etapa de inscrições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14:paraId="5BE9A435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14 de março de 2025</w:t>
            </w:r>
          </w:p>
        </w:tc>
      </w:tr>
      <w:tr w:rsidR="004925D2" w:rsidRPr="004925D2" w14:paraId="2CAD289D" w14:textId="77777777" w:rsidTr="007C50C4">
        <w:trPr>
          <w:trHeight w:val="680"/>
        </w:trPr>
        <w:tc>
          <w:tcPr>
            <w:tcW w:w="1060" w:type="dxa"/>
            <w:shd w:val="clear" w:color="auto" w:fill="auto"/>
            <w:vAlign w:val="center"/>
            <w:hideMark/>
          </w:tcPr>
          <w:p w14:paraId="0F6AC92F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13.7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0EB4C01B" w14:textId="5264D155" w:rsidR="004925D2" w:rsidRPr="004925D2" w:rsidRDefault="00ED520D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Primeira a</w:t>
            </w:r>
            <w:r w:rsidR="004925D2" w:rsidRPr="004925D2">
              <w:rPr>
                <w:rFonts w:ascii="Calibri" w:hAnsi="Calibri" w:cs="Calibri"/>
                <w:color w:val="000000"/>
              </w:rPr>
              <w:t>valiação da Comissão Julgadora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14:paraId="473A8FD8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17 a 31 de março de 2025</w:t>
            </w:r>
          </w:p>
        </w:tc>
      </w:tr>
      <w:tr w:rsidR="004925D2" w:rsidRPr="004925D2" w14:paraId="50E329E9" w14:textId="77777777" w:rsidTr="007C50C4">
        <w:trPr>
          <w:trHeight w:val="680"/>
        </w:trPr>
        <w:tc>
          <w:tcPr>
            <w:tcW w:w="1060" w:type="dxa"/>
            <w:shd w:val="clear" w:color="auto" w:fill="auto"/>
            <w:vAlign w:val="center"/>
            <w:hideMark/>
          </w:tcPr>
          <w:p w14:paraId="09FBCC08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13.8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1BCEFCD7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Auditoria das notas da primeira fase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14:paraId="6EC684D7" w14:textId="3A6162F1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1</w:t>
            </w:r>
            <w:r w:rsidR="00ED520D">
              <w:rPr>
                <w:rFonts w:ascii="Calibri" w:hAnsi="Calibri" w:cs="Calibri"/>
                <w:color w:val="000000"/>
              </w:rPr>
              <w:t>º</w:t>
            </w:r>
            <w:r w:rsidRPr="004925D2">
              <w:rPr>
                <w:rFonts w:ascii="Calibri" w:hAnsi="Calibri" w:cs="Calibri"/>
                <w:color w:val="000000"/>
              </w:rPr>
              <w:t xml:space="preserve"> a 3 de abril de 2025</w:t>
            </w:r>
          </w:p>
        </w:tc>
      </w:tr>
      <w:tr w:rsidR="004925D2" w:rsidRPr="004925D2" w14:paraId="5930A896" w14:textId="77777777" w:rsidTr="007C50C4">
        <w:trPr>
          <w:trHeight w:val="1020"/>
        </w:trPr>
        <w:tc>
          <w:tcPr>
            <w:tcW w:w="1060" w:type="dxa"/>
            <w:shd w:val="clear" w:color="auto" w:fill="auto"/>
            <w:vAlign w:val="center"/>
            <w:hideMark/>
          </w:tcPr>
          <w:p w14:paraId="35CBA896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13.9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610F4D45" w14:textId="43C0EE0F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Divulgação das notas da primeira fase e d</w:t>
            </w:r>
            <w:r w:rsidR="00ED520D">
              <w:rPr>
                <w:rFonts w:ascii="Calibri" w:hAnsi="Calibri" w:cs="Calibri"/>
                <w:color w:val="000000"/>
              </w:rPr>
              <w:t>a</w:t>
            </w:r>
            <w:r w:rsidRPr="004925D2">
              <w:rPr>
                <w:rFonts w:ascii="Calibri" w:hAnsi="Calibri" w:cs="Calibri"/>
                <w:color w:val="000000"/>
              </w:rPr>
              <w:t xml:space="preserve"> relação d</w:t>
            </w:r>
            <w:r w:rsidR="00ED520D">
              <w:rPr>
                <w:rFonts w:ascii="Calibri" w:hAnsi="Calibri" w:cs="Calibri"/>
                <w:color w:val="000000"/>
              </w:rPr>
              <w:t>os</w:t>
            </w:r>
            <w:r w:rsidRPr="004925D2">
              <w:rPr>
                <w:rFonts w:ascii="Calibri" w:hAnsi="Calibri" w:cs="Calibri"/>
                <w:color w:val="000000"/>
              </w:rPr>
              <w:t xml:space="preserve"> semifinalistas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14:paraId="2314348C" w14:textId="04B09259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4 de abril de 2025</w:t>
            </w:r>
          </w:p>
        </w:tc>
      </w:tr>
      <w:tr w:rsidR="004925D2" w:rsidRPr="004925D2" w14:paraId="32363D80" w14:textId="77777777" w:rsidTr="007C50C4">
        <w:trPr>
          <w:trHeight w:val="680"/>
        </w:trPr>
        <w:tc>
          <w:tcPr>
            <w:tcW w:w="1060" w:type="dxa"/>
            <w:shd w:val="clear" w:color="auto" w:fill="auto"/>
            <w:vAlign w:val="center"/>
            <w:hideMark/>
          </w:tcPr>
          <w:p w14:paraId="3AC07881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13.10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04DBC9EE" w14:textId="225CD852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Reunião síncrona da Comissão Julgadora</w:t>
            </w:r>
            <w:r w:rsidR="00ED520D">
              <w:rPr>
                <w:rFonts w:ascii="Calibri" w:hAnsi="Calibri" w:cs="Calibri"/>
                <w:color w:val="000000"/>
              </w:rPr>
              <w:t xml:space="preserve"> e segunda avaliação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14:paraId="7EDE537F" w14:textId="5EE37E2E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7 a 11 de abril de 2025</w:t>
            </w:r>
          </w:p>
        </w:tc>
      </w:tr>
      <w:tr w:rsidR="004925D2" w:rsidRPr="004925D2" w14:paraId="0EBBF678" w14:textId="77777777" w:rsidTr="007C50C4">
        <w:trPr>
          <w:trHeight w:val="680"/>
        </w:trPr>
        <w:tc>
          <w:tcPr>
            <w:tcW w:w="1060" w:type="dxa"/>
            <w:shd w:val="clear" w:color="auto" w:fill="auto"/>
            <w:vAlign w:val="center"/>
            <w:hideMark/>
          </w:tcPr>
          <w:p w14:paraId="65E235D5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13.11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32382085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Auditoria das notas da reunião síncrona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14:paraId="2E4456A0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14 e 15 de abril de 2025</w:t>
            </w:r>
          </w:p>
        </w:tc>
      </w:tr>
      <w:tr w:rsidR="004925D2" w:rsidRPr="004925D2" w14:paraId="34E499EE" w14:textId="77777777" w:rsidTr="007C50C4">
        <w:trPr>
          <w:trHeight w:val="680"/>
        </w:trPr>
        <w:tc>
          <w:tcPr>
            <w:tcW w:w="1060" w:type="dxa"/>
            <w:shd w:val="clear" w:color="auto" w:fill="auto"/>
            <w:vAlign w:val="center"/>
            <w:hideMark/>
          </w:tcPr>
          <w:p w14:paraId="5BEB11DD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13.12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641934EF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Divulgação dos finalistas e abertura da votação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14:paraId="36109303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16 de abril de 2025</w:t>
            </w:r>
          </w:p>
        </w:tc>
      </w:tr>
      <w:tr w:rsidR="004925D2" w:rsidRPr="004925D2" w14:paraId="1C2C08F7" w14:textId="77777777" w:rsidTr="007C50C4">
        <w:trPr>
          <w:trHeight w:val="680"/>
        </w:trPr>
        <w:tc>
          <w:tcPr>
            <w:tcW w:w="1060" w:type="dxa"/>
            <w:shd w:val="clear" w:color="auto" w:fill="auto"/>
            <w:vAlign w:val="center"/>
            <w:hideMark/>
          </w:tcPr>
          <w:p w14:paraId="40F21002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13.13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215D00AF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Votação de arquitetos e urbanistas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14:paraId="07EFF8E4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 xml:space="preserve">16 de abril de 2025 </w:t>
            </w:r>
            <w:r w:rsidRPr="004925D2">
              <w:rPr>
                <w:rFonts w:ascii="Calibri" w:hAnsi="Calibri" w:cs="Calibri"/>
                <w:color w:val="000000"/>
              </w:rPr>
              <w:br/>
              <w:t>a 15 de maio de 2025</w:t>
            </w:r>
          </w:p>
        </w:tc>
      </w:tr>
      <w:tr w:rsidR="004925D2" w:rsidRPr="004925D2" w14:paraId="03834156" w14:textId="77777777" w:rsidTr="007C50C4">
        <w:trPr>
          <w:trHeight w:val="340"/>
        </w:trPr>
        <w:tc>
          <w:tcPr>
            <w:tcW w:w="1060" w:type="dxa"/>
            <w:shd w:val="clear" w:color="auto" w:fill="auto"/>
            <w:vAlign w:val="center"/>
            <w:hideMark/>
          </w:tcPr>
          <w:p w14:paraId="60609FCE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13.14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75DF84E3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Auditoria da votação aberta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14:paraId="1AF9FD9D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19 e 20 de maio de 2025</w:t>
            </w:r>
          </w:p>
        </w:tc>
      </w:tr>
      <w:tr w:rsidR="004925D2" w:rsidRPr="004925D2" w14:paraId="099CD683" w14:textId="77777777" w:rsidTr="007C50C4">
        <w:trPr>
          <w:trHeight w:val="680"/>
        </w:trPr>
        <w:tc>
          <w:tcPr>
            <w:tcW w:w="1060" w:type="dxa"/>
            <w:shd w:val="clear" w:color="auto" w:fill="auto"/>
            <w:vAlign w:val="center"/>
            <w:hideMark/>
          </w:tcPr>
          <w:p w14:paraId="5D6E36CA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13.15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6838C636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Cerimônia de premiação e divulgação dos vencedores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14:paraId="6518F5DC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21 de agosto de 2025</w:t>
            </w:r>
          </w:p>
        </w:tc>
      </w:tr>
      <w:tr w:rsidR="00ED520D" w:rsidRPr="004925D2" w14:paraId="060592C3" w14:textId="77777777" w:rsidTr="007C50C4">
        <w:trPr>
          <w:trHeight w:val="680"/>
        </w:trPr>
        <w:tc>
          <w:tcPr>
            <w:tcW w:w="1060" w:type="dxa"/>
            <w:shd w:val="clear" w:color="auto" w:fill="auto"/>
            <w:vAlign w:val="center"/>
          </w:tcPr>
          <w:p w14:paraId="3A45ABE6" w14:textId="432A3A8A" w:rsidR="00ED520D" w:rsidRPr="004925D2" w:rsidRDefault="00ED520D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lastRenderedPageBreak/>
              <w:t>13.1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1DE05EDD" w14:textId="5D9F46BF" w:rsidR="00ED520D" w:rsidRPr="004925D2" w:rsidRDefault="00ED520D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Lançamento público dos novos logotipos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43A402A0" w14:textId="341A1ED8" w:rsidR="00ED520D" w:rsidRPr="004925D2" w:rsidRDefault="00ED520D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4 de setembro de 2025</w:t>
            </w:r>
          </w:p>
        </w:tc>
      </w:tr>
      <w:tr w:rsidR="004925D2" w:rsidRPr="004925D2" w14:paraId="5F72E558" w14:textId="77777777" w:rsidTr="007C50C4">
        <w:trPr>
          <w:trHeight w:val="680"/>
        </w:trPr>
        <w:tc>
          <w:tcPr>
            <w:tcW w:w="1060" w:type="dxa"/>
            <w:shd w:val="clear" w:color="auto" w:fill="auto"/>
            <w:vAlign w:val="center"/>
            <w:hideMark/>
          </w:tcPr>
          <w:p w14:paraId="60DE0E0B" w14:textId="1E1C05E0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13.1</w:t>
            </w:r>
            <w:r w:rsidR="00ED520D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14:paraId="41CDAD83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Pagamento das premiações e envio dos certificados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14:paraId="0A865B8D" w14:textId="77777777" w:rsidR="004925D2" w:rsidRPr="004925D2" w:rsidRDefault="004925D2" w:rsidP="00ED520D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4925D2">
              <w:rPr>
                <w:rFonts w:ascii="Calibri" w:hAnsi="Calibri" w:cs="Calibri"/>
                <w:color w:val="000000"/>
              </w:rPr>
              <w:t>Até 30 de setembro de 2025</w:t>
            </w:r>
          </w:p>
        </w:tc>
      </w:tr>
    </w:tbl>
    <w:p w14:paraId="507C97AA" w14:textId="77777777" w:rsidR="004925D2" w:rsidRPr="004925D2" w:rsidRDefault="004925D2" w:rsidP="00ED520D">
      <w:pPr>
        <w:spacing w:line="360" w:lineRule="auto"/>
        <w:jc w:val="both"/>
        <w:rPr>
          <w:rFonts w:ascii="Calibri" w:eastAsia="Calibri" w:hAnsi="Calibri" w:cs="Calibri"/>
        </w:rPr>
      </w:pPr>
    </w:p>
    <w:p w14:paraId="59F79E43" w14:textId="7EF6A985" w:rsidR="000356CA" w:rsidRPr="004925D2" w:rsidRDefault="000356CA" w:rsidP="00ED520D">
      <w:pPr>
        <w:spacing w:line="360" w:lineRule="auto"/>
        <w:jc w:val="both"/>
        <w:rPr>
          <w:rFonts w:ascii="Calibri" w:eastAsia="Calibri" w:hAnsi="Calibri" w:cs="Calibri"/>
        </w:rPr>
      </w:pPr>
      <w:r w:rsidRPr="004925D2">
        <w:rPr>
          <w:rFonts w:ascii="Calibri" w:eastAsia="Calibri" w:hAnsi="Calibri" w:cs="Calibri"/>
        </w:rPr>
        <w:t xml:space="preserve">Brasília (DF), </w:t>
      </w:r>
      <w:r w:rsidR="004925D2">
        <w:rPr>
          <w:rFonts w:ascii="Calibri" w:eastAsia="Calibri" w:hAnsi="Calibri" w:cs="Calibri"/>
        </w:rPr>
        <w:t>13 de janeiro de 2025.</w:t>
      </w:r>
    </w:p>
    <w:p w14:paraId="0B7F5400" w14:textId="77777777" w:rsidR="000356CA" w:rsidRDefault="000356CA" w:rsidP="00ED520D">
      <w:pPr>
        <w:spacing w:line="360" w:lineRule="auto"/>
        <w:jc w:val="center"/>
        <w:rPr>
          <w:rFonts w:ascii="Calibri" w:eastAsia="Calibri" w:hAnsi="Calibri" w:cs="Calibri"/>
        </w:rPr>
      </w:pPr>
    </w:p>
    <w:p w14:paraId="0155D6BD" w14:textId="77777777" w:rsidR="004925D2" w:rsidRDefault="004925D2" w:rsidP="00ED520D">
      <w:pPr>
        <w:spacing w:line="360" w:lineRule="auto"/>
        <w:jc w:val="center"/>
        <w:rPr>
          <w:rFonts w:ascii="Calibri" w:eastAsia="Calibri" w:hAnsi="Calibri" w:cs="Calibri"/>
        </w:rPr>
      </w:pPr>
    </w:p>
    <w:p w14:paraId="23299C72" w14:textId="77777777" w:rsidR="004925D2" w:rsidRPr="004925D2" w:rsidRDefault="004925D2" w:rsidP="00ED520D">
      <w:pPr>
        <w:spacing w:line="360" w:lineRule="auto"/>
        <w:jc w:val="center"/>
        <w:rPr>
          <w:rFonts w:ascii="Calibri" w:eastAsia="Calibri" w:hAnsi="Calibri" w:cs="Calibri"/>
        </w:rPr>
      </w:pPr>
    </w:p>
    <w:p w14:paraId="43C2849D" w14:textId="77777777" w:rsidR="000356CA" w:rsidRPr="004925D2" w:rsidRDefault="000356CA" w:rsidP="00ED520D">
      <w:pPr>
        <w:spacing w:line="360" w:lineRule="auto"/>
        <w:jc w:val="center"/>
        <w:rPr>
          <w:rFonts w:ascii="Calibri" w:eastAsia="Calibri" w:hAnsi="Calibri" w:cs="Calibri"/>
        </w:rPr>
      </w:pPr>
      <w:r w:rsidRPr="004925D2">
        <w:rPr>
          <w:rFonts w:ascii="Calibri" w:eastAsia="Calibri" w:hAnsi="Calibri" w:cs="Calibri"/>
          <w:b/>
          <w:bCs/>
        </w:rPr>
        <w:t>PATRÍCIA FIGUEIREDO SARQUIS HERDEN</w:t>
      </w:r>
    </w:p>
    <w:p w14:paraId="007D1768" w14:textId="049F4EB0" w:rsidR="000356CA" w:rsidRPr="004925D2" w:rsidRDefault="000356CA" w:rsidP="00ED520D">
      <w:pPr>
        <w:spacing w:line="360" w:lineRule="auto"/>
        <w:jc w:val="center"/>
        <w:rPr>
          <w:rFonts w:ascii="Calibri" w:eastAsia="Calibri" w:hAnsi="Calibri" w:cs="Calibri"/>
        </w:rPr>
      </w:pPr>
      <w:r w:rsidRPr="004925D2">
        <w:rPr>
          <w:rFonts w:ascii="Calibri" w:eastAsia="Calibri" w:hAnsi="Calibri" w:cs="Calibri"/>
        </w:rPr>
        <w:t>Presidente do CAU/BR</w:t>
      </w:r>
    </w:p>
    <w:sectPr w:rsidR="000356CA" w:rsidRPr="004925D2" w:rsidSect="00D90C7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701" w:bottom="1418" w:left="1701" w:header="1985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58905" w14:textId="77777777" w:rsidR="00891988" w:rsidRDefault="00891988" w:rsidP="002E1B8E">
      <w:r>
        <w:separator/>
      </w:r>
    </w:p>
  </w:endnote>
  <w:endnote w:type="continuationSeparator" w:id="0">
    <w:p w14:paraId="08EF63D1" w14:textId="77777777" w:rsidR="00891988" w:rsidRDefault="00891988" w:rsidP="002E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28000117"/>
      <w:docPartObj>
        <w:docPartGallery w:val="Page Numbers (Bottom of Page)"/>
        <w:docPartUnique/>
      </w:docPartObj>
    </w:sdtPr>
    <w:sdtContent>
      <w:p w14:paraId="7ADD7FDB" w14:textId="044A9394" w:rsidR="00232007" w:rsidRDefault="00232007" w:rsidP="00EF729A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787558B" w14:textId="77777777" w:rsidR="00232007" w:rsidRDefault="00232007" w:rsidP="0023200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  <w:rFonts w:ascii="Calibri" w:hAnsi="Calibri" w:cs="Calibri"/>
        <w:sz w:val="22"/>
        <w:szCs w:val="22"/>
      </w:rPr>
      <w:id w:val="-1160837335"/>
      <w:docPartObj>
        <w:docPartGallery w:val="Page Numbers (Top of Page)"/>
        <w:docPartUnique/>
      </w:docPartObj>
    </w:sdtPr>
    <w:sdtEndPr>
      <w:rPr>
        <w:rStyle w:val="Nmerodepgina"/>
        <w:sz w:val="24"/>
        <w:szCs w:val="24"/>
      </w:rPr>
    </w:sdtEndPr>
    <w:sdtContent>
      <w:p w14:paraId="06882215" w14:textId="22261DA0" w:rsidR="00327165" w:rsidRPr="008A546A" w:rsidRDefault="00327165" w:rsidP="008A546A">
        <w:pPr>
          <w:pStyle w:val="Cabealho"/>
          <w:framePr w:w="11841" w:h="571" w:hRule="exact" w:wrap="none" w:vAnchor="text" w:hAnchor="page" w:x="21" w:y="265"/>
          <w:ind w:right="-707"/>
          <w:jc w:val="center"/>
          <w:rPr>
            <w:rStyle w:val="Nmerodepgina"/>
            <w:rFonts w:ascii="Calibri" w:hAnsi="Calibri" w:cs="Calibri"/>
          </w:rPr>
        </w:pPr>
        <w:r w:rsidRPr="008A546A">
          <w:rPr>
            <w:rStyle w:val="Nmerodepgina"/>
            <w:rFonts w:ascii="Calibri" w:hAnsi="Calibri" w:cs="Calibri"/>
          </w:rPr>
          <w:fldChar w:fldCharType="begin"/>
        </w:r>
        <w:r w:rsidRPr="008A546A">
          <w:rPr>
            <w:rStyle w:val="Nmerodepgina"/>
            <w:rFonts w:ascii="Calibri" w:hAnsi="Calibri" w:cs="Calibri"/>
          </w:rPr>
          <w:instrText xml:space="preserve"> PAGE </w:instrText>
        </w:r>
        <w:r w:rsidRPr="008A546A">
          <w:rPr>
            <w:rStyle w:val="Nmerodepgina"/>
            <w:rFonts w:ascii="Calibri" w:hAnsi="Calibri" w:cs="Calibri"/>
          </w:rPr>
          <w:fldChar w:fldCharType="separate"/>
        </w:r>
        <w:r w:rsidR="00464AF2" w:rsidRPr="008A546A">
          <w:rPr>
            <w:rStyle w:val="Nmerodepgina"/>
            <w:rFonts w:ascii="Calibri" w:hAnsi="Calibri" w:cs="Calibri"/>
            <w:noProof/>
          </w:rPr>
          <w:t>10</w:t>
        </w:r>
        <w:r w:rsidRPr="008A546A">
          <w:rPr>
            <w:rStyle w:val="Nmerodepgina"/>
            <w:rFonts w:ascii="Calibri" w:hAnsi="Calibri" w:cs="Calibri"/>
          </w:rPr>
          <w:fldChar w:fldCharType="end"/>
        </w:r>
      </w:p>
    </w:sdtContent>
  </w:sdt>
  <w:p w14:paraId="16B64AB0" w14:textId="77777777" w:rsidR="00232007" w:rsidRDefault="00232007" w:rsidP="002320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CA526" w14:textId="77777777" w:rsidR="00891988" w:rsidRDefault="00891988" w:rsidP="002E1B8E">
      <w:r>
        <w:separator/>
      </w:r>
    </w:p>
  </w:footnote>
  <w:footnote w:type="continuationSeparator" w:id="0">
    <w:p w14:paraId="5DFC46B0" w14:textId="77777777" w:rsidR="00891988" w:rsidRDefault="00891988" w:rsidP="002E1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99407584"/>
      <w:docPartObj>
        <w:docPartGallery w:val="Page Numbers (Top of Page)"/>
        <w:docPartUnique/>
      </w:docPartObj>
    </w:sdtPr>
    <w:sdtContent>
      <w:p w14:paraId="364BAC4E" w14:textId="6B8C3642" w:rsidR="00232007" w:rsidRDefault="00232007" w:rsidP="00EF729A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90605CB" w14:textId="77777777" w:rsidR="00232007" w:rsidRDefault="00232007" w:rsidP="0023200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780AA" w14:textId="18DBBECF" w:rsidR="002E1B8E" w:rsidRDefault="00232007" w:rsidP="00232007">
    <w:pPr>
      <w:pStyle w:val="Cabealho"/>
      <w:ind w:right="360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74D3B02B" wp14:editId="42F8AC4C">
          <wp:simplePos x="0" y="0"/>
          <wp:positionH relativeFrom="column">
            <wp:posOffset>-1076325</wp:posOffset>
          </wp:positionH>
          <wp:positionV relativeFrom="paragraph">
            <wp:posOffset>-1264920</wp:posOffset>
          </wp:positionV>
          <wp:extent cx="7570373" cy="1261432"/>
          <wp:effectExtent l="0" t="0" r="0" b="0"/>
          <wp:wrapNone/>
          <wp:docPr id="1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96C0uvrn026RS" int2:id="2lT4qR62">
      <int2:state int2:value="Rejected" int2:type="AugLoop_Text_Critique"/>
    </int2:textHash>
    <int2:textHash int2:hashCode="L0WPNbhy1eKpYZ" int2:id="oRNcH8zZ">
      <int2:state int2:value="Rejected" int2:type="AugLoop_Text_Critique"/>
    </int2:textHash>
    <int2:textHash int2:hashCode="tR5FRmsm8X8p2a" int2:id="iuTiYKH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1B1E"/>
    <w:multiLevelType w:val="multilevel"/>
    <w:tmpl w:val="05EC9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413044"/>
    <w:multiLevelType w:val="multilevel"/>
    <w:tmpl w:val="97C63404"/>
    <w:lvl w:ilvl="0">
      <w:start w:val="13"/>
      <w:numFmt w:val="decimal"/>
      <w:pStyle w:val="TtulodeEdit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4625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2E7537"/>
    <w:multiLevelType w:val="hybridMultilevel"/>
    <w:tmpl w:val="26CCA3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06F16"/>
    <w:multiLevelType w:val="hybridMultilevel"/>
    <w:tmpl w:val="CA5CA8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B3F43"/>
    <w:multiLevelType w:val="multilevel"/>
    <w:tmpl w:val="AC222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Theme="minorHAnsi" w:eastAsiaTheme="minorEastAsia" w:hAnsiTheme="minorHAnsi" w:cstheme="minorBid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theme="minorBid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EastAsia" w:hAnsiTheme="minorHAnsi" w:cstheme="minorBid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EastAsia" w:hAnsiTheme="minorHAnsi" w:cstheme="minorBidi" w:hint="default"/>
        <w:sz w:val="24"/>
      </w:rPr>
    </w:lvl>
  </w:abstractNum>
  <w:abstractNum w:abstractNumId="5" w15:restartNumberingAfterBreak="0">
    <w:nsid w:val="39D7FAA2"/>
    <w:multiLevelType w:val="hybridMultilevel"/>
    <w:tmpl w:val="83C6DED0"/>
    <w:lvl w:ilvl="0" w:tplc="79FE89EC">
      <w:start w:val="1"/>
      <w:numFmt w:val="decimal"/>
      <w:lvlText w:val="%1."/>
      <w:lvlJc w:val="left"/>
      <w:pPr>
        <w:ind w:left="720" w:hanging="360"/>
      </w:pPr>
    </w:lvl>
    <w:lvl w:ilvl="1" w:tplc="CC52DDB6">
      <w:start w:val="1"/>
      <w:numFmt w:val="lowerLetter"/>
      <w:lvlText w:val="%2."/>
      <w:lvlJc w:val="left"/>
      <w:pPr>
        <w:ind w:left="1440" w:hanging="360"/>
      </w:pPr>
    </w:lvl>
    <w:lvl w:ilvl="2" w:tplc="192C2D04">
      <w:start w:val="1"/>
      <w:numFmt w:val="lowerRoman"/>
      <w:lvlText w:val="%3."/>
      <w:lvlJc w:val="right"/>
      <w:pPr>
        <w:ind w:left="2160" w:hanging="180"/>
      </w:pPr>
    </w:lvl>
    <w:lvl w:ilvl="3" w:tplc="645207A6">
      <w:start w:val="1"/>
      <w:numFmt w:val="decimal"/>
      <w:lvlText w:val="%4."/>
      <w:lvlJc w:val="left"/>
      <w:pPr>
        <w:ind w:left="2880" w:hanging="360"/>
      </w:pPr>
    </w:lvl>
    <w:lvl w:ilvl="4" w:tplc="D7D20FF4">
      <w:start w:val="1"/>
      <w:numFmt w:val="lowerLetter"/>
      <w:lvlText w:val="%5."/>
      <w:lvlJc w:val="left"/>
      <w:pPr>
        <w:ind w:left="3600" w:hanging="360"/>
      </w:pPr>
    </w:lvl>
    <w:lvl w:ilvl="5" w:tplc="54105FB0">
      <w:start w:val="1"/>
      <w:numFmt w:val="lowerRoman"/>
      <w:lvlText w:val="%6."/>
      <w:lvlJc w:val="right"/>
      <w:pPr>
        <w:ind w:left="4320" w:hanging="180"/>
      </w:pPr>
    </w:lvl>
    <w:lvl w:ilvl="6" w:tplc="56685B02">
      <w:start w:val="1"/>
      <w:numFmt w:val="decimal"/>
      <w:lvlText w:val="%7."/>
      <w:lvlJc w:val="left"/>
      <w:pPr>
        <w:ind w:left="5040" w:hanging="360"/>
      </w:pPr>
    </w:lvl>
    <w:lvl w:ilvl="7" w:tplc="F8FA32C8">
      <w:start w:val="1"/>
      <w:numFmt w:val="lowerLetter"/>
      <w:lvlText w:val="%8."/>
      <w:lvlJc w:val="left"/>
      <w:pPr>
        <w:ind w:left="5760" w:hanging="360"/>
      </w:pPr>
    </w:lvl>
    <w:lvl w:ilvl="8" w:tplc="981263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E39E1"/>
    <w:multiLevelType w:val="multilevel"/>
    <w:tmpl w:val="49084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045277A"/>
    <w:multiLevelType w:val="multilevel"/>
    <w:tmpl w:val="3708A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37D2FCA"/>
    <w:multiLevelType w:val="multilevel"/>
    <w:tmpl w:val="05EC9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137A8A"/>
    <w:multiLevelType w:val="multilevel"/>
    <w:tmpl w:val="008C5B2C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4625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63CF4FA2"/>
    <w:multiLevelType w:val="hybridMultilevel"/>
    <w:tmpl w:val="A2DAF4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5F8CA"/>
    <w:multiLevelType w:val="hybridMultilevel"/>
    <w:tmpl w:val="1004CC88"/>
    <w:lvl w:ilvl="0" w:tplc="0D1E9794">
      <w:numFmt w:val="none"/>
      <w:lvlText w:val=""/>
      <w:lvlJc w:val="left"/>
      <w:pPr>
        <w:tabs>
          <w:tab w:val="num" w:pos="360"/>
        </w:tabs>
      </w:pPr>
    </w:lvl>
    <w:lvl w:ilvl="1" w:tplc="6FAC9DAA">
      <w:start w:val="1"/>
      <w:numFmt w:val="lowerLetter"/>
      <w:lvlText w:val="%2."/>
      <w:lvlJc w:val="left"/>
      <w:pPr>
        <w:ind w:left="1440" w:hanging="360"/>
      </w:pPr>
    </w:lvl>
    <w:lvl w:ilvl="2" w:tplc="273A3B0C">
      <w:start w:val="1"/>
      <w:numFmt w:val="lowerRoman"/>
      <w:lvlText w:val="%3."/>
      <w:lvlJc w:val="right"/>
      <w:pPr>
        <w:ind w:left="2160" w:hanging="180"/>
      </w:pPr>
    </w:lvl>
    <w:lvl w:ilvl="3" w:tplc="CC2C3042">
      <w:start w:val="1"/>
      <w:numFmt w:val="decimal"/>
      <w:lvlText w:val="%4."/>
      <w:lvlJc w:val="left"/>
      <w:pPr>
        <w:ind w:left="2880" w:hanging="360"/>
      </w:pPr>
    </w:lvl>
    <w:lvl w:ilvl="4" w:tplc="CD667B38">
      <w:start w:val="1"/>
      <w:numFmt w:val="lowerLetter"/>
      <w:lvlText w:val="%5."/>
      <w:lvlJc w:val="left"/>
      <w:pPr>
        <w:ind w:left="3600" w:hanging="360"/>
      </w:pPr>
    </w:lvl>
    <w:lvl w:ilvl="5" w:tplc="8D8E05F4">
      <w:start w:val="1"/>
      <w:numFmt w:val="lowerRoman"/>
      <w:lvlText w:val="%6."/>
      <w:lvlJc w:val="right"/>
      <w:pPr>
        <w:ind w:left="4320" w:hanging="180"/>
      </w:pPr>
    </w:lvl>
    <w:lvl w:ilvl="6" w:tplc="BC602570">
      <w:start w:val="1"/>
      <w:numFmt w:val="decimal"/>
      <w:lvlText w:val="%7."/>
      <w:lvlJc w:val="left"/>
      <w:pPr>
        <w:ind w:left="5040" w:hanging="360"/>
      </w:pPr>
    </w:lvl>
    <w:lvl w:ilvl="7" w:tplc="9D7C3312">
      <w:start w:val="1"/>
      <w:numFmt w:val="lowerLetter"/>
      <w:lvlText w:val="%8."/>
      <w:lvlJc w:val="left"/>
      <w:pPr>
        <w:ind w:left="5760" w:hanging="360"/>
      </w:pPr>
    </w:lvl>
    <w:lvl w:ilvl="8" w:tplc="C6648F2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30AA4"/>
    <w:multiLevelType w:val="hybridMultilevel"/>
    <w:tmpl w:val="4798EC30"/>
    <w:lvl w:ilvl="0" w:tplc="550AE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925E3"/>
    <w:multiLevelType w:val="hybridMultilevel"/>
    <w:tmpl w:val="F93C2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D5956"/>
    <w:multiLevelType w:val="hybridMultilevel"/>
    <w:tmpl w:val="1EBA2494"/>
    <w:lvl w:ilvl="0" w:tplc="1EFC2A7C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3202977">
    <w:abstractNumId w:val="5"/>
  </w:num>
  <w:num w:numId="2" w16cid:durableId="360397084">
    <w:abstractNumId w:val="11"/>
  </w:num>
  <w:num w:numId="3" w16cid:durableId="1927958811">
    <w:abstractNumId w:val="12"/>
  </w:num>
  <w:num w:numId="4" w16cid:durableId="1715108234">
    <w:abstractNumId w:val="14"/>
  </w:num>
  <w:num w:numId="5" w16cid:durableId="1922909811">
    <w:abstractNumId w:val="2"/>
  </w:num>
  <w:num w:numId="6" w16cid:durableId="806243971">
    <w:abstractNumId w:val="10"/>
  </w:num>
  <w:num w:numId="7" w16cid:durableId="2099979268">
    <w:abstractNumId w:val="3"/>
  </w:num>
  <w:num w:numId="8" w16cid:durableId="1562447293">
    <w:abstractNumId w:val="13"/>
  </w:num>
  <w:num w:numId="9" w16cid:durableId="1026324234">
    <w:abstractNumId w:val="1"/>
  </w:num>
  <w:num w:numId="10" w16cid:durableId="428543109">
    <w:abstractNumId w:val="6"/>
  </w:num>
  <w:num w:numId="11" w16cid:durableId="928583230">
    <w:abstractNumId w:val="4"/>
  </w:num>
  <w:num w:numId="12" w16cid:durableId="324747098">
    <w:abstractNumId w:val="7"/>
  </w:num>
  <w:num w:numId="13" w16cid:durableId="355235797">
    <w:abstractNumId w:val="0"/>
  </w:num>
  <w:num w:numId="14" w16cid:durableId="1174610744">
    <w:abstractNumId w:val="9"/>
  </w:num>
  <w:num w:numId="15" w16cid:durableId="1716391056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43500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8E"/>
    <w:rsid w:val="00013D36"/>
    <w:rsid w:val="00032705"/>
    <w:rsid w:val="000356CA"/>
    <w:rsid w:val="00040C17"/>
    <w:rsid w:val="0004590C"/>
    <w:rsid w:val="00047EBD"/>
    <w:rsid w:val="00050E95"/>
    <w:rsid w:val="00061DC5"/>
    <w:rsid w:val="00062CBF"/>
    <w:rsid w:val="000731E2"/>
    <w:rsid w:val="00085225"/>
    <w:rsid w:val="000A4C3E"/>
    <w:rsid w:val="000B13B1"/>
    <w:rsid w:val="000D3F47"/>
    <w:rsid w:val="000D60C9"/>
    <w:rsid w:val="000E2776"/>
    <w:rsid w:val="000E3E4B"/>
    <w:rsid w:val="000E441D"/>
    <w:rsid w:val="000F508E"/>
    <w:rsid w:val="00115169"/>
    <w:rsid w:val="00125FC9"/>
    <w:rsid w:val="00133912"/>
    <w:rsid w:val="00134BB9"/>
    <w:rsid w:val="00163F9B"/>
    <w:rsid w:val="001677BB"/>
    <w:rsid w:val="0017B942"/>
    <w:rsid w:val="00180D4A"/>
    <w:rsid w:val="001913B3"/>
    <w:rsid w:val="001A2D33"/>
    <w:rsid w:val="001B6EF1"/>
    <w:rsid w:val="001C79EB"/>
    <w:rsid w:val="001D688C"/>
    <w:rsid w:val="001E0580"/>
    <w:rsid w:val="001E41D9"/>
    <w:rsid w:val="002004D6"/>
    <w:rsid w:val="0020340D"/>
    <w:rsid w:val="0021037C"/>
    <w:rsid w:val="00221D11"/>
    <w:rsid w:val="00230346"/>
    <w:rsid w:val="00232007"/>
    <w:rsid w:val="00241869"/>
    <w:rsid w:val="002511D4"/>
    <w:rsid w:val="002809E4"/>
    <w:rsid w:val="0028273E"/>
    <w:rsid w:val="002A3267"/>
    <w:rsid w:val="002B15A0"/>
    <w:rsid w:val="002B24B5"/>
    <w:rsid w:val="002D1D3B"/>
    <w:rsid w:val="002D6120"/>
    <w:rsid w:val="002E1B8E"/>
    <w:rsid w:val="002E3B80"/>
    <w:rsid w:val="002E56DB"/>
    <w:rsid w:val="002F4C38"/>
    <w:rsid w:val="002F5104"/>
    <w:rsid w:val="00305B78"/>
    <w:rsid w:val="00311162"/>
    <w:rsid w:val="0031120F"/>
    <w:rsid w:val="00312B08"/>
    <w:rsid w:val="003152CA"/>
    <w:rsid w:val="00316637"/>
    <w:rsid w:val="00317C29"/>
    <w:rsid w:val="003224F5"/>
    <w:rsid w:val="00327165"/>
    <w:rsid w:val="003336B9"/>
    <w:rsid w:val="00340A8C"/>
    <w:rsid w:val="00375FEA"/>
    <w:rsid w:val="0037639F"/>
    <w:rsid w:val="00380C1F"/>
    <w:rsid w:val="00386066"/>
    <w:rsid w:val="0039535F"/>
    <w:rsid w:val="003A097A"/>
    <w:rsid w:val="003A2BAC"/>
    <w:rsid w:val="003C6791"/>
    <w:rsid w:val="003D0297"/>
    <w:rsid w:val="003D0591"/>
    <w:rsid w:val="003E604B"/>
    <w:rsid w:val="003F3314"/>
    <w:rsid w:val="003F56B8"/>
    <w:rsid w:val="00417A2F"/>
    <w:rsid w:val="004200AB"/>
    <w:rsid w:val="004349AE"/>
    <w:rsid w:val="00444476"/>
    <w:rsid w:val="0044756C"/>
    <w:rsid w:val="00455BDF"/>
    <w:rsid w:val="00464AF2"/>
    <w:rsid w:val="00476FE8"/>
    <w:rsid w:val="004905C0"/>
    <w:rsid w:val="004925D2"/>
    <w:rsid w:val="004926AE"/>
    <w:rsid w:val="004A1FAB"/>
    <w:rsid w:val="004A5D60"/>
    <w:rsid w:val="004B028B"/>
    <w:rsid w:val="004B6518"/>
    <w:rsid w:val="004D19B0"/>
    <w:rsid w:val="004E6B5A"/>
    <w:rsid w:val="005145B7"/>
    <w:rsid w:val="00534D23"/>
    <w:rsid w:val="00535F4D"/>
    <w:rsid w:val="00540828"/>
    <w:rsid w:val="00545758"/>
    <w:rsid w:val="005457EF"/>
    <w:rsid w:val="00553CDB"/>
    <w:rsid w:val="00566B8D"/>
    <w:rsid w:val="00584209"/>
    <w:rsid w:val="00594FCD"/>
    <w:rsid w:val="005A784E"/>
    <w:rsid w:val="005C3112"/>
    <w:rsid w:val="005C3EEA"/>
    <w:rsid w:val="005C5BAF"/>
    <w:rsid w:val="005D5F40"/>
    <w:rsid w:val="005E5C56"/>
    <w:rsid w:val="005F6702"/>
    <w:rsid w:val="005F7133"/>
    <w:rsid w:val="006032B0"/>
    <w:rsid w:val="00603E06"/>
    <w:rsid w:val="00621035"/>
    <w:rsid w:val="006306F0"/>
    <w:rsid w:val="00631E3F"/>
    <w:rsid w:val="00634ACA"/>
    <w:rsid w:val="00645F60"/>
    <w:rsid w:val="00654E1F"/>
    <w:rsid w:val="00666145"/>
    <w:rsid w:val="006678D8"/>
    <w:rsid w:val="006710B3"/>
    <w:rsid w:val="0067299C"/>
    <w:rsid w:val="00698BEC"/>
    <w:rsid w:val="006C2B2C"/>
    <w:rsid w:val="006D42B1"/>
    <w:rsid w:val="006D7E2C"/>
    <w:rsid w:val="006E0DA6"/>
    <w:rsid w:val="006E33D3"/>
    <w:rsid w:val="006F0C2D"/>
    <w:rsid w:val="006F2489"/>
    <w:rsid w:val="00700464"/>
    <w:rsid w:val="00711A47"/>
    <w:rsid w:val="00714EB2"/>
    <w:rsid w:val="00752EF4"/>
    <w:rsid w:val="00755C03"/>
    <w:rsid w:val="007644F6"/>
    <w:rsid w:val="00774CA9"/>
    <w:rsid w:val="00796192"/>
    <w:rsid w:val="007A088C"/>
    <w:rsid w:val="007A3099"/>
    <w:rsid w:val="007A6047"/>
    <w:rsid w:val="007A787C"/>
    <w:rsid w:val="007C1B79"/>
    <w:rsid w:val="007C36A4"/>
    <w:rsid w:val="007C50C4"/>
    <w:rsid w:val="007C7E8C"/>
    <w:rsid w:val="007D145F"/>
    <w:rsid w:val="007D3CCB"/>
    <w:rsid w:val="007E4F08"/>
    <w:rsid w:val="0081767D"/>
    <w:rsid w:val="0083361B"/>
    <w:rsid w:val="008345B0"/>
    <w:rsid w:val="008360F7"/>
    <w:rsid w:val="00836652"/>
    <w:rsid w:val="00845C95"/>
    <w:rsid w:val="0085690A"/>
    <w:rsid w:val="00863CAD"/>
    <w:rsid w:val="008651EF"/>
    <w:rsid w:val="00871F55"/>
    <w:rsid w:val="008724FF"/>
    <w:rsid w:val="008820DF"/>
    <w:rsid w:val="00891988"/>
    <w:rsid w:val="008A4A0F"/>
    <w:rsid w:val="008A546A"/>
    <w:rsid w:val="008B2257"/>
    <w:rsid w:val="008B5B3D"/>
    <w:rsid w:val="008C0ED4"/>
    <w:rsid w:val="008D379C"/>
    <w:rsid w:val="00917689"/>
    <w:rsid w:val="00936FCD"/>
    <w:rsid w:val="009444E7"/>
    <w:rsid w:val="0094797B"/>
    <w:rsid w:val="00960C02"/>
    <w:rsid w:val="009674A6"/>
    <w:rsid w:val="00973453"/>
    <w:rsid w:val="009759C9"/>
    <w:rsid w:val="009A2FD1"/>
    <w:rsid w:val="009B3925"/>
    <w:rsid w:val="009B4E41"/>
    <w:rsid w:val="009C07BE"/>
    <w:rsid w:val="009C0A03"/>
    <w:rsid w:val="009D03AD"/>
    <w:rsid w:val="009D4AA5"/>
    <w:rsid w:val="009E2351"/>
    <w:rsid w:val="009E65D9"/>
    <w:rsid w:val="009E691B"/>
    <w:rsid w:val="009F081B"/>
    <w:rsid w:val="00A07A10"/>
    <w:rsid w:val="00A45FEF"/>
    <w:rsid w:val="00A51D89"/>
    <w:rsid w:val="00A56B5D"/>
    <w:rsid w:val="00A8301D"/>
    <w:rsid w:val="00AA7C11"/>
    <w:rsid w:val="00AB0469"/>
    <w:rsid w:val="00AC7785"/>
    <w:rsid w:val="00AC7C37"/>
    <w:rsid w:val="00AD7AF8"/>
    <w:rsid w:val="00AE78D9"/>
    <w:rsid w:val="00AF1544"/>
    <w:rsid w:val="00B02684"/>
    <w:rsid w:val="00B21826"/>
    <w:rsid w:val="00B2655A"/>
    <w:rsid w:val="00B34ED8"/>
    <w:rsid w:val="00B618BA"/>
    <w:rsid w:val="00B74776"/>
    <w:rsid w:val="00B90680"/>
    <w:rsid w:val="00BC42F9"/>
    <w:rsid w:val="00BE12CD"/>
    <w:rsid w:val="00BF635E"/>
    <w:rsid w:val="00C01439"/>
    <w:rsid w:val="00C10D51"/>
    <w:rsid w:val="00C11FE1"/>
    <w:rsid w:val="00C1591A"/>
    <w:rsid w:val="00C36D24"/>
    <w:rsid w:val="00C54BF2"/>
    <w:rsid w:val="00C573F4"/>
    <w:rsid w:val="00C61D94"/>
    <w:rsid w:val="00C64F77"/>
    <w:rsid w:val="00C670DF"/>
    <w:rsid w:val="00C7410E"/>
    <w:rsid w:val="00C7672E"/>
    <w:rsid w:val="00C77745"/>
    <w:rsid w:val="00C82BF9"/>
    <w:rsid w:val="00C913E8"/>
    <w:rsid w:val="00C93F1C"/>
    <w:rsid w:val="00CA49ED"/>
    <w:rsid w:val="00CA6E9D"/>
    <w:rsid w:val="00CB2294"/>
    <w:rsid w:val="00CC212A"/>
    <w:rsid w:val="00CC3E92"/>
    <w:rsid w:val="00CC41BB"/>
    <w:rsid w:val="00CE5B41"/>
    <w:rsid w:val="00CF51AC"/>
    <w:rsid w:val="00CF53BF"/>
    <w:rsid w:val="00CF6167"/>
    <w:rsid w:val="00D038EC"/>
    <w:rsid w:val="00D13793"/>
    <w:rsid w:val="00D2120D"/>
    <w:rsid w:val="00D22321"/>
    <w:rsid w:val="00D266D8"/>
    <w:rsid w:val="00D360DC"/>
    <w:rsid w:val="00D52643"/>
    <w:rsid w:val="00D5613B"/>
    <w:rsid w:val="00D57CFF"/>
    <w:rsid w:val="00D820FE"/>
    <w:rsid w:val="00D82280"/>
    <w:rsid w:val="00D83C64"/>
    <w:rsid w:val="00D901E5"/>
    <w:rsid w:val="00D90C79"/>
    <w:rsid w:val="00DB045D"/>
    <w:rsid w:val="00DB134B"/>
    <w:rsid w:val="00DB2276"/>
    <w:rsid w:val="00DC0C12"/>
    <w:rsid w:val="00DF10F1"/>
    <w:rsid w:val="00E16EC4"/>
    <w:rsid w:val="00E21327"/>
    <w:rsid w:val="00E30ECF"/>
    <w:rsid w:val="00E82D37"/>
    <w:rsid w:val="00E914D9"/>
    <w:rsid w:val="00E975C3"/>
    <w:rsid w:val="00EC20D5"/>
    <w:rsid w:val="00EC2282"/>
    <w:rsid w:val="00ED520D"/>
    <w:rsid w:val="00EE18F9"/>
    <w:rsid w:val="00EF48D3"/>
    <w:rsid w:val="00F107ED"/>
    <w:rsid w:val="00F22928"/>
    <w:rsid w:val="00F24F12"/>
    <w:rsid w:val="00F30CFE"/>
    <w:rsid w:val="00F3797B"/>
    <w:rsid w:val="00F4576C"/>
    <w:rsid w:val="00F57D0D"/>
    <w:rsid w:val="00F6642D"/>
    <w:rsid w:val="00F6713A"/>
    <w:rsid w:val="00F72911"/>
    <w:rsid w:val="00F74413"/>
    <w:rsid w:val="00F933D0"/>
    <w:rsid w:val="00F94A53"/>
    <w:rsid w:val="00FB0A8D"/>
    <w:rsid w:val="00FB6D91"/>
    <w:rsid w:val="00FC3CEB"/>
    <w:rsid w:val="00FE2DE3"/>
    <w:rsid w:val="00FF505A"/>
    <w:rsid w:val="00FF6CE6"/>
    <w:rsid w:val="0115808A"/>
    <w:rsid w:val="01AF3763"/>
    <w:rsid w:val="01B99032"/>
    <w:rsid w:val="01CAB60D"/>
    <w:rsid w:val="021DAAED"/>
    <w:rsid w:val="025D1D09"/>
    <w:rsid w:val="02662113"/>
    <w:rsid w:val="02F9E9E1"/>
    <w:rsid w:val="03310383"/>
    <w:rsid w:val="038E472B"/>
    <w:rsid w:val="0390151F"/>
    <w:rsid w:val="03979C75"/>
    <w:rsid w:val="039ED636"/>
    <w:rsid w:val="03C15AB3"/>
    <w:rsid w:val="03D07101"/>
    <w:rsid w:val="04990AC9"/>
    <w:rsid w:val="04B54D99"/>
    <w:rsid w:val="051F98E1"/>
    <w:rsid w:val="0521754B"/>
    <w:rsid w:val="0526FD08"/>
    <w:rsid w:val="05F37521"/>
    <w:rsid w:val="067CEBB9"/>
    <w:rsid w:val="06D68F0B"/>
    <w:rsid w:val="06FFEC5D"/>
    <w:rsid w:val="0746B379"/>
    <w:rsid w:val="07584ABC"/>
    <w:rsid w:val="07690E00"/>
    <w:rsid w:val="07A2E578"/>
    <w:rsid w:val="07B5FA2D"/>
    <w:rsid w:val="08203169"/>
    <w:rsid w:val="0835DEC3"/>
    <w:rsid w:val="086D2818"/>
    <w:rsid w:val="09058345"/>
    <w:rsid w:val="093CE1C2"/>
    <w:rsid w:val="099AD6DD"/>
    <w:rsid w:val="09F9F9CB"/>
    <w:rsid w:val="09FB8259"/>
    <w:rsid w:val="0A1D1C08"/>
    <w:rsid w:val="0AE0B9D2"/>
    <w:rsid w:val="0B262D6E"/>
    <w:rsid w:val="0BED4275"/>
    <w:rsid w:val="0C973AAA"/>
    <w:rsid w:val="0CD9C23F"/>
    <w:rsid w:val="0D0782C8"/>
    <w:rsid w:val="0D349497"/>
    <w:rsid w:val="0D4EAA8B"/>
    <w:rsid w:val="0DACB160"/>
    <w:rsid w:val="0DC095F3"/>
    <w:rsid w:val="0E4F9E3D"/>
    <w:rsid w:val="0E78AB10"/>
    <w:rsid w:val="0E78FC01"/>
    <w:rsid w:val="0E817F45"/>
    <w:rsid w:val="0F602BFE"/>
    <w:rsid w:val="0FCBA731"/>
    <w:rsid w:val="106BDE71"/>
    <w:rsid w:val="10951210"/>
    <w:rsid w:val="10BFDCE4"/>
    <w:rsid w:val="10C9D915"/>
    <w:rsid w:val="10F5D1E4"/>
    <w:rsid w:val="113723AD"/>
    <w:rsid w:val="113F62AF"/>
    <w:rsid w:val="1151911F"/>
    <w:rsid w:val="115B8FD9"/>
    <w:rsid w:val="11659C07"/>
    <w:rsid w:val="118951FD"/>
    <w:rsid w:val="12481FFB"/>
    <w:rsid w:val="12590E96"/>
    <w:rsid w:val="13066C2D"/>
    <w:rsid w:val="1312E5A8"/>
    <w:rsid w:val="134E1279"/>
    <w:rsid w:val="13CB837A"/>
    <w:rsid w:val="13CF3A2F"/>
    <w:rsid w:val="13FB6806"/>
    <w:rsid w:val="14043325"/>
    <w:rsid w:val="144DA65F"/>
    <w:rsid w:val="14553F20"/>
    <w:rsid w:val="145A4BC3"/>
    <w:rsid w:val="1514F0DA"/>
    <w:rsid w:val="1517C1DA"/>
    <w:rsid w:val="151C7D8A"/>
    <w:rsid w:val="15AD1F2B"/>
    <w:rsid w:val="15CB5907"/>
    <w:rsid w:val="16283621"/>
    <w:rsid w:val="16777586"/>
    <w:rsid w:val="16785044"/>
    <w:rsid w:val="173427F5"/>
    <w:rsid w:val="176A9BC5"/>
    <w:rsid w:val="1791795E"/>
    <w:rsid w:val="17CFD40E"/>
    <w:rsid w:val="17D79A98"/>
    <w:rsid w:val="17F32944"/>
    <w:rsid w:val="18846E50"/>
    <w:rsid w:val="1892FDA1"/>
    <w:rsid w:val="18C1EF05"/>
    <w:rsid w:val="19232450"/>
    <w:rsid w:val="1990F0C7"/>
    <w:rsid w:val="199D3178"/>
    <w:rsid w:val="19DFF49F"/>
    <w:rsid w:val="19E6DCFC"/>
    <w:rsid w:val="1B602782"/>
    <w:rsid w:val="1B7F96AE"/>
    <w:rsid w:val="1B9DC4D9"/>
    <w:rsid w:val="1BB3FA2A"/>
    <w:rsid w:val="1C4F42C8"/>
    <w:rsid w:val="1CAC7FED"/>
    <w:rsid w:val="1D71D5CC"/>
    <w:rsid w:val="1D87D4B6"/>
    <w:rsid w:val="1DBDC4A6"/>
    <w:rsid w:val="1DCE1F01"/>
    <w:rsid w:val="1E1D590A"/>
    <w:rsid w:val="1EBA2CAB"/>
    <w:rsid w:val="1EFE123B"/>
    <w:rsid w:val="1FA73150"/>
    <w:rsid w:val="1FD8F071"/>
    <w:rsid w:val="1FEE8A18"/>
    <w:rsid w:val="200BC6C5"/>
    <w:rsid w:val="200D8878"/>
    <w:rsid w:val="2075984F"/>
    <w:rsid w:val="20AB8443"/>
    <w:rsid w:val="20CD9B3F"/>
    <w:rsid w:val="20D44DB5"/>
    <w:rsid w:val="20D9CE3A"/>
    <w:rsid w:val="21217C31"/>
    <w:rsid w:val="21384AD2"/>
    <w:rsid w:val="21A5AD6F"/>
    <w:rsid w:val="21EEA3A2"/>
    <w:rsid w:val="223293BA"/>
    <w:rsid w:val="22F9F433"/>
    <w:rsid w:val="237A88BE"/>
    <w:rsid w:val="23B16669"/>
    <w:rsid w:val="23E511A3"/>
    <w:rsid w:val="245690B9"/>
    <w:rsid w:val="24901E22"/>
    <w:rsid w:val="24AADE96"/>
    <w:rsid w:val="24EE209F"/>
    <w:rsid w:val="251101CD"/>
    <w:rsid w:val="261E0DA5"/>
    <w:rsid w:val="26524831"/>
    <w:rsid w:val="26875B6A"/>
    <w:rsid w:val="2692A537"/>
    <w:rsid w:val="2699EBDF"/>
    <w:rsid w:val="26EDA641"/>
    <w:rsid w:val="26FD8EC2"/>
    <w:rsid w:val="277AAC4A"/>
    <w:rsid w:val="278FFC0C"/>
    <w:rsid w:val="27A363C9"/>
    <w:rsid w:val="27DEB561"/>
    <w:rsid w:val="28162159"/>
    <w:rsid w:val="282C912C"/>
    <w:rsid w:val="2858EB03"/>
    <w:rsid w:val="2864F195"/>
    <w:rsid w:val="2884C2F7"/>
    <w:rsid w:val="28995FA6"/>
    <w:rsid w:val="289E0C84"/>
    <w:rsid w:val="2909A80B"/>
    <w:rsid w:val="29AB21D5"/>
    <w:rsid w:val="2A47919D"/>
    <w:rsid w:val="2B83F92F"/>
    <w:rsid w:val="2B8B523F"/>
    <w:rsid w:val="2BA6A788"/>
    <w:rsid w:val="2BB38972"/>
    <w:rsid w:val="2BB73A8B"/>
    <w:rsid w:val="2C8FBD52"/>
    <w:rsid w:val="2CCB758A"/>
    <w:rsid w:val="2CE32851"/>
    <w:rsid w:val="2CEACF86"/>
    <w:rsid w:val="2D061B59"/>
    <w:rsid w:val="2D1243BD"/>
    <w:rsid w:val="2D1C8F3B"/>
    <w:rsid w:val="2D6E53A6"/>
    <w:rsid w:val="2DC7D65D"/>
    <w:rsid w:val="2DCD6DCD"/>
    <w:rsid w:val="2E9A3DB1"/>
    <w:rsid w:val="2EC67CB8"/>
    <w:rsid w:val="2ECEB8DE"/>
    <w:rsid w:val="2EE13FA8"/>
    <w:rsid w:val="2EE21B6C"/>
    <w:rsid w:val="2F41ED32"/>
    <w:rsid w:val="2F5C14F2"/>
    <w:rsid w:val="2FA55741"/>
    <w:rsid w:val="2FC7F2F7"/>
    <w:rsid w:val="30091740"/>
    <w:rsid w:val="30230F5E"/>
    <w:rsid w:val="3025E9DC"/>
    <w:rsid w:val="302A3D8D"/>
    <w:rsid w:val="30C9AE69"/>
    <w:rsid w:val="319C56E5"/>
    <w:rsid w:val="31CD4911"/>
    <w:rsid w:val="31F82916"/>
    <w:rsid w:val="320A19A6"/>
    <w:rsid w:val="32142B6C"/>
    <w:rsid w:val="32244E84"/>
    <w:rsid w:val="32988DA2"/>
    <w:rsid w:val="33011496"/>
    <w:rsid w:val="33F663CE"/>
    <w:rsid w:val="3406DB0F"/>
    <w:rsid w:val="34293278"/>
    <w:rsid w:val="3458E2DB"/>
    <w:rsid w:val="3462C06A"/>
    <w:rsid w:val="34737569"/>
    <w:rsid w:val="347F8B09"/>
    <w:rsid w:val="3496F98C"/>
    <w:rsid w:val="34BF3259"/>
    <w:rsid w:val="34F602EE"/>
    <w:rsid w:val="350D1991"/>
    <w:rsid w:val="352E44E0"/>
    <w:rsid w:val="3571E0E3"/>
    <w:rsid w:val="3576A95B"/>
    <w:rsid w:val="35B6CAA3"/>
    <w:rsid w:val="3621278A"/>
    <w:rsid w:val="3646E928"/>
    <w:rsid w:val="36719888"/>
    <w:rsid w:val="36F16114"/>
    <w:rsid w:val="372114DC"/>
    <w:rsid w:val="37347AA7"/>
    <w:rsid w:val="37BCB1FD"/>
    <w:rsid w:val="37CECDDF"/>
    <w:rsid w:val="37E82F68"/>
    <w:rsid w:val="386388CB"/>
    <w:rsid w:val="38E3FFFD"/>
    <w:rsid w:val="3907C466"/>
    <w:rsid w:val="394A1B5E"/>
    <w:rsid w:val="39A8B601"/>
    <w:rsid w:val="39E5798A"/>
    <w:rsid w:val="3A0CDCA7"/>
    <w:rsid w:val="3A131D30"/>
    <w:rsid w:val="3A14A42E"/>
    <w:rsid w:val="3A14D2BF"/>
    <w:rsid w:val="3A1D3B25"/>
    <w:rsid w:val="3A4CD041"/>
    <w:rsid w:val="3AB701DF"/>
    <w:rsid w:val="3AE75F14"/>
    <w:rsid w:val="3B002190"/>
    <w:rsid w:val="3BB9BBAA"/>
    <w:rsid w:val="3BBEA27C"/>
    <w:rsid w:val="3BFF7171"/>
    <w:rsid w:val="3D57AF8F"/>
    <w:rsid w:val="3D665E46"/>
    <w:rsid w:val="3DF513AF"/>
    <w:rsid w:val="3E13ED7D"/>
    <w:rsid w:val="3E1E6546"/>
    <w:rsid w:val="3E4EE4C6"/>
    <w:rsid w:val="3F100B89"/>
    <w:rsid w:val="3F18D693"/>
    <w:rsid w:val="3FA2046B"/>
    <w:rsid w:val="3FC876EA"/>
    <w:rsid w:val="3FECE73E"/>
    <w:rsid w:val="3FFAFDAC"/>
    <w:rsid w:val="402D3528"/>
    <w:rsid w:val="403FBED0"/>
    <w:rsid w:val="40714D82"/>
    <w:rsid w:val="40FCBE1A"/>
    <w:rsid w:val="4101DFD0"/>
    <w:rsid w:val="4124D798"/>
    <w:rsid w:val="41480A91"/>
    <w:rsid w:val="41495426"/>
    <w:rsid w:val="416877A5"/>
    <w:rsid w:val="41ADD0A0"/>
    <w:rsid w:val="41D6B0AD"/>
    <w:rsid w:val="421B5189"/>
    <w:rsid w:val="42216EB4"/>
    <w:rsid w:val="4223A72A"/>
    <w:rsid w:val="42257F6E"/>
    <w:rsid w:val="4291D62A"/>
    <w:rsid w:val="42B6682B"/>
    <w:rsid w:val="42CE3563"/>
    <w:rsid w:val="42FA3913"/>
    <w:rsid w:val="4365E1B6"/>
    <w:rsid w:val="439E2156"/>
    <w:rsid w:val="440EAB9A"/>
    <w:rsid w:val="4483AA3C"/>
    <w:rsid w:val="449A0403"/>
    <w:rsid w:val="44A8B2C1"/>
    <w:rsid w:val="44BCB21E"/>
    <w:rsid w:val="4540296C"/>
    <w:rsid w:val="45818F07"/>
    <w:rsid w:val="45897E10"/>
    <w:rsid w:val="45D89EC2"/>
    <w:rsid w:val="460F7798"/>
    <w:rsid w:val="4644AE17"/>
    <w:rsid w:val="46622430"/>
    <w:rsid w:val="471394F8"/>
    <w:rsid w:val="4739271F"/>
    <w:rsid w:val="48C4C890"/>
    <w:rsid w:val="4925B2A3"/>
    <w:rsid w:val="4982F096"/>
    <w:rsid w:val="49FE831C"/>
    <w:rsid w:val="49FF54C9"/>
    <w:rsid w:val="4A42E91E"/>
    <w:rsid w:val="4A5D7872"/>
    <w:rsid w:val="4A6388B5"/>
    <w:rsid w:val="4A77714C"/>
    <w:rsid w:val="4A7EBAAC"/>
    <w:rsid w:val="4A96AFDF"/>
    <w:rsid w:val="4AA261BA"/>
    <w:rsid w:val="4AC7073F"/>
    <w:rsid w:val="4ACA2655"/>
    <w:rsid w:val="4ACDA00A"/>
    <w:rsid w:val="4AE3C262"/>
    <w:rsid w:val="4B191CA6"/>
    <w:rsid w:val="4B86EB30"/>
    <w:rsid w:val="4BB1548C"/>
    <w:rsid w:val="4BD3698D"/>
    <w:rsid w:val="4BE7EAC0"/>
    <w:rsid w:val="4C0D9FB0"/>
    <w:rsid w:val="4C65F02C"/>
    <w:rsid w:val="4C669CFF"/>
    <w:rsid w:val="4CBD199C"/>
    <w:rsid w:val="4D4F5086"/>
    <w:rsid w:val="4D73BB52"/>
    <w:rsid w:val="4DB7CF6F"/>
    <w:rsid w:val="4DF3084B"/>
    <w:rsid w:val="4E065147"/>
    <w:rsid w:val="4E0DCC04"/>
    <w:rsid w:val="4E12B51E"/>
    <w:rsid w:val="4E9028DA"/>
    <w:rsid w:val="4EC6C529"/>
    <w:rsid w:val="4ED24539"/>
    <w:rsid w:val="4EEE289C"/>
    <w:rsid w:val="4F466199"/>
    <w:rsid w:val="4FA1D216"/>
    <w:rsid w:val="4FA602C2"/>
    <w:rsid w:val="503D2E5E"/>
    <w:rsid w:val="5077D479"/>
    <w:rsid w:val="50B7B6A7"/>
    <w:rsid w:val="50DA3B37"/>
    <w:rsid w:val="519E902E"/>
    <w:rsid w:val="52405CD5"/>
    <w:rsid w:val="526D4CCE"/>
    <w:rsid w:val="52CF7611"/>
    <w:rsid w:val="52ED57B1"/>
    <w:rsid w:val="531CCEB8"/>
    <w:rsid w:val="533AEC75"/>
    <w:rsid w:val="5362F0DE"/>
    <w:rsid w:val="5387BF75"/>
    <w:rsid w:val="53CD0A59"/>
    <w:rsid w:val="544680E1"/>
    <w:rsid w:val="55C6ACBF"/>
    <w:rsid w:val="55EE706C"/>
    <w:rsid w:val="560E2C9D"/>
    <w:rsid w:val="5634592A"/>
    <w:rsid w:val="566F7E45"/>
    <w:rsid w:val="5676F6CF"/>
    <w:rsid w:val="569187C2"/>
    <w:rsid w:val="5723CCA1"/>
    <w:rsid w:val="57A1A0E7"/>
    <w:rsid w:val="57A97930"/>
    <w:rsid w:val="57B87D34"/>
    <w:rsid w:val="57CFB537"/>
    <w:rsid w:val="58074254"/>
    <w:rsid w:val="584AFB4D"/>
    <w:rsid w:val="58BD7A34"/>
    <w:rsid w:val="58BEB9E4"/>
    <w:rsid w:val="58F4A12B"/>
    <w:rsid w:val="58F74B7D"/>
    <w:rsid w:val="59E99693"/>
    <w:rsid w:val="5A1B8412"/>
    <w:rsid w:val="5B379459"/>
    <w:rsid w:val="5B54E33E"/>
    <w:rsid w:val="5C20649B"/>
    <w:rsid w:val="5CE1F17F"/>
    <w:rsid w:val="5CF3FEF3"/>
    <w:rsid w:val="5D4199EE"/>
    <w:rsid w:val="5D59608D"/>
    <w:rsid w:val="5E171E0A"/>
    <w:rsid w:val="5E58FBD7"/>
    <w:rsid w:val="5EB98289"/>
    <w:rsid w:val="5ED5ECD7"/>
    <w:rsid w:val="5EE4BF56"/>
    <w:rsid w:val="5F009CAB"/>
    <w:rsid w:val="5F029070"/>
    <w:rsid w:val="5F5B7D43"/>
    <w:rsid w:val="5F616154"/>
    <w:rsid w:val="5F66D9BC"/>
    <w:rsid w:val="5FA11C27"/>
    <w:rsid w:val="5FA71C0B"/>
    <w:rsid w:val="5FED6D2A"/>
    <w:rsid w:val="60313751"/>
    <w:rsid w:val="6087ED10"/>
    <w:rsid w:val="609692AC"/>
    <w:rsid w:val="6097CAFD"/>
    <w:rsid w:val="609974AC"/>
    <w:rsid w:val="60C3A0B2"/>
    <w:rsid w:val="60DEEDA5"/>
    <w:rsid w:val="60F83F1D"/>
    <w:rsid w:val="610278ED"/>
    <w:rsid w:val="61A4954C"/>
    <w:rsid w:val="622F1469"/>
    <w:rsid w:val="6249541A"/>
    <w:rsid w:val="62724A52"/>
    <w:rsid w:val="62766340"/>
    <w:rsid w:val="62878F80"/>
    <w:rsid w:val="62884739"/>
    <w:rsid w:val="62A20B8F"/>
    <w:rsid w:val="62D2E6E7"/>
    <w:rsid w:val="63281142"/>
    <w:rsid w:val="6339E56A"/>
    <w:rsid w:val="63A0EB76"/>
    <w:rsid w:val="63AD080A"/>
    <w:rsid w:val="63BE45A1"/>
    <w:rsid w:val="645E007E"/>
    <w:rsid w:val="6471494D"/>
    <w:rsid w:val="64AA5630"/>
    <w:rsid w:val="64C9F04C"/>
    <w:rsid w:val="65261ACF"/>
    <w:rsid w:val="6566A980"/>
    <w:rsid w:val="65ADE38B"/>
    <w:rsid w:val="661CF4DE"/>
    <w:rsid w:val="66990DEF"/>
    <w:rsid w:val="66E042BD"/>
    <w:rsid w:val="6700F440"/>
    <w:rsid w:val="6729BA2B"/>
    <w:rsid w:val="6767677D"/>
    <w:rsid w:val="6783B5A4"/>
    <w:rsid w:val="6799AFB4"/>
    <w:rsid w:val="67A6E3D7"/>
    <w:rsid w:val="67B3C01B"/>
    <w:rsid w:val="67C37C06"/>
    <w:rsid w:val="67C922E8"/>
    <w:rsid w:val="67CB533C"/>
    <w:rsid w:val="67F71210"/>
    <w:rsid w:val="69324D75"/>
    <w:rsid w:val="6971A5E2"/>
    <w:rsid w:val="6977CB92"/>
    <w:rsid w:val="6988D1F8"/>
    <w:rsid w:val="699DDC8F"/>
    <w:rsid w:val="699E6D36"/>
    <w:rsid w:val="69AECBB5"/>
    <w:rsid w:val="69BFEA28"/>
    <w:rsid w:val="69D563B4"/>
    <w:rsid w:val="6A772B63"/>
    <w:rsid w:val="6A7BF56F"/>
    <w:rsid w:val="6AA4CC74"/>
    <w:rsid w:val="6AFEB2A8"/>
    <w:rsid w:val="6B1AFE47"/>
    <w:rsid w:val="6B3BDBF3"/>
    <w:rsid w:val="6B5318B6"/>
    <w:rsid w:val="6BA26AC6"/>
    <w:rsid w:val="6BA7C5FA"/>
    <w:rsid w:val="6BB42D12"/>
    <w:rsid w:val="6BB5989F"/>
    <w:rsid w:val="6BCCFCB7"/>
    <w:rsid w:val="6BD91A58"/>
    <w:rsid w:val="6BEE8198"/>
    <w:rsid w:val="6CC2B3D7"/>
    <w:rsid w:val="6D084004"/>
    <w:rsid w:val="6D78DB1A"/>
    <w:rsid w:val="6D853417"/>
    <w:rsid w:val="6E559B28"/>
    <w:rsid w:val="6E7700A2"/>
    <w:rsid w:val="6E8FEA8B"/>
    <w:rsid w:val="6ECAC621"/>
    <w:rsid w:val="6F2274E5"/>
    <w:rsid w:val="6F3E2F6D"/>
    <w:rsid w:val="6F470EA0"/>
    <w:rsid w:val="6F5C45F0"/>
    <w:rsid w:val="6F76517D"/>
    <w:rsid w:val="6F7A6F4F"/>
    <w:rsid w:val="6FED6BB0"/>
    <w:rsid w:val="70281AB7"/>
    <w:rsid w:val="704F432F"/>
    <w:rsid w:val="70A2EEE9"/>
    <w:rsid w:val="70B75EA1"/>
    <w:rsid w:val="70BEF4D0"/>
    <w:rsid w:val="70DDB942"/>
    <w:rsid w:val="70FD0041"/>
    <w:rsid w:val="71736968"/>
    <w:rsid w:val="71959D51"/>
    <w:rsid w:val="71973A0A"/>
    <w:rsid w:val="71A289C6"/>
    <w:rsid w:val="72104D74"/>
    <w:rsid w:val="722F73D9"/>
    <w:rsid w:val="7254FDD0"/>
    <w:rsid w:val="72C4E43C"/>
    <w:rsid w:val="72D3D023"/>
    <w:rsid w:val="72DDBB7F"/>
    <w:rsid w:val="7319D546"/>
    <w:rsid w:val="7346EA33"/>
    <w:rsid w:val="73654382"/>
    <w:rsid w:val="7387186A"/>
    <w:rsid w:val="7411A698"/>
    <w:rsid w:val="749E1163"/>
    <w:rsid w:val="74FEA772"/>
    <w:rsid w:val="753DDBAC"/>
    <w:rsid w:val="75A75E9A"/>
    <w:rsid w:val="75F42A72"/>
    <w:rsid w:val="762F463E"/>
    <w:rsid w:val="764A27C4"/>
    <w:rsid w:val="77202D98"/>
    <w:rsid w:val="7753DF8A"/>
    <w:rsid w:val="777A2200"/>
    <w:rsid w:val="779F437B"/>
    <w:rsid w:val="77C59E22"/>
    <w:rsid w:val="77EC175B"/>
    <w:rsid w:val="7805CF13"/>
    <w:rsid w:val="789756E0"/>
    <w:rsid w:val="78B9D7CF"/>
    <w:rsid w:val="78C9D84F"/>
    <w:rsid w:val="78FD1EE9"/>
    <w:rsid w:val="792930F9"/>
    <w:rsid w:val="7976D1A3"/>
    <w:rsid w:val="7A395788"/>
    <w:rsid w:val="7A503302"/>
    <w:rsid w:val="7AC936AE"/>
    <w:rsid w:val="7AE74C0B"/>
    <w:rsid w:val="7B0171F2"/>
    <w:rsid w:val="7B0C4824"/>
    <w:rsid w:val="7B19F285"/>
    <w:rsid w:val="7B1FCEA6"/>
    <w:rsid w:val="7B2A9F85"/>
    <w:rsid w:val="7B2EFD33"/>
    <w:rsid w:val="7BADF7FF"/>
    <w:rsid w:val="7BF7BEEA"/>
    <w:rsid w:val="7C7F7096"/>
    <w:rsid w:val="7C800CD4"/>
    <w:rsid w:val="7C91764E"/>
    <w:rsid w:val="7CC2F04A"/>
    <w:rsid w:val="7D450571"/>
    <w:rsid w:val="7D79D962"/>
    <w:rsid w:val="7DA25B7B"/>
    <w:rsid w:val="7E50E514"/>
    <w:rsid w:val="7E7F758F"/>
    <w:rsid w:val="7E967593"/>
    <w:rsid w:val="7EB368CD"/>
    <w:rsid w:val="7EDCBF7E"/>
    <w:rsid w:val="7F2437D1"/>
    <w:rsid w:val="7F5A93C1"/>
    <w:rsid w:val="7F9C80EE"/>
    <w:rsid w:val="7FD0B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64057"/>
  <w15:chartTrackingRefBased/>
  <w15:docId w15:val="{A9B02B95-B919-F54D-8AF1-63698E49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5D2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E1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1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1B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1B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1B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1B8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1B8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1B8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1B8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1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E1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1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1B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1B8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1B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1B8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1B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1B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E1B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E1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1B8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E1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1B8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E1B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1B8E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E1B8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1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1B8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1B8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E1B8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E1B8E"/>
  </w:style>
  <w:style w:type="paragraph" w:styleId="Rodap">
    <w:name w:val="footer"/>
    <w:basedOn w:val="Normal"/>
    <w:link w:val="RodapChar"/>
    <w:uiPriority w:val="99"/>
    <w:unhideWhenUsed/>
    <w:rsid w:val="002E1B8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E1B8E"/>
  </w:style>
  <w:style w:type="paragraph" w:styleId="Corpodetexto">
    <w:name w:val="Body Text"/>
    <w:basedOn w:val="Normal"/>
    <w:link w:val="CorpodetextoChar"/>
    <w:uiPriority w:val="1"/>
    <w:qFormat/>
    <w:rsid w:val="002E1B8E"/>
    <w:pPr>
      <w:widowControl w:val="0"/>
      <w:autoSpaceDE w:val="0"/>
      <w:autoSpaceDN w:val="0"/>
    </w:pPr>
    <w:rPr>
      <w:rFonts w:ascii="Calibri" w:eastAsia="Calibri" w:hAnsi="Calibri" w:cs="Calibri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E1B8E"/>
    <w:rPr>
      <w:rFonts w:ascii="Calibri" w:eastAsia="Calibri" w:hAnsi="Calibri" w:cs="Calibri"/>
      <w:kern w:val="0"/>
      <w:lang w:eastAsia="pt-BR" w:bidi="pt-BR"/>
      <w14:ligatures w14:val="none"/>
    </w:rPr>
  </w:style>
  <w:style w:type="paragraph" w:customStyle="1" w:styleId="Ttulo11">
    <w:name w:val="Título 11"/>
    <w:basedOn w:val="Normal"/>
    <w:uiPriority w:val="1"/>
    <w:qFormat/>
    <w:rsid w:val="002E1B8E"/>
    <w:pPr>
      <w:widowControl w:val="0"/>
      <w:autoSpaceDE w:val="0"/>
      <w:autoSpaceDN w:val="0"/>
      <w:ind w:left="613" w:right="617"/>
      <w:jc w:val="center"/>
      <w:outlineLvl w:val="1"/>
    </w:pPr>
    <w:rPr>
      <w:b/>
      <w:bCs/>
      <w:sz w:val="22"/>
      <w:szCs w:val="22"/>
      <w:lang w:bidi="pt-BR"/>
    </w:rPr>
  </w:style>
  <w:style w:type="paragraph" w:styleId="Reviso">
    <w:name w:val="Revision"/>
    <w:hidden/>
    <w:uiPriority w:val="99"/>
    <w:semiHidden/>
    <w:rsid w:val="00232007"/>
    <w:rPr>
      <w:rFonts w:ascii="Arial" w:hAnsi="Arial" w:cs="Arial"/>
      <w:color w:val="000000" w:themeColor="text1"/>
      <w:kern w:val="0"/>
      <w:sz w:val="22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232007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32007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232007"/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32007"/>
    <w:rPr>
      <w:rFonts w:eastAsiaTheme="minorHAnsi" w:cs="Arial"/>
      <w:color w:val="000000" w:themeColor="text1"/>
      <w:sz w:val="22"/>
      <w:szCs w:val="22"/>
      <w:lang w:eastAsia="en-US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32007"/>
    <w:rPr>
      <w:rFonts w:ascii="Times New Roman" w:hAnsi="Times New Roman" w:cs="Arial"/>
      <w:color w:val="000000" w:themeColor="text1"/>
      <w:kern w:val="0"/>
      <w:sz w:val="22"/>
      <w:szCs w:val="22"/>
      <w14:ligatures w14:val="none"/>
    </w:rPr>
  </w:style>
  <w:style w:type="paragraph" w:customStyle="1" w:styleId="texto1">
    <w:name w:val="texto1"/>
    <w:basedOn w:val="Normal"/>
    <w:rsid w:val="00232007"/>
    <w:pPr>
      <w:spacing w:before="100" w:beforeAutospacing="1" w:after="100" w:afterAutospacing="1"/>
    </w:pPr>
    <w:rPr>
      <w:b/>
    </w:rPr>
  </w:style>
  <w:style w:type="character" w:styleId="Forte">
    <w:name w:val="Strong"/>
    <w:basedOn w:val="Fontepargpadro"/>
    <w:uiPriority w:val="22"/>
    <w:qFormat/>
    <w:rsid w:val="0023200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232007"/>
    <w:rPr>
      <w:rFonts w:ascii="Cambria" w:eastAsia="Times New Roman" w:hAnsi="Cambria" w:cs="Times New Roman"/>
      <w:b/>
      <w:color w:val="365F91"/>
      <w:kern w:val="0"/>
      <w:sz w:val="22"/>
      <w:szCs w:val="22"/>
      <w:lang w:val="en-US" w:eastAsia="zh-TW"/>
      <w14:ligatures w14:val="non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232007"/>
    <w:pPr>
      <w:spacing w:beforeLines="1" w:afterLines="1"/>
    </w:pPr>
    <w:rPr>
      <w:rFonts w:ascii="Times" w:eastAsia="Cambria" w:hAnsi="Times"/>
      <w:b/>
      <w:sz w:val="20"/>
      <w:szCs w:val="20"/>
      <w:lang w:eastAsia="en-US"/>
    </w:rPr>
  </w:style>
  <w:style w:type="character" w:customStyle="1" w:styleId="apple-converted-space">
    <w:name w:val="apple-converted-space"/>
    <w:basedOn w:val="Fontepargpadro"/>
    <w:rsid w:val="00232007"/>
  </w:style>
  <w:style w:type="character" w:styleId="nfase">
    <w:name w:val="Emphasis"/>
    <w:uiPriority w:val="20"/>
    <w:qFormat/>
    <w:rsid w:val="00232007"/>
    <w:rPr>
      <w:i/>
    </w:rPr>
  </w:style>
  <w:style w:type="character" w:styleId="Nmerodepgina">
    <w:name w:val="page number"/>
    <w:basedOn w:val="Fontepargpadro"/>
    <w:rsid w:val="00232007"/>
  </w:style>
  <w:style w:type="paragraph" w:customStyle="1" w:styleId="Default">
    <w:name w:val="Default"/>
    <w:basedOn w:val="Normal"/>
    <w:rsid w:val="00232007"/>
    <w:pPr>
      <w:autoSpaceDE w:val="0"/>
      <w:autoSpaceDN w:val="0"/>
    </w:pPr>
    <w:rPr>
      <w:rFonts w:eastAsia="Calibri"/>
      <w:b/>
      <w:color w:val="000000"/>
      <w:lang w:eastAsia="en-US"/>
    </w:rPr>
  </w:style>
  <w:style w:type="paragraph" w:styleId="Textodenotaderodap">
    <w:name w:val="footnote text"/>
    <w:basedOn w:val="Normal"/>
    <w:link w:val="TextodenotaderodapChar"/>
    <w:rsid w:val="00232007"/>
    <w:rPr>
      <w:rFonts w:ascii="Cambria" w:eastAsia="Cambria" w:hAnsi="Cambria"/>
      <w:b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232007"/>
    <w:rPr>
      <w:rFonts w:ascii="Cambria" w:eastAsia="Cambria" w:hAnsi="Cambria" w:cs="Times New Roman"/>
      <w:b/>
      <w:kern w:val="0"/>
      <w:sz w:val="20"/>
      <w:szCs w:val="20"/>
      <w14:ligatures w14:val="none"/>
    </w:rPr>
  </w:style>
  <w:style w:type="character" w:styleId="Refdenotaderodap">
    <w:name w:val="footnote reference"/>
    <w:rsid w:val="00232007"/>
    <w:rPr>
      <w:vertAlign w:val="superscript"/>
    </w:rPr>
  </w:style>
  <w:style w:type="paragraph" w:styleId="TextosemFormatao">
    <w:name w:val="Plain Text"/>
    <w:basedOn w:val="Normal"/>
    <w:link w:val="TextosemFormataoChar"/>
    <w:rsid w:val="00232007"/>
    <w:rPr>
      <w:rFonts w:ascii="Courier New" w:hAnsi="Courier New"/>
      <w:b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232007"/>
    <w:rPr>
      <w:rFonts w:ascii="Courier New" w:eastAsia="Times New Roman" w:hAnsi="Courier New" w:cs="Times New Roman"/>
      <w:b/>
      <w:kern w:val="0"/>
      <w:sz w:val="20"/>
      <w:szCs w:val="20"/>
      <w:lang w:val="x-none" w:eastAsia="x-none"/>
      <w14:ligatures w14:val="none"/>
    </w:rPr>
  </w:style>
  <w:style w:type="paragraph" w:customStyle="1" w:styleId="artigo">
    <w:name w:val="artigo"/>
    <w:basedOn w:val="Normal"/>
    <w:rsid w:val="00232007"/>
    <w:pPr>
      <w:spacing w:before="100" w:beforeAutospacing="1" w:after="100" w:afterAutospacing="1"/>
    </w:pPr>
    <w:rPr>
      <w:b/>
    </w:rPr>
  </w:style>
  <w:style w:type="paragraph" w:customStyle="1" w:styleId="SombreamentoMdio1-nfase11">
    <w:name w:val="Sombreamento Médio 1 - Ênfase 11"/>
    <w:uiPriority w:val="1"/>
    <w:qFormat/>
    <w:rsid w:val="00232007"/>
    <w:rPr>
      <w:rFonts w:ascii="Calibri" w:eastAsia="Calibri" w:hAnsi="Calibri" w:cs="Times New Roman"/>
      <w:b/>
      <w:kern w:val="0"/>
      <w:sz w:val="22"/>
      <w:szCs w:val="22"/>
      <w14:ligatures w14:val="none"/>
    </w:rPr>
  </w:style>
  <w:style w:type="paragraph" w:customStyle="1" w:styleId="cap">
    <w:name w:val="cap"/>
    <w:basedOn w:val="Normal"/>
    <w:rsid w:val="00232007"/>
    <w:pPr>
      <w:spacing w:before="100" w:beforeAutospacing="1" w:after="100" w:afterAutospacing="1"/>
    </w:pPr>
    <w:rPr>
      <w:b/>
    </w:rPr>
  </w:style>
  <w:style w:type="paragraph" w:styleId="Textodebalo">
    <w:name w:val="Balloon Text"/>
    <w:basedOn w:val="Normal"/>
    <w:link w:val="TextodebaloChar"/>
    <w:rsid w:val="00232007"/>
    <w:rPr>
      <w:rFonts w:ascii="Tahoma" w:eastAsia="Cambria" w:hAnsi="Tahoma" w:cs="Tahoma"/>
      <w:b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232007"/>
    <w:rPr>
      <w:rFonts w:ascii="Tahoma" w:eastAsia="Cambria" w:hAnsi="Tahoma" w:cs="Tahoma"/>
      <w:b/>
      <w:kern w:val="0"/>
      <w:sz w:val="16"/>
      <w:szCs w:val="16"/>
      <w14:ligatures w14:val="none"/>
    </w:rPr>
  </w:style>
  <w:style w:type="paragraph" w:customStyle="1" w:styleId="seo">
    <w:name w:val="seção"/>
    <w:basedOn w:val="Normal"/>
    <w:link w:val="seoChar"/>
    <w:qFormat/>
    <w:rsid w:val="00232007"/>
    <w:pPr>
      <w:spacing w:after="120"/>
      <w:jc w:val="center"/>
      <w:outlineLvl w:val="1"/>
    </w:pPr>
    <w:rPr>
      <w:rFonts w:eastAsia="Cambria"/>
      <w:color w:val="000000"/>
      <w:sz w:val="22"/>
      <w:szCs w:val="22"/>
      <w:lang w:eastAsia="en-US"/>
    </w:rPr>
  </w:style>
  <w:style w:type="character" w:customStyle="1" w:styleId="seoChar">
    <w:name w:val="seção Char"/>
    <w:link w:val="seo"/>
    <w:rsid w:val="00232007"/>
    <w:rPr>
      <w:rFonts w:ascii="Times New Roman" w:eastAsia="Cambria" w:hAnsi="Times New Roman" w:cs="Times New Roman"/>
      <w:color w:val="000000"/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39"/>
    <w:rsid w:val="00232007"/>
    <w:rPr>
      <w:rFonts w:ascii="Arial" w:hAnsi="Arial" w:cs="Arial"/>
      <w:b/>
      <w:color w:val="000000" w:themeColor="text1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232007"/>
    <w:pPr>
      <w:spacing w:before="100" w:beforeAutospacing="1" w:after="100" w:afterAutospacing="1"/>
    </w:pPr>
  </w:style>
  <w:style w:type="paragraph" w:customStyle="1" w:styleId="Seo0">
    <w:name w:val="Seção"/>
    <w:basedOn w:val="Normal"/>
    <w:next w:val="Normal"/>
    <w:link w:val="SeoChar0"/>
    <w:qFormat/>
    <w:rsid w:val="00232007"/>
    <w:pPr>
      <w:keepNext/>
      <w:widowControl w:val="0"/>
      <w:autoSpaceDE w:val="0"/>
      <w:autoSpaceDN w:val="0"/>
      <w:adjustRightInd w:val="0"/>
      <w:spacing w:before="240"/>
      <w:jc w:val="center"/>
      <w:outlineLvl w:val="1"/>
    </w:pPr>
    <w:rPr>
      <w:bCs/>
      <w:sz w:val="22"/>
      <w:szCs w:val="22"/>
    </w:rPr>
  </w:style>
  <w:style w:type="character" w:customStyle="1" w:styleId="SeoChar0">
    <w:name w:val="Seção Char"/>
    <w:link w:val="Seo0"/>
    <w:rsid w:val="00232007"/>
    <w:rPr>
      <w:rFonts w:ascii="Times New Roman" w:eastAsia="Times New Roman" w:hAnsi="Times New Roman" w:cs="Times New Roman"/>
      <w:bCs/>
      <w:kern w:val="0"/>
      <w:sz w:val="22"/>
      <w:szCs w:val="22"/>
      <w:lang w:eastAsia="pt-BR"/>
      <w14:ligatures w14:val="none"/>
    </w:rPr>
  </w:style>
  <w:style w:type="paragraph" w:customStyle="1" w:styleId="Corpo">
    <w:name w:val="Corpo"/>
    <w:rsid w:val="0023200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b/>
      <w:bCs/>
      <w:color w:val="000000"/>
      <w:kern w:val="0"/>
      <w:sz w:val="22"/>
      <w:szCs w:val="22"/>
      <w:u w:color="000000"/>
      <w:bdr w:val="nil"/>
      <w:lang w:val="de-DE"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232007"/>
    <w:rPr>
      <w:color w:val="96607D" w:themeColor="followedHyperlink"/>
      <w:u w:val="single"/>
    </w:rPr>
  </w:style>
  <w:style w:type="table" w:customStyle="1" w:styleId="TableNormal">
    <w:name w:val="Table Normal"/>
    <w:unhideWhenUsed/>
    <w:qFormat/>
    <w:rsid w:val="00232007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itao0">
    <w:name w:val="#Citação"/>
    <w:rsid w:val="00232007"/>
    <w:pPr>
      <w:pBdr>
        <w:top w:val="nil"/>
        <w:left w:val="nil"/>
        <w:bottom w:val="nil"/>
        <w:right w:val="nil"/>
        <w:between w:val="nil"/>
        <w:bar w:val="nil"/>
      </w:pBdr>
      <w:spacing w:before="120" w:after="120"/>
      <w:ind w:left="1134" w:right="284" w:firstLine="567"/>
      <w:jc w:val="both"/>
    </w:pPr>
    <w:rPr>
      <w:rFonts w:ascii="Times New Roman" w:eastAsia="Arial Unicode MS" w:hAnsi="Times New Roman" w:cs="Arial Unicode MS"/>
      <w:color w:val="000000"/>
      <w:kern w:val="0"/>
      <w:sz w:val="22"/>
      <w:szCs w:val="22"/>
      <w:u w:color="000000"/>
      <w:bdr w:val="nil"/>
      <w:lang w:val="pt-PT" w:eastAsia="pt-BR"/>
      <w14:ligatures w14:val="none"/>
    </w:rPr>
  </w:style>
  <w:style w:type="character" w:customStyle="1" w:styleId="ui-provider">
    <w:name w:val="ui-provider"/>
    <w:basedOn w:val="Fontepargpadro"/>
    <w:rsid w:val="00232007"/>
  </w:style>
  <w:style w:type="character" w:styleId="Refdecomentrio">
    <w:name w:val="annotation reference"/>
    <w:basedOn w:val="Fontepargpadro"/>
    <w:uiPriority w:val="99"/>
    <w:semiHidden/>
    <w:unhideWhenUsed/>
    <w:rsid w:val="002320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32007"/>
    <w:pPr>
      <w:jc w:val="both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32007"/>
    <w:rPr>
      <w:rFonts w:ascii="Arial" w:hAnsi="Arial" w:cs="Arial"/>
      <w:color w:val="000000" w:themeColor="text1"/>
      <w:kern w:val="0"/>
      <w:sz w:val="20"/>
      <w:szCs w:val="20"/>
      <w14:ligatures w14:val="none"/>
    </w:rPr>
  </w:style>
  <w:style w:type="paragraph" w:customStyle="1" w:styleId="msonormal0">
    <w:name w:val="msonormal"/>
    <w:basedOn w:val="Normal"/>
    <w:rsid w:val="00232007"/>
    <w:pPr>
      <w:spacing w:before="100" w:beforeAutospacing="1" w:after="100" w:afterAutospacing="1"/>
    </w:pPr>
  </w:style>
  <w:style w:type="paragraph" w:customStyle="1" w:styleId="xl602">
    <w:name w:val="xl602"/>
    <w:basedOn w:val="Normal"/>
    <w:rsid w:val="002320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03">
    <w:name w:val="xl603"/>
    <w:basedOn w:val="Normal"/>
    <w:rsid w:val="00232007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04">
    <w:name w:val="xl604"/>
    <w:basedOn w:val="Normal"/>
    <w:rsid w:val="002320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05">
    <w:name w:val="xl605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06">
    <w:name w:val="xl606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07">
    <w:name w:val="xl607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08">
    <w:name w:val="xl608"/>
    <w:basedOn w:val="Normal"/>
    <w:rsid w:val="00232007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09">
    <w:name w:val="xl609"/>
    <w:basedOn w:val="Normal"/>
    <w:rsid w:val="00232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10">
    <w:name w:val="xl610"/>
    <w:basedOn w:val="Normal"/>
    <w:rsid w:val="00232007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11">
    <w:name w:val="xl611"/>
    <w:basedOn w:val="Normal"/>
    <w:rsid w:val="00232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12">
    <w:name w:val="xl612"/>
    <w:basedOn w:val="Normal"/>
    <w:rsid w:val="00232007"/>
    <w:pPr>
      <w:spacing w:before="100" w:beforeAutospacing="1" w:after="100" w:afterAutospacing="1"/>
      <w:textAlignment w:val="center"/>
    </w:pPr>
  </w:style>
  <w:style w:type="paragraph" w:customStyle="1" w:styleId="xl613">
    <w:name w:val="xl613"/>
    <w:basedOn w:val="Normal"/>
    <w:rsid w:val="002320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14">
    <w:name w:val="xl614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15">
    <w:name w:val="xl615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16">
    <w:name w:val="xl616"/>
    <w:basedOn w:val="Normal"/>
    <w:rsid w:val="00232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1"/>
      <w:szCs w:val="21"/>
    </w:rPr>
  </w:style>
  <w:style w:type="paragraph" w:customStyle="1" w:styleId="xl617">
    <w:name w:val="xl617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18">
    <w:name w:val="xl618"/>
    <w:basedOn w:val="Normal"/>
    <w:rsid w:val="00232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19">
    <w:name w:val="xl619"/>
    <w:basedOn w:val="Normal"/>
    <w:rsid w:val="00232007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620">
    <w:name w:val="xl620"/>
    <w:basedOn w:val="Normal"/>
    <w:rsid w:val="0023200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21">
    <w:name w:val="xl621"/>
    <w:basedOn w:val="Normal"/>
    <w:rsid w:val="002320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tulodeEdital">
    <w:name w:val="Título de Edital"/>
    <w:basedOn w:val="Normal"/>
    <w:link w:val="TtulodeEditalChar"/>
    <w:uiPriority w:val="1"/>
    <w:qFormat/>
    <w:rsid w:val="1517C1DA"/>
    <w:pPr>
      <w:numPr>
        <w:numId w:val="9"/>
      </w:numPr>
      <w:spacing w:line="259" w:lineRule="auto"/>
      <w:contextualSpacing/>
      <w:jc w:val="both"/>
    </w:pPr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TtulodeEditalChar">
    <w:name w:val="Título de Edital Char"/>
    <w:basedOn w:val="Fontepargpadro"/>
    <w:link w:val="TtulodeEdital"/>
    <w:rsid w:val="1517C1DA"/>
    <w:rPr>
      <w:rFonts w:asciiTheme="minorHAnsi" w:eastAsiaTheme="minorEastAsia" w:hAnsiTheme="minorHAnsi" w:cstheme="minorBidi"/>
      <w:b/>
      <w:bCs/>
      <w:color w:val="auto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3336B9"/>
    <w:rPr>
      <w:color w:val="605E5C"/>
      <w:shd w:val="clear" w:color="auto" w:fill="E1DFDD"/>
    </w:rPr>
  </w:style>
  <w:style w:type="numbering" w:customStyle="1" w:styleId="Listaatual1">
    <w:name w:val="Lista atual1"/>
    <w:uiPriority w:val="99"/>
    <w:rsid w:val="004925D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76c7a949-5867-4767-b7f3-2c8a92d131d6">
  <we:reference id="WA200005502" version="1.0.0.11" store="en-US" storeType="omex"/>
  <we:alternateReferences>
    <we:reference id="WA200005502" version="1.0.0.11" store="en-US" storeType="omex"/>
  </we:alternateReferences>
  <we:properties>
    <we:property name="docId" value="&quot;iuOSgOeIV1c80cVueWDwg&quot;"/>
    <we:property name="data" value="{&quot;version&quot;:5,&quot;settings&quot;:{&quot;behavior&quot;:{&quot;key&quot;:&quot;custom-message&quot;,&quot;title&quot;:&quot;Write custom instructions&quot;,&quot;content&quot;:&quot;I want you to act as a text assistant. Provide your answers without any introductory phrase.&quot;},&quot;showIntro&quot;:true,&quot;contextMode&quot;:true,&quot;plainTextMode&quot;:false},&quot;threads&quot;:[{&quot;id&quot;:&quot;ursOlqC9sQQI8Wljvy7iX&quot;,&quot;context&quot;:{&quot;type&quot;:null},&quot;queries&quot;:[{&quot;id&quot;:&quot;VT0nrw_763E8bvHblkzih&quot;,&quot;user&quot;:&quot;corrija erros ortográficos&quot;,&quot;assistant&quot;:&quot;Forneça o texto em que você deseja corrigir os erros ortográficos, e eu farei as correções necessárias.&quot;}]}]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206221-8675-4F55-96B3-8C7BC9C9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Fonseca Fraga</dc:creator>
  <cp:keywords/>
  <dc:description/>
  <cp:lastModifiedBy>Emerson Fonseca Fraga</cp:lastModifiedBy>
  <cp:revision>5</cp:revision>
  <cp:lastPrinted>2024-12-11T18:27:00Z</cp:lastPrinted>
  <dcterms:created xsi:type="dcterms:W3CDTF">2025-01-13T16:15:00Z</dcterms:created>
  <dcterms:modified xsi:type="dcterms:W3CDTF">2025-01-13T16:30:00Z</dcterms:modified>
</cp:coreProperties>
</file>