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DBBC" w14:textId="3168FE22" w:rsidR="0089728E" w:rsidRPr="00280F56" w:rsidRDefault="00A1153A" w:rsidP="00280F56">
      <w:pPr>
        <w:widowControl w:val="0"/>
        <w:tabs>
          <w:tab w:val="left" w:pos="851"/>
        </w:tabs>
        <w:spacing w:before="60" w:after="120" w:line="276" w:lineRule="auto"/>
        <w:jc w:val="center"/>
        <w:rPr>
          <w:rFonts w:cs="Arial"/>
          <w:b/>
          <w:bCs/>
          <w:color w:val="000000"/>
        </w:rPr>
      </w:pPr>
      <w:bookmarkStart w:id="0" w:name="_Hlk82473550"/>
      <w:r w:rsidRPr="00280F56">
        <w:rPr>
          <w:rFonts w:cs="Arial"/>
          <w:color w:val="000000"/>
        </w:rPr>
        <w:br/>
      </w:r>
      <w:r w:rsidRPr="00280F56">
        <w:rPr>
          <w:rFonts w:cs="Arial"/>
          <w:b/>
          <w:bCs/>
          <w:color w:val="000000"/>
        </w:rPr>
        <w:t>TERMO DE REFERÊNCIA</w:t>
      </w:r>
    </w:p>
    <w:p w14:paraId="369B2DCE" w14:textId="7541CD49" w:rsidR="004E2CC1" w:rsidRPr="00280F56" w:rsidRDefault="004E2CC1" w:rsidP="00280F56">
      <w:pPr>
        <w:widowControl w:val="0"/>
        <w:tabs>
          <w:tab w:val="left" w:pos="851"/>
        </w:tabs>
        <w:spacing w:before="60" w:after="120" w:line="276" w:lineRule="auto"/>
        <w:jc w:val="center"/>
        <w:rPr>
          <w:rFonts w:cs="Arial"/>
          <w:b/>
          <w:bCs/>
          <w:i/>
          <w:color w:val="FF0000"/>
        </w:rPr>
      </w:pPr>
      <w:r w:rsidRPr="00280F56">
        <w:rPr>
          <w:rFonts w:cs="Arial"/>
          <w:b/>
          <w:bCs/>
          <w:iCs/>
          <w:color w:val="000000"/>
        </w:rPr>
        <w:t xml:space="preserve">Processo Administrativo n. </w:t>
      </w:r>
      <w:commentRangeStart w:id="1"/>
      <w:r w:rsidRPr="00280F56">
        <w:rPr>
          <w:rFonts w:cs="Arial"/>
          <w:b/>
          <w:bCs/>
          <w:i/>
          <w:color w:val="FF0000"/>
        </w:rPr>
        <w:t>(...)</w:t>
      </w:r>
      <w:commentRangeEnd w:id="1"/>
      <w:r w:rsidR="00F16965">
        <w:rPr>
          <w:rStyle w:val="Refdecomentrio"/>
        </w:rPr>
        <w:commentReference w:id="1"/>
      </w:r>
    </w:p>
    <w:p w14:paraId="786D56D6" w14:textId="77777777" w:rsidR="005044D0" w:rsidRPr="00280F56" w:rsidRDefault="005044D0" w:rsidP="00280F56">
      <w:pPr>
        <w:widowControl w:val="0"/>
        <w:tabs>
          <w:tab w:val="left" w:pos="851"/>
        </w:tabs>
        <w:spacing w:before="60" w:after="120" w:line="276" w:lineRule="auto"/>
        <w:jc w:val="center"/>
        <w:rPr>
          <w:rFonts w:cs="Arial"/>
          <w:b/>
          <w:bCs/>
          <w:i/>
          <w:color w:val="FF0000"/>
        </w:rPr>
      </w:pPr>
    </w:p>
    <w:p w14:paraId="268C2A3E" w14:textId="77777777" w:rsidR="00F57D61" w:rsidRPr="00280F56" w:rsidRDefault="00F57D61" w:rsidP="00280F56">
      <w:pPr>
        <w:widowControl w:val="0"/>
        <w:tabs>
          <w:tab w:val="left" w:pos="851"/>
        </w:tabs>
        <w:spacing w:before="60" w:after="120"/>
        <w:rPr>
          <w:rFonts w:cs="Arial"/>
        </w:rPr>
      </w:pPr>
      <w:bookmarkStart w:id="2" w:name="_Hlk82471863"/>
    </w:p>
    <w:p w14:paraId="7A67A99F" w14:textId="1425DEAC" w:rsidR="00F57D61" w:rsidRPr="00280F56" w:rsidRDefault="009416DA" w:rsidP="00280F56">
      <w:pPr>
        <w:pStyle w:val="Nivel1"/>
        <w:keepNext w:val="0"/>
        <w:keepLines w:val="0"/>
        <w:widowControl w:val="0"/>
        <w:tabs>
          <w:tab w:val="left" w:pos="851"/>
        </w:tabs>
        <w:spacing w:before="60"/>
        <w:ind w:left="0" w:firstLine="0"/>
        <w:rPr>
          <w:iCs/>
          <w:sz w:val="22"/>
          <w:szCs w:val="22"/>
        </w:rPr>
      </w:pPr>
      <w:commentRangeStart w:id="3"/>
      <w:r w:rsidRPr="00280F56">
        <w:rPr>
          <w:bCs/>
          <w:sz w:val="22"/>
          <w:szCs w:val="22"/>
        </w:rPr>
        <w:t>DAS CONDIÇÕES GERAIS DA CONTRATAÇÃO</w:t>
      </w:r>
      <w:commentRangeEnd w:id="3"/>
      <w:r w:rsidR="00280F56">
        <w:rPr>
          <w:rStyle w:val="Refdecomentrio"/>
          <w:rFonts w:asciiTheme="minorHAnsi" w:eastAsiaTheme="minorHAnsi" w:hAnsiTheme="minorHAnsi" w:cstheme="minorBidi"/>
          <w:b w:val="0"/>
          <w:color w:val="auto"/>
        </w:rPr>
        <w:commentReference w:id="3"/>
      </w:r>
    </w:p>
    <w:p w14:paraId="541F9EAA" w14:textId="32D12BA9" w:rsidR="005044D0" w:rsidRPr="00B91B90" w:rsidRDefault="00B91B90" w:rsidP="00280F56">
      <w:pPr>
        <w:pStyle w:val="PargrafodaLista"/>
        <w:widowControl w:val="0"/>
        <w:numPr>
          <w:ilvl w:val="1"/>
          <w:numId w:val="32"/>
        </w:numPr>
        <w:tabs>
          <w:tab w:val="left" w:pos="851"/>
        </w:tabs>
        <w:spacing w:before="60" w:after="120" w:line="276" w:lineRule="auto"/>
        <w:ind w:left="0" w:firstLine="0"/>
        <w:contextualSpacing w:val="0"/>
        <w:jc w:val="both"/>
        <w:rPr>
          <w:rFonts w:cs="Arial"/>
          <w:b/>
          <w:iCs/>
        </w:rPr>
      </w:pPr>
      <w:r>
        <w:rPr>
          <w:rFonts w:cs="Arial"/>
          <w:iCs/>
        </w:rPr>
        <w:t xml:space="preserve">Este processo destina-se à contratação de empresa para prestação dos serviços de </w:t>
      </w:r>
      <w:r w:rsidR="00FE71E3" w:rsidRPr="00280F56">
        <w:rPr>
          <w:rFonts w:cs="Arial"/>
          <w:iCs/>
          <w:color w:val="FF0000"/>
        </w:rPr>
        <w:t>...........................................................</w:t>
      </w:r>
      <w:r w:rsidR="00FE71E3" w:rsidRPr="00280F56">
        <w:rPr>
          <w:rFonts w:cs="Arial"/>
          <w:b/>
          <w:iCs/>
        </w:rPr>
        <w:t>,</w:t>
      </w:r>
      <w:r w:rsidR="00FE71E3" w:rsidRPr="00280F56">
        <w:rPr>
          <w:rFonts w:cs="Arial"/>
          <w:iCs/>
        </w:rPr>
        <w:t xml:space="preserve"> conforme condições e exigências estabelecidas neste instrumento</w:t>
      </w:r>
      <w:r w:rsidR="00146831" w:rsidRPr="00280F56">
        <w:rPr>
          <w:rFonts w:cs="Arial"/>
          <w:iCs/>
        </w:rPr>
        <w:t>.</w:t>
      </w:r>
    </w:p>
    <w:p w14:paraId="6F1191CB" w14:textId="3932B90B" w:rsidR="005044D0" w:rsidRPr="00280F56" w:rsidRDefault="00683458" w:rsidP="00280F56">
      <w:pPr>
        <w:pStyle w:val="PargrafodaLista"/>
        <w:widowControl w:val="0"/>
        <w:numPr>
          <w:ilvl w:val="1"/>
          <w:numId w:val="1"/>
        </w:numPr>
        <w:tabs>
          <w:tab w:val="left" w:pos="851"/>
        </w:tabs>
        <w:spacing w:before="60" w:after="120" w:line="276" w:lineRule="auto"/>
        <w:ind w:left="0" w:firstLine="0"/>
        <w:contextualSpacing w:val="0"/>
        <w:jc w:val="both"/>
        <w:rPr>
          <w:rFonts w:cs="Arial"/>
          <w:iCs/>
        </w:rPr>
      </w:pPr>
      <w:r w:rsidRPr="00280F56">
        <w:rPr>
          <w:rFonts w:cs="Arial"/>
          <w:iCs/>
        </w:rPr>
        <w:t>O objeto de</w:t>
      </w:r>
      <w:r w:rsidR="00D2556E" w:rsidRPr="00280F56">
        <w:rPr>
          <w:rFonts w:cs="Arial"/>
          <w:iCs/>
        </w:rPr>
        <w:t xml:space="preserve">sta contratação não se </w:t>
      </w:r>
      <w:r w:rsidRPr="00280F56">
        <w:rPr>
          <w:rFonts w:cs="Arial"/>
          <w:iCs/>
        </w:rPr>
        <w:t xml:space="preserve">enquadra </w:t>
      </w:r>
      <w:r w:rsidR="008D7F9C" w:rsidRPr="00280F56">
        <w:rPr>
          <w:rFonts w:cs="Arial"/>
          <w:iCs/>
        </w:rPr>
        <w:t xml:space="preserve">como </w:t>
      </w:r>
      <w:r w:rsidR="00474423" w:rsidRPr="00280F56">
        <w:rPr>
          <w:rFonts w:cs="Arial"/>
          <w:iCs/>
        </w:rPr>
        <w:t xml:space="preserve">sendo </w:t>
      </w:r>
      <w:r w:rsidR="008D7F9C" w:rsidRPr="00280F56">
        <w:rPr>
          <w:rFonts w:cs="Arial"/>
          <w:iCs/>
        </w:rPr>
        <w:t xml:space="preserve">de </w:t>
      </w:r>
      <w:r w:rsidR="00474423" w:rsidRPr="00280F56">
        <w:rPr>
          <w:rFonts w:cs="Arial"/>
          <w:iCs/>
        </w:rPr>
        <w:t xml:space="preserve">bem de </w:t>
      </w:r>
      <w:r w:rsidR="008D7F9C" w:rsidRPr="00280F56">
        <w:rPr>
          <w:rFonts w:cs="Arial"/>
          <w:iCs/>
        </w:rPr>
        <w:t xml:space="preserve">luxo, conforme Decreto nº </w:t>
      </w:r>
      <w:r w:rsidR="00A2320B" w:rsidRPr="00280F56">
        <w:rPr>
          <w:rFonts w:cs="Arial"/>
          <w:iCs/>
        </w:rPr>
        <w:t>10.818, de 2021</w:t>
      </w:r>
      <w:r w:rsidR="007903A2" w:rsidRPr="00280F56">
        <w:rPr>
          <w:rFonts w:cs="Arial"/>
          <w:iCs/>
        </w:rPr>
        <w:t>.</w:t>
      </w:r>
    </w:p>
    <w:p w14:paraId="06D8DDE7" w14:textId="5C16BB05" w:rsidR="00A34298" w:rsidRPr="00280F56" w:rsidRDefault="00A34298" w:rsidP="00280F56">
      <w:pPr>
        <w:pStyle w:val="PargrafodaLista"/>
        <w:widowControl w:val="0"/>
        <w:numPr>
          <w:ilvl w:val="1"/>
          <w:numId w:val="1"/>
        </w:numPr>
        <w:tabs>
          <w:tab w:val="left" w:pos="851"/>
        </w:tabs>
        <w:spacing w:before="60" w:after="120" w:line="276" w:lineRule="auto"/>
        <w:ind w:left="0" w:firstLine="0"/>
        <w:contextualSpacing w:val="0"/>
        <w:jc w:val="both"/>
        <w:rPr>
          <w:rFonts w:cs="Arial"/>
          <w:bCs/>
          <w:i/>
          <w:color w:val="FF0000"/>
        </w:rPr>
      </w:pPr>
      <w:commentRangeStart w:id="4"/>
      <w:r w:rsidRPr="00280F56">
        <w:rPr>
          <w:rFonts w:cs="Arial"/>
          <w:bCs/>
          <w:i/>
          <w:color w:val="FF0000"/>
        </w:rPr>
        <w:t>O prazo de vigência da contratação é de .............................. contados do(a) ............................., na forma do artigo 105 da Lei n° 14.133/2021.</w:t>
      </w:r>
      <w:commentRangeEnd w:id="4"/>
      <w:r w:rsidR="00280F56">
        <w:rPr>
          <w:rStyle w:val="Refdecomentrio"/>
        </w:rPr>
        <w:commentReference w:id="4"/>
      </w:r>
    </w:p>
    <w:p w14:paraId="48C5ADCD" w14:textId="77777777" w:rsidR="00A34298" w:rsidRPr="00280F56" w:rsidRDefault="00A34298" w:rsidP="00280F56">
      <w:pPr>
        <w:widowControl w:val="0"/>
        <w:tabs>
          <w:tab w:val="left" w:pos="851"/>
        </w:tabs>
        <w:spacing w:before="60" w:after="120" w:line="276" w:lineRule="auto"/>
        <w:jc w:val="both"/>
        <w:rPr>
          <w:rFonts w:cs="Arial"/>
          <w:b/>
          <w:i/>
          <w:color w:val="FF0000"/>
        </w:rPr>
      </w:pPr>
      <w:r w:rsidRPr="00280F56">
        <w:rPr>
          <w:rFonts w:cs="Arial"/>
          <w:b/>
          <w:i/>
          <w:color w:val="FF0000"/>
        </w:rPr>
        <w:t>OU</w:t>
      </w:r>
    </w:p>
    <w:p w14:paraId="78AA2D4E" w14:textId="63206DA3" w:rsidR="0096064D" w:rsidRPr="00280F56" w:rsidRDefault="00A34298" w:rsidP="00280F56">
      <w:pPr>
        <w:pStyle w:val="PargrafodaLista"/>
        <w:widowControl w:val="0"/>
        <w:numPr>
          <w:ilvl w:val="1"/>
          <w:numId w:val="31"/>
        </w:numPr>
        <w:tabs>
          <w:tab w:val="left" w:pos="851"/>
        </w:tabs>
        <w:spacing w:before="60" w:after="120" w:line="276" w:lineRule="auto"/>
        <w:ind w:left="0" w:firstLine="0"/>
        <w:contextualSpacing w:val="0"/>
        <w:jc w:val="both"/>
        <w:rPr>
          <w:rFonts w:cs="Arial"/>
          <w:bCs/>
          <w:i/>
          <w:color w:val="FF0000"/>
        </w:rPr>
      </w:pPr>
      <w:r w:rsidRPr="00280F56">
        <w:rPr>
          <w:rFonts w:cs="Arial"/>
          <w:bCs/>
          <w:i/>
          <w:color w:val="FF0000"/>
        </w:rPr>
        <w:t>O prazo de vigência da contratação é de ..............................</w:t>
      </w:r>
      <w:r w:rsidR="00032A1C" w:rsidRPr="00280F56">
        <w:rPr>
          <w:rFonts w:cs="Arial"/>
          <w:bCs/>
          <w:i/>
          <w:color w:val="FF0000"/>
        </w:rPr>
        <w:t xml:space="preserve"> (máximo de 5 anos)</w:t>
      </w:r>
      <w:r w:rsidRPr="00280F56">
        <w:rPr>
          <w:rFonts w:cs="Arial"/>
          <w:bCs/>
          <w:i/>
          <w:color w:val="FF0000"/>
        </w:rPr>
        <w:t xml:space="preserve"> contados do(a) ............................., prorrogável por até 10 anos, na forma do</w:t>
      </w:r>
      <w:r w:rsidR="00A22649" w:rsidRPr="00280F56">
        <w:rPr>
          <w:rFonts w:cs="Arial"/>
          <w:bCs/>
          <w:i/>
          <w:color w:val="FF0000"/>
        </w:rPr>
        <w:t>s</w:t>
      </w:r>
      <w:r w:rsidRPr="00280F56">
        <w:rPr>
          <w:rFonts w:cs="Arial"/>
          <w:bCs/>
          <w:i/>
          <w:color w:val="FF0000"/>
        </w:rPr>
        <w:t xml:space="preserve"> artigo</w:t>
      </w:r>
      <w:r w:rsidR="00A22649" w:rsidRPr="00280F56">
        <w:rPr>
          <w:rFonts w:cs="Arial"/>
          <w:bCs/>
          <w:i/>
          <w:color w:val="FF0000"/>
        </w:rPr>
        <w:t xml:space="preserve">s 106 </w:t>
      </w:r>
      <w:r w:rsidR="00642B65" w:rsidRPr="00280F56">
        <w:rPr>
          <w:rFonts w:cs="Arial"/>
          <w:bCs/>
          <w:i/>
          <w:color w:val="FF0000"/>
        </w:rPr>
        <w:t>e</w:t>
      </w:r>
      <w:r w:rsidRPr="00280F56">
        <w:rPr>
          <w:rFonts w:cs="Arial"/>
          <w:bCs/>
          <w:i/>
          <w:color w:val="FF0000"/>
        </w:rPr>
        <w:t xml:space="preserve"> 10</w:t>
      </w:r>
      <w:r w:rsidR="00642B65" w:rsidRPr="00280F56">
        <w:rPr>
          <w:rFonts w:cs="Arial"/>
          <w:bCs/>
          <w:i/>
          <w:color w:val="FF0000"/>
        </w:rPr>
        <w:t>7</w:t>
      </w:r>
      <w:r w:rsidRPr="00280F56">
        <w:rPr>
          <w:rFonts w:cs="Arial"/>
          <w:bCs/>
          <w:i/>
          <w:color w:val="FF0000"/>
        </w:rPr>
        <w:t xml:space="preserve"> da Lei n° 14.133/2021.</w:t>
      </w:r>
    </w:p>
    <w:p w14:paraId="57147316" w14:textId="37F06A1D" w:rsidR="00FA7E05" w:rsidRPr="00280F56" w:rsidRDefault="00FA7E05" w:rsidP="00280F56">
      <w:pPr>
        <w:pStyle w:val="PargrafodaLista"/>
        <w:widowControl w:val="0"/>
        <w:numPr>
          <w:ilvl w:val="2"/>
          <w:numId w:val="11"/>
        </w:numPr>
        <w:tabs>
          <w:tab w:val="left" w:pos="851"/>
        </w:tabs>
        <w:spacing w:before="60" w:after="120" w:line="276" w:lineRule="auto"/>
        <w:ind w:left="0" w:firstLine="0"/>
        <w:contextualSpacing w:val="0"/>
        <w:jc w:val="both"/>
        <w:rPr>
          <w:rFonts w:cs="Arial"/>
          <w:bCs/>
          <w:i/>
          <w:color w:val="FF0000"/>
        </w:rPr>
      </w:pPr>
      <w:r w:rsidRPr="00280F56">
        <w:rPr>
          <w:rFonts w:cs="Arial"/>
          <w:bCs/>
          <w:i/>
          <w:color w:val="FF0000"/>
        </w:rPr>
        <w:t>O fornecimento de bens é enquadrado como continuado tendo em vista que [...]</w:t>
      </w:r>
      <w:r w:rsidR="0014535D" w:rsidRPr="00280F56">
        <w:rPr>
          <w:rFonts w:cs="Arial"/>
          <w:bCs/>
          <w:i/>
          <w:color w:val="FF0000"/>
        </w:rPr>
        <w:t>, sendo a vigência plurianual mais vantajos</w:t>
      </w:r>
      <w:r w:rsidR="00032A1C" w:rsidRPr="00280F56">
        <w:rPr>
          <w:rFonts w:cs="Arial"/>
          <w:bCs/>
          <w:i/>
          <w:color w:val="FF0000"/>
        </w:rPr>
        <w:t>a</w:t>
      </w:r>
      <w:r w:rsidR="0014535D" w:rsidRPr="00280F56">
        <w:rPr>
          <w:rFonts w:cs="Arial"/>
          <w:bCs/>
          <w:i/>
          <w:color w:val="FF0000"/>
        </w:rPr>
        <w:t xml:space="preserve"> considerando [...] </w:t>
      </w:r>
      <w:r w:rsidR="0014535D" w:rsidRPr="00280F56">
        <w:rPr>
          <w:rFonts w:cs="Arial"/>
          <w:b/>
          <w:i/>
          <w:color w:val="FF0000"/>
        </w:rPr>
        <w:t>OU</w:t>
      </w:r>
      <w:r w:rsidR="0014535D" w:rsidRPr="00280F56">
        <w:rPr>
          <w:rFonts w:cs="Arial"/>
          <w:bCs/>
          <w:i/>
          <w:color w:val="FF0000"/>
        </w:rPr>
        <w:t xml:space="preserve"> </w:t>
      </w:r>
      <w:r w:rsidR="00032A1C" w:rsidRPr="00280F56">
        <w:rPr>
          <w:rFonts w:cs="Arial"/>
          <w:bCs/>
          <w:i/>
          <w:color w:val="FF0000"/>
        </w:rPr>
        <w:t xml:space="preserve">o Estudo Técnico Preliminar </w:t>
      </w:r>
      <w:r w:rsidR="00032A1C" w:rsidRPr="00280F56">
        <w:rPr>
          <w:rFonts w:cs="Arial"/>
          <w:b/>
          <w:bCs/>
          <w:i/>
          <w:color w:val="FF0000"/>
        </w:rPr>
        <w:t>OU</w:t>
      </w:r>
      <w:r w:rsidR="00032A1C" w:rsidRPr="00280F56">
        <w:rPr>
          <w:rFonts w:cs="Arial"/>
          <w:bCs/>
          <w:i/>
          <w:color w:val="FF0000"/>
        </w:rPr>
        <w:t xml:space="preserve"> os termos da Nota Técnica .../...</w:t>
      </w:r>
      <w:r w:rsidRPr="00280F56">
        <w:rPr>
          <w:rFonts w:cs="Arial"/>
          <w:bCs/>
          <w:i/>
          <w:color w:val="FF0000"/>
        </w:rPr>
        <w:t>;</w:t>
      </w:r>
    </w:p>
    <w:p w14:paraId="1B4F6A87" w14:textId="65E8CBB5" w:rsidR="00993EBC" w:rsidRPr="00280F56" w:rsidRDefault="004261C8" w:rsidP="00280F56">
      <w:pPr>
        <w:widowControl w:val="0"/>
        <w:tabs>
          <w:tab w:val="left" w:pos="851"/>
        </w:tabs>
        <w:spacing w:before="60" w:after="120" w:line="276" w:lineRule="auto"/>
        <w:jc w:val="both"/>
        <w:rPr>
          <w:rFonts w:cs="Arial"/>
          <w:b/>
          <w:bCs/>
          <w:i/>
          <w:color w:val="FF0000"/>
        </w:rPr>
      </w:pPr>
      <w:r w:rsidRPr="00280F56">
        <w:rPr>
          <w:rFonts w:cs="Arial"/>
          <w:b/>
          <w:bCs/>
          <w:i/>
          <w:color w:val="FF0000"/>
        </w:rPr>
        <w:t>OU</w:t>
      </w:r>
    </w:p>
    <w:p w14:paraId="6AF253EF" w14:textId="69C425E8" w:rsidR="00F341C9" w:rsidRPr="00280F56" w:rsidRDefault="004261C8" w:rsidP="00280F56">
      <w:pPr>
        <w:pStyle w:val="PargrafodaLista"/>
        <w:widowControl w:val="0"/>
        <w:numPr>
          <w:ilvl w:val="1"/>
          <w:numId w:val="33"/>
        </w:numPr>
        <w:tabs>
          <w:tab w:val="left" w:pos="851"/>
        </w:tabs>
        <w:spacing w:before="60" w:after="120" w:line="276" w:lineRule="auto"/>
        <w:ind w:left="0" w:firstLine="0"/>
        <w:contextualSpacing w:val="0"/>
        <w:jc w:val="both"/>
        <w:rPr>
          <w:rFonts w:cs="Arial"/>
          <w:bCs/>
          <w:i/>
          <w:color w:val="FF0000"/>
        </w:rPr>
      </w:pPr>
      <w:commentRangeStart w:id="5"/>
      <w:r w:rsidRPr="00280F56">
        <w:rPr>
          <w:rFonts w:cs="Arial"/>
          <w:bCs/>
          <w:i/>
          <w:color w:val="FF0000"/>
        </w:rPr>
        <w:t>O prazo de vigência da contratação é de ..............................(máximo de um ano</w:t>
      </w:r>
      <w:r w:rsidR="00032A1C" w:rsidRPr="00280F56">
        <w:rPr>
          <w:rFonts w:cs="Arial"/>
          <w:bCs/>
          <w:i/>
          <w:color w:val="FF0000"/>
        </w:rPr>
        <w:t xml:space="preserve"> da ocorrência da emergência</w:t>
      </w:r>
      <w:r w:rsidR="00A80B67" w:rsidRPr="00280F56">
        <w:rPr>
          <w:rFonts w:cs="Arial"/>
          <w:bCs/>
          <w:i/>
          <w:color w:val="FF0000"/>
        </w:rPr>
        <w:t xml:space="preserve"> ou calamidade</w:t>
      </w:r>
      <w:r w:rsidRPr="00280F56">
        <w:rPr>
          <w:rFonts w:cs="Arial"/>
          <w:bCs/>
          <w:i/>
          <w:color w:val="FF0000"/>
        </w:rPr>
        <w:t>) contados do(a) ............................., improrrogável, na forma do art. 75, VIII da Lei n° 14.133/2021.</w:t>
      </w:r>
      <w:commentRangeEnd w:id="5"/>
      <w:r w:rsidR="00280F56">
        <w:rPr>
          <w:rStyle w:val="Refdecomentrio"/>
        </w:rPr>
        <w:commentReference w:id="5"/>
      </w:r>
    </w:p>
    <w:p w14:paraId="4FF3788A" w14:textId="21959278" w:rsidR="000272FD" w:rsidRPr="00280F56" w:rsidRDefault="000272FD" w:rsidP="00280F56">
      <w:pPr>
        <w:pStyle w:val="PargrafodaLista"/>
        <w:widowControl w:val="0"/>
        <w:numPr>
          <w:ilvl w:val="1"/>
          <w:numId w:val="4"/>
        </w:numPr>
        <w:tabs>
          <w:tab w:val="left" w:pos="851"/>
        </w:tabs>
        <w:spacing w:before="60" w:after="120" w:line="276" w:lineRule="auto"/>
        <w:ind w:left="0" w:firstLine="0"/>
        <w:contextualSpacing w:val="0"/>
        <w:jc w:val="both"/>
        <w:rPr>
          <w:rFonts w:cs="Arial"/>
          <w:b/>
          <w:i/>
          <w:color w:val="FF0000"/>
        </w:rPr>
      </w:pPr>
      <w:r w:rsidRPr="00280F56">
        <w:rPr>
          <w:rFonts w:cs="Arial"/>
          <w:iCs/>
        </w:rPr>
        <w:t xml:space="preserve">O </w:t>
      </w:r>
      <w:commentRangeStart w:id="6"/>
      <w:r w:rsidRPr="00280F56">
        <w:rPr>
          <w:rFonts w:cs="Arial"/>
          <w:iCs/>
        </w:rPr>
        <w:t xml:space="preserve">custo estimado total </w:t>
      </w:r>
      <w:commentRangeEnd w:id="6"/>
      <w:r w:rsidR="00280F56">
        <w:rPr>
          <w:rStyle w:val="Refdecomentrio"/>
        </w:rPr>
        <w:commentReference w:id="6"/>
      </w:r>
      <w:r w:rsidRPr="00280F56">
        <w:rPr>
          <w:rFonts w:cs="Arial"/>
          <w:iCs/>
        </w:rPr>
        <w:t>da contratação é de</w:t>
      </w:r>
      <w:r w:rsidRPr="00280F56">
        <w:rPr>
          <w:rFonts w:cs="Arial"/>
          <w:i/>
          <w:color w:val="FF0000"/>
        </w:rPr>
        <w:t xml:space="preserve"> R$</w:t>
      </w:r>
      <w:r w:rsidR="003D659D" w:rsidRPr="00280F56">
        <w:rPr>
          <w:rFonts w:cs="Arial"/>
          <w:i/>
          <w:color w:val="FF0000"/>
        </w:rPr>
        <w:t>... (por extenso)</w:t>
      </w:r>
      <w:r w:rsidRPr="00280F56">
        <w:rPr>
          <w:rFonts w:cs="Arial"/>
          <w:i/>
          <w:color w:val="FF0000"/>
        </w:rPr>
        <w:t xml:space="preserve">, </w:t>
      </w:r>
      <w:r w:rsidRPr="00280F56">
        <w:rPr>
          <w:rFonts w:cs="Arial"/>
          <w:iCs/>
        </w:rPr>
        <w:t>conforme custos unitários apostos</w:t>
      </w:r>
      <w:r w:rsidRPr="00280F56">
        <w:rPr>
          <w:rFonts w:cs="Arial"/>
          <w:i/>
          <w:color w:val="FF0000"/>
        </w:rPr>
        <w:t xml:space="preserve"> na tabela acima</w:t>
      </w:r>
      <w:r w:rsidR="00D361A8" w:rsidRPr="00280F56">
        <w:rPr>
          <w:rFonts w:cs="Arial"/>
          <w:i/>
          <w:color w:val="FF0000"/>
        </w:rPr>
        <w:t xml:space="preserve"> </w:t>
      </w:r>
      <w:r w:rsidR="00D361A8" w:rsidRPr="00280F56">
        <w:rPr>
          <w:rFonts w:cs="Arial"/>
          <w:b/>
          <w:bCs/>
          <w:i/>
          <w:color w:val="FF0000"/>
        </w:rPr>
        <w:t>OU</w:t>
      </w:r>
      <w:r w:rsidR="00D361A8" w:rsidRPr="00280F56">
        <w:rPr>
          <w:rFonts w:cs="Arial"/>
          <w:i/>
          <w:color w:val="FF0000"/>
        </w:rPr>
        <w:t xml:space="preserve"> em anexo.</w:t>
      </w:r>
    </w:p>
    <w:p w14:paraId="0220D9E4" w14:textId="77777777" w:rsidR="00280F56" w:rsidRPr="00280F56" w:rsidRDefault="00280F56" w:rsidP="00280F56">
      <w:pPr>
        <w:pStyle w:val="PargrafodaLista"/>
        <w:widowControl w:val="0"/>
        <w:tabs>
          <w:tab w:val="left" w:pos="851"/>
        </w:tabs>
        <w:spacing w:before="60" w:after="120" w:line="276" w:lineRule="auto"/>
        <w:ind w:left="0"/>
        <w:contextualSpacing w:val="0"/>
        <w:jc w:val="both"/>
        <w:rPr>
          <w:rFonts w:cs="Arial"/>
          <w:b/>
          <w:i/>
          <w:color w:val="FF0000"/>
        </w:rPr>
      </w:pPr>
    </w:p>
    <w:p w14:paraId="254BF757" w14:textId="5733F81F" w:rsidR="00172328" w:rsidRPr="00280F56" w:rsidRDefault="00FE71E3" w:rsidP="00280F56">
      <w:pPr>
        <w:pStyle w:val="Nivel1"/>
        <w:keepNext w:val="0"/>
        <w:keepLines w:val="0"/>
        <w:widowControl w:val="0"/>
        <w:tabs>
          <w:tab w:val="left" w:pos="851"/>
        </w:tabs>
        <w:spacing w:before="60"/>
        <w:ind w:left="0" w:firstLine="0"/>
        <w:rPr>
          <w:bCs/>
          <w:sz w:val="22"/>
          <w:szCs w:val="22"/>
        </w:rPr>
      </w:pPr>
      <w:commentRangeStart w:id="7"/>
      <w:r w:rsidRPr="00280F56">
        <w:rPr>
          <w:bCs/>
          <w:sz w:val="22"/>
          <w:szCs w:val="22"/>
        </w:rPr>
        <w:t xml:space="preserve">FUNDAMENTAÇÃO </w:t>
      </w:r>
      <w:r w:rsidR="00172328" w:rsidRPr="00280F56">
        <w:rPr>
          <w:bCs/>
          <w:sz w:val="22"/>
          <w:szCs w:val="22"/>
        </w:rPr>
        <w:t>E DESCRIÇÃ</w:t>
      </w:r>
      <w:r w:rsidR="00280F56">
        <w:rPr>
          <w:bCs/>
          <w:sz w:val="22"/>
          <w:szCs w:val="22"/>
        </w:rPr>
        <w:t>O DA NECESSIDADE DA CONTRATAÇÃO</w:t>
      </w:r>
      <w:commentRangeEnd w:id="7"/>
      <w:r w:rsidR="00280F56">
        <w:rPr>
          <w:rStyle w:val="Refdecomentrio"/>
          <w:rFonts w:asciiTheme="minorHAnsi" w:eastAsiaTheme="minorHAnsi" w:hAnsiTheme="minorHAnsi" w:cstheme="minorBidi"/>
          <w:b w:val="0"/>
          <w:color w:val="auto"/>
        </w:rPr>
        <w:commentReference w:id="7"/>
      </w:r>
    </w:p>
    <w:p w14:paraId="4FA5CDE7" w14:textId="1D84AE6A" w:rsidR="00543F65" w:rsidRPr="00543F65" w:rsidRDefault="00456B8E" w:rsidP="00280F56">
      <w:pPr>
        <w:pStyle w:val="PargrafodaLista"/>
        <w:widowControl w:val="0"/>
        <w:numPr>
          <w:ilvl w:val="1"/>
          <w:numId w:val="36"/>
        </w:numPr>
        <w:tabs>
          <w:tab w:val="left" w:pos="851"/>
        </w:tabs>
        <w:spacing w:before="60" w:after="120" w:line="276" w:lineRule="auto"/>
        <w:ind w:left="0" w:firstLine="0"/>
        <w:contextualSpacing w:val="0"/>
        <w:jc w:val="both"/>
        <w:rPr>
          <w:rFonts w:cs="Arial"/>
        </w:rPr>
      </w:pPr>
      <w:r w:rsidRPr="00280F56">
        <w:rPr>
          <w:rFonts w:cs="Arial"/>
        </w:rPr>
        <w:t xml:space="preserve">A </w:t>
      </w:r>
      <w:r w:rsidR="00543F65">
        <w:rPr>
          <w:rFonts w:cs="Arial"/>
        </w:rPr>
        <w:t xml:space="preserve">contratação fundamenta-se no Art. 75, </w:t>
      </w:r>
      <w:commentRangeStart w:id="8"/>
      <w:r w:rsidR="00543F65">
        <w:rPr>
          <w:rFonts w:cs="Arial"/>
        </w:rPr>
        <w:t xml:space="preserve">inciso </w:t>
      </w:r>
      <w:r w:rsidR="00543F65" w:rsidRPr="00280F56">
        <w:rPr>
          <w:color w:val="FF0000"/>
        </w:rPr>
        <w:t>X</w:t>
      </w:r>
      <w:r w:rsidR="00B91B90">
        <w:rPr>
          <w:color w:val="FF0000"/>
        </w:rPr>
        <w:t>X</w:t>
      </w:r>
      <w:commentRangeEnd w:id="8"/>
      <w:r w:rsidR="00B91B90">
        <w:rPr>
          <w:rStyle w:val="Refdecomentrio"/>
        </w:rPr>
        <w:commentReference w:id="8"/>
      </w:r>
      <w:r w:rsidR="00543F65">
        <w:t xml:space="preserve">, da Lei 14.133/2021, uma vez que </w:t>
      </w:r>
      <w:proofErr w:type="gramStart"/>
      <w:r w:rsidR="00543F65">
        <w:t>trata-se</w:t>
      </w:r>
      <w:proofErr w:type="gramEnd"/>
      <w:r w:rsidR="00543F65">
        <w:t xml:space="preserve"> de </w:t>
      </w:r>
      <w:commentRangeStart w:id="9"/>
      <w:r w:rsidR="00543F65" w:rsidRPr="00F16965">
        <w:rPr>
          <w:color w:val="FF0000"/>
        </w:rPr>
        <w:t>(...)</w:t>
      </w:r>
      <w:r w:rsidR="00543F65">
        <w:rPr>
          <w:color w:val="FF0000"/>
        </w:rPr>
        <w:t>.</w:t>
      </w:r>
      <w:commentRangeEnd w:id="9"/>
      <w:r w:rsidR="00B91B90">
        <w:rPr>
          <w:rStyle w:val="Refdecomentrio"/>
        </w:rPr>
        <w:commentReference w:id="9"/>
      </w:r>
    </w:p>
    <w:p w14:paraId="268288AC" w14:textId="16F6BA04" w:rsidR="00543F65" w:rsidRPr="00543F65" w:rsidRDefault="00543F65" w:rsidP="00543F65">
      <w:pPr>
        <w:pStyle w:val="PargrafodaLista"/>
        <w:widowControl w:val="0"/>
        <w:numPr>
          <w:ilvl w:val="2"/>
          <w:numId w:val="36"/>
        </w:numPr>
        <w:tabs>
          <w:tab w:val="left" w:pos="851"/>
        </w:tabs>
        <w:spacing w:before="60" w:after="120" w:line="276" w:lineRule="auto"/>
        <w:ind w:left="0" w:firstLine="0"/>
        <w:contextualSpacing w:val="0"/>
        <w:jc w:val="both"/>
        <w:rPr>
          <w:rFonts w:cs="Arial"/>
        </w:rPr>
      </w:pPr>
      <w:r>
        <w:rPr>
          <w:rFonts w:cs="Arial"/>
        </w:rPr>
        <w:t>Aplicam-se, também, as disposições contidas na Portaria Normativa CAU/BR Nº 115/2023.</w:t>
      </w:r>
    </w:p>
    <w:p w14:paraId="45CEA8EC" w14:textId="17FCAD96" w:rsidR="00F7723B" w:rsidRPr="00280F56" w:rsidRDefault="00543F65" w:rsidP="00280F56">
      <w:pPr>
        <w:pStyle w:val="PargrafodaLista"/>
        <w:widowControl w:val="0"/>
        <w:numPr>
          <w:ilvl w:val="1"/>
          <w:numId w:val="36"/>
        </w:numPr>
        <w:tabs>
          <w:tab w:val="left" w:pos="851"/>
        </w:tabs>
        <w:spacing w:before="60" w:after="120" w:line="276" w:lineRule="auto"/>
        <w:ind w:left="0" w:firstLine="0"/>
        <w:contextualSpacing w:val="0"/>
        <w:jc w:val="both"/>
        <w:rPr>
          <w:rFonts w:cs="Arial"/>
        </w:rPr>
      </w:pPr>
      <w:r>
        <w:t>Esta contratação se faz necessária diante</w:t>
      </w:r>
      <w:r w:rsidRPr="00543F65">
        <w:rPr>
          <w:color w:val="FF0000"/>
        </w:rPr>
        <w:t>...</w:t>
      </w:r>
      <w:r>
        <w:t xml:space="preserve"> </w:t>
      </w:r>
      <w:r w:rsidRPr="00F16965">
        <w:rPr>
          <w:color w:val="FF0000"/>
        </w:rPr>
        <w:t>(descreve</w:t>
      </w:r>
      <w:r>
        <w:rPr>
          <w:color w:val="FF0000"/>
        </w:rPr>
        <w:t>r</w:t>
      </w:r>
      <w:r w:rsidRPr="00F16965">
        <w:rPr>
          <w:color w:val="FF0000"/>
        </w:rPr>
        <w:t xml:space="preserve"> a necessidade que deu origem à contratação, conforme justificativa apresentada no DFD)</w:t>
      </w:r>
      <w:r>
        <w:rPr>
          <w:color w:val="FF0000"/>
        </w:rPr>
        <w:t>.</w:t>
      </w:r>
    </w:p>
    <w:p w14:paraId="0A0CF96B" w14:textId="77777777" w:rsidR="005044D0" w:rsidRPr="00280F56" w:rsidRDefault="005044D0" w:rsidP="00280F56">
      <w:pPr>
        <w:pStyle w:val="Nivel1"/>
        <w:keepNext w:val="0"/>
        <w:keepLines w:val="0"/>
        <w:widowControl w:val="0"/>
        <w:numPr>
          <w:ilvl w:val="0"/>
          <w:numId w:val="0"/>
        </w:numPr>
        <w:tabs>
          <w:tab w:val="left" w:pos="851"/>
        </w:tabs>
        <w:spacing w:before="60"/>
        <w:rPr>
          <w:bCs/>
          <w:sz w:val="22"/>
          <w:szCs w:val="22"/>
        </w:rPr>
      </w:pPr>
    </w:p>
    <w:p w14:paraId="16E86067" w14:textId="54FCC9C5" w:rsidR="00FE71E3" w:rsidRPr="00280F56" w:rsidRDefault="00FE71E3" w:rsidP="00280F56">
      <w:pPr>
        <w:pStyle w:val="Nivel1"/>
        <w:keepNext w:val="0"/>
        <w:keepLines w:val="0"/>
        <w:widowControl w:val="0"/>
        <w:tabs>
          <w:tab w:val="left" w:pos="851"/>
        </w:tabs>
        <w:spacing w:before="60"/>
        <w:ind w:left="0" w:firstLine="0"/>
        <w:rPr>
          <w:bCs/>
          <w:sz w:val="22"/>
          <w:szCs w:val="22"/>
        </w:rPr>
      </w:pPr>
      <w:commentRangeStart w:id="10"/>
      <w:r w:rsidRPr="00280F56">
        <w:rPr>
          <w:bCs/>
          <w:sz w:val="22"/>
          <w:szCs w:val="22"/>
        </w:rPr>
        <w:t xml:space="preserve">DESCRIÇÃO DA SOLUÇÃO COMO UM TODO </w:t>
      </w:r>
      <w:commentRangeEnd w:id="10"/>
      <w:r w:rsidR="00FC370B">
        <w:rPr>
          <w:rStyle w:val="Refdecomentrio"/>
          <w:rFonts w:eastAsiaTheme="minorHAnsi" w:cstheme="minorBidi"/>
          <w:b w:val="0"/>
          <w:color w:val="auto"/>
        </w:rPr>
        <w:commentReference w:id="10"/>
      </w:r>
    </w:p>
    <w:p w14:paraId="308BC729" w14:textId="1BAF6AC9" w:rsidR="00AC5203" w:rsidRDefault="00FC370B" w:rsidP="00280F56">
      <w:pPr>
        <w:pStyle w:val="PargrafodaLista"/>
        <w:widowControl w:val="0"/>
        <w:numPr>
          <w:ilvl w:val="1"/>
          <w:numId w:val="37"/>
        </w:numPr>
        <w:tabs>
          <w:tab w:val="left" w:pos="851"/>
        </w:tabs>
        <w:spacing w:before="60" w:after="120" w:line="276" w:lineRule="auto"/>
        <w:ind w:left="0" w:firstLine="0"/>
        <w:contextualSpacing w:val="0"/>
        <w:jc w:val="both"/>
        <w:rPr>
          <w:rFonts w:cs="Arial"/>
          <w:color w:val="FF0000"/>
        </w:rPr>
      </w:pPr>
      <w:r>
        <w:rPr>
          <w:rFonts w:cs="Arial"/>
          <w:color w:val="FF0000"/>
        </w:rPr>
        <w:t>Descrever a solução que atenderá o problema a ser resolvido com essa contratação.</w:t>
      </w:r>
    </w:p>
    <w:p w14:paraId="33A062CF" w14:textId="09BB84AB" w:rsidR="00FC370B" w:rsidRDefault="00FC370B" w:rsidP="00280F56">
      <w:pPr>
        <w:pStyle w:val="PargrafodaLista"/>
        <w:widowControl w:val="0"/>
        <w:numPr>
          <w:ilvl w:val="1"/>
          <w:numId w:val="37"/>
        </w:numPr>
        <w:tabs>
          <w:tab w:val="left" w:pos="851"/>
        </w:tabs>
        <w:spacing w:before="60" w:after="120" w:line="276" w:lineRule="auto"/>
        <w:ind w:left="0" w:firstLine="0"/>
        <w:contextualSpacing w:val="0"/>
        <w:jc w:val="both"/>
        <w:rPr>
          <w:rFonts w:cs="Arial"/>
          <w:color w:val="FF0000"/>
        </w:rPr>
      </w:pPr>
      <w:r>
        <w:rPr>
          <w:rFonts w:cs="Arial"/>
          <w:color w:val="FF0000"/>
        </w:rPr>
        <w:t>Descrever o objeto de forma detalhada e, caso necessário, enumera</w:t>
      </w:r>
      <w:r w:rsidR="00F82CC5">
        <w:rPr>
          <w:rFonts w:cs="Arial"/>
          <w:color w:val="FF0000"/>
        </w:rPr>
        <w:t xml:space="preserve">ndo </w:t>
      </w:r>
      <w:r>
        <w:rPr>
          <w:rFonts w:cs="Arial"/>
          <w:color w:val="FF0000"/>
        </w:rPr>
        <w:lastRenderedPageBreak/>
        <w:t>características</w:t>
      </w:r>
      <w:r w:rsidR="00F82CC5">
        <w:rPr>
          <w:rFonts w:cs="Arial"/>
          <w:color w:val="FF0000"/>
        </w:rPr>
        <w:t>, prazos e cronograma de entregas, por exemplo.</w:t>
      </w:r>
    </w:p>
    <w:p w14:paraId="1208EEA7" w14:textId="34213D63" w:rsidR="00FC370B" w:rsidRDefault="00F82CC5" w:rsidP="00280F56">
      <w:pPr>
        <w:pStyle w:val="PargrafodaLista"/>
        <w:widowControl w:val="0"/>
        <w:numPr>
          <w:ilvl w:val="1"/>
          <w:numId w:val="37"/>
        </w:numPr>
        <w:tabs>
          <w:tab w:val="left" w:pos="851"/>
        </w:tabs>
        <w:spacing w:before="60" w:after="120" w:line="276" w:lineRule="auto"/>
        <w:ind w:left="0" w:firstLine="0"/>
        <w:contextualSpacing w:val="0"/>
        <w:jc w:val="both"/>
        <w:rPr>
          <w:rFonts w:cs="Arial"/>
          <w:color w:val="FF0000"/>
        </w:rPr>
      </w:pPr>
      <w:r>
        <w:rPr>
          <w:rFonts w:cs="Arial"/>
          <w:color w:val="FF0000"/>
        </w:rPr>
        <w:t>Assim como nos casos de aquisições de materiais, é necessário d</w:t>
      </w:r>
      <w:r w:rsidR="00FC370B">
        <w:rPr>
          <w:rFonts w:cs="Arial"/>
          <w:color w:val="FF0000"/>
        </w:rPr>
        <w:t>iscorrer sobre o ciclo de vida do objeto</w:t>
      </w:r>
      <w:r>
        <w:rPr>
          <w:rFonts w:cs="Arial"/>
          <w:color w:val="FF0000"/>
        </w:rPr>
        <w:t>, considerando que o serviço pode ter um prazo de validade e necessitará de nova execução, ou até de renovação, em um espaço X de tempo.</w:t>
      </w:r>
    </w:p>
    <w:p w14:paraId="67CD47F2" w14:textId="77777777" w:rsidR="005044D0" w:rsidRPr="00280F56" w:rsidRDefault="005044D0" w:rsidP="00280F56">
      <w:pPr>
        <w:pStyle w:val="Nivel1"/>
        <w:keepNext w:val="0"/>
        <w:keepLines w:val="0"/>
        <w:widowControl w:val="0"/>
        <w:numPr>
          <w:ilvl w:val="0"/>
          <w:numId w:val="0"/>
        </w:numPr>
        <w:tabs>
          <w:tab w:val="left" w:pos="851"/>
        </w:tabs>
        <w:spacing w:before="60"/>
        <w:rPr>
          <w:sz w:val="22"/>
          <w:szCs w:val="22"/>
        </w:rPr>
      </w:pPr>
    </w:p>
    <w:p w14:paraId="12000FE6" w14:textId="6C8CDC00" w:rsidR="00FF4094" w:rsidRPr="00280F56" w:rsidRDefault="00FF4094" w:rsidP="00280F56">
      <w:pPr>
        <w:pStyle w:val="Nivel1"/>
        <w:keepNext w:val="0"/>
        <w:keepLines w:val="0"/>
        <w:widowControl w:val="0"/>
        <w:tabs>
          <w:tab w:val="left" w:pos="851"/>
        </w:tabs>
        <w:spacing w:before="60"/>
        <w:ind w:left="0" w:firstLine="0"/>
        <w:rPr>
          <w:bCs/>
          <w:sz w:val="22"/>
          <w:szCs w:val="22"/>
        </w:rPr>
      </w:pPr>
      <w:r w:rsidRPr="00280F56">
        <w:rPr>
          <w:bCs/>
          <w:sz w:val="22"/>
          <w:szCs w:val="22"/>
        </w:rPr>
        <w:t>REQUISITOS DA CONTRATAÇÃO</w:t>
      </w:r>
    </w:p>
    <w:p w14:paraId="7BBED928" w14:textId="47E0A4D2" w:rsidR="00ED4D94" w:rsidRPr="00280F56" w:rsidRDefault="00FF4094" w:rsidP="00280F56">
      <w:pPr>
        <w:pStyle w:val="PargrafodaLista"/>
        <w:widowControl w:val="0"/>
        <w:numPr>
          <w:ilvl w:val="1"/>
          <w:numId w:val="35"/>
        </w:numPr>
        <w:tabs>
          <w:tab w:val="left" w:pos="851"/>
        </w:tabs>
        <w:spacing w:before="60" w:after="120" w:line="276" w:lineRule="auto"/>
        <w:ind w:left="0" w:firstLine="0"/>
        <w:contextualSpacing w:val="0"/>
        <w:jc w:val="both"/>
        <w:rPr>
          <w:rFonts w:cs="Arial"/>
          <w:i/>
          <w:iCs/>
        </w:rPr>
      </w:pPr>
      <w:r w:rsidRPr="00280F56">
        <w:rPr>
          <w:rFonts w:cs="Arial"/>
        </w:rPr>
        <w:t>A contratação deverá observar os seguintes requisitos:</w:t>
      </w:r>
    </w:p>
    <w:p w14:paraId="1F51E2E3" w14:textId="72E0EBC0" w:rsidR="00FF4094" w:rsidRPr="00280F56" w:rsidRDefault="00FF4094" w:rsidP="00280F56">
      <w:pPr>
        <w:pStyle w:val="PargrafodaLista"/>
        <w:widowControl w:val="0"/>
        <w:numPr>
          <w:ilvl w:val="2"/>
          <w:numId w:val="1"/>
        </w:numPr>
        <w:tabs>
          <w:tab w:val="left" w:pos="851"/>
        </w:tabs>
        <w:spacing w:before="60" w:after="120" w:line="276" w:lineRule="auto"/>
        <w:ind w:left="0" w:firstLine="0"/>
        <w:contextualSpacing w:val="0"/>
        <w:jc w:val="both"/>
        <w:rPr>
          <w:rFonts w:cs="Arial"/>
          <w:i/>
          <w:iCs/>
        </w:rPr>
      </w:pPr>
      <w:r w:rsidRPr="00280F56">
        <w:rPr>
          <w:rFonts w:cs="Arial"/>
          <w:i/>
          <w:iCs/>
          <w:color w:val="FF0000"/>
        </w:rPr>
        <w:t>Sustentabilidade:</w:t>
      </w:r>
    </w:p>
    <w:p w14:paraId="15778535" w14:textId="5EF6725C" w:rsidR="00FF4094" w:rsidRPr="00280F56" w:rsidRDefault="00FF4094" w:rsidP="00280F56">
      <w:pPr>
        <w:pStyle w:val="PargrafodaLista"/>
        <w:widowControl w:val="0"/>
        <w:numPr>
          <w:ilvl w:val="3"/>
          <w:numId w:val="1"/>
        </w:numPr>
        <w:shd w:val="clear" w:color="auto" w:fill="FFFFFF"/>
        <w:tabs>
          <w:tab w:val="left" w:pos="851"/>
        </w:tabs>
        <w:spacing w:before="60" w:after="120" w:line="276" w:lineRule="auto"/>
        <w:ind w:left="0" w:firstLine="0"/>
        <w:contextualSpacing w:val="0"/>
        <w:jc w:val="both"/>
        <w:rPr>
          <w:rFonts w:eastAsia="Calibri" w:cs="Arial"/>
          <w:shd w:val="clear" w:color="auto" w:fill="FFFFFF"/>
        </w:rPr>
      </w:pPr>
      <w:r w:rsidRPr="00280F56">
        <w:rPr>
          <w:rFonts w:cs="Arial"/>
          <w:i/>
          <w:iCs/>
          <w:color w:val="FF0000"/>
        </w:rPr>
        <w:t>Além dos critérios de sustentabilidade eventualmente inseridos na descrição do objeto, devem ser atendidos os seguintes requisitos, que se baseiam no Guia Nacional de Contratações Sustentáveis:</w:t>
      </w:r>
    </w:p>
    <w:p w14:paraId="3F236E47" w14:textId="28B60358" w:rsidR="00740405" w:rsidRPr="00280F56" w:rsidRDefault="00740405" w:rsidP="00280F56">
      <w:pPr>
        <w:pStyle w:val="PargrafodaLista"/>
        <w:widowControl w:val="0"/>
        <w:numPr>
          <w:ilvl w:val="4"/>
          <w:numId w:val="1"/>
        </w:numPr>
        <w:shd w:val="clear" w:color="auto" w:fill="FFFFFF"/>
        <w:tabs>
          <w:tab w:val="left" w:pos="851"/>
        </w:tabs>
        <w:spacing w:before="60" w:after="120" w:line="276" w:lineRule="auto"/>
        <w:ind w:left="0" w:firstLine="0"/>
        <w:contextualSpacing w:val="0"/>
        <w:jc w:val="both"/>
        <w:rPr>
          <w:rFonts w:eastAsia="Calibri" w:cs="Arial"/>
          <w:shd w:val="clear" w:color="auto" w:fill="FFFFFF"/>
        </w:rPr>
      </w:pPr>
      <w:r w:rsidRPr="00280F56">
        <w:rPr>
          <w:rFonts w:cs="Arial"/>
          <w:i/>
          <w:iCs/>
          <w:color w:val="FF0000"/>
        </w:rPr>
        <w:t>[...]</w:t>
      </w:r>
    </w:p>
    <w:p w14:paraId="647E1DB9" w14:textId="0C70A447" w:rsidR="00740405" w:rsidRPr="00280F56" w:rsidRDefault="00740405" w:rsidP="00280F56">
      <w:pPr>
        <w:pStyle w:val="PargrafodaLista"/>
        <w:widowControl w:val="0"/>
        <w:numPr>
          <w:ilvl w:val="4"/>
          <w:numId w:val="1"/>
        </w:numPr>
        <w:shd w:val="clear" w:color="auto" w:fill="FFFFFF"/>
        <w:tabs>
          <w:tab w:val="left" w:pos="851"/>
        </w:tabs>
        <w:spacing w:before="60" w:after="120" w:line="276" w:lineRule="auto"/>
        <w:ind w:left="0" w:firstLine="0"/>
        <w:contextualSpacing w:val="0"/>
        <w:jc w:val="both"/>
        <w:rPr>
          <w:rFonts w:eastAsia="Calibri" w:cs="Arial"/>
          <w:shd w:val="clear" w:color="auto" w:fill="FFFFFF"/>
        </w:rPr>
      </w:pPr>
      <w:r w:rsidRPr="00280F56">
        <w:rPr>
          <w:rFonts w:cs="Arial"/>
          <w:i/>
          <w:iCs/>
          <w:color w:val="FF0000"/>
        </w:rPr>
        <w:t>[...]</w:t>
      </w:r>
    </w:p>
    <w:p w14:paraId="1272A076" w14:textId="4433ED19" w:rsidR="00FF4094" w:rsidRPr="00280F56" w:rsidRDefault="00FF4094" w:rsidP="00280F56">
      <w:pPr>
        <w:pStyle w:val="PargrafodaLista"/>
        <w:widowControl w:val="0"/>
        <w:numPr>
          <w:ilvl w:val="2"/>
          <w:numId w:val="12"/>
        </w:numPr>
        <w:tabs>
          <w:tab w:val="left" w:pos="851"/>
        </w:tabs>
        <w:spacing w:before="60" w:after="120" w:line="276" w:lineRule="auto"/>
        <w:ind w:left="0" w:firstLine="0"/>
        <w:contextualSpacing w:val="0"/>
        <w:jc w:val="both"/>
        <w:rPr>
          <w:rFonts w:cs="Arial"/>
          <w:i/>
          <w:iCs/>
          <w:color w:val="FF0000"/>
        </w:rPr>
      </w:pPr>
      <w:commentRangeStart w:id="11"/>
      <w:r w:rsidRPr="00280F56">
        <w:rPr>
          <w:rFonts w:cs="Arial"/>
          <w:i/>
          <w:iCs/>
          <w:color w:val="FF0000"/>
        </w:rPr>
        <w:t>Da exigência de carta de solidariedade:</w:t>
      </w:r>
      <w:commentRangeEnd w:id="11"/>
      <w:r w:rsidR="00F82CC5">
        <w:rPr>
          <w:rStyle w:val="Refdecomentrio"/>
        </w:rPr>
        <w:commentReference w:id="11"/>
      </w:r>
    </w:p>
    <w:p w14:paraId="34C5054E" w14:textId="08C444E6" w:rsidR="006007BC" w:rsidRPr="006007BC" w:rsidRDefault="00F82CC5" w:rsidP="00280F56">
      <w:pPr>
        <w:pStyle w:val="PargrafodaLista"/>
        <w:widowControl w:val="0"/>
        <w:numPr>
          <w:ilvl w:val="3"/>
          <w:numId w:val="12"/>
        </w:numPr>
        <w:tabs>
          <w:tab w:val="left" w:pos="851"/>
        </w:tabs>
        <w:spacing w:before="60" w:after="120" w:line="276" w:lineRule="auto"/>
        <w:ind w:left="0" w:firstLine="0"/>
        <w:contextualSpacing w:val="0"/>
        <w:jc w:val="both"/>
        <w:rPr>
          <w:rFonts w:cs="Arial"/>
          <w:i/>
          <w:iCs/>
        </w:rPr>
      </w:pPr>
      <w:r>
        <w:rPr>
          <w:rFonts w:cs="Arial"/>
          <w:i/>
          <w:iCs/>
          <w:color w:val="FF0000"/>
        </w:rPr>
        <w:t>Descrever informações da carta.</w:t>
      </w:r>
    </w:p>
    <w:p w14:paraId="56945BFF" w14:textId="01BFD9CF" w:rsidR="004D5AC5" w:rsidRPr="006007BC" w:rsidRDefault="006E4686" w:rsidP="00280F56">
      <w:pPr>
        <w:pStyle w:val="PargrafodaLista"/>
        <w:widowControl w:val="0"/>
        <w:numPr>
          <w:ilvl w:val="1"/>
          <w:numId w:val="1"/>
        </w:numPr>
        <w:tabs>
          <w:tab w:val="left" w:pos="851"/>
        </w:tabs>
        <w:spacing w:before="60" w:after="120" w:line="276" w:lineRule="auto"/>
        <w:ind w:left="0" w:firstLine="0"/>
        <w:contextualSpacing w:val="0"/>
        <w:jc w:val="both"/>
        <w:rPr>
          <w:rFonts w:cs="Arial"/>
          <w:i/>
          <w:color w:val="FF0000"/>
        </w:rPr>
      </w:pPr>
      <w:commentRangeStart w:id="12"/>
      <w:r w:rsidRPr="00280F56">
        <w:rPr>
          <w:rFonts w:cs="Arial"/>
          <w:i/>
          <w:color w:val="FF0000"/>
        </w:rPr>
        <w:t>N</w:t>
      </w:r>
      <w:r w:rsidR="00FF4094" w:rsidRPr="00280F56">
        <w:rPr>
          <w:rFonts w:cs="Arial"/>
          <w:i/>
          <w:color w:val="FF0000"/>
        </w:rPr>
        <w:t xml:space="preserve">ão será admitida a subcontratação do objeto </w:t>
      </w:r>
      <w:r w:rsidR="003E6A3F" w:rsidRPr="00280F56">
        <w:rPr>
          <w:rFonts w:cs="Arial"/>
          <w:i/>
          <w:color w:val="FF0000"/>
        </w:rPr>
        <w:t>contratual</w:t>
      </w:r>
      <w:r w:rsidR="00FF4094" w:rsidRPr="00280F56">
        <w:rPr>
          <w:rFonts w:cs="Arial"/>
          <w:i/>
          <w:color w:val="FF0000"/>
        </w:rPr>
        <w:t>.</w:t>
      </w:r>
      <w:commentRangeEnd w:id="12"/>
      <w:r w:rsidR="00F82CC5">
        <w:rPr>
          <w:rStyle w:val="Refdecomentrio"/>
        </w:rPr>
        <w:commentReference w:id="12"/>
      </w:r>
    </w:p>
    <w:p w14:paraId="46E4A570" w14:textId="1EC952B0" w:rsidR="00833C64" w:rsidRPr="00280F56" w:rsidRDefault="00833C64" w:rsidP="00280F56">
      <w:pPr>
        <w:pStyle w:val="PargrafodaLista"/>
        <w:widowControl w:val="0"/>
        <w:numPr>
          <w:ilvl w:val="1"/>
          <w:numId w:val="13"/>
        </w:numPr>
        <w:tabs>
          <w:tab w:val="left" w:pos="851"/>
        </w:tabs>
        <w:spacing w:before="60" w:after="120" w:line="276" w:lineRule="auto"/>
        <w:ind w:left="0" w:firstLine="0"/>
        <w:contextualSpacing w:val="0"/>
        <w:jc w:val="both"/>
        <w:rPr>
          <w:rFonts w:cs="Arial"/>
          <w:i/>
          <w:color w:val="FF0000"/>
        </w:rPr>
      </w:pPr>
      <w:commentRangeStart w:id="13"/>
      <w:r w:rsidRPr="00280F56">
        <w:rPr>
          <w:rFonts w:cs="Arial"/>
          <w:i/>
          <w:color w:val="FF0000"/>
        </w:rPr>
        <w:t>Não haverá exigência d</w:t>
      </w:r>
      <w:r w:rsidR="00755287" w:rsidRPr="00280F56">
        <w:rPr>
          <w:rFonts w:cs="Arial"/>
          <w:i/>
          <w:color w:val="FF0000"/>
        </w:rPr>
        <w:t>a</w:t>
      </w:r>
      <w:r w:rsidRPr="00280F56">
        <w:rPr>
          <w:rFonts w:cs="Arial"/>
          <w:i/>
          <w:color w:val="FF0000"/>
        </w:rPr>
        <w:t xml:space="preserve"> garantia da </w:t>
      </w:r>
      <w:r w:rsidR="00755287" w:rsidRPr="00280F56">
        <w:rPr>
          <w:rFonts w:cs="Arial"/>
          <w:i/>
          <w:color w:val="FF0000"/>
        </w:rPr>
        <w:t>contratação do</w:t>
      </w:r>
      <w:r w:rsidR="003F4729" w:rsidRPr="00280F56">
        <w:rPr>
          <w:rFonts w:cs="Arial"/>
          <w:i/>
          <w:color w:val="FF0000"/>
        </w:rPr>
        <w:t>s</w:t>
      </w:r>
      <w:r w:rsidR="00755287" w:rsidRPr="00280F56">
        <w:rPr>
          <w:rFonts w:cs="Arial"/>
          <w:i/>
          <w:color w:val="FF0000"/>
        </w:rPr>
        <w:t xml:space="preserve"> </w:t>
      </w:r>
      <w:proofErr w:type="spellStart"/>
      <w:r w:rsidR="00755287" w:rsidRPr="00280F56">
        <w:rPr>
          <w:rFonts w:cs="Arial"/>
          <w:i/>
          <w:color w:val="FF0000"/>
        </w:rPr>
        <w:t>art</w:t>
      </w:r>
      <w:r w:rsidR="003F4729" w:rsidRPr="00280F56">
        <w:rPr>
          <w:rFonts w:cs="Arial"/>
          <w:i/>
          <w:color w:val="FF0000"/>
        </w:rPr>
        <w:t>s</w:t>
      </w:r>
      <w:proofErr w:type="spellEnd"/>
      <w:r w:rsidR="00755287" w:rsidRPr="00280F56">
        <w:rPr>
          <w:rFonts w:cs="Arial"/>
          <w:i/>
          <w:color w:val="FF0000"/>
        </w:rPr>
        <w:t>. 96</w:t>
      </w:r>
      <w:r w:rsidR="003F4729" w:rsidRPr="00280F56">
        <w:rPr>
          <w:rFonts w:cs="Arial"/>
          <w:i/>
          <w:color w:val="FF0000"/>
        </w:rPr>
        <w:t xml:space="preserve"> e seguintes</w:t>
      </w:r>
      <w:r w:rsidR="00755287" w:rsidRPr="00280F56">
        <w:rPr>
          <w:rFonts w:cs="Arial"/>
          <w:i/>
          <w:color w:val="FF0000"/>
        </w:rPr>
        <w:t xml:space="preserve"> da Lei nº 14.133/21</w:t>
      </w:r>
      <w:r w:rsidRPr="00280F56">
        <w:rPr>
          <w:rFonts w:cs="Arial"/>
          <w:i/>
          <w:color w:val="FF0000"/>
        </w:rPr>
        <w:t>, pelas razões abaixo justificadas:</w:t>
      </w:r>
      <w:commentRangeEnd w:id="13"/>
      <w:r w:rsidR="006007BC">
        <w:rPr>
          <w:rStyle w:val="Refdecomentrio"/>
        </w:rPr>
        <w:commentReference w:id="13"/>
      </w:r>
    </w:p>
    <w:p w14:paraId="403185BE" w14:textId="35EBFD0D" w:rsidR="00833C64" w:rsidRPr="00280F56" w:rsidRDefault="00833C64" w:rsidP="00280F56">
      <w:pPr>
        <w:widowControl w:val="0"/>
        <w:tabs>
          <w:tab w:val="left" w:pos="851"/>
        </w:tabs>
        <w:spacing w:before="60" w:after="120"/>
        <w:rPr>
          <w:rFonts w:cs="Arial"/>
          <w:b/>
          <w:bCs/>
          <w:color w:val="FF0000"/>
          <w:u w:val="single"/>
        </w:rPr>
      </w:pPr>
      <w:r w:rsidRPr="00280F56">
        <w:rPr>
          <w:rFonts w:cs="Arial"/>
          <w:b/>
          <w:bCs/>
          <w:color w:val="FF0000"/>
          <w:u w:val="single"/>
        </w:rPr>
        <w:t>OU</w:t>
      </w:r>
    </w:p>
    <w:p w14:paraId="38317775" w14:textId="64994A5A" w:rsidR="00EB1B2E" w:rsidRPr="00280F56" w:rsidRDefault="003F4729" w:rsidP="00280F56">
      <w:pPr>
        <w:pStyle w:val="PargrafodaLista"/>
        <w:widowControl w:val="0"/>
        <w:numPr>
          <w:ilvl w:val="1"/>
          <w:numId w:val="21"/>
        </w:numPr>
        <w:tabs>
          <w:tab w:val="left" w:pos="851"/>
        </w:tabs>
        <w:spacing w:before="60" w:after="120" w:line="276" w:lineRule="auto"/>
        <w:ind w:left="0" w:firstLine="0"/>
        <w:contextualSpacing w:val="0"/>
        <w:jc w:val="both"/>
        <w:rPr>
          <w:rFonts w:cs="Arial"/>
          <w:b/>
          <w:bCs/>
          <w:u w:val="single"/>
        </w:rPr>
      </w:pPr>
      <w:r w:rsidRPr="00280F56">
        <w:rPr>
          <w:rFonts w:cs="Arial"/>
          <w:i/>
          <w:color w:val="FF0000"/>
        </w:rPr>
        <w:t xml:space="preserve">Será exigida a garantia da contratação de que tratam os </w:t>
      </w:r>
      <w:proofErr w:type="spellStart"/>
      <w:r w:rsidRPr="00280F56">
        <w:rPr>
          <w:rFonts w:cs="Arial"/>
          <w:i/>
          <w:color w:val="FF0000"/>
        </w:rPr>
        <w:t>arts</w:t>
      </w:r>
      <w:proofErr w:type="spellEnd"/>
      <w:r w:rsidRPr="00280F56">
        <w:rPr>
          <w:rFonts w:cs="Arial"/>
          <w:i/>
          <w:color w:val="FF0000"/>
        </w:rPr>
        <w:t xml:space="preserve">. 96 e seguintes da Lei nº 14.133/21, no percentual de </w:t>
      </w:r>
      <w:r w:rsidR="006007BC">
        <w:rPr>
          <w:rFonts w:cs="Arial"/>
          <w:i/>
          <w:color w:val="FF0000"/>
        </w:rPr>
        <w:t>5</w:t>
      </w:r>
      <w:r w:rsidR="00154A7A" w:rsidRPr="00280F56">
        <w:rPr>
          <w:rFonts w:cs="Arial"/>
          <w:i/>
          <w:color w:val="FF0000"/>
        </w:rPr>
        <w:t>%</w:t>
      </w:r>
      <w:r w:rsidR="006007BC">
        <w:rPr>
          <w:rFonts w:cs="Arial"/>
          <w:i/>
          <w:color w:val="FF0000"/>
        </w:rPr>
        <w:t xml:space="preserve"> (cinco inteiros por cento)</w:t>
      </w:r>
      <w:r w:rsidR="00154A7A" w:rsidRPr="00280F56">
        <w:rPr>
          <w:rFonts w:cs="Arial"/>
          <w:i/>
          <w:color w:val="FF0000"/>
        </w:rPr>
        <w:t xml:space="preserve"> do valor </w:t>
      </w:r>
      <w:r w:rsidR="001670AB" w:rsidRPr="00280F56">
        <w:rPr>
          <w:rFonts w:cs="Arial"/>
          <w:i/>
          <w:color w:val="FF0000"/>
        </w:rPr>
        <w:t>contratual, conforme regras previstas no contrato</w:t>
      </w:r>
      <w:r w:rsidR="00EB1B2E" w:rsidRPr="00280F56">
        <w:rPr>
          <w:rFonts w:cs="Arial"/>
          <w:i/>
          <w:color w:val="FF0000"/>
        </w:rPr>
        <w:t>.</w:t>
      </w:r>
    </w:p>
    <w:p w14:paraId="107D575C" w14:textId="251F0F99" w:rsidR="009F55EB" w:rsidRPr="00280F56" w:rsidRDefault="00EB204C" w:rsidP="00280F56">
      <w:pPr>
        <w:pStyle w:val="PargrafodaLista"/>
        <w:widowControl w:val="0"/>
        <w:numPr>
          <w:ilvl w:val="2"/>
          <w:numId w:val="21"/>
        </w:numPr>
        <w:tabs>
          <w:tab w:val="left" w:pos="851"/>
        </w:tabs>
        <w:spacing w:before="60" w:after="120" w:line="276" w:lineRule="auto"/>
        <w:ind w:left="0" w:firstLine="0"/>
        <w:contextualSpacing w:val="0"/>
        <w:jc w:val="both"/>
        <w:rPr>
          <w:rFonts w:cs="Arial"/>
          <w:i/>
          <w:color w:val="FF0000"/>
        </w:rPr>
      </w:pPr>
      <w:r w:rsidRPr="00280F56">
        <w:rPr>
          <w:rFonts w:cs="Arial"/>
          <w:i/>
          <w:color w:val="FF0000"/>
        </w:rPr>
        <w:t>A garantia nas modalidades caução e fiança bancária deverá ser prestada em até XXXXXXX dias após XXXXXX (</w:t>
      </w:r>
      <w:r w:rsidR="003564D9" w:rsidRPr="00280F56">
        <w:rPr>
          <w:rFonts w:cs="Arial"/>
          <w:i/>
          <w:color w:val="FF0000"/>
        </w:rPr>
        <w:t xml:space="preserve">autorização da dispensa </w:t>
      </w:r>
      <w:r w:rsidRPr="00280F56">
        <w:rPr>
          <w:rFonts w:cs="Arial"/>
          <w:i/>
          <w:color w:val="FF0000"/>
        </w:rPr>
        <w:t>OU notificação OU assinatura do contrato etc.).</w:t>
      </w:r>
    </w:p>
    <w:p w14:paraId="33660B4C" w14:textId="0D1E7B00" w:rsidR="009F55EB" w:rsidRPr="00280F56" w:rsidRDefault="009F55EB" w:rsidP="00280F56">
      <w:pPr>
        <w:pStyle w:val="PargrafodaLista"/>
        <w:widowControl w:val="0"/>
        <w:numPr>
          <w:ilvl w:val="2"/>
          <w:numId w:val="21"/>
        </w:numPr>
        <w:tabs>
          <w:tab w:val="left" w:pos="851"/>
        </w:tabs>
        <w:spacing w:before="60" w:after="120" w:line="276" w:lineRule="auto"/>
        <w:ind w:left="0" w:firstLine="0"/>
        <w:contextualSpacing w:val="0"/>
        <w:jc w:val="both"/>
        <w:rPr>
          <w:rFonts w:cs="Arial"/>
          <w:i/>
          <w:color w:val="FF0000"/>
        </w:rPr>
      </w:pPr>
      <w:r w:rsidRPr="00280F56">
        <w:rPr>
          <w:rFonts w:cs="Arial"/>
          <w:i/>
          <w:color w:val="FF0000"/>
        </w:rPr>
        <w:t xml:space="preserve">No caso de seguro-garantia sua apresentação deverá ocorrer, no máximo, até a data de assinatura do contrato.  </w:t>
      </w:r>
    </w:p>
    <w:p w14:paraId="7B8F69AC" w14:textId="77777777" w:rsidR="00EB1B2E" w:rsidRPr="00280F56" w:rsidRDefault="00EB1B2E" w:rsidP="00280F56">
      <w:pPr>
        <w:widowControl w:val="0"/>
        <w:tabs>
          <w:tab w:val="left" w:pos="851"/>
        </w:tabs>
        <w:spacing w:before="60" w:after="120"/>
        <w:rPr>
          <w:rFonts w:cs="Arial"/>
        </w:rPr>
      </w:pPr>
    </w:p>
    <w:p w14:paraId="423E44D4" w14:textId="347E5320" w:rsidR="00AB4F7D" w:rsidRPr="006007BC" w:rsidRDefault="00AB4F7D" w:rsidP="00467BFF">
      <w:pPr>
        <w:pStyle w:val="Nivel1"/>
        <w:keepNext w:val="0"/>
        <w:keepLines w:val="0"/>
        <w:widowControl w:val="0"/>
        <w:tabs>
          <w:tab w:val="left" w:pos="851"/>
        </w:tabs>
        <w:spacing w:before="60"/>
        <w:ind w:left="0" w:firstLine="0"/>
        <w:rPr>
          <w:sz w:val="22"/>
          <w:szCs w:val="22"/>
        </w:rPr>
      </w:pPr>
      <w:r w:rsidRPr="006007BC">
        <w:rPr>
          <w:sz w:val="22"/>
          <w:szCs w:val="22"/>
        </w:rPr>
        <w:t>MODELO DE EXECUÇÃO</w:t>
      </w:r>
      <w:r w:rsidR="004B227B" w:rsidRPr="006007BC">
        <w:rPr>
          <w:sz w:val="22"/>
          <w:szCs w:val="22"/>
        </w:rPr>
        <w:t xml:space="preserve"> CONTRATUAL</w:t>
      </w:r>
      <w:r w:rsidRPr="006007BC">
        <w:rPr>
          <w:sz w:val="22"/>
          <w:szCs w:val="22"/>
        </w:rPr>
        <w:t xml:space="preserve"> </w:t>
      </w:r>
    </w:p>
    <w:p w14:paraId="69E35A1F" w14:textId="114CA553" w:rsidR="00AB4F7D" w:rsidRPr="00280F56" w:rsidRDefault="00AB4F7D" w:rsidP="00280F56">
      <w:pPr>
        <w:pStyle w:val="Nivel2"/>
        <w:widowControl w:val="0"/>
        <w:numPr>
          <w:ilvl w:val="1"/>
          <w:numId w:val="34"/>
        </w:numPr>
        <w:tabs>
          <w:tab w:val="left" w:pos="851"/>
        </w:tabs>
        <w:spacing w:before="60"/>
        <w:ind w:left="0" w:firstLine="0"/>
        <w:rPr>
          <w:i/>
          <w:iCs/>
          <w:color w:val="FF0000"/>
        </w:rPr>
      </w:pPr>
      <w:r w:rsidRPr="00280F56">
        <w:rPr>
          <w:i/>
          <w:iCs/>
          <w:color w:val="FF0000"/>
        </w:rPr>
        <w:t xml:space="preserve">O prazo de entrega </w:t>
      </w:r>
      <w:r w:rsidR="00F82CC5">
        <w:rPr>
          <w:i/>
          <w:iCs/>
          <w:color w:val="FF0000"/>
        </w:rPr>
        <w:t>dos serviços é</w:t>
      </w:r>
      <w:r w:rsidRPr="00280F56">
        <w:rPr>
          <w:i/>
          <w:iCs/>
          <w:color w:val="FF0000"/>
        </w:rPr>
        <w:t xml:space="preserve"> de </w:t>
      </w:r>
      <w:commentRangeStart w:id="14"/>
      <w:r w:rsidRPr="00280F56">
        <w:rPr>
          <w:i/>
          <w:iCs/>
          <w:color w:val="FF0000"/>
        </w:rPr>
        <w:t>......... dias</w:t>
      </w:r>
      <w:commentRangeEnd w:id="14"/>
      <w:r w:rsidR="00F82CC5">
        <w:rPr>
          <w:rStyle w:val="Refdecomentrio"/>
          <w:rFonts w:cstheme="minorBidi"/>
          <w:color w:val="auto"/>
        </w:rPr>
        <w:commentReference w:id="14"/>
      </w:r>
      <w:r w:rsidRPr="00280F56">
        <w:rPr>
          <w:i/>
          <w:iCs/>
          <w:color w:val="FF0000"/>
        </w:rPr>
        <w:t xml:space="preserve">, contados do(a) </w:t>
      </w:r>
      <w:proofErr w:type="gramStart"/>
      <w:r w:rsidRPr="00280F56">
        <w:rPr>
          <w:i/>
          <w:iCs/>
          <w:color w:val="FF0000"/>
        </w:rPr>
        <w:t>............................</w:t>
      </w:r>
      <w:r w:rsidR="00F82CC5">
        <w:rPr>
          <w:i/>
          <w:iCs/>
          <w:color w:val="FF0000"/>
        </w:rPr>
        <w:t xml:space="preserve"> .</w:t>
      </w:r>
      <w:proofErr w:type="gramEnd"/>
    </w:p>
    <w:p w14:paraId="520540AF" w14:textId="48BE43AD" w:rsidR="00AB4F7D" w:rsidRPr="00280F56" w:rsidRDefault="00AB4F7D" w:rsidP="00280F56">
      <w:pPr>
        <w:widowControl w:val="0"/>
        <w:tabs>
          <w:tab w:val="left" w:pos="851"/>
        </w:tabs>
        <w:spacing w:before="60" w:after="120"/>
        <w:rPr>
          <w:rFonts w:cs="Arial"/>
          <w:b/>
          <w:bCs/>
          <w:color w:val="FF0000"/>
          <w:u w:val="single"/>
        </w:rPr>
      </w:pPr>
      <w:r w:rsidRPr="00280F56">
        <w:rPr>
          <w:rFonts w:cs="Arial"/>
          <w:b/>
          <w:bCs/>
          <w:color w:val="FF0000"/>
          <w:u w:val="single"/>
        </w:rPr>
        <w:t>OU</w:t>
      </w:r>
    </w:p>
    <w:p w14:paraId="2E8F6938" w14:textId="7646FC72" w:rsidR="00AB4F7D" w:rsidRPr="00280F56" w:rsidRDefault="00F82CC5" w:rsidP="00280F56">
      <w:pPr>
        <w:pStyle w:val="Nivel2"/>
        <w:widowControl w:val="0"/>
        <w:numPr>
          <w:ilvl w:val="1"/>
          <w:numId w:val="16"/>
        </w:numPr>
        <w:tabs>
          <w:tab w:val="left" w:pos="851"/>
        </w:tabs>
        <w:spacing w:before="60"/>
        <w:ind w:left="0" w:firstLine="0"/>
        <w:rPr>
          <w:i/>
          <w:iCs/>
          <w:color w:val="FF0000"/>
        </w:rPr>
      </w:pPr>
      <w:r>
        <w:rPr>
          <w:i/>
          <w:iCs/>
          <w:color w:val="FF0000"/>
        </w:rPr>
        <w:t>Os serviços serão prestados em etapas, conforme detalhamento,</w:t>
      </w:r>
      <w:r w:rsidR="00AB4F7D" w:rsidRPr="00280F56">
        <w:rPr>
          <w:i/>
          <w:iCs/>
          <w:color w:val="FF0000"/>
        </w:rPr>
        <w:t xml:space="preserve"> </w:t>
      </w:r>
      <w:r w:rsidR="00954FD6" w:rsidRPr="00280F56">
        <w:rPr>
          <w:i/>
          <w:iCs/>
          <w:color w:val="FF0000"/>
        </w:rPr>
        <w:t xml:space="preserve">prazos </w:t>
      </w:r>
      <w:r w:rsidR="00AB4F7D" w:rsidRPr="00280F56">
        <w:rPr>
          <w:i/>
          <w:iCs/>
          <w:color w:val="FF0000"/>
        </w:rPr>
        <w:t>e condições</w:t>
      </w:r>
      <w:r>
        <w:rPr>
          <w:i/>
          <w:iCs/>
          <w:color w:val="FF0000"/>
        </w:rPr>
        <w:t xml:space="preserve"> a seguir:</w:t>
      </w:r>
    </w:p>
    <w:tbl>
      <w:tblPr>
        <w:tblStyle w:val="Tabelacomgrade"/>
        <w:tblW w:w="9072" w:type="dxa"/>
        <w:tblInd w:w="-5" w:type="dxa"/>
        <w:tblLook w:val="04A0" w:firstRow="1" w:lastRow="0" w:firstColumn="1" w:lastColumn="0" w:noHBand="0" w:noVBand="1"/>
      </w:tblPr>
      <w:tblGrid>
        <w:gridCol w:w="1191"/>
        <w:gridCol w:w="4763"/>
        <w:gridCol w:w="3118"/>
      </w:tblGrid>
      <w:tr w:rsidR="00644984" w:rsidRPr="00280F56" w14:paraId="08433A0E" w14:textId="77777777" w:rsidTr="005F2CD7">
        <w:trPr>
          <w:trHeight w:val="436"/>
        </w:trPr>
        <w:tc>
          <w:tcPr>
            <w:tcW w:w="1191" w:type="dxa"/>
          </w:tcPr>
          <w:p w14:paraId="5E3DCA4C" w14:textId="4EABE135" w:rsidR="00954FD6" w:rsidRPr="00280F56" w:rsidRDefault="00954FD6" w:rsidP="00280F56">
            <w:pPr>
              <w:pStyle w:val="Nivel2"/>
              <w:widowControl w:val="0"/>
              <w:tabs>
                <w:tab w:val="left" w:pos="851"/>
              </w:tabs>
              <w:spacing w:before="60"/>
              <w:rPr>
                <w:b/>
                <w:bCs/>
                <w:i/>
                <w:iCs/>
                <w:color w:val="FF0000"/>
              </w:rPr>
            </w:pPr>
            <w:r w:rsidRPr="00280F56">
              <w:rPr>
                <w:b/>
                <w:bCs/>
                <w:i/>
                <w:iCs/>
                <w:color w:val="FF0000"/>
              </w:rPr>
              <w:t>Parcela</w:t>
            </w:r>
          </w:p>
        </w:tc>
        <w:tc>
          <w:tcPr>
            <w:tcW w:w="4763" w:type="dxa"/>
          </w:tcPr>
          <w:p w14:paraId="0386B209" w14:textId="511FE374" w:rsidR="00954FD6" w:rsidRPr="00280F56" w:rsidRDefault="00954FD6" w:rsidP="00280F56">
            <w:pPr>
              <w:pStyle w:val="Nivel2"/>
              <w:widowControl w:val="0"/>
              <w:tabs>
                <w:tab w:val="left" w:pos="851"/>
              </w:tabs>
              <w:spacing w:before="60"/>
              <w:rPr>
                <w:b/>
                <w:bCs/>
                <w:i/>
                <w:iCs/>
                <w:color w:val="FF0000"/>
              </w:rPr>
            </w:pPr>
            <w:r w:rsidRPr="00280F56">
              <w:rPr>
                <w:b/>
                <w:bCs/>
                <w:i/>
                <w:iCs/>
                <w:color w:val="FF0000"/>
              </w:rPr>
              <w:t>Composição da Parcela</w:t>
            </w:r>
          </w:p>
        </w:tc>
        <w:tc>
          <w:tcPr>
            <w:tcW w:w="3118" w:type="dxa"/>
          </w:tcPr>
          <w:p w14:paraId="6168B060" w14:textId="04A63696" w:rsidR="00954FD6" w:rsidRPr="00280F56" w:rsidRDefault="00954FD6" w:rsidP="00280F56">
            <w:pPr>
              <w:pStyle w:val="Nivel2"/>
              <w:widowControl w:val="0"/>
              <w:tabs>
                <w:tab w:val="left" w:pos="851"/>
              </w:tabs>
              <w:spacing w:before="60"/>
              <w:rPr>
                <w:b/>
                <w:bCs/>
                <w:i/>
                <w:iCs/>
                <w:color w:val="FF0000"/>
              </w:rPr>
            </w:pPr>
            <w:r w:rsidRPr="00280F56">
              <w:rPr>
                <w:b/>
                <w:bCs/>
                <w:i/>
                <w:iCs/>
                <w:color w:val="FF0000"/>
              </w:rPr>
              <w:t>Prazo de Entrega</w:t>
            </w:r>
          </w:p>
        </w:tc>
      </w:tr>
      <w:tr w:rsidR="00644984" w:rsidRPr="00280F56" w14:paraId="1C5F30C9" w14:textId="77777777" w:rsidTr="005F2CD7">
        <w:trPr>
          <w:trHeight w:val="704"/>
        </w:trPr>
        <w:tc>
          <w:tcPr>
            <w:tcW w:w="1191" w:type="dxa"/>
          </w:tcPr>
          <w:p w14:paraId="1616E323" w14:textId="0FF37C5A" w:rsidR="00954FD6" w:rsidRPr="00280F56" w:rsidRDefault="00954FD6" w:rsidP="00280F56">
            <w:pPr>
              <w:pStyle w:val="Nivel2"/>
              <w:widowControl w:val="0"/>
              <w:tabs>
                <w:tab w:val="left" w:pos="851"/>
              </w:tabs>
              <w:spacing w:before="60"/>
              <w:rPr>
                <w:i/>
                <w:iCs/>
                <w:color w:val="FF0000"/>
              </w:rPr>
            </w:pPr>
            <w:r w:rsidRPr="00280F56">
              <w:rPr>
                <w:i/>
                <w:iCs/>
                <w:color w:val="FF0000"/>
              </w:rPr>
              <w:t>1ª</w:t>
            </w:r>
          </w:p>
        </w:tc>
        <w:tc>
          <w:tcPr>
            <w:tcW w:w="4763" w:type="dxa"/>
          </w:tcPr>
          <w:p w14:paraId="07146419" w14:textId="6C58F446" w:rsidR="00954FD6" w:rsidRPr="00280F56" w:rsidRDefault="00101160" w:rsidP="00280F56">
            <w:pPr>
              <w:pStyle w:val="Nivel2"/>
              <w:widowControl w:val="0"/>
              <w:tabs>
                <w:tab w:val="left" w:pos="851"/>
              </w:tabs>
              <w:spacing w:before="60"/>
              <w:rPr>
                <w:i/>
                <w:iCs/>
                <w:color w:val="FF0000"/>
              </w:rPr>
            </w:pPr>
            <w:r w:rsidRPr="00280F56">
              <w:rPr>
                <w:i/>
                <w:iCs/>
                <w:color w:val="FF0000"/>
              </w:rPr>
              <w:t>...</w:t>
            </w:r>
            <w:r w:rsidR="005044D0" w:rsidRPr="00280F56">
              <w:rPr>
                <w:i/>
                <w:iCs/>
                <w:color w:val="FF0000"/>
              </w:rPr>
              <w:t xml:space="preserve"> unidades do item </w:t>
            </w:r>
            <w:r w:rsidRPr="00280F56">
              <w:rPr>
                <w:i/>
                <w:iCs/>
                <w:color w:val="FF0000"/>
              </w:rPr>
              <w:t>...</w:t>
            </w:r>
            <w:r w:rsidR="005044D0" w:rsidRPr="00280F56">
              <w:rPr>
                <w:i/>
                <w:iCs/>
                <w:color w:val="FF0000"/>
              </w:rPr>
              <w:t xml:space="preserve">, </w:t>
            </w:r>
            <w:r w:rsidRPr="00280F56">
              <w:rPr>
                <w:i/>
                <w:iCs/>
                <w:color w:val="FF0000"/>
              </w:rPr>
              <w:t>...</w:t>
            </w:r>
            <w:r w:rsidR="005044D0" w:rsidRPr="00280F56">
              <w:rPr>
                <w:i/>
                <w:iCs/>
                <w:color w:val="FF0000"/>
              </w:rPr>
              <w:t xml:space="preserve"> unidades do item </w:t>
            </w:r>
            <w:r w:rsidRPr="00280F56">
              <w:rPr>
                <w:i/>
                <w:iCs/>
                <w:color w:val="FF0000"/>
              </w:rPr>
              <w:t>...</w:t>
            </w:r>
            <w:r w:rsidR="005044D0" w:rsidRPr="00280F56">
              <w:rPr>
                <w:i/>
                <w:iCs/>
                <w:color w:val="FF0000"/>
              </w:rPr>
              <w:t xml:space="preserve"> </w:t>
            </w:r>
          </w:p>
        </w:tc>
        <w:tc>
          <w:tcPr>
            <w:tcW w:w="3118" w:type="dxa"/>
          </w:tcPr>
          <w:p w14:paraId="3450D745" w14:textId="04800851" w:rsidR="00954FD6" w:rsidRPr="00280F56" w:rsidRDefault="00101160" w:rsidP="00280F56">
            <w:pPr>
              <w:pStyle w:val="Nivel2"/>
              <w:widowControl w:val="0"/>
              <w:tabs>
                <w:tab w:val="left" w:pos="851"/>
              </w:tabs>
              <w:spacing w:before="60"/>
              <w:rPr>
                <w:i/>
                <w:iCs/>
                <w:color w:val="FF0000"/>
              </w:rPr>
            </w:pPr>
            <w:r w:rsidRPr="00280F56">
              <w:rPr>
                <w:i/>
                <w:iCs/>
                <w:color w:val="FF0000"/>
              </w:rPr>
              <w:t>...</w:t>
            </w:r>
            <w:r w:rsidR="00954FD6" w:rsidRPr="00280F56">
              <w:rPr>
                <w:i/>
                <w:iCs/>
                <w:color w:val="FF0000"/>
              </w:rPr>
              <w:t xml:space="preserve"> dias da Assinatura/da Ordem de </w:t>
            </w:r>
            <w:r w:rsidR="005044D0" w:rsidRPr="00280F56">
              <w:rPr>
                <w:i/>
                <w:iCs/>
                <w:color w:val="FF0000"/>
              </w:rPr>
              <w:t>Fornecimento</w:t>
            </w:r>
            <w:r w:rsidR="00954FD6" w:rsidRPr="00280F56">
              <w:rPr>
                <w:i/>
                <w:iCs/>
                <w:color w:val="FF0000"/>
              </w:rPr>
              <w:t>/[...]</w:t>
            </w:r>
          </w:p>
        </w:tc>
      </w:tr>
      <w:tr w:rsidR="00644984" w:rsidRPr="00280F56" w14:paraId="733B1386" w14:textId="77777777" w:rsidTr="005F2CD7">
        <w:trPr>
          <w:trHeight w:val="984"/>
        </w:trPr>
        <w:tc>
          <w:tcPr>
            <w:tcW w:w="1191" w:type="dxa"/>
          </w:tcPr>
          <w:p w14:paraId="0ADF43C6" w14:textId="24ED8475" w:rsidR="00954FD6" w:rsidRPr="00280F56" w:rsidRDefault="00954FD6" w:rsidP="00280F56">
            <w:pPr>
              <w:pStyle w:val="Nivel2"/>
              <w:widowControl w:val="0"/>
              <w:tabs>
                <w:tab w:val="left" w:pos="851"/>
              </w:tabs>
              <w:spacing w:before="60"/>
              <w:rPr>
                <w:i/>
                <w:iCs/>
                <w:color w:val="FF0000"/>
              </w:rPr>
            </w:pPr>
            <w:r w:rsidRPr="00280F56">
              <w:rPr>
                <w:i/>
                <w:iCs/>
                <w:color w:val="FF0000"/>
              </w:rPr>
              <w:lastRenderedPageBreak/>
              <w:t>2ª</w:t>
            </w:r>
          </w:p>
        </w:tc>
        <w:tc>
          <w:tcPr>
            <w:tcW w:w="4763" w:type="dxa"/>
          </w:tcPr>
          <w:p w14:paraId="3237B19C" w14:textId="38A47C1F" w:rsidR="00954FD6" w:rsidRPr="00280F56" w:rsidRDefault="00101160" w:rsidP="00280F56">
            <w:pPr>
              <w:pStyle w:val="Nivel2"/>
              <w:widowControl w:val="0"/>
              <w:tabs>
                <w:tab w:val="left" w:pos="851"/>
              </w:tabs>
              <w:spacing w:before="60"/>
              <w:rPr>
                <w:i/>
                <w:iCs/>
                <w:color w:val="FF0000"/>
              </w:rPr>
            </w:pPr>
            <w:r w:rsidRPr="00280F56">
              <w:rPr>
                <w:i/>
                <w:iCs/>
                <w:color w:val="FF0000"/>
              </w:rPr>
              <w:t>... unidades do item ..., ... unidades do item ...</w:t>
            </w:r>
          </w:p>
        </w:tc>
        <w:tc>
          <w:tcPr>
            <w:tcW w:w="3118" w:type="dxa"/>
          </w:tcPr>
          <w:p w14:paraId="1DA58DBB" w14:textId="59D41501" w:rsidR="00954FD6" w:rsidRPr="00280F56" w:rsidRDefault="00101160" w:rsidP="00280F56">
            <w:pPr>
              <w:pStyle w:val="Nivel2"/>
              <w:widowControl w:val="0"/>
              <w:tabs>
                <w:tab w:val="left" w:pos="851"/>
              </w:tabs>
              <w:spacing w:before="60"/>
              <w:rPr>
                <w:i/>
                <w:iCs/>
                <w:color w:val="FF0000"/>
              </w:rPr>
            </w:pPr>
            <w:r w:rsidRPr="00280F56">
              <w:rPr>
                <w:i/>
                <w:iCs/>
                <w:color w:val="FF0000"/>
              </w:rPr>
              <w:t>...</w:t>
            </w:r>
            <w:r w:rsidR="00954FD6" w:rsidRPr="00280F56">
              <w:rPr>
                <w:i/>
                <w:iCs/>
                <w:color w:val="FF0000"/>
              </w:rPr>
              <w:t xml:space="preserve"> dias da Assinatura/da Ordem de </w:t>
            </w:r>
            <w:r w:rsidR="005044D0" w:rsidRPr="00280F56">
              <w:rPr>
                <w:i/>
                <w:iCs/>
                <w:color w:val="FF0000"/>
              </w:rPr>
              <w:t xml:space="preserve">Fornecimento </w:t>
            </w:r>
            <w:r w:rsidR="00954FD6" w:rsidRPr="00280F56">
              <w:rPr>
                <w:i/>
                <w:iCs/>
                <w:color w:val="FF0000"/>
              </w:rPr>
              <w:t>/[...]</w:t>
            </w:r>
          </w:p>
        </w:tc>
      </w:tr>
      <w:tr w:rsidR="00644984" w:rsidRPr="00280F56" w14:paraId="36504E84" w14:textId="77777777" w:rsidTr="005F2CD7">
        <w:trPr>
          <w:trHeight w:val="984"/>
        </w:trPr>
        <w:tc>
          <w:tcPr>
            <w:tcW w:w="1191" w:type="dxa"/>
          </w:tcPr>
          <w:p w14:paraId="3C68FEA8" w14:textId="4AE8736D" w:rsidR="00954FD6" w:rsidRPr="00280F56" w:rsidRDefault="00954FD6" w:rsidP="00280F56">
            <w:pPr>
              <w:pStyle w:val="Nivel2"/>
              <w:widowControl w:val="0"/>
              <w:tabs>
                <w:tab w:val="left" w:pos="851"/>
              </w:tabs>
              <w:spacing w:before="60"/>
              <w:rPr>
                <w:i/>
                <w:iCs/>
                <w:color w:val="FF0000"/>
              </w:rPr>
            </w:pPr>
            <w:r w:rsidRPr="00280F56">
              <w:rPr>
                <w:i/>
                <w:iCs/>
                <w:color w:val="FF0000"/>
              </w:rPr>
              <w:t>3ª</w:t>
            </w:r>
          </w:p>
        </w:tc>
        <w:tc>
          <w:tcPr>
            <w:tcW w:w="4763" w:type="dxa"/>
          </w:tcPr>
          <w:p w14:paraId="22FE39FE" w14:textId="72E6796C" w:rsidR="00954FD6" w:rsidRPr="00280F56" w:rsidRDefault="00101160" w:rsidP="00280F56">
            <w:pPr>
              <w:pStyle w:val="Nivel2"/>
              <w:widowControl w:val="0"/>
              <w:tabs>
                <w:tab w:val="left" w:pos="851"/>
              </w:tabs>
              <w:spacing w:before="60"/>
              <w:rPr>
                <w:i/>
                <w:iCs/>
                <w:color w:val="FF0000"/>
              </w:rPr>
            </w:pPr>
            <w:r w:rsidRPr="00280F56">
              <w:rPr>
                <w:i/>
                <w:iCs/>
                <w:color w:val="FF0000"/>
              </w:rPr>
              <w:t>... unidades do item ..., ... unidades do item ...</w:t>
            </w:r>
          </w:p>
        </w:tc>
        <w:tc>
          <w:tcPr>
            <w:tcW w:w="3118" w:type="dxa"/>
          </w:tcPr>
          <w:p w14:paraId="0E037947" w14:textId="4B2516BD" w:rsidR="00954FD6" w:rsidRPr="00280F56" w:rsidRDefault="00101160" w:rsidP="00280F56">
            <w:pPr>
              <w:pStyle w:val="Nivel2"/>
              <w:widowControl w:val="0"/>
              <w:tabs>
                <w:tab w:val="left" w:pos="851"/>
              </w:tabs>
              <w:spacing w:before="60"/>
              <w:rPr>
                <w:i/>
                <w:iCs/>
                <w:color w:val="FF0000"/>
              </w:rPr>
            </w:pPr>
            <w:r w:rsidRPr="00280F56">
              <w:rPr>
                <w:i/>
                <w:iCs/>
                <w:color w:val="FF0000"/>
              </w:rPr>
              <w:t>...</w:t>
            </w:r>
            <w:r w:rsidR="00954FD6" w:rsidRPr="00280F56">
              <w:rPr>
                <w:i/>
                <w:iCs/>
                <w:color w:val="FF0000"/>
              </w:rPr>
              <w:t xml:space="preserve"> dias da Assinatura/da Ordem de </w:t>
            </w:r>
            <w:r w:rsidR="005044D0" w:rsidRPr="00280F56">
              <w:rPr>
                <w:i/>
                <w:iCs/>
                <w:color w:val="FF0000"/>
              </w:rPr>
              <w:t xml:space="preserve">Fornecimento </w:t>
            </w:r>
            <w:r w:rsidR="00954FD6" w:rsidRPr="00280F56">
              <w:rPr>
                <w:i/>
                <w:iCs/>
                <w:color w:val="FF0000"/>
              </w:rPr>
              <w:t>/[...]</w:t>
            </w:r>
          </w:p>
        </w:tc>
      </w:tr>
      <w:tr w:rsidR="00644984" w:rsidRPr="00280F56" w14:paraId="308B9340" w14:textId="77777777" w:rsidTr="005F2CD7">
        <w:trPr>
          <w:trHeight w:val="973"/>
        </w:trPr>
        <w:tc>
          <w:tcPr>
            <w:tcW w:w="1191" w:type="dxa"/>
          </w:tcPr>
          <w:p w14:paraId="41E100DC" w14:textId="228CFAC7" w:rsidR="00954FD6" w:rsidRPr="00280F56" w:rsidRDefault="00954FD6" w:rsidP="00280F56">
            <w:pPr>
              <w:pStyle w:val="Nivel2"/>
              <w:widowControl w:val="0"/>
              <w:tabs>
                <w:tab w:val="left" w:pos="851"/>
              </w:tabs>
              <w:spacing w:before="60"/>
              <w:rPr>
                <w:i/>
                <w:iCs/>
                <w:color w:val="FF0000"/>
              </w:rPr>
            </w:pPr>
            <w:r w:rsidRPr="00280F56">
              <w:rPr>
                <w:i/>
                <w:iCs/>
                <w:color w:val="FF0000"/>
              </w:rPr>
              <w:t>[...]</w:t>
            </w:r>
          </w:p>
        </w:tc>
        <w:tc>
          <w:tcPr>
            <w:tcW w:w="4763" w:type="dxa"/>
          </w:tcPr>
          <w:p w14:paraId="6FEAC8C4" w14:textId="6B0ABBC0" w:rsidR="00954FD6" w:rsidRPr="00280F56" w:rsidRDefault="00101160" w:rsidP="00280F56">
            <w:pPr>
              <w:pStyle w:val="Nivel2"/>
              <w:widowControl w:val="0"/>
              <w:tabs>
                <w:tab w:val="left" w:pos="851"/>
              </w:tabs>
              <w:spacing w:before="60"/>
              <w:rPr>
                <w:i/>
                <w:iCs/>
                <w:color w:val="FF0000"/>
              </w:rPr>
            </w:pPr>
            <w:r w:rsidRPr="00280F56">
              <w:rPr>
                <w:i/>
                <w:iCs/>
                <w:color w:val="FF0000"/>
              </w:rPr>
              <w:t>... unidades do item ..., ... unidades do item ...</w:t>
            </w:r>
          </w:p>
        </w:tc>
        <w:tc>
          <w:tcPr>
            <w:tcW w:w="3118" w:type="dxa"/>
          </w:tcPr>
          <w:p w14:paraId="1D250709" w14:textId="18CE0CEF" w:rsidR="00954FD6" w:rsidRPr="00280F56" w:rsidRDefault="00101160" w:rsidP="00280F56">
            <w:pPr>
              <w:pStyle w:val="Nivel2"/>
              <w:widowControl w:val="0"/>
              <w:tabs>
                <w:tab w:val="left" w:pos="851"/>
              </w:tabs>
              <w:spacing w:before="60"/>
              <w:rPr>
                <w:i/>
                <w:iCs/>
                <w:color w:val="FF0000"/>
              </w:rPr>
            </w:pPr>
            <w:r w:rsidRPr="00280F56">
              <w:rPr>
                <w:i/>
                <w:iCs/>
                <w:color w:val="FF0000"/>
              </w:rPr>
              <w:t>...</w:t>
            </w:r>
            <w:r w:rsidR="00954FD6" w:rsidRPr="00280F56">
              <w:rPr>
                <w:i/>
                <w:iCs/>
                <w:color w:val="FF0000"/>
              </w:rPr>
              <w:t xml:space="preserve"> dias da Assinatura/da Ordem de </w:t>
            </w:r>
            <w:r w:rsidR="005044D0" w:rsidRPr="00280F56">
              <w:rPr>
                <w:i/>
                <w:iCs/>
                <w:color w:val="FF0000"/>
              </w:rPr>
              <w:t xml:space="preserve">Fornecimento </w:t>
            </w:r>
            <w:r w:rsidR="00954FD6" w:rsidRPr="00280F56">
              <w:rPr>
                <w:i/>
                <w:iCs/>
                <w:color w:val="FF0000"/>
              </w:rPr>
              <w:t>/[...]</w:t>
            </w:r>
          </w:p>
        </w:tc>
      </w:tr>
    </w:tbl>
    <w:p w14:paraId="7E8D1598" w14:textId="77777777" w:rsidR="004D5AC5" w:rsidRPr="00280F56" w:rsidRDefault="004D5AC5" w:rsidP="00280F56">
      <w:pPr>
        <w:pStyle w:val="Nivel2"/>
        <w:widowControl w:val="0"/>
        <w:tabs>
          <w:tab w:val="left" w:pos="851"/>
        </w:tabs>
        <w:spacing w:before="60"/>
        <w:rPr>
          <w:bCs/>
          <w:color w:val="FF0000"/>
        </w:rPr>
      </w:pPr>
    </w:p>
    <w:p w14:paraId="13E0A53E" w14:textId="6A677DF3" w:rsidR="00135D26" w:rsidRPr="00280F56" w:rsidRDefault="00135D26" w:rsidP="00280F56">
      <w:pPr>
        <w:pStyle w:val="Nivel2"/>
        <w:widowControl w:val="0"/>
        <w:numPr>
          <w:ilvl w:val="1"/>
          <w:numId w:val="16"/>
        </w:numPr>
        <w:tabs>
          <w:tab w:val="left" w:pos="851"/>
        </w:tabs>
        <w:spacing w:before="60"/>
        <w:ind w:left="0" w:firstLine="0"/>
        <w:rPr>
          <w:bCs/>
          <w:i/>
          <w:iCs/>
          <w:color w:val="FF0000"/>
        </w:rPr>
      </w:pPr>
      <w:r w:rsidRPr="00280F56">
        <w:rPr>
          <w:bCs/>
          <w:i/>
          <w:iCs/>
          <w:color w:val="FF0000"/>
        </w:rPr>
        <w:t xml:space="preserve">Caso não seja possível </w:t>
      </w:r>
      <w:r w:rsidR="00F82CC5">
        <w:rPr>
          <w:bCs/>
          <w:i/>
          <w:iCs/>
          <w:color w:val="FF0000"/>
        </w:rPr>
        <w:t>a conclusão de alguma etapa dos serviços</w:t>
      </w:r>
      <w:r w:rsidRPr="00280F56">
        <w:rPr>
          <w:bCs/>
          <w:i/>
          <w:iCs/>
          <w:color w:val="FF0000"/>
        </w:rPr>
        <w:t xml:space="preserve"> na</w:t>
      </w:r>
      <w:r w:rsidR="00F82CC5">
        <w:rPr>
          <w:bCs/>
          <w:i/>
          <w:iCs/>
          <w:color w:val="FF0000"/>
        </w:rPr>
        <w:t>s</w:t>
      </w:r>
      <w:r w:rsidRPr="00280F56">
        <w:rPr>
          <w:bCs/>
          <w:i/>
          <w:iCs/>
          <w:color w:val="FF0000"/>
        </w:rPr>
        <w:t xml:space="preserve"> data</w:t>
      </w:r>
      <w:r w:rsidR="00F82CC5">
        <w:rPr>
          <w:bCs/>
          <w:i/>
          <w:iCs/>
          <w:color w:val="FF0000"/>
        </w:rPr>
        <w:t>s</w:t>
      </w:r>
      <w:r w:rsidRPr="00280F56">
        <w:rPr>
          <w:bCs/>
          <w:i/>
          <w:iCs/>
          <w:color w:val="FF0000"/>
        </w:rPr>
        <w:t xml:space="preserve"> assinalada</w:t>
      </w:r>
      <w:r w:rsidR="00F82CC5">
        <w:rPr>
          <w:bCs/>
          <w:i/>
          <w:iCs/>
          <w:color w:val="FF0000"/>
        </w:rPr>
        <w:t>s</w:t>
      </w:r>
      <w:r w:rsidRPr="00280F56">
        <w:rPr>
          <w:bCs/>
          <w:i/>
          <w:iCs/>
          <w:color w:val="FF0000"/>
        </w:rPr>
        <w:t>, a empresa deverá comunicar as raz</w:t>
      </w:r>
      <w:r w:rsidR="00184ECA" w:rsidRPr="00280F56">
        <w:rPr>
          <w:bCs/>
          <w:i/>
          <w:iCs/>
          <w:color w:val="FF0000"/>
        </w:rPr>
        <w:t>õ</w:t>
      </w:r>
      <w:r w:rsidRPr="00280F56">
        <w:rPr>
          <w:bCs/>
          <w:i/>
          <w:iCs/>
          <w:color w:val="FF0000"/>
        </w:rPr>
        <w:t xml:space="preserve">es respectivas com pelo menos (...) dias de antecedência </w:t>
      </w:r>
      <w:r w:rsidR="001E4686" w:rsidRPr="00280F56">
        <w:rPr>
          <w:bCs/>
          <w:i/>
          <w:iCs/>
          <w:color w:val="FF0000"/>
        </w:rPr>
        <w:t xml:space="preserve">para que qualquer pleito de prorrogação de prazo seja analisado, ressalvadas situações de caso fortuito e </w:t>
      </w:r>
      <w:r w:rsidR="001E4686" w:rsidRPr="00280F56">
        <w:rPr>
          <w:i/>
          <w:iCs/>
          <w:color w:val="FF0000"/>
        </w:rPr>
        <w:t>força</w:t>
      </w:r>
      <w:r w:rsidR="001E4686" w:rsidRPr="00280F56">
        <w:rPr>
          <w:bCs/>
          <w:i/>
          <w:iCs/>
          <w:color w:val="FF0000"/>
        </w:rPr>
        <w:t xml:space="preserve"> maior.</w:t>
      </w:r>
    </w:p>
    <w:p w14:paraId="6DDB03C0" w14:textId="39B7EE77" w:rsidR="00954FD6" w:rsidRPr="00280F56" w:rsidRDefault="00F82CC5" w:rsidP="00280F56">
      <w:pPr>
        <w:pStyle w:val="Nivel2"/>
        <w:widowControl w:val="0"/>
        <w:numPr>
          <w:ilvl w:val="1"/>
          <w:numId w:val="16"/>
        </w:numPr>
        <w:tabs>
          <w:tab w:val="left" w:pos="851"/>
        </w:tabs>
        <w:spacing w:before="60"/>
        <w:ind w:left="0" w:firstLine="0"/>
        <w:rPr>
          <w:bCs/>
          <w:i/>
          <w:iCs/>
          <w:color w:val="FF0000"/>
        </w:rPr>
      </w:pPr>
      <w:r w:rsidRPr="00F82CC5">
        <w:rPr>
          <w:bCs/>
          <w:color w:val="auto"/>
        </w:rPr>
        <w:t>Os serviços serão prestados</w:t>
      </w:r>
      <w:r w:rsidR="005044D0" w:rsidRPr="00F82CC5">
        <w:rPr>
          <w:bCs/>
          <w:i/>
          <w:iCs/>
          <w:color w:val="auto"/>
        </w:rPr>
        <w:t xml:space="preserve"> </w:t>
      </w:r>
      <w:commentRangeStart w:id="15"/>
      <w:r>
        <w:rPr>
          <w:bCs/>
          <w:i/>
          <w:iCs/>
          <w:color w:val="FF0000"/>
        </w:rPr>
        <w:t>[detalhar]</w:t>
      </w:r>
      <w:commentRangeEnd w:id="15"/>
      <w:r>
        <w:rPr>
          <w:rStyle w:val="Refdecomentrio"/>
          <w:rFonts w:cstheme="minorBidi"/>
          <w:color w:val="auto"/>
        </w:rPr>
        <w:commentReference w:id="15"/>
      </w:r>
    </w:p>
    <w:p w14:paraId="24C61603" w14:textId="1B410865" w:rsidR="0068344D" w:rsidRPr="00280F56" w:rsidRDefault="00AB4F7D" w:rsidP="00280F56">
      <w:pPr>
        <w:pStyle w:val="Nivel2"/>
        <w:widowControl w:val="0"/>
        <w:numPr>
          <w:ilvl w:val="1"/>
          <w:numId w:val="16"/>
        </w:numPr>
        <w:tabs>
          <w:tab w:val="left" w:pos="851"/>
        </w:tabs>
        <w:spacing w:before="60"/>
        <w:ind w:left="0" w:firstLine="0"/>
        <w:rPr>
          <w:bCs/>
          <w:color w:val="auto"/>
        </w:rPr>
      </w:pPr>
      <w:r w:rsidRPr="00280F56">
        <w:rPr>
          <w:bCs/>
          <w:color w:val="auto"/>
        </w:rPr>
        <w:t xml:space="preserve">Os </w:t>
      </w:r>
      <w:r w:rsidR="00F82CC5">
        <w:rPr>
          <w:bCs/>
          <w:color w:val="auto"/>
        </w:rPr>
        <w:t>serviços</w:t>
      </w:r>
      <w:r w:rsidRPr="00280F56">
        <w:rPr>
          <w:bCs/>
          <w:color w:val="auto"/>
        </w:rPr>
        <w:t xml:space="preserve"> serão recebidos provisoriamente, de forma sumária, no prazo de</w:t>
      </w:r>
      <w:r w:rsidR="006007BC">
        <w:rPr>
          <w:bCs/>
          <w:color w:val="auto"/>
        </w:rPr>
        <w:t xml:space="preserve"> até</w:t>
      </w:r>
      <w:r w:rsidRPr="00280F56">
        <w:rPr>
          <w:bCs/>
          <w:color w:val="auto"/>
        </w:rPr>
        <w:t xml:space="preserve"> </w:t>
      </w:r>
      <w:r w:rsidR="00F82CC5">
        <w:rPr>
          <w:bCs/>
          <w:color w:val="FF0000"/>
        </w:rPr>
        <w:t>5</w:t>
      </w:r>
      <w:r w:rsidR="006007BC">
        <w:rPr>
          <w:bCs/>
          <w:color w:val="FF0000"/>
        </w:rPr>
        <w:t xml:space="preserve"> (</w:t>
      </w:r>
      <w:r w:rsidR="00F82CC5">
        <w:rPr>
          <w:bCs/>
          <w:color w:val="FF0000"/>
        </w:rPr>
        <w:t>cinco</w:t>
      </w:r>
      <w:r w:rsidR="006007BC">
        <w:rPr>
          <w:bCs/>
          <w:color w:val="FF0000"/>
        </w:rPr>
        <w:t>)</w:t>
      </w:r>
      <w:r w:rsidRPr="00280F56">
        <w:rPr>
          <w:bCs/>
          <w:color w:val="FF0000"/>
        </w:rPr>
        <w:t xml:space="preserve"> </w:t>
      </w:r>
      <w:r w:rsidRPr="00280F56">
        <w:rPr>
          <w:bCs/>
          <w:color w:val="auto"/>
        </w:rPr>
        <w:t>dias</w:t>
      </w:r>
      <w:r w:rsidR="00875B68">
        <w:rPr>
          <w:bCs/>
          <w:color w:val="auto"/>
        </w:rPr>
        <w:t xml:space="preserve"> úteis</w:t>
      </w:r>
      <w:r w:rsidRPr="00280F56">
        <w:rPr>
          <w:bCs/>
          <w:color w:val="auto"/>
        </w:rPr>
        <w:t>, pelo(a) responsável pelo acompanhamento e fiscalização do contrato, para efeito de posterior verificação de sua conformidade com as especificações constantes neste Termo de Referência e na proposta.</w:t>
      </w:r>
    </w:p>
    <w:p w14:paraId="219813EA" w14:textId="2DCCB541" w:rsidR="00AB4F7D" w:rsidRPr="006007BC" w:rsidRDefault="00AB4F7D" w:rsidP="006007BC">
      <w:pPr>
        <w:pStyle w:val="Nivel2"/>
        <w:widowControl w:val="0"/>
        <w:numPr>
          <w:ilvl w:val="1"/>
          <w:numId w:val="16"/>
        </w:numPr>
        <w:tabs>
          <w:tab w:val="left" w:pos="851"/>
        </w:tabs>
        <w:spacing w:before="60"/>
        <w:ind w:left="0" w:firstLine="0"/>
        <w:rPr>
          <w:bCs/>
          <w:color w:val="auto"/>
        </w:rPr>
      </w:pPr>
      <w:r w:rsidRPr="00280F56">
        <w:rPr>
          <w:bCs/>
          <w:color w:val="auto"/>
        </w:rPr>
        <w:t xml:space="preserve">Os </w:t>
      </w:r>
      <w:r w:rsidR="00F82CC5">
        <w:rPr>
          <w:bCs/>
          <w:color w:val="auto"/>
        </w:rPr>
        <w:t>serviços</w:t>
      </w:r>
      <w:r w:rsidRPr="00280F56">
        <w:rPr>
          <w:bCs/>
          <w:color w:val="auto"/>
        </w:rPr>
        <w:t xml:space="preserve"> poderão ser rejeitados, no todo ou em parte, quando em desacordo com as especificações constantes neste Termo de Referência e na proposta, devendo ser </w:t>
      </w:r>
      <w:r w:rsidR="00875B68">
        <w:rPr>
          <w:bCs/>
          <w:color w:val="auto"/>
        </w:rPr>
        <w:t>reparados ou refeitos</w:t>
      </w:r>
      <w:r w:rsidRPr="00280F56">
        <w:rPr>
          <w:bCs/>
          <w:color w:val="auto"/>
        </w:rPr>
        <w:t xml:space="preserve"> no prazo de</w:t>
      </w:r>
      <w:r w:rsidR="006007BC">
        <w:rPr>
          <w:bCs/>
          <w:color w:val="auto"/>
        </w:rPr>
        <w:t xml:space="preserve"> até </w:t>
      </w:r>
      <w:r w:rsidR="006007BC">
        <w:rPr>
          <w:bCs/>
          <w:color w:val="FF0000"/>
        </w:rPr>
        <w:t>5 (cinco)</w:t>
      </w:r>
      <w:r w:rsidRPr="006007BC">
        <w:rPr>
          <w:bCs/>
          <w:color w:val="FF0000"/>
        </w:rPr>
        <w:t xml:space="preserve"> </w:t>
      </w:r>
      <w:r w:rsidRPr="006007BC">
        <w:rPr>
          <w:bCs/>
          <w:color w:val="auto"/>
        </w:rPr>
        <w:t>dias</w:t>
      </w:r>
      <w:r w:rsidR="00875B68">
        <w:rPr>
          <w:bCs/>
          <w:color w:val="auto"/>
        </w:rPr>
        <w:t xml:space="preserve"> úteis</w:t>
      </w:r>
      <w:r w:rsidRPr="006007BC">
        <w:rPr>
          <w:bCs/>
          <w:color w:val="auto"/>
        </w:rPr>
        <w:t>, a contar da notificação da contratada, às suas custas, sem prejuízo da aplicação das penalidades.</w:t>
      </w:r>
    </w:p>
    <w:p w14:paraId="2643D156" w14:textId="4BD61D05" w:rsidR="00A43A71" w:rsidRPr="00280F56" w:rsidRDefault="00AB4F7D" w:rsidP="00280F56">
      <w:pPr>
        <w:pStyle w:val="Nivel2"/>
        <w:widowControl w:val="0"/>
        <w:numPr>
          <w:ilvl w:val="1"/>
          <w:numId w:val="16"/>
        </w:numPr>
        <w:tabs>
          <w:tab w:val="left" w:pos="851"/>
        </w:tabs>
        <w:spacing w:before="60"/>
        <w:ind w:left="0" w:firstLine="0"/>
        <w:rPr>
          <w:bCs/>
          <w:color w:val="auto"/>
        </w:rPr>
      </w:pPr>
      <w:r w:rsidRPr="00280F56">
        <w:rPr>
          <w:bCs/>
          <w:color w:val="auto"/>
        </w:rPr>
        <w:t>Os bens serão recebidos definitivamente no prazo de</w:t>
      </w:r>
      <w:r w:rsidR="006007BC">
        <w:rPr>
          <w:bCs/>
          <w:color w:val="auto"/>
        </w:rPr>
        <w:t xml:space="preserve"> até</w:t>
      </w:r>
      <w:r w:rsidRPr="00280F56">
        <w:rPr>
          <w:bCs/>
          <w:color w:val="auto"/>
        </w:rPr>
        <w:t xml:space="preserve"> </w:t>
      </w:r>
      <w:r w:rsidR="006007BC">
        <w:rPr>
          <w:bCs/>
          <w:color w:val="FF0000"/>
        </w:rPr>
        <w:t>15 (quinze)</w:t>
      </w:r>
      <w:r w:rsidRPr="00280F56">
        <w:rPr>
          <w:bCs/>
          <w:color w:val="auto"/>
        </w:rPr>
        <w:t xml:space="preserve"> dias</w:t>
      </w:r>
      <w:r w:rsidR="00875B68">
        <w:rPr>
          <w:bCs/>
          <w:color w:val="auto"/>
        </w:rPr>
        <w:t xml:space="preserve"> úteis</w:t>
      </w:r>
      <w:r w:rsidRPr="00280F56">
        <w:rPr>
          <w:bCs/>
          <w:color w:val="auto"/>
        </w:rPr>
        <w:t xml:space="preserve">, contados do recebimento provisório, após a verificação </w:t>
      </w:r>
      <w:r w:rsidR="00875B68">
        <w:rPr>
          <w:bCs/>
          <w:color w:val="auto"/>
        </w:rPr>
        <w:t>de conformidade</w:t>
      </w:r>
      <w:r w:rsidRPr="00280F56">
        <w:rPr>
          <w:bCs/>
          <w:color w:val="auto"/>
        </w:rPr>
        <w:t xml:space="preserve"> e consequente aceitação mediante termo detalhado</w:t>
      </w:r>
      <w:r w:rsidR="00A43A71" w:rsidRPr="00280F56">
        <w:rPr>
          <w:bCs/>
          <w:color w:val="auto"/>
        </w:rPr>
        <w:t>.</w:t>
      </w:r>
    </w:p>
    <w:p w14:paraId="68414BB9" w14:textId="77777777" w:rsidR="00AB4F7D" w:rsidRPr="00280F56" w:rsidRDefault="00AB4F7D" w:rsidP="00280F56">
      <w:pPr>
        <w:pStyle w:val="Nivel2"/>
        <w:widowControl w:val="0"/>
        <w:numPr>
          <w:ilvl w:val="2"/>
          <w:numId w:val="16"/>
        </w:numPr>
        <w:tabs>
          <w:tab w:val="left" w:pos="851"/>
        </w:tabs>
        <w:spacing w:before="60"/>
        <w:ind w:left="0" w:firstLine="0"/>
        <w:rPr>
          <w:bCs/>
          <w:color w:val="auto"/>
        </w:rPr>
      </w:pPr>
      <w:r w:rsidRPr="00280F56">
        <w:rPr>
          <w:bCs/>
          <w:color w:val="auto"/>
        </w:rPr>
        <w:t>Na hipótese de a verificação a que se refere o subitem anterior não ser procedida dentro do prazo fixado, reputar-se-á como realizada, consumando-se o recebimento definitivo no dia do esgotamento do prazo.</w:t>
      </w:r>
    </w:p>
    <w:p w14:paraId="1C8DB7B1" w14:textId="52894399" w:rsidR="00280D7C" w:rsidRPr="00280F56" w:rsidRDefault="00525827" w:rsidP="00280F56">
      <w:pPr>
        <w:pStyle w:val="Nivel2"/>
        <w:widowControl w:val="0"/>
        <w:numPr>
          <w:ilvl w:val="1"/>
          <w:numId w:val="16"/>
        </w:numPr>
        <w:tabs>
          <w:tab w:val="left" w:pos="851"/>
        </w:tabs>
        <w:spacing w:before="60"/>
        <w:ind w:left="0" w:firstLine="0"/>
        <w:rPr>
          <w:bCs/>
          <w:color w:val="auto"/>
        </w:rPr>
      </w:pPr>
      <w:r w:rsidRPr="00280F56">
        <w:rPr>
          <w:bCs/>
          <w:color w:val="auto"/>
        </w:rPr>
        <w:t>O recebimento provisório ou definitivo não excluirá a responsabilidade civil pela solidez e pela segurança do serviço nem a responsabilidade ético-profissional pela perfeita execução do contrato</w:t>
      </w:r>
      <w:r w:rsidR="00DD4247" w:rsidRPr="00280F56">
        <w:rPr>
          <w:bCs/>
          <w:color w:val="auto"/>
        </w:rPr>
        <w:t>.</w:t>
      </w:r>
    </w:p>
    <w:p w14:paraId="39136E39" w14:textId="77777777" w:rsidR="004D5AC5" w:rsidRPr="00280F56" w:rsidRDefault="004D5AC5" w:rsidP="00280F56">
      <w:pPr>
        <w:pStyle w:val="Nivel1"/>
        <w:keepNext w:val="0"/>
        <w:keepLines w:val="0"/>
        <w:widowControl w:val="0"/>
        <w:numPr>
          <w:ilvl w:val="0"/>
          <w:numId w:val="0"/>
        </w:numPr>
        <w:tabs>
          <w:tab w:val="left" w:pos="851"/>
        </w:tabs>
        <w:spacing w:before="60"/>
        <w:rPr>
          <w:color w:val="FF0000"/>
          <w:sz w:val="22"/>
          <w:szCs w:val="22"/>
        </w:rPr>
      </w:pPr>
    </w:p>
    <w:p w14:paraId="4268D23E" w14:textId="6E59B704" w:rsidR="00AB4F7D" w:rsidRPr="00280F56" w:rsidRDefault="00AB4F7D" w:rsidP="00280F56">
      <w:pPr>
        <w:pStyle w:val="Nivel1"/>
        <w:keepNext w:val="0"/>
        <w:keepLines w:val="0"/>
        <w:widowControl w:val="0"/>
        <w:tabs>
          <w:tab w:val="left" w:pos="851"/>
        </w:tabs>
        <w:spacing w:before="60"/>
        <w:ind w:left="0" w:firstLine="0"/>
        <w:rPr>
          <w:color w:val="FF0000"/>
          <w:sz w:val="22"/>
          <w:szCs w:val="22"/>
        </w:rPr>
      </w:pPr>
      <w:commentRangeStart w:id="16"/>
      <w:r w:rsidRPr="00280F56">
        <w:rPr>
          <w:sz w:val="22"/>
          <w:szCs w:val="22"/>
        </w:rPr>
        <w:t xml:space="preserve">ESPECIFICAÇÃO DA GARANTIA </w:t>
      </w:r>
      <w:r w:rsidR="004E060B" w:rsidRPr="00280F56">
        <w:rPr>
          <w:sz w:val="22"/>
          <w:szCs w:val="22"/>
        </w:rPr>
        <w:t xml:space="preserve">CONTRATUAL </w:t>
      </w:r>
      <w:r w:rsidRPr="00280F56">
        <w:rPr>
          <w:sz w:val="22"/>
          <w:szCs w:val="22"/>
        </w:rPr>
        <w:t>EXIGIDA</w:t>
      </w:r>
      <w:commentRangeEnd w:id="16"/>
      <w:r w:rsidR="006007BC">
        <w:rPr>
          <w:rStyle w:val="Refdecomentrio"/>
          <w:rFonts w:eastAsiaTheme="minorHAnsi" w:cstheme="minorBidi"/>
          <w:b w:val="0"/>
          <w:color w:val="auto"/>
        </w:rPr>
        <w:commentReference w:id="16"/>
      </w:r>
      <w:r w:rsidRPr="00280F56">
        <w:rPr>
          <w:sz w:val="22"/>
          <w:szCs w:val="22"/>
        </w:rPr>
        <w:t xml:space="preserve"> </w:t>
      </w:r>
    </w:p>
    <w:p w14:paraId="5D4F3EA5" w14:textId="53756FE3" w:rsidR="00AB4F7D" w:rsidRPr="00280F56" w:rsidRDefault="00AB4F7D" w:rsidP="00280F56">
      <w:pPr>
        <w:pStyle w:val="PargrafodaLista"/>
        <w:widowControl w:val="0"/>
        <w:numPr>
          <w:ilvl w:val="1"/>
          <w:numId w:val="38"/>
        </w:numPr>
        <w:tabs>
          <w:tab w:val="left" w:pos="851"/>
        </w:tabs>
        <w:spacing w:before="60" w:after="120" w:line="276" w:lineRule="auto"/>
        <w:ind w:left="0" w:firstLine="0"/>
        <w:contextualSpacing w:val="0"/>
        <w:jc w:val="both"/>
        <w:rPr>
          <w:rFonts w:cs="Arial"/>
          <w:bCs/>
          <w:i/>
          <w:iCs/>
          <w:color w:val="FF0000"/>
        </w:rPr>
      </w:pPr>
      <w:r w:rsidRPr="00280F56">
        <w:rPr>
          <w:rFonts w:cs="Arial"/>
          <w:bCs/>
          <w:i/>
          <w:iCs/>
          <w:color w:val="FF0000"/>
        </w:rPr>
        <w:t>O prazo de garantia contratual será de, no mínimo, ___ (</w:t>
      </w:r>
      <w:r w:rsidR="00875B68">
        <w:rPr>
          <w:rFonts w:cs="Arial"/>
          <w:bCs/>
          <w:i/>
          <w:iCs/>
          <w:color w:val="FF0000"/>
        </w:rPr>
        <w:t>por extenso</w:t>
      </w:r>
      <w:r w:rsidRPr="00280F56">
        <w:rPr>
          <w:rFonts w:cs="Arial"/>
          <w:bCs/>
          <w:i/>
          <w:iCs/>
          <w:color w:val="FF0000"/>
        </w:rPr>
        <w:t>) meses, contado</w:t>
      </w:r>
      <w:r w:rsidR="00875B68">
        <w:rPr>
          <w:rFonts w:cs="Arial"/>
          <w:bCs/>
          <w:i/>
          <w:iCs/>
          <w:color w:val="FF0000"/>
        </w:rPr>
        <w:t>s</w:t>
      </w:r>
      <w:r w:rsidRPr="00280F56">
        <w:rPr>
          <w:rFonts w:cs="Arial"/>
          <w:bCs/>
          <w:i/>
          <w:iCs/>
          <w:color w:val="FF0000"/>
        </w:rPr>
        <w:t xml:space="preserve"> a partir do primeiro dia útil subsequente à data do recebimento definitivo do objeto</w:t>
      </w:r>
      <w:r w:rsidR="00875B68">
        <w:rPr>
          <w:rFonts w:cs="Arial"/>
          <w:bCs/>
          <w:i/>
          <w:iCs/>
          <w:color w:val="FF0000"/>
        </w:rPr>
        <w:t xml:space="preserve"> (ou da data de assinatura do termo contratual).</w:t>
      </w:r>
      <w:r w:rsidRPr="00280F56">
        <w:rPr>
          <w:rFonts w:cs="Arial"/>
          <w:bCs/>
          <w:i/>
          <w:iCs/>
          <w:color w:val="FF0000"/>
        </w:rPr>
        <w:t xml:space="preserve"> </w:t>
      </w:r>
    </w:p>
    <w:p w14:paraId="44231E34" w14:textId="0F1D72E6" w:rsidR="00AB4F7D" w:rsidRPr="00280F56" w:rsidRDefault="00AB4F7D" w:rsidP="00280F56">
      <w:pPr>
        <w:pStyle w:val="PargrafodaLista"/>
        <w:widowControl w:val="0"/>
        <w:numPr>
          <w:ilvl w:val="1"/>
          <w:numId w:val="1"/>
        </w:numPr>
        <w:tabs>
          <w:tab w:val="left" w:pos="851"/>
        </w:tabs>
        <w:spacing w:before="60" w:after="120" w:line="276" w:lineRule="auto"/>
        <w:ind w:left="0" w:firstLine="0"/>
        <w:contextualSpacing w:val="0"/>
        <w:jc w:val="both"/>
        <w:rPr>
          <w:rFonts w:cs="Arial"/>
          <w:bCs/>
          <w:i/>
          <w:iCs/>
          <w:color w:val="FF0000"/>
        </w:rPr>
      </w:pPr>
      <w:r w:rsidRPr="00280F56">
        <w:rPr>
          <w:rFonts w:cs="Arial"/>
          <w:bCs/>
          <w:i/>
          <w:iCs/>
          <w:color w:val="FF0000"/>
        </w:rPr>
        <w:t xml:space="preserve">Caso o prazo da garantia oferecida pelo </w:t>
      </w:r>
      <w:r w:rsidR="00875B68">
        <w:rPr>
          <w:rFonts w:cs="Arial"/>
          <w:bCs/>
          <w:i/>
          <w:iCs/>
          <w:color w:val="FF0000"/>
        </w:rPr>
        <w:t>prestador dos serviços</w:t>
      </w:r>
      <w:r w:rsidRPr="00280F56">
        <w:rPr>
          <w:rFonts w:cs="Arial"/>
          <w:bCs/>
          <w:i/>
          <w:iCs/>
          <w:color w:val="FF0000"/>
        </w:rPr>
        <w:t xml:space="preserve"> seja inferior ao estabelecido nesta cláusula, o </w:t>
      </w:r>
      <w:r w:rsidR="003564D9" w:rsidRPr="00280F56">
        <w:rPr>
          <w:rFonts w:cs="Arial"/>
          <w:bCs/>
          <w:i/>
          <w:iCs/>
          <w:color w:val="FF0000"/>
        </w:rPr>
        <w:t>fornecedor</w:t>
      </w:r>
      <w:r w:rsidRPr="00280F56">
        <w:rPr>
          <w:rFonts w:cs="Arial"/>
          <w:bCs/>
          <w:i/>
          <w:iCs/>
          <w:color w:val="FF0000"/>
        </w:rPr>
        <w:t xml:space="preserve"> deverá complementar a garantia pelo período restante. </w:t>
      </w:r>
    </w:p>
    <w:p w14:paraId="050A6A31" w14:textId="77777777" w:rsidR="004D5AC5" w:rsidRPr="00280F56" w:rsidRDefault="004D5AC5" w:rsidP="00280F56">
      <w:pPr>
        <w:widowControl w:val="0"/>
        <w:tabs>
          <w:tab w:val="left" w:pos="851"/>
        </w:tabs>
        <w:spacing w:before="60" w:after="120"/>
        <w:rPr>
          <w:rFonts w:cs="Arial"/>
        </w:rPr>
      </w:pPr>
    </w:p>
    <w:p w14:paraId="5E66BB1F" w14:textId="61BE3D55" w:rsidR="00C63B9B" w:rsidRPr="004F4A75" w:rsidRDefault="00367FA6" w:rsidP="00280F56">
      <w:pPr>
        <w:pStyle w:val="Nivel1"/>
        <w:keepNext w:val="0"/>
        <w:keepLines w:val="0"/>
        <w:widowControl w:val="0"/>
        <w:tabs>
          <w:tab w:val="left" w:pos="851"/>
        </w:tabs>
        <w:spacing w:before="60"/>
        <w:ind w:left="0" w:firstLine="0"/>
        <w:rPr>
          <w:sz w:val="22"/>
          <w:szCs w:val="22"/>
        </w:rPr>
      </w:pPr>
      <w:commentRangeStart w:id="17"/>
      <w:r w:rsidRPr="00280F56">
        <w:rPr>
          <w:sz w:val="22"/>
          <w:szCs w:val="22"/>
        </w:rPr>
        <w:lastRenderedPageBreak/>
        <w:t>MODELO DE GESTÃO DO CONTRATO</w:t>
      </w:r>
      <w:commentRangeEnd w:id="17"/>
      <w:r w:rsidR="004F4A75">
        <w:rPr>
          <w:rStyle w:val="Refdecomentrio"/>
          <w:rFonts w:eastAsiaTheme="minorHAnsi" w:cstheme="minorBidi"/>
          <w:b w:val="0"/>
          <w:color w:val="auto"/>
        </w:rPr>
        <w:commentReference w:id="17"/>
      </w:r>
    </w:p>
    <w:p w14:paraId="046C1C3C" w14:textId="446E86D3" w:rsidR="00FF4094" w:rsidRDefault="00FF4094" w:rsidP="00280F56">
      <w:pPr>
        <w:pStyle w:val="Nivel2"/>
        <w:widowControl w:val="0"/>
        <w:numPr>
          <w:ilvl w:val="1"/>
          <w:numId w:val="40"/>
        </w:numPr>
        <w:tabs>
          <w:tab w:val="left" w:pos="851"/>
        </w:tabs>
        <w:spacing w:before="60"/>
        <w:ind w:left="0" w:firstLine="0"/>
        <w:rPr>
          <w:color w:val="auto"/>
        </w:rPr>
      </w:pPr>
      <w:r w:rsidRPr="00280F56">
        <w:rPr>
          <w:color w:val="auto"/>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80F56">
        <w:rPr>
          <w:i/>
          <w:iCs/>
          <w:color w:val="auto"/>
        </w:rPr>
        <w:t>caput</w:t>
      </w:r>
      <w:r w:rsidRPr="00280F56">
        <w:rPr>
          <w:color w:val="auto"/>
        </w:rPr>
        <w:t>).</w:t>
      </w:r>
    </w:p>
    <w:p w14:paraId="5F37218B" w14:textId="2509F19D" w:rsidR="00875B68" w:rsidRPr="00280F56" w:rsidRDefault="00875B68" w:rsidP="00875B68">
      <w:pPr>
        <w:pStyle w:val="Nivel2"/>
        <w:widowControl w:val="0"/>
        <w:numPr>
          <w:ilvl w:val="2"/>
          <w:numId w:val="40"/>
        </w:numPr>
        <w:tabs>
          <w:tab w:val="left" w:pos="851"/>
        </w:tabs>
        <w:spacing w:before="60"/>
        <w:ind w:left="0" w:firstLine="0"/>
        <w:rPr>
          <w:color w:val="auto"/>
        </w:rPr>
      </w:pPr>
      <w:r>
        <w:rPr>
          <w:color w:val="auto"/>
        </w:rPr>
        <w:t>Nos casos mais simplificados, o contrato poderá ser substituído pela Nota de Empenho, desde que nesta constem todas as informações referentes ao objeto, prazos e dados da contratada.</w:t>
      </w:r>
    </w:p>
    <w:p w14:paraId="4283DDB9" w14:textId="77777777" w:rsidR="00FF4094" w:rsidRPr="00280F56" w:rsidRDefault="00FF4094" w:rsidP="00280F56">
      <w:pPr>
        <w:pStyle w:val="Nivel2"/>
        <w:widowControl w:val="0"/>
        <w:numPr>
          <w:ilvl w:val="1"/>
          <w:numId w:val="2"/>
        </w:numPr>
        <w:tabs>
          <w:tab w:val="left" w:pos="851"/>
        </w:tabs>
        <w:spacing w:before="60"/>
        <w:ind w:left="0" w:firstLine="0"/>
        <w:rPr>
          <w:color w:val="auto"/>
        </w:rPr>
      </w:pPr>
      <w:bookmarkStart w:id="18" w:name="art115§1"/>
      <w:bookmarkStart w:id="19" w:name="art115§5"/>
      <w:bookmarkEnd w:id="18"/>
      <w:bookmarkEnd w:id="19"/>
      <w:r w:rsidRPr="00280F56">
        <w:rPr>
          <w:color w:val="auto"/>
        </w:rPr>
        <w:t>Em caso de impedimento, ordem de paralisação ou suspensão do contrato, o cronograma de execução será prorrogado automaticamente pelo tempo correspondente, anotadas tais circunstâncias mediante simples apostila (Lei nº 14.133/2021, art. 115, §5º).</w:t>
      </w:r>
    </w:p>
    <w:p w14:paraId="641B1F2F" w14:textId="6662E375" w:rsidR="00FF4094" w:rsidRPr="00280F56" w:rsidRDefault="00FF4094" w:rsidP="00280F56">
      <w:pPr>
        <w:pStyle w:val="Nivel2"/>
        <w:widowControl w:val="0"/>
        <w:numPr>
          <w:ilvl w:val="1"/>
          <w:numId w:val="2"/>
        </w:numPr>
        <w:tabs>
          <w:tab w:val="left" w:pos="851"/>
        </w:tabs>
        <w:spacing w:before="60"/>
        <w:ind w:left="0" w:firstLine="0"/>
        <w:rPr>
          <w:color w:val="auto"/>
        </w:rPr>
      </w:pPr>
      <w:bookmarkStart w:id="20" w:name="art116"/>
      <w:bookmarkEnd w:id="20"/>
      <w:r w:rsidRPr="00280F56">
        <w:rPr>
          <w:color w:val="auto"/>
        </w:rPr>
        <w:t>A execução do contrato deverá ser acompanhada e fiscalizada pelo(s) fiscal(</w:t>
      </w:r>
      <w:proofErr w:type="spellStart"/>
      <w:r w:rsidRPr="00280F56">
        <w:rPr>
          <w:color w:val="auto"/>
        </w:rPr>
        <w:t>is</w:t>
      </w:r>
      <w:proofErr w:type="spellEnd"/>
      <w:r w:rsidRPr="00280F56">
        <w:rPr>
          <w:color w:val="auto"/>
        </w:rPr>
        <w:t xml:space="preserve">) do contrato, ou pelos respectivos substitutos (Lei nº 14.133/2021, art. 117, </w:t>
      </w:r>
      <w:r w:rsidRPr="00280F56">
        <w:rPr>
          <w:i/>
          <w:iCs/>
          <w:color w:val="auto"/>
        </w:rPr>
        <w:t>caput</w:t>
      </w:r>
      <w:r w:rsidRPr="00280F56">
        <w:rPr>
          <w:color w:val="auto"/>
        </w:rPr>
        <w:t>).</w:t>
      </w:r>
    </w:p>
    <w:p w14:paraId="25EE87FE" w14:textId="7B987D50" w:rsidR="00FF4094" w:rsidRPr="00280F56" w:rsidRDefault="00FF4094" w:rsidP="00280F56">
      <w:pPr>
        <w:pStyle w:val="Nivel3"/>
        <w:widowControl w:val="0"/>
        <w:numPr>
          <w:ilvl w:val="2"/>
          <w:numId w:val="2"/>
        </w:numPr>
        <w:tabs>
          <w:tab w:val="left" w:pos="851"/>
        </w:tabs>
        <w:spacing w:before="60"/>
        <w:ind w:left="0" w:firstLine="0"/>
        <w:contextualSpacing w:val="0"/>
        <w:rPr>
          <w:sz w:val="22"/>
          <w:szCs w:val="22"/>
        </w:rPr>
      </w:pPr>
      <w:r w:rsidRPr="00280F56">
        <w:rPr>
          <w:sz w:val="22"/>
          <w:szCs w:val="22"/>
        </w:rPr>
        <w:t>O fiscal do contrato anotará em registro próprio todas as ocorrências relacionadas à execução do contrato, determinando o que for necessário para a regularização das faltas ou dos defeitos observados (Lei nº 14.133/2021, art. 117, §1º).</w:t>
      </w:r>
    </w:p>
    <w:p w14:paraId="4AE3D8F0" w14:textId="77777777" w:rsidR="00FF4094" w:rsidRPr="00280F56" w:rsidRDefault="00FF4094" w:rsidP="00280F56">
      <w:pPr>
        <w:pStyle w:val="Nivel3"/>
        <w:widowControl w:val="0"/>
        <w:numPr>
          <w:ilvl w:val="2"/>
          <w:numId w:val="2"/>
        </w:numPr>
        <w:tabs>
          <w:tab w:val="left" w:pos="851"/>
        </w:tabs>
        <w:spacing w:before="60"/>
        <w:ind w:left="0" w:firstLine="0"/>
        <w:contextualSpacing w:val="0"/>
        <w:rPr>
          <w:sz w:val="22"/>
          <w:szCs w:val="22"/>
        </w:rPr>
      </w:pPr>
      <w:bookmarkStart w:id="21" w:name="art117§2"/>
      <w:bookmarkEnd w:id="21"/>
      <w:r w:rsidRPr="00280F56">
        <w:rPr>
          <w:sz w:val="22"/>
          <w:szCs w:val="22"/>
        </w:rPr>
        <w:t>O fiscal do contrato informará a seus superiores, em tempo hábil para a adoção das medidas convenientes, a situação que demandar decisão ou providência que ultrapasse sua competência (Lei nº 14.133/2021, art. 117, §2º).</w:t>
      </w:r>
    </w:p>
    <w:p w14:paraId="22065BD6" w14:textId="77777777" w:rsidR="00FF4094" w:rsidRPr="00280F56" w:rsidRDefault="00FF4094" w:rsidP="00280F56">
      <w:pPr>
        <w:pStyle w:val="Nivel2"/>
        <w:widowControl w:val="0"/>
        <w:numPr>
          <w:ilvl w:val="1"/>
          <w:numId w:val="2"/>
        </w:numPr>
        <w:tabs>
          <w:tab w:val="left" w:pos="851"/>
        </w:tabs>
        <w:spacing w:before="60"/>
        <w:ind w:left="0" w:firstLine="0"/>
        <w:rPr>
          <w:color w:val="auto"/>
        </w:rPr>
      </w:pPr>
      <w:r w:rsidRPr="00280F56">
        <w:rPr>
          <w:color w:val="auto"/>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8FDE2C0" w14:textId="77777777" w:rsidR="00FF4094" w:rsidRPr="00280F56" w:rsidRDefault="00FF4094" w:rsidP="00280F56">
      <w:pPr>
        <w:pStyle w:val="Nivel2"/>
        <w:widowControl w:val="0"/>
        <w:numPr>
          <w:ilvl w:val="1"/>
          <w:numId w:val="2"/>
        </w:numPr>
        <w:tabs>
          <w:tab w:val="left" w:pos="851"/>
        </w:tabs>
        <w:spacing w:before="60"/>
        <w:ind w:left="0" w:firstLine="0"/>
        <w:rPr>
          <w:color w:val="auto"/>
        </w:rPr>
      </w:pPr>
      <w:bookmarkStart w:id="22" w:name="art120"/>
      <w:bookmarkEnd w:id="22"/>
      <w:r w:rsidRPr="00280F56">
        <w:rPr>
          <w:color w:val="auto"/>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EF0E0ED" w14:textId="77777777" w:rsidR="00FF4094" w:rsidRPr="00280F56" w:rsidRDefault="00FF4094" w:rsidP="00280F56">
      <w:pPr>
        <w:pStyle w:val="Nivel2"/>
        <w:widowControl w:val="0"/>
        <w:numPr>
          <w:ilvl w:val="1"/>
          <w:numId w:val="2"/>
        </w:numPr>
        <w:tabs>
          <w:tab w:val="left" w:pos="851"/>
        </w:tabs>
        <w:spacing w:before="60"/>
        <w:ind w:left="0" w:firstLine="0"/>
        <w:rPr>
          <w:color w:val="auto"/>
        </w:rPr>
      </w:pPr>
      <w:bookmarkStart w:id="23" w:name="art121"/>
      <w:bookmarkEnd w:id="23"/>
      <w:r w:rsidRPr="00280F56">
        <w:rPr>
          <w:color w:val="auto"/>
        </w:rPr>
        <w:t xml:space="preserve">Somente o contratado será responsável pelos encargos trabalhistas, previdenciários, fiscais e comerciais resultantes da execução do contrato (Lei nº 14.133/2021, art. 121, </w:t>
      </w:r>
      <w:r w:rsidRPr="00280F56">
        <w:rPr>
          <w:i/>
          <w:iCs/>
          <w:color w:val="auto"/>
        </w:rPr>
        <w:t>caput</w:t>
      </w:r>
      <w:r w:rsidRPr="00280F56">
        <w:rPr>
          <w:color w:val="auto"/>
        </w:rPr>
        <w:t>).</w:t>
      </w:r>
    </w:p>
    <w:p w14:paraId="29F1C3A2" w14:textId="77777777" w:rsidR="00FF4094" w:rsidRPr="00280F56" w:rsidRDefault="00FF4094" w:rsidP="00280F56">
      <w:pPr>
        <w:pStyle w:val="Nivel3"/>
        <w:widowControl w:val="0"/>
        <w:numPr>
          <w:ilvl w:val="2"/>
          <w:numId w:val="2"/>
        </w:numPr>
        <w:tabs>
          <w:tab w:val="left" w:pos="851"/>
        </w:tabs>
        <w:spacing w:before="60"/>
        <w:ind w:left="0" w:firstLine="0"/>
        <w:contextualSpacing w:val="0"/>
        <w:rPr>
          <w:sz w:val="22"/>
          <w:szCs w:val="22"/>
        </w:rPr>
      </w:pPr>
      <w:bookmarkStart w:id="24" w:name="art121§1"/>
      <w:bookmarkEnd w:id="24"/>
      <w:r w:rsidRPr="00280F56">
        <w:rPr>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14:paraId="3A07AA97" w14:textId="77777777" w:rsidR="00FF4094" w:rsidRPr="00280F56" w:rsidRDefault="00FF4094" w:rsidP="00280F56">
      <w:pPr>
        <w:pStyle w:val="Nivel2"/>
        <w:widowControl w:val="0"/>
        <w:numPr>
          <w:ilvl w:val="1"/>
          <w:numId w:val="2"/>
        </w:numPr>
        <w:tabs>
          <w:tab w:val="left" w:pos="851"/>
        </w:tabs>
        <w:spacing w:before="60"/>
        <w:ind w:left="0" w:firstLine="0"/>
      </w:pPr>
      <w:bookmarkStart w:id="25" w:name="art122"/>
      <w:bookmarkStart w:id="26" w:name="art122§1"/>
      <w:bookmarkStart w:id="27" w:name="art122§2"/>
      <w:bookmarkStart w:id="28" w:name="art122§3"/>
      <w:bookmarkStart w:id="29" w:name="art123"/>
      <w:bookmarkEnd w:id="25"/>
      <w:bookmarkEnd w:id="26"/>
      <w:bookmarkEnd w:id="27"/>
      <w:bookmarkEnd w:id="28"/>
      <w:bookmarkEnd w:id="29"/>
      <w:r w:rsidRPr="00280F56">
        <w:t>As comunicações entre o órgão ou entidade e a contratada devem ser realizadas por escrito sempre que o ato exigir tal formalidade, admitindo-se, excepcionalmente, o uso de mensagem eletrônica para esse fim (IN 5/2017, art. 44, §2º).</w:t>
      </w:r>
    </w:p>
    <w:p w14:paraId="53282FE2" w14:textId="77777777" w:rsidR="00FF4094" w:rsidRPr="00280F56" w:rsidRDefault="00FF4094" w:rsidP="00280F56">
      <w:pPr>
        <w:pStyle w:val="Nivel2"/>
        <w:widowControl w:val="0"/>
        <w:numPr>
          <w:ilvl w:val="1"/>
          <w:numId w:val="2"/>
        </w:numPr>
        <w:tabs>
          <w:tab w:val="left" w:pos="851"/>
        </w:tabs>
        <w:spacing w:before="60"/>
        <w:ind w:left="0" w:firstLine="0"/>
      </w:pPr>
      <w:r w:rsidRPr="00280F56">
        <w:t>O órgão ou entidade poderá convocar representante da empresa para adoção de providências que devam ser cumpridas de imediato (IN 5/2017, art. 44, 31º).</w:t>
      </w:r>
    </w:p>
    <w:p w14:paraId="6F00E353" w14:textId="3A829492" w:rsidR="00FF4094" w:rsidRPr="00280F56" w:rsidRDefault="00FF4094" w:rsidP="00280F56">
      <w:pPr>
        <w:pStyle w:val="Nivel2"/>
        <w:widowControl w:val="0"/>
        <w:numPr>
          <w:ilvl w:val="1"/>
          <w:numId w:val="2"/>
        </w:numPr>
        <w:tabs>
          <w:tab w:val="left" w:pos="851"/>
        </w:tabs>
        <w:spacing w:before="60"/>
        <w:ind w:left="0" w:firstLine="0"/>
      </w:pPr>
      <w:r w:rsidRPr="00280F56">
        <w:t>Antes do pagamento da nota fiscal ou da fatura, deverá ser consultada a situação da empresa junto ao SICAF</w:t>
      </w:r>
      <w:r w:rsidR="00C63B9B" w:rsidRPr="00280F56">
        <w:t>.</w:t>
      </w:r>
    </w:p>
    <w:p w14:paraId="534285A7" w14:textId="5D6BE42F" w:rsidR="00ED4D94" w:rsidRPr="00280F56" w:rsidRDefault="00FF4094" w:rsidP="00280F56">
      <w:pPr>
        <w:pStyle w:val="Nivel2"/>
        <w:widowControl w:val="0"/>
        <w:numPr>
          <w:ilvl w:val="1"/>
          <w:numId w:val="2"/>
        </w:numPr>
        <w:tabs>
          <w:tab w:val="left" w:pos="851"/>
        </w:tabs>
        <w:spacing w:before="60"/>
        <w:ind w:left="0" w:firstLine="0"/>
      </w:pPr>
      <w:r w:rsidRPr="00280F56">
        <w:t xml:space="preserve">Serão exigidos a Certidão Negativa de Débito (CND) relativa a Créditos Tributários Federais e à Dívida Ativa da União, o Certificado de Regularidade do FGTS (CRF) e a Certidão Negativa de Débitos Trabalhistas (CNDT), caso esses documentos não estejam regularizados </w:t>
      </w:r>
      <w:r w:rsidRPr="00280F56">
        <w:lastRenderedPageBreak/>
        <w:t>no SICAF.</w:t>
      </w:r>
    </w:p>
    <w:p w14:paraId="0F1DC714" w14:textId="596D44FA" w:rsidR="00F51D67" w:rsidRPr="004F4A75" w:rsidRDefault="00F51D67" w:rsidP="00280F56">
      <w:pPr>
        <w:pStyle w:val="Nivel2"/>
        <w:widowControl w:val="0"/>
        <w:numPr>
          <w:ilvl w:val="1"/>
          <w:numId w:val="2"/>
        </w:numPr>
        <w:tabs>
          <w:tab w:val="left" w:pos="851"/>
        </w:tabs>
        <w:spacing w:before="60"/>
        <w:ind w:left="0" w:firstLine="0"/>
        <w:rPr>
          <w:color w:val="FF0000"/>
        </w:rPr>
      </w:pPr>
      <w:commentRangeStart w:id="30"/>
      <w:r w:rsidRPr="004F4A75">
        <w:rPr>
          <w:color w:val="FF0000"/>
        </w:rPr>
        <w:t>Além do disposto acima, a fiscalização contratual obedecerá às seguintes rotinas:</w:t>
      </w:r>
      <w:commentRangeEnd w:id="30"/>
      <w:r w:rsidR="004F4A75" w:rsidRPr="004F4A75">
        <w:rPr>
          <w:rStyle w:val="Refdecomentrio"/>
          <w:rFonts w:cstheme="minorBidi"/>
          <w:color w:val="FF0000"/>
        </w:rPr>
        <w:commentReference w:id="30"/>
      </w:r>
    </w:p>
    <w:p w14:paraId="2031A6E6" w14:textId="215567A9" w:rsidR="00B579E9" w:rsidRPr="00280F56" w:rsidRDefault="00F51D67" w:rsidP="00280F56">
      <w:pPr>
        <w:pStyle w:val="Nivel2"/>
        <w:widowControl w:val="0"/>
        <w:numPr>
          <w:ilvl w:val="2"/>
          <w:numId w:val="2"/>
        </w:numPr>
        <w:tabs>
          <w:tab w:val="left" w:pos="851"/>
        </w:tabs>
        <w:spacing w:before="60"/>
        <w:ind w:left="0" w:firstLine="0"/>
        <w:rPr>
          <w:i/>
          <w:iCs/>
          <w:color w:val="FF0000"/>
        </w:rPr>
      </w:pPr>
      <w:r w:rsidRPr="00280F56">
        <w:rPr>
          <w:i/>
          <w:iCs/>
          <w:color w:val="FF0000"/>
        </w:rPr>
        <w:t>(...)</w:t>
      </w:r>
    </w:p>
    <w:p w14:paraId="4535ACE7" w14:textId="77777777" w:rsidR="00B579E9" w:rsidRPr="00A175D7" w:rsidRDefault="00B579E9" w:rsidP="00280F56">
      <w:pPr>
        <w:pStyle w:val="Nivel1"/>
        <w:keepNext w:val="0"/>
        <w:keepLines w:val="0"/>
        <w:widowControl w:val="0"/>
        <w:numPr>
          <w:ilvl w:val="0"/>
          <w:numId w:val="0"/>
        </w:numPr>
        <w:tabs>
          <w:tab w:val="left" w:pos="851"/>
        </w:tabs>
        <w:spacing w:before="60"/>
        <w:rPr>
          <w:sz w:val="22"/>
          <w:szCs w:val="22"/>
        </w:rPr>
      </w:pPr>
    </w:p>
    <w:p w14:paraId="37370571" w14:textId="3F80D6FC" w:rsidR="00B579E9" w:rsidRPr="00A175D7" w:rsidRDefault="00B579E9" w:rsidP="00280F56">
      <w:pPr>
        <w:pStyle w:val="Nivel1"/>
        <w:keepNext w:val="0"/>
        <w:keepLines w:val="0"/>
        <w:widowControl w:val="0"/>
        <w:tabs>
          <w:tab w:val="left" w:pos="851"/>
        </w:tabs>
        <w:spacing w:before="60"/>
        <w:ind w:left="0" w:firstLine="0"/>
        <w:rPr>
          <w:color w:val="auto"/>
          <w:sz w:val="22"/>
          <w:szCs w:val="22"/>
        </w:rPr>
      </w:pPr>
      <w:commentRangeStart w:id="31"/>
      <w:r w:rsidRPr="00A175D7">
        <w:rPr>
          <w:color w:val="auto"/>
          <w:sz w:val="22"/>
          <w:szCs w:val="22"/>
        </w:rPr>
        <w:t>FORMA E CRITÉRIOS DE SELEÇÃO DO FORNECEDOR</w:t>
      </w:r>
      <w:commentRangeEnd w:id="31"/>
      <w:r w:rsidR="00A175D7">
        <w:rPr>
          <w:rStyle w:val="Refdecomentrio"/>
          <w:rFonts w:eastAsiaTheme="minorHAnsi" w:cstheme="minorBidi"/>
          <w:b w:val="0"/>
          <w:color w:val="auto"/>
        </w:rPr>
        <w:commentReference w:id="31"/>
      </w:r>
    </w:p>
    <w:p w14:paraId="58978F98" w14:textId="77777777" w:rsidR="00B579E9" w:rsidRPr="00280F56" w:rsidRDefault="00B579E9" w:rsidP="00280F56">
      <w:pPr>
        <w:pStyle w:val="Nivel2"/>
        <w:widowControl w:val="0"/>
        <w:numPr>
          <w:ilvl w:val="1"/>
          <w:numId w:val="41"/>
        </w:numPr>
        <w:tabs>
          <w:tab w:val="left" w:pos="851"/>
        </w:tabs>
        <w:spacing w:before="60"/>
        <w:ind w:left="0" w:firstLine="0"/>
        <w:rPr>
          <w:i/>
          <w:iCs/>
          <w:color w:val="FF0000"/>
        </w:rPr>
      </w:pPr>
      <w:r w:rsidRPr="00280F56">
        <w:rPr>
          <w:i/>
          <w:iCs/>
          <w:color w:val="FF0000"/>
        </w:rPr>
        <w:t xml:space="preserve">O fornecedor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w:t>
      </w:r>
      <w:r w:rsidRPr="00280F56">
        <w:rPr>
          <w:b/>
          <w:bCs/>
          <w:i/>
          <w:iCs/>
          <w:color w:val="FF0000"/>
          <w:u w:val="single"/>
        </w:rPr>
        <w:t>OU</w:t>
      </w:r>
      <w:r w:rsidRPr="00280F56">
        <w:rPr>
          <w:i/>
          <w:iCs/>
          <w:color w:val="FF0000"/>
        </w:rPr>
        <w:t xml:space="preserve"> maior desconto).  </w:t>
      </w:r>
    </w:p>
    <w:p w14:paraId="496CAC69" w14:textId="77777777" w:rsidR="00B579E9" w:rsidRPr="00280F56" w:rsidRDefault="00B579E9" w:rsidP="00280F56">
      <w:pPr>
        <w:pStyle w:val="Nivel2"/>
        <w:widowControl w:val="0"/>
        <w:numPr>
          <w:ilvl w:val="1"/>
          <w:numId w:val="1"/>
        </w:numPr>
        <w:tabs>
          <w:tab w:val="left" w:pos="851"/>
        </w:tabs>
        <w:spacing w:before="60"/>
        <w:ind w:left="0" w:firstLine="0"/>
        <w:rPr>
          <w:rFonts w:eastAsia="Times New Roman"/>
          <w:i/>
          <w:iCs/>
          <w:color w:val="FF0000"/>
          <w:lang w:eastAsia="pt-BR"/>
        </w:rPr>
      </w:pPr>
      <w:r w:rsidRPr="00280F56">
        <w:rPr>
          <w:rFonts w:eastAsia="Times New Roman"/>
          <w:i/>
          <w:iCs/>
          <w:color w:val="FF0000"/>
          <w:lang w:eastAsia="pt-BR"/>
        </w:rPr>
        <w:t xml:space="preserve">As exigências de habilitação jurídica, </w:t>
      </w:r>
      <w:r w:rsidRPr="00280F56">
        <w:rPr>
          <w:rFonts w:eastAsia="WenQuanYi Micro Hei"/>
          <w:i/>
          <w:iCs/>
          <w:color w:val="FF0000"/>
          <w:lang w:eastAsia="zh-CN" w:bidi="hi-IN"/>
        </w:rPr>
        <w:t xml:space="preserve">fiscal, social e trabalhista </w:t>
      </w:r>
      <w:r w:rsidRPr="00280F56">
        <w:rPr>
          <w:rFonts w:eastAsia="Times New Roman"/>
          <w:i/>
          <w:iCs/>
          <w:color w:val="FF0000"/>
          <w:lang w:eastAsia="pt-BR"/>
        </w:rPr>
        <w:t xml:space="preserve">são as usuais para a generalidade dos objetos, conforme disciplinado no </w:t>
      </w:r>
      <w:r w:rsidRPr="00551A4D">
        <w:rPr>
          <w:rFonts w:eastAsia="Times New Roman"/>
          <w:i/>
          <w:iCs/>
          <w:color w:val="FF0000"/>
          <w:highlight w:val="yellow"/>
          <w:lang w:eastAsia="pt-BR"/>
        </w:rPr>
        <w:t xml:space="preserve">Anexo I do Aviso de </w:t>
      </w:r>
      <w:r w:rsidRPr="00551A4D">
        <w:rPr>
          <w:i/>
          <w:iCs/>
          <w:color w:val="FF0000"/>
          <w:highlight w:val="yellow"/>
        </w:rPr>
        <w:t>Contratação</w:t>
      </w:r>
      <w:r w:rsidRPr="00551A4D">
        <w:rPr>
          <w:rFonts w:eastAsia="Times New Roman"/>
          <w:i/>
          <w:iCs/>
          <w:color w:val="FF0000"/>
          <w:highlight w:val="yellow"/>
          <w:lang w:eastAsia="pt-BR"/>
        </w:rPr>
        <w:t xml:space="preserve"> Direta.</w:t>
      </w:r>
    </w:p>
    <w:p w14:paraId="691F0B17" w14:textId="2A270ABE" w:rsidR="00B579E9" w:rsidRPr="00280F56" w:rsidRDefault="00B579E9" w:rsidP="00280F56">
      <w:pPr>
        <w:pStyle w:val="Nivel2"/>
        <w:widowControl w:val="0"/>
        <w:numPr>
          <w:ilvl w:val="1"/>
          <w:numId w:val="1"/>
        </w:numPr>
        <w:tabs>
          <w:tab w:val="left" w:pos="851"/>
        </w:tabs>
        <w:spacing w:before="60"/>
        <w:ind w:left="0" w:firstLine="0"/>
        <w:rPr>
          <w:rFonts w:eastAsia="Times New Roman"/>
          <w:i/>
          <w:iCs/>
          <w:color w:val="FF0000"/>
          <w:lang w:eastAsia="pt-BR"/>
        </w:rPr>
      </w:pPr>
      <w:r w:rsidRPr="00280F56">
        <w:rPr>
          <w:rFonts w:eastAsia="Times New Roman"/>
          <w:i/>
          <w:iCs/>
          <w:color w:val="FF0000"/>
          <w:lang w:eastAsia="pt-BR"/>
        </w:rPr>
        <w:t xml:space="preserve">Os critérios de habilitação econômico-financeira a serem atendidos pelo </w:t>
      </w:r>
      <w:r w:rsidR="00966549">
        <w:rPr>
          <w:rFonts w:eastAsia="Times New Roman"/>
          <w:i/>
          <w:iCs/>
          <w:color w:val="FF0000"/>
          <w:lang w:eastAsia="pt-BR"/>
        </w:rPr>
        <w:t>prestador de serviços</w:t>
      </w:r>
      <w:r w:rsidRPr="00280F56">
        <w:rPr>
          <w:rFonts w:eastAsia="Times New Roman"/>
          <w:i/>
          <w:iCs/>
          <w:color w:val="FF0000"/>
          <w:lang w:eastAsia="pt-BR"/>
        </w:rPr>
        <w:t xml:space="preserve"> estão previstos no </w:t>
      </w:r>
      <w:r w:rsidRPr="00551A4D">
        <w:rPr>
          <w:rFonts w:eastAsia="Times New Roman"/>
          <w:i/>
          <w:iCs/>
          <w:color w:val="FF0000"/>
          <w:highlight w:val="yellow"/>
          <w:lang w:eastAsia="pt-BR"/>
        </w:rPr>
        <w:t>Anexo I do Aviso de Contratação Direta</w:t>
      </w:r>
      <w:r w:rsidR="001D029A" w:rsidRPr="00551A4D">
        <w:rPr>
          <w:rFonts w:eastAsia="Times New Roman"/>
          <w:i/>
          <w:iCs/>
          <w:color w:val="FF0000"/>
          <w:highlight w:val="yellow"/>
          <w:lang w:eastAsia="pt-BR"/>
        </w:rPr>
        <w:t>.</w:t>
      </w:r>
    </w:p>
    <w:p w14:paraId="66F94E1D" w14:textId="404E1D65" w:rsidR="00B579E9" w:rsidRPr="00280F56" w:rsidRDefault="00B579E9" w:rsidP="00280F56">
      <w:pPr>
        <w:pStyle w:val="Nivel2"/>
        <w:widowControl w:val="0"/>
        <w:numPr>
          <w:ilvl w:val="1"/>
          <w:numId w:val="1"/>
        </w:numPr>
        <w:tabs>
          <w:tab w:val="left" w:pos="851"/>
        </w:tabs>
        <w:spacing w:before="60"/>
        <w:ind w:left="0" w:firstLine="0"/>
        <w:rPr>
          <w:rFonts w:eastAsia="Times New Roman"/>
          <w:i/>
          <w:iCs/>
          <w:color w:val="FF0000"/>
          <w:lang w:eastAsia="pt-BR"/>
        </w:rPr>
      </w:pPr>
      <w:commentRangeStart w:id="32"/>
      <w:r w:rsidRPr="00280F56">
        <w:rPr>
          <w:rFonts w:eastAsia="Times New Roman"/>
          <w:i/>
          <w:iCs/>
          <w:color w:val="FF0000"/>
          <w:lang w:eastAsia="pt-BR"/>
        </w:rPr>
        <w:t xml:space="preserve">Os critérios de habilitação técnica a serem atendidos pelo </w:t>
      </w:r>
      <w:r w:rsidR="00966549">
        <w:rPr>
          <w:rFonts w:eastAsia="Times New Roman"/>
          <w:i/>
          <w:iCs/>
          <w:color w:val="FF0000"/>
          <w:lang w:eastAsia="pt-BR"/>
        </w:rPr>
        <w:t>prestador de serviços</w:t>
      </w:r>
      <w:r w:rsidRPr="00280F56">
        <w:rPr>
          <w:rFonts w:eastAsia="Times New Roman"/>
          <w:i/>
          <w:iCs/>
          <w:color w:val="FF0000"/>
          <w:lang w:eastAsia="pt-BR"/>
        </w:rPr>
        <w:t xml:space="preserve"> serão:</w:t>
      </w:r>
      <w:bookmarkStart w:id="33" w:name="_Hlk101768009"/>
      <w:commentRangeEnd w:id="32"/>
      <w:r w:rsidR="00551A4D">
        <w:rPr>
          <w:rStyle w:val="Refdecomentrio"/>
          <w:rFonts w:cstheme="minorBidi"/>
          <w:color w:val="auto"/>
        </w:rPr>
        <w:commentReference w:id="32"/>
      </w:r>
    </w:p>
    <w:bookmarkEnd w:id="33"/>
    <w:p w14:paraId="40E4713D" w14:textId="1A38E8E0" w:rsidR="00B579E9" w:rsidRPr="00280F56" w:rsidRDefault="00B579E9" w:rsidP="00280F56">
      <w:pPr>
        <w:pStyle w:val="Nivel2"/>
        <w:widowControl w:val="0"/>
        <w:numPr>
          <w:ilvl w:val="2"/>
          <w:numId w:val="1"/>
        </w:numPr>
        <w:tabs>
          <w:tab w:val="left" w:pos="851"/>
        </w:tabs>
        <w:spacing w:before="60"/>
        <w:ind w:left="0" w:firstLine="0"/>
        <w:rPr>
          <w:bCs/>
          <w:i/>
          <w:iCs/>
          <w:color w:val="FF0000"/>
        </w:rPr>
      </w:pPr>
      <w:r w:rsidRPr="00280F56">
        <w:rPr>
          <w:i/>
          <w:iCs/>
          <w:color w:val="FF0000"/>
        </w:rPr>
        <w:t>Comprovação</w:t>
      </w:r>
      <w:r w:rsidRPr="00280F56">
        <w:rPr>
          <w:rFonts w:eastAsia="Times New Roman"/>
          <w:i/>
          <w:iCs/>
          <w:color w:val="FF0000"/>
          <w:lang w:eastAsia="pt-BR"/>
        </w:rPr>
        <w:t xml:space="preserve"> de aptidão para </w:t>
      </w:r>
      <w:proofErr w:type="gramStart"/>
      <w:r w:rsidRPr="00280F56">
        <w:rPr>
          <w:rFonts w:eastAsia="Times New Roman"/>
          <w:i/>
          <w:iCs/>
          <w:color w:val="FF0000"/>
          <w:lang w:eastAsia="pt-BR"/>
        </w:rPr>
        <w:t xml:space="preserve">o </w:t>
      </w:r>
      <w:r w:rsidR="00875B68">
        <w:rPr>
          <w:rFonts w:eastAsia="Times New Roman"/>
          <w:i/>
          <w:iCs/>
          <w:color w:val="FF0000"/>
          <w:lang w:eastAsia="pt-BR"/>
        </w:rPr>
        <w:t>prestação</w:t>
      </w:r>
      <w:proofErr w:type="gramEnd"/>
      <w:r w:rsidR="00875B68">
        <w:rPr>
          <w:rFonts w:eastAsia="Times New Roman"/>
          <w:i/>
          <w:iCs/>
          <w:color w:val="FF0000"/>
          <w:lang w:eastAsia="pt-BR"/>
        </w:rPr>
        <w:t xml:space="preserve"> dos serviços em quantidades e características</w:t>
      </w:r>
      <w:r w:rsidR="00B706E4" w:rsidRPr="00280F56">
        <w:rPr>
          <w:rFonts w:eastAsia="Times New Roman"/>
          <w:i/>
          <w:iCs/>
          <w:color w:val="FF0000"/>
          <w:lang w:eastAsia="pt-BR"/>
        </w:rPr>
        <w:t xml:space="preserve"> </w:t>
      </w:r>
      <w:r w:rsidR="00875B68">
        <w:rPr>
          <w:rFonts w:eastAsia="Times New Roman"/>
          <w:i/>
          <w:iCs/>
          <w:color w:val="FF0000"/>
          <w:lang w:eastAsia="pt-BR"/>
        </w:rPr>
        <w:t>compatíveis ao objeto desta contratação,</w:t>
      </w:r>
      <w:r w:rsidRPr="00280F56">
        <w:rPr>
          <w:rFonts w:eastAsia="Times New Roman"/>
          <w:i/>
          <w:iCs/>
          <w:color w:val="FF0000"/>
          <w:lang w:eastAsia="pt-BR"/>
        </w:rPr>
        <w:t xml:space="preserve"> por meio da apresentação de </w:t>
      </w:r>
      <w:r w:rsidR="00B706E4" w:rsidRPr="00280F56">
        <w:rPr>
          <w:rFonts w:eastAsia="Times New Roman"/>
          <w:i/>
          <w:iCs/>
          <w:color w:val="FF0000"/>
          <w:lang w:eastAsia="pt-BR"/>
        </w:rPr>
        <w:t>certidões ou atestados, por pessoas jurídicas de direito público ou privado, ou regularmente emitido(s) pelo conselho profissional competente, quando for o caso</w:t>
      </w:r>
      <w:r w:rsidRPr="00280F56">
        <w:rPr>
          <w:rFonts w:eastAsia="Times New Roman"/>
          <w:i/>
          <w:iCs/>
          <w:color w:val="FF0000"/>
          <w:lang w:eastAsia="pt-BR"/>
        </w:rPr>
        <w:t>.</w:t>
      </w:r>
    </w:p>
    <w:p w14:paraId="16D9174A" w14:textId="77777777" w:rsidR="00B579E9" w:rsidRPr="00280F56" w:rsidRDefault="00B579E9" w:rsidP="00280F56">
      <w:pPr>
        <w:pStyle w:val="Nivel2"/>
        <w:widowControl w:val="0"/>
        <w:numPr>
          <w:ilvl w:val="3"/>
          <w:numId w:val="1"/>
        </w:numPr>
        <w:tabs>
          <w:tab w:val="left" w:pos="851"/>
        </w:tabs>
        <w:spacing w:before="60"/>
        <w:ind w:left="0" w:firstLine="0"/>
        <w:rPr>
          <w:i/>
          <w:iCs/>
          <w:color w:val="FF0000"/>
        </w:rPr>
      </w:pPr>
      <w:r w:rsidRPr="00280F56">
        <w:rPr>
          <w:i/>
          <w:iCs/>
          <w:color w:val="FF0000"/>
        </w:rPr>
        <w:t xml:space="preserve">Para fins da comprovação de que trata este subitem, os atestados deverão dizer respeito a contratos executados com as seguintes características mínimas: </w:t>
      </w:r>
    </w:p>
    <w:p w14:paraId="215F3B77" w14:textId="77777777" w:rsidR="00B579E9" w:rsidRPr="00280F56" w:rsidRDefault="00B579E9" w:rsidP="00280F56">
      <w:pPr>
        <w:pStyle w:val="PargrafodaLista"/>
        <w:widowControl w:val="0"/>
        <w:numPr>
          <w:ilvl w:val="0"/>
          <w:numId w:val="24"/>
        </w:numPr>
        <w:tabs>
          <w:tab w:val="left" w:pos="851"/>
        </w:tabs>
        <w:spacing w:before="60" w:after="120" w:line="276" w:lineRule="auto"/>
        <w:ind w:left="0" w:firstLine="0"/>
        <w:contextualSpacing w:val="0"/>
        <w:jc w:val="both"/>
        <w:rPr>
          <w:rFonts w:cs="Arial"/>
          <w:i/>
          <w:iCs/>
          <w:color w:val="FF0000"/>
        </w:rPr>
      </w:pPr>
      <w:r w:rsidRPr="00280F56">
        <w:rPr>
          <w:rFonts w:cs="Arial"/>
          <w:i/>
          <w:iCs/>
          <w:color w:val="FF0000"/>
        </w:rPr>
        <w:t>....</w:t>
      </w:r>
    </w:p>
    <w:p w14:paraId="5D7905F1" w14:textId="77777777" w:rsidR="00B579E9" w:rsidRPr="00280F56" w:rsidRDefault="00B579E9" w:rsidP="00280F56">
      <w:pPr>
        <w:pStyle w:val="PargrafodaLista"/>
        <w:widowControl w:val="0"/>
        <w:numPr>
          <w:ilvl w:val="0"/>
          <w:numId w:val="24"/>
        </w:numPr>
        <w:tabs>
          <w:tab w:val="left" w:pos="851"/>
        </w:tabs>
        <w:spacing w:before="60" w:after="120" w:line="276" w:lineRule="auto"/>
        <w:ind w:left="0" w:firstLine="0"/>
        <w:contextualSpacing w:val="0"/>
        <w:jc w:val="both"/>
        <w:rPr>
          <w:rFonts w:cs="Arial"/>
          <w:i/>
          <w:iCs/>
          <w:color w:val="FF0000"/>
        </w:rPr>
      </w:pPr>
      <w:r w:rsidRPr="00280F56">
        <w:rPr>
          <w:rFonts w:cs="Arial"/>
          <w:i/>
          <w:iCs/>
          <w:color w:val="FF0000"/>
        </w:rPr>
        <w:t>....</w:t>
      </w:r>
    </w:p>
    <w:p w14:paraId="06E5D3DC" w14:textId="66F74CD7" w:rsidR="00B579E9" w:rsidRPr="00280F56" w:rsidRDefault="00B579E9" w:rsidP="00280F56">
      <w:pPr>
        <w:pStyle w:val="PargrafodaLista"/>
        <w:widowControl w:val="0"/>
        <w:numPr>
          <w:ilvl w:val="0"/>
          <w:numId w:val="24"/>
        </w:numPr>
        <w:tabs>
          <w:tab w:val="left" w:pos="851"/>
        </w:tabs>
        <w:spacing w:before="60" w:after="120" w:line="276" w:lineRule="auto"/>
        <w:ind w:left="0" w:firstLine="0"/>
        <w:contextualSpacing w:val="0"/>
        <w:jc w:val="both"/>
        <w:rPr>
          <w:rFonts w:cs="Arial"/>
          <w:i/>
          <w:iCs/>
          <w:color w:val="FF0000"/>
        </w:rPr>
      </w:pPr>
      <w:r w:rsidRPr="00280F56">
        <w:rPr>
          <w:rFonts w:cs="Arial"/>
          <w:i/>
          <w:iCs/>
          <w:color w:val="FF0000"/>
        </w:rPr>
        <w:t>....</w:t>
      </w:r>
    </w:p>
    <w:p w14:paraId="384BCA0B" w14:textId="78A7E0D9" w:rsidR="005B2381" w:rsidRPr="00280F56" w:rsidRDefault="005B2381" w:rsidP="00280F56">
      <w:pPr>
        <w:pStyle w:val="Nivel2"/>
        <w:widowControl w:val="0"/>
        <w:numPr>
          <w:ilvl w:val="3"/>
          <w:numId w:val="1"/>
        </w:numPr>
        <w:tabs>
          <w:tab w:val="left" w:pos="851"/>
        </w:tabs>
        <w:spacing w:before="60"/>
        <w:ind w:left="0" w:firstLine="0"/>
        <w:rPr>
          <w:i/>
          <w:iCs/>
          <w:color w:val="FF0000"/>
        </w:rPr>
      </w:pPr>
      <w:r w:rsidRPr="00280F56">
        <w:rPr>
          <w:i/>
          <w:iCs/>
          <w:color w:val="FF0000"/>
        </w:rPr>
        <w:t>Será admitida, para fins de comprovação de quantitativo mínimo, a apresentação e o somatório de diferentes atestados executados de forma concomitante.</w:t>
      </w:r>
    </w:p>
    <w:p w14:paraId="50403493" w14:textId="7F9BAB70" w:rsidR="00B579E9" w:rsidRPr="00280F56" w:rsidRDefault="00B579E9" w:rsidP="00280F56">
      <w:pPr>
        <w:pStyle w:val="Nivel2"/>
        <w:widowControl w:val="0"/>
        <w:numPr>
          <w:ilvl w:val="2"/>
          <w:numId w:val="1"/>
        </w:numPr>
        <w:tabs>
          <w:tab w:val="left" w:pos="851"/>
        </w:tabs>
        <w:spacing w:before="60"/>
        <w:ind w:left="0" w:firstLine="0"/>
        <w:rPr>
          <w:rFonts w:eastAsia="Arial"/>
          <w:i/>
          <w:iCs/>
          <w:color w:val="FF0000"/>
          <w:shd w:val="clear" w:color="auto" w:fill="FFFF00"/>
        </w:rPr>
      </w:pPr>
      <w:r w:rsidRPr="00280F56">
        <w:rPr>
          <w:i/>
          <w:iCs/>
          <w:color w:val="FF0000"/>
        </w:rPr>
        <w:t xml:space="preserve">Os atestados de capacidade técnica poderão ser apresentados em nome da matriz ou da filial do </w:t>
      </w:r>
      <w:r w:rsidR="00966549">
        <w:rPr>
          <w:rFonts w:eastAsia="Times New Roman"/>
          <w:i/>
          <w:iCs/>
          <w:color w:val="FF0000"/>
          <w:lang w:eastAsia="pt-BR"/>
        </w:rPr>
        <w:t>prestador de serviços</w:t>
      </w:r>
      <w:r w:rsidRPr="00280F56">
        <w:rPr>
          <w:i/>
          <w:iCs/>
          <w:color w:val="FF0000"/>
        </w:rPr>
        <w:t>.</w:t>
      </w:r>
    </w:p>
    <w:p w14:paraId="5C55E644" w14:textId="23448F58" w:rsidR="00B579E9" w:rsidRPr="00280F56" w:rsidRDefault="00B579E9" w:rsidP="00280F56">
      <w:pPr>
        <w:pStyle w:val="Nivel2"/>
        <w:widowControl w:val="0"/>
        <w:numPr>
          <w:ilvl w:val="2"/>
          <w:numId w:val="1"/>
        </w:numPr>
        <w:tabs>
          <w:tab w:val="left" w:pos="851"/>
        </w:tabs>
        <w:spacing w:before="60"/>
        <w:ind w:left="0" w:firstLine="0"/>
        <w:rPr>
          <w:bCs/>
          <w:i/>
          <w:color w:val="FF0000"/>
        </w:rPr>
      </w:pPr>
      <w:r w:rsidRPr="00280F56">
        <w:rPr>
          <w:bCs/>
          <w:i/>
          <w:color w:val="FF0000"/>
        </w:rPr>
        <w:t xml:space="preserve">O </w:t>
      </w:r>
      <w:r w:rsidR="00966549">
        <w:rPr>
          <w:rFonts w:eastAsia="Times New Roman"/>
          <w:i/>
          <w:iCs/>
          <w:color w:val="FF0000"/>
          <w:lang w:eastAsia="pt-BR"/>
        </w:rPr>
        <w:t>prestador de serviços</w:t>
      </w:r>
      <w:r w:rsidRPr="00280F56">
        <w:rPr>
          <w:bCs/>
          <w:i/>
          <w:color w:val="FF0000"/>
        </w:rPr>
        <w:t xml:space="preserve"> </w:t>
      </w:r>
      <w:r w:rsidRPr="00280F56">
        <w:rPr>
          <w:i/>
          <w:color w:val="FF0000"/>
        </w:rPr>
        <w:t>disponibilizará</w:t>
      </w:r>
      <w:r w:rsidRPr="00280F56">
        <w:rPr>
          <w:bCs/>
          <w:i/>
          <w:color w:val="FF0000"/>
        </w:rPr>
        <w:t xml:space="preserve"> todas as informações necessárias à </w:t>
      </w:r>
      <w:r w:rsidRPr="00280F56">
        <w:rPr>
          <w:i/>
          <w:color w:val="FF0000"/>
        </w:rPr>
        <w:t>comprovação</w:t>
      </w:r>
      <w:r w:rsidRPr="00280F56">
        <w:rPr>
          <w:bCs/>
          <w:i/>
          <w:color w:val="FF0000"/>
        </w:rPr>
        <w:t xml:space="preserve"> da legitimidade dos atestados, apresentando, quando solicitado pela Administração, </w:t>
      </w:r>
      <w:r w:rsidRPr="00280F56">
        <w:rPr>
          <w:i/>
          <w:color w:val="FF0000"/>
        </w:rPr>
        <w:t>cópia</w:t>
      </w:r>
      <w:r w:rsidRPr="00280F56">
        <w:rPr>
          <w:bCs/>
          <w:i/>
          <w:color w:val="FF0000"/>
        </w:rPr>
        <w:t xml:space="preserve"> do contrato que deu suporte à contratação, endereço atual da contratante e local em que foi executado o objeto contratado, dentre outros documentos.</w:t>
      </w:r>
    </w:p>
    <w:p w14:paraId="666FB1A4" w14:textId="6F0323EB" w:rsidR="00B579E9" w:rsidRDefault="00B579E9" w:rsidP="00280F56">
      <w:pPr>
        <w:pStyle w:val="Nivel2"/>
        <w:widowControl w:val="0"/>
        <w:numPr>
          <w:ilvl w:val="2"/>
          <w:numId w:val="1"/>
        </w:numPr>
        <w:tabs>
          <w:tab w:val="left" w:pos="851"/>
        </w:tabs>
        <w:spacing w:before="60"/>
        <w:ind w:left="0" w:firstLine="0"/>
        <w:rPr>
          <w:bCs/>
          <w:i/>
          <w:color w:val="FF0000"/>
        </w:rPr>
      </w:pPr>
      <w:commentRangeStart w:id="34"/>
      <w:r w:rsidRPr="00280F56">
        <w:rPr>
          <w:bCs/>
          <w:i/>
          <w:color w:val="FF0000"/>
        </w:rPr>
        <w:t xml:space="preserve">Prova de atendimento aos </w:t>
      </w:r>
      <w:r w:rsidRPr="00280F56">
        <w:rPr>
          <w:rFonts w:eastAsia="Times New Roman"/>
          <w:i/>
          <w:color w:val="FF0000"/>
          <w:lang w:eastAsia="pt-BR"/>
        </w:rPr>
        <w:t>requisitos</w:t>
      </w:r>
      <w:r w:rsidRPr="00280F56">
        <w:rPr>
          <w:bCs/>
          <w:i/>
          <w:color w:val="FF0000"/>
        </w:rPr>
        <w:t xml:space="preserve"> ........, previstos na lei ............: </w:t>
      </w:r>
      <w:commentRangeEnd w:id="34"/>
      <w:r w:rsidR="00875B68">
        <w:rPr>
          <w:rStyle w:val="Refdecomentrio"/>
          <w:rFonts w:cstheme="minorBidi"/>
          <w:color w:val="auto"/>
        </w:rPr>
        <w:commentReference w:id="34"/>
      </w:r>
    </w:p>
    <w:p w14:paraId="6685D5EC" w14:textId="77777777" w:rsidR="00551A4D" w:rsidRPr="00280F56" w:rsidRDefault="00551A4D" w:rsidP="00551A4D">
      <w:pPr>
        <w:pStyle w:val="Nivel2"/>
        <w:widowControl w:val="0"/>
        <w:tabs>
          <w:tab w:val="left" w:pos="851"/>
        </w:tabs>
        <w:spacing w:before="60"/>
        <w:rPr>
          <w:bCs/>
          <w:i/>
          <w:color w:val="FF0000"/>
        </w:rPr>
      </w:pPr>
    </w:p>
    <w:p w14:paraId="332999DE" w14:textId="153E7BF5" w:rsidR="00B579E9" w:rsidRPr="00280F56" w:rsidRDefault="00B579E9" w:rsidP="00280F56">
      <w:pPr>
        <w:pStyle w:val="Nivel1"/>
        <w:keepNext w:val="0"/>
        <w:keepLines w:val="0"/>
        <w:widowControl w:val="0"/>
        <w:numPr>
          <w:ilvl w:val="0"/>
          <w:numId w:val="25"/>
        </w:numPr>
        <w:tabs>
          <w:tab w:val="left" w:pos="851"/>
        </w:tabs>
        <w:spacing w:before="60"/>
        <w:ind w:left="0" w:firstLine="0"/>
        <w:rPr>
          <w:color w:val="FF0000"/>
          <w:sz w:val="22"/>
          <w:szCs w:val="22"/>
        </w:rPr>
      </w:pPr>
      <w:commentRangeStart w:id="35"/>
      <w:r w:rsidRPr="00280F56">
        <w:rPr>
          <w:color w:val="FF0000"/>
          <w:sz w:val="22"/>
          <w:szCs w:val="22"/>
        </w:rPr>
        <w:t>FORMA E CRITÉRIOS DE SELEÇÃO DO FORNECEDOR (art. 6º, inciso XXIII, alínea ‘h’, da Lei n</w:t>
      </w:r>
      <w:r w:rsidR="00157A54" w:rsidRPr="00280F56">
        <w:rPr>
          <w:color w:val="FF0000"/>
          <w:sz w:val="22"/>
          <w:szCs w:val="22"/>
        </w:rPr>
        <w:t>º</w:t>
      </w:r>
      <w:r w:rsidRPr="00280F56">
        <w:rPr>
          <w:color w:val="FF0000"/>
          <w:sz w:val="22"/>
          <w:szCs w:val="22"/>
        </w:rPr>
        <w:t xml:space="preserve"> 14.133/2021) </w:t>
      </w:r>
      <w:commentRangeEnd w:id="35"/>
      <w:r w:rsidR="00551A4D">
        <w:rPr>
          <w:rStyle w:val="Refdecomentrio"/>
          <w:rFonts w:eastAsiaTheme="minorHAnsi" w:cstheme="minorBidi"/>
          <w:b w:val="0"/>
          <w:color w:val="auto"/>
        </w:rPr>
        <w:commentReference w:id="35"/>
      </w:r>
    </w:p>
    <w:p w14:paraId="57B1493F" w14:textId="039B24E9" w:rsidR="00B579E9" w:rsidRPr="00280F56" w:rsidRDefault="00B579E9" w:rsidP="00280F56">
      <w:pPr>
        <w:pStyle w:val="Nivel2"/>
        <w:widowControl w:val="0"/>
        <w:numPr>
          <w:ilvl w:val="1"/>
          <w:numId w:val="1"/>
        </w:numPr>
        <w:tabs>
          <w:tab w:val="left" w:pos="851"/>
        </w:tabs>
        <w:spacing w:before="60"/>
        <w:ind w:left="0" w:firstLine="0"/>
        <w:rPr>
          <w:i/>
          <w:color w:val="FF0000"/>
        </w:rPr>
      </w:pPr>
      <w:r w:rsidRPr="00280F56">
        <w:rPr>
          <w:i/>
          <w:color w:val="FF0000"/>
        </w:rPr>
        <w:t xml:space="preserve">O fornecedor será selecionado por meio da realização de procedimento de dispensa de licitação, com fundamento na hipótese do art. 75, inciso ........., da Lei nº 14.133/2021 </w:t>
      </w:r>
      <w:r w:rsidRPr="00280F56">
        <w:rPr>
          <w:i/>
          <w:iCs/>
          <w:color w:val="FF0000"/>
        </w:rPr>
        <w:lastRenderedPageBreak/>
        <w:t xml:space="preserve">(indicar um dos incisos do art. 75, da Lei nº 14.133/2021, conforme o caso concreto). </w:t>
      </w:r>
    </w:p>
    <w:p w14:paraId="749CEC84" w14:textId="77777777" w:rsidR="00B579E9" w:rsidRPr="00280F56" w:rsidRDefault="00B579E9" w:rsidP="00280F56">
      <w:pPr>
        <w:pStyle w:val="Nivel2"/>
        <w:widowControl w:val="0"/>
        <w:tabs>
          <w:tab w:val="left" w:pos="851"/>
        </w:tabs>
        <w:spacing w:before="60"/>
        <w:rPr>
          <w:b/>
          <w:i/>
          <w:color w:val="FF0000"/>
          <w:u w:val="single"/>
        </w:rPr>
      </w:pPr>
      <w:r w:rsidRPr="00280F56">
        <w:rPr>
          <w:b/>
          <w:i/>
          <w:color w:val="FF0000"/>
          <w:u w:val="single"/>
        </w:rPr>
        <w:t xml:space="preserve">OU </w:t>
      </w:r>
    </w:p>
    <w:p w14:paraId="50538D55" w14:textId="6DC79B2B" w:rsidR="00B579E9" w:rsidRPr="00280F56" w:rsidRDefault="00B579E9" w:rsidP="00280F56">
      <w:pPr>
        <w:pStyle w:val="Nivel2"/>
        <w:widowControl w:val="0"/>
        <w:numPr>
          <w:ilvl w:val="1"/>
          <w:numId w:val="26"/>
        </w:numPr>
        <w:tabs>
          <w:tab w:val="left" w:pos="851"/>
        </w:tabs>
        <w:spacing w:before="60"/>
        <w:ind w:left="0" w:firstLine="0"/>
        <w:rPr>
          <w:i/>
          <w:color w:val="FF0000"/>
        </w:rPr>
      </w:pPr>
      <w:r w:rsidRPr="00280F56">
        <w:rPr>
          <w:i/>
          <w:color w:val="FF0000"/>
        </w:rPr>
        <w:t xml:space="preserve">O fornecedor será selecionado por meio da realização de procedimento de inexigibilidade de licitação, com fundamento na hipótese do art. 74, ........., da Lei nº 14.133/2021 </w:t>
      </w:r>
      <w:r w:rsidRPr="00280F56">
        <w:rPr>
          <w:i/>
          <w:iCs/>
          <w:color w:val="FF0000"/>
        </w:rPr>
        <w:t xml:space="preserve">(indicar o caput ou um dos incisos do art. 74, da Lei nº 14.133/2021, conforme o caso concreto). </w:t>
      </w:r>
    </w:p>
    <w:p w14:paraId="3061C3CE" w14:textId="77777777" w:rsidR="00B579E9" w:rsidRPr="00280F56" w:rsidRDefault="00B579E9" w:rsidP="00280F56">
      <w:pPr>
        <w:pStyle w:val="Nivel2"/>
        <w:widowControl w:val="0"/>
        <w:tabs>
          <w:tab w:val="left" w:pos="851"/>
        </w:tabs>
        <w:spacing w:before="60"/>
      </w:pPr>
    </w:p>
    <w:p w14:paraId="31A18C14" w14:textId="54F4B20B"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 xml:space="preserve">Previamente à celebração do contrato, a Administração verificará o eventual descumprimento das condições para contratação, especialmente quanto à existência de sanção que a impeça, mediante a consulta </w:t>
      </w:r>
      <w:r w:rsidR="005B2381" w:rsidRPr="00280F56">
        <w:rPr>
          <w:i/>
          <w:iCs/>
          <w:color w:val="FF0000"/>
        </w:rPr>
        <w:t>a cadastros informativos oficiais, tais como</w:t>
      </w:r>
      <w:r w:rsidRPr="00280F56">
        <w:rPr>
          <w:i/>
          <w:iCs/>
          <w:color w:val="FF0000"/>
        </w:rPr>
        <w:t xml:space="preserve">:  </w:t>
      </w:r>
    </w:p>
    <w:p w14:paraId="1D87B7BB" w14:textId="77777777" w:rsidR="00B579E9" w:rsidRPr="00280F56" w:rsidRDefault="00B579E9" w:rsidP="00280F56">
      <w:pPr>
        <w:pStyle w:val="PargrafodaLista"/>
        <w:widowControl w:val="0"/>
        <w:tabs>
          <w:tab w:val="left" w:pos="851"/>
        </w:tabs>
        <w:spacing w:before="60" w:after="120" w:line="276" w:lineRule="auto"/>
        <w:ind w:left="0"/>
        <w:contextualSpacing w:val="0"/>
        <w:jc w:val="both"/>
        <w:rPr>
          <w:rFonts w:cs="Arial"/>
          <w:i/>
          <w:iCs/>
          <w:color w:val="FF0000"/>
          <w:lang w:eastAsia="ar-SA"/>
        </w:rPr>
      </w:pPr>
      <w:r w:rsidRPr="00280F56">
        <w:rPr>
          <w:rFonts w:cs="Arial"/>
          <w:i/>
          <w:iCs/>
          <w:color w:val="FF0000"/>
          <w:lang w:eastAsia="ar-SA"/>
        </w:rPr>
        <w:t xml:space="preserve">a) SICAF;  </w:t>
      </w:r>
    </w:p>
    <w:p w14:paraId="7AA039F3" w14:textId="4FA78BC5" w:rsidR="00B579E9" w:rsidRPr="00280F56" w:rsidRDefault="00B579E9" w:rsidP="00280F56">
      <w:pPr>
        <w:pStyle w:val="PargrafodaLista"/>
        <w:widowControl w:val="0"/>
        <w:tabs>
          <w:tab w:val="left" w:pos="851"/>
        </w:tabs>
        <w:spacing w:before="60" w:after="120" w:line="276" w:lineRule="auto"/>
        <w:ind w:left="0"/>
        <w:contextualSpacing w:val="0"/>
        <w:jc w:val="both"/>
        <w:rPr>
          <w:rFonts w:cs="Arial"/>
          <w:i/>
          <w:iCs/>
          <w:color w:val="FF0000"/>
          <w:lang w:eastAsia="ar-SA"/>
        </w:rPr>
      </w:pPr>
      <w:r w:rsidRPr="00280F56">
        <w:rPr>
          <w:rFonts w:cs="Arial"/>
          <w:i/>
          <w:iCs/>
          <w:color w:val="FF0000"/>
          <w:lang w:eastAsia="ar-SA"/>
        </w:rPr>
        <w:t>b) Cadastro Nacional de Empresas Inidôneas e Suspensas - CEIS, mantido pela Controladoria-Geral da União (</w:t>
      </w:r>
      <w:hyperlink r:id="rId15" w:history="1">
        <w:r w:rsidRPr="00280F56">
          <w:rPr>
            <w:rStyle w:val="Hyperlink"/>
            <w:rFonts w:cs="Arial"/>
            <w:i/>
            <w:iCs/>
            <w:color w:val="FF0000"/>
            <w:lang w:eastAsia="ar-SA"/>
          </w:rPr>
          <w:t>www.portaldatransparencia.gov.br/ceis</w:t>
        </w:r>
      </w:hyperlink>
      <w:r w:rsidRPr="00280F56">
        <w:rPr>
          <w:rFonts w:cs="Arial"/>
          <w:i/>
          <w:iCs/>
          <w:color w:val="FF0000"/>
          <w:lang w:eastAsia="ar-SA"/>
        </w:rPr>
        <w:t xml:space="preserve">);  </w:t>
      </w:r>
    </w:p>
    <w:p w14:paraId="69A9E96B" w14:textId="23A82F7B" w:rsidR="009963E8" w:rsidRPr="00280F56" w:rsidRDefault="009963E8" w:rsidP="00280F56">
      <w:pPr>
        <w:pStyle w:val="PargrafodaLista"/>
        <w:widowControl w:val="0"/>
        <w:tabs>
          <w:tab w:val="left" w:pos="851"/>
        </w:tabs>
        <w:spacing w:before="60" w:after="120" w:line="276" w:lineRule="auto"/>
        <w:ind w:left="0"/>
        <w:contextualSpacing w:val="0"/>
        <w:jc w:val="both"/>
        <w:rPr>
          <w:rFonts w:cs="Arial"/>
          <w:i/>
          <w:iCs/>
          <w:color w:val="FF0000"/>
          <w:lang w:eastAsia="ar-SA"/>
        </w:rPr>
      </w:pPr>
      <w:r w:rsidRPr="00280F56">
        <w:rPr>
          <w:rFonts w:cs="Arial"/>
          <w:i/>
          <w:iCs/>
          <w:color w:val="FF0000"/>
          <w:lang w:eastAsia="ar-SA"/>
        </w:rPr>
        <w:t>c) Cadastro Nacional de Empresas Punidas – CNEP, mantido pela Controladoria-Geral da União (</w:t>
      </w:r>
      <w:hyperlink r:id="rId16" w:history="1">
        <w:r w:rsidRPr="00280F56">
          <w:rPr>
            <w:rStyle w:val="Hyperlink"/>
            <w:rFonts w:cs="Arial"/>
            <w:i/>
            <w:iCs/>
            <w:color w:val="FF0000"/>
            <w:lang w:eastAsia="ar-SA"/>
          </w:rPr>
          <w:t>https://www.portaltransparencia.gov.br/sancoes/cnep</w:t>
        </w:r>
      </w:hyperlink>
      <w:r w:rsidRPr="00280F56">
        <w:rPr>
          <w:rFonts w:cs="Arial"/>
          <w:i/>
          <w:iCs/>
          <w:color w:val="FF0000"/>
          <w:lang w:eastAsia="ar-SA"/>
        </w:rPr>
        <w:t>)</w:t>
      </w:r>
    </w:p>
    <w:p w14:paraId="3C2F9BE5" w14:textId="3EAEB8C3"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A tentativa de burla será verificada por meio dos vínculos societários, linhas de fornecimento similares, dentre outros.</w:t>
      </w:r>
    </w:p>
    <w:p w14:paraId="455E398E" w14:textId="77777777"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O fornecedor será convocado para manifestação previamente a uma eventual negativa de contratação.</w:t>
      </w:r>
    </w:p>
    <w:p w14:paraId="4AD2DF57" w14:textId="56B001FA"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 xml:space="preserve">Caso atendidas as condições para contratação, a habilitação do </w:t>
      </w:r>
      <w:r w:rsidR="00875B68">
        <w:rPr>
          <w:i/>
          <w:iCs/>
          <w:color w:val="FF0000"/>
        </w:rPr>
        <w:t>prestador dos serviços</w:t>
      </w:r>
      <w:r w:rsidRPr="00280F56">
        <w:rPr>
          <w:i/>
          <w:iCs/>
          <w:color w:val="FF0000"/>
        </w:rPr>
        <w:t xml:space="preserve"> será verificada por meio do SICAF, nos documentos por ele abrangidos.</w:t>
      </w:r>
    </w:p>
    <w:p w14:paraId="16CEF5E2" w14:textId="33F2E491"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 xml:space="preserve">É dever do </w:t>
      </w:r>
      <w:r w:rsidR="00875B68">
        <w:rPr>
          <w:i/>
          <w:iCs/>
          <w:color w:val="FF0000"/>
        </w:rPr>
        <w:t>prestador dos serviços</w:t>
      </w:r>
      <w:r w:rsidRPr="00280F56">
        <w:rPr>
          <w:i/>
          <w:iCs/>
          <w:color w:val="FF0000"/>
        </w:rPr>
        <w:t xml:space="preserve"> manter atualizada a respectiva documentação constante do SICAF, ou encaminhar, quando solicitado pela Administração, a respectiva documentação atualizada.</w:t>
      </w:r>
    </w:p>
    <w:p w14:paraId="1CBB9A72" w14:textId="77777777"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Não serão aceitos documentos de habilitação com indicação de CNPJ/CPF diferentes, salvo aqueles legalmente permitidos.</w:t>
      </w:r>
    </w:p>
    <w:p w14:paraId="6420DBDB" w14:textId="18204BA1"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 xml:space="preserve">Se o </w:t>
      </w:r>
      <w:r w:rsidR="00875B68">
        <w:rPr>
          <w:i/>
          <w:iCs/>
          <w:color w:val="FF0000"/>
        </w:rPr>
        <w:t>prestador dos serviços</w:t>
      </w:r>
      <w:r w:rsidRPr="00280F56">
        <w:rPr>
          <w:i/>
          <w:iCs/>
          <w:color w:val="FF0000"/>
        </w:rPr>
        <w:t xml:space="preserve"> for a matriz, todos os documentos deverão estar em nome da matriz, e se o </w:t>
      </w:r>
      <w:r w:rsidR="00875B68">
        <w:rPr>
          <w:i/>
          <w:iCs/>
          <w:color w:val="FF0000"/>
        </w:rPr>
        <w:t>prestador dos serviços</w:t>
      </w:r>
      <w:r w:rsidR="00875B68" w:rsidRPr="00280F56">
        <w:rPr>
          <w:i/>
          <w:iCs/>
          <w:color w:val="FF0000"/>
        </w:rPr>
        <w:t xml:space="preserve"> </w:t>
      </w:r>
      <w:r w:rsidRPr="00280F56">
        <w:rPr>
          <w:i/>
          <w:iCs/>
          <w:color w:val="FF0000"/>
        </w:rPr>
        <w:t>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 xml:space="preserve">Serão aceitos registros de CNPJ de fornecedor matriz e filial com diferenças de </w:t>
      </w:r>
      <w:r w:rsidRPr="00280F56">
        <w:rPr>
          <w:i/>
          <w:iCs/>
          <w:color w:val="FF0000"/>
        </w:rPr>
        <w:lastRenderedPageBreak/>
        <w:t>números de documentos pertinentes ao CND e ao CRF/FGTS, quando for comprovada a centralização do recolhimento dessas contribuições.</w:t>
      </w:r>
    </w:p>
    <w:p w14:paraId="0AA39DC9" w14:textId="673B642F" w:rsidR="00B579E9" w:rsidRPr="00280F56" w:rsidRDefault="00B579E9" w:rsidP="00280F56">
      <w:pPr>
        <w:pStyle w:val="Nivel2"/>
        <w:widowControl w:val="0"/>
        <w:numPr>
          <w:ilvl w:val="1"/>
          <w:numId w:val="1"/>
        </w:numPr>
        <w:tabs>
          <w:tab w:val="left" w:pos="851"/>
        </w:tabs>
        <w:spacing w:before="60"/>
        <w:ind w:left="0" w:firstLine="0"/>
        <w:rPr>
          <w:i/>
          <w:iCs/>
          <w:color w:val="FF0000"/>
        </w:rPr>
      </w:pPr>
      <w:r w:rsidRPr="00280F56">
        <w:rPr>
          <w:i/>
          <w:iCs/>
          <w:color w:val="FF0000"/>
        </w:rPr>
        <w:t>Para fins de contratação, deverá o</w:t>
      </w:r>
      <w:r w:rsidR="00875B68" w:rsidRPr="00875B68">
        <w:rPr>
          <w:i/>
          <w:iCs/>
          <w:color w:val="FF0000"/>
        </w:rPr>
        <w:t xml:space="preserve"> </w:t>
      </w:r>
      <w:r w:rsidR="00875B68">
        <w:rPr>
          <w:i/>
          <w:iCs/>
          <w:color w:val="FF0000"/>
        </w:rPr>
        <w:t>prestador dos serviços</w:t>
      </w:r>
      <w:r w:rsidR="00875B68" w:rsidRPr="00280F56">
        <w:rPr>
          <w:i/>
          <w:iCs/>
          <w:color w:val="FF0000"/>
        </w:rPr>
        <w:t xml:space="preserve"> </w:t>
      </w:r>
      <w:r w:rsidRPr="00280F56">
        <w:rPr>
          <w:i/>
          <w:iCs/>
          <w:color w:val="FF0000"/>
        </w:rPr>
        <w:t>comprovar os seguintes requisitos de habilitação:</w:t>
      </w:r>
    </w:p>
    <w:p w14:paraId="41E8DB45" w14:textId="77777777" w:rsidR="00B579E9" w:rsidRPr="00280F56" w:rsidRDefault="00B579E9" w:rsidP="00280F56">
      <w:pPr>
        <w:widowControl w:val="0"/>
        <w:numPr>
          <w:ilvl w:val="1"/>
          <w:numId w:val="1"/>
        </w:numPr>
        <w:tabs>
          <w:tab w:val="left" w:pos="851"/>
        </w:tabs>
        <w:spacing w:before="60" w:after="120" w:line="276" w:lineRule="auto"/>
        <w:ind w:left="0" w:firstLine="0"/>
        <w:jc w:val="both"/>
        <w:rPr>
          <w:rFonts w:cs="Arial"/>
          <w:b/>
          <w:i/>
          <w:iCs/>
          <w:color w:val="FF0000"/>
        </w:rPr>
      </w:pPr>
      <w:commentRangeStart w:id="36"/>
      <w:r w:rsidRPr="00280F56">
        <w:rPr>
          <w:rFonts w:cs="Arial"/>
          <w:b/>
          <w:i/>
          <w:iCs/>
          <w:color w:val="FF0000"/>
        </w:rPr>
        <w:t>Habilitação Jurídica</w:t>
      </w:r>
      <w:r w:rsidRPr="00280F56">
        <w:rPr>
          <w:rFonts w:cs="Arial"/>
          <w:b/>
          <w:bCs/>
          <w:i/>
          <w:iCs/>
          <w:color w:val="FF0000"/>
        </w:rPr>
        <w:t xml:space="preserve">: </w:t>
      </w:r>
      <w:commentRangeEnd w:id="36"/>
      <w:r w:rsidR="00875B68">
        <w:rPr>
          <w:rStyle w:val="Refdecomentrio"/>
        </w:rPr>
        <w:commentReference w:id="36"/>
      </w:r>
    </w:p>
    <w:p w14:paraId="73A368EA" w14:textId="77777777" w:rsidR="00B579E9" w:rsidRPr="00280F56" w:rsidRDefault="00B579E9" w:rsidP="00280F56">
      <w:pPr>
        <w:widowControl w:val="0"/>
        <w:numPr>
          <w:ilvl w:val="2"/>
          <w:numId w:val="1"/>
        </w:numPr>
        <w:tabs>
          <w:tab w:val="left" w:pos="851"/>
        </w:tabs>
        <w:spacing w:before="60" w:after="120" w:line="276" w:lineRule="auto"/>
        <w:ind w:left="0" w:firstLine="0"/>
        <w:jc w:val="both"/>
        <w:rPr>
          <w:rFonts w:cs="Arial"/>
        </w:rPr>
      </w:pPr>
      <w:r w:rsidRPr="00280F56">
        <w:rPr>
          <w:rFonts w:cs="Arial"/>
          <w:b/>
          <w:i/>
          <w:color w:val="FF0000"/>
        </w:rPr>
        <w:t>Pessoa física:</w:t>
      </w:r>
      <w:r w:rsidRPr="00280F56">
        <w:rPr>
          <w:rFonts w:cs="Arial"/>
          <w:i/>
          <w:color w:val="FF0000"/>
        </w:rPr>
        <w:t xml:space="preserve"> cédula de identidade (RG) ou documento equivalente que, por força de lei, tenha validade para fins de identificação em todo o território nacional;  </w:t>
      </w:r>
    </w:p>
    <w:p w14:paraId="794284BA" w14:textId="77777777" w:rsidR="00B579E9" w:rsidRPr="00280F56" w:rsidRDefault="00B579E9" w:rsidP="00280F56">
      <w:pPr>
        <w:pStyle w:val="PargrafodaLista"/>
        <w:widowControl w:val="0"/>
        <w:tabs>
          <w:tab w:val="left" w:pos="851"/>
        </w:tabs>
        <w:snapToGrid w:val="0"/>
        <w:spacing w:before="60" w:after="120" w:line="276" w:lineRule="auto"/>
        <w:ind w:left="0"/>
        <w:contextualSpacing w:val="0"/>
        <w:jc w:val="both"/>
        <w:rPr>
          <w:rFonts w:cs="Arial"/>
          <w:b/>
          <w:i/>
          <w:iCs/>
          <w:color w:val="FF0000"/>
          <w:u w:val="single"/>
        </w:rPr>
      </w:pPr>
      <w:r w:rsidRPr="00280F56">
        <w:rPr>
          <w:rFonts w:cs="Arial"/>
          <w:b/>
          <w:i/>
          <w:iCs/>
          <w:color w:val="FF0000"/>
          <w:u w:val="single"/>
        </w:rPr>
        <w:t xml:space="preserve">OU </w:t>
      </w:r>
    </w:p>
    <w:p w14:paraId="5663A955" w14:textId="77777777" w:rsidR="00B579E9" w:rsidRPr="00280F56" w:rsidRDefault="00B579E9" w:rsidP="00280F56">
      <w:pPr>
        <w:widowControl w:val="0"/>
        <w:numPr>
          <w:ilvl w:val="2"/>
          <w:numId w:val="8"/>
        </w:numPr>
        <w:tabs>
          <w:tab w:val="left" w:pos="851"/>
        </w:tabs>
        <w:spacing w:before="60" w:after="120" w:line="276" w:lineRule="auto"/>
        <w:ind w:left="0" w:firstLine="0"/>
        <w:jc w:val="both"/>
        <w:rPr>
          <w:rFonts w:cs="Arial"/>
          <w:i/>
          <w:iCs/>
          <w:color w:val="FF0000"/>
        </w:rPr>
      </w:pPr>
      <w:r w:rsidRPr="00280F56">
        <w:rPr>
          <w:rFonts w:cs="Arial"/>
          <w:b/>
          <w:i/>
          <w:iCs/>
          <w:color w:val="FF0000"/>
        </w:rPr>
        <w:t>Empresário individual</w:t>
      </w:r>
      <w:r w:rsidRPr="00280F56">
        <w:rPr>
          <w:rFonts w:cs="Arial"/>
          <w:i/>
          <w:iCs/>
          <w:color w:val="FF0000"/>
        </w:rPr>
        <w:t xml:space="preserve">: inscrição no Registro Público de Empresas Mercantis, a cargo da Junta Comercial da respectiva sede; </w:t>
      </w:r>
    </w:p>
    <w:p w14:paraId="3EF3310F" w14:textId="77777777" w:rsidR="00B579E9" w:rsidRPr="00280F56" w:rsidRDefault="00B579E9" w:rsidP="00280F56">
      <w:pPr>
        <w:pStyle w:val="PargrafodaLista"/>
        <w:widowControl w:val="0"/>
        <w:tabs>
          <w:tab w:val="left" w:pos="851"/>
        </w:tabs>
        <w:snapToGrid w:val="0"/>
        <w:spacing w:before="60" w:after="120" w:line="276" w:lineRule="auto"/>
        <w:ind w:left="0"/>
        <w:contextualSpacing w:val="0"/>
        <w:jc w:val="both"/>
        <w:rPr>
          <w:rFonts w:cs="Arial"/>
          <w:b/>
          <w:i/>
          <w:iCs/>
          <w:color w:val="FF0000"/>
          <w:u w:val="single"/>
        </w:rPr>
      </w:pPr>
      <w:r w:rsidRPr="00280F56">
        <w:rPr>
          <w:rFonts w:cs="Arial"/>
          <w:b/>
          <w:i/>
          <w:iCs/>
          <w:color w:val="FF0000"/>
          <w:u w:val="single"/>
        </w:rPr>
        <w:t xml:space="preserve">OU </w:t>
      </w:r>
    </w:p>
    <w:p w14:paraId="341ADA0C" w14:textId="77777777" w:rsidR="00B579E9" w:rsidRPr="00280F56" w:rsidRDefault="00B579E9" w:rsidP="00280F56">
      <w:pPr>
        <w:widowControl w:val="0"/>
        <w:numPr>
          <w:ilvl w:val="2"/>
          <w:numId w:val="44"/>
        </w:numPr>
        <w:tabs>
          <w:tab w:val="left" w:pos="851"/>
        </w:tabs>
        <w:spacing w:before="60" w:after="120" w:line="276" w:lineRule="auto"/>
        <w:ind w:left="0" w:firstLine="0"/>
        <w:jc w:val="both"/>
        <w:rPr>
          <w:rFonts w:cs="Arial"/>
          <w:i/>
          <w:color w:val="FF0000"/>
        </w:rPr>
      </w:pPr>
      <w:r w:rsidRPr="00280F56">
        <w:rPr>
          <w:rFonts w:cs="Arial"/>
          <w:b/>
          <w:i/>
          <w:color w:val="FF0000"/>
        </w:rPr>
        <w:t>Microempreendedor Individual - MEI</w:t>
      </w:r>
      <w:r w:rsidRPr="00280F56">
        <w:rPr>
          <w:rFonts w:cs="Arial"/>
          <w:i/>
          <w:color w:val="FF0000"/>
        </w:rPr>
        <w:t xml:space="preserve">: Certificado da Condição de </w:t>
      </w:r>
      <w:r w:rsidRPr="00280F56">
        <w:rPr>
          <w:rFonts w:cs="Arial"/>
          <w:i/>
          <w:iCs/>
          <w:color w:val="FF0000"/>
        </w:rPr>
        <w:t>Microempreendedor</w:t>
      </w:r>
      <w:r w:rsidRPr="00280F56">
        <w:rPr>
          <w:rFonts w:cs="Arial"/>
          <w:i/>
          <w:color w:val="FF0000"/>
        </w:rPr>
        <w:t xml:space="preserve"> Individual - CCMEI, cuja aceitação ficará condicionada à verificação da autenticidade no sítio </w:t>
      </w:r>
      <w:hyperlink r:id="rId17">
        <w:r w:rsidRPr="00280F56">
          <w:rPr>
            <w:rFonts w:cs="Arial"/>
            <w:i/>
            <w:color w:val="FF0000"/>
            <w:u w:val="single"/>
          </w:rPr>
          <w:t>www.portaldoempreendedor.gov.br</w:t>
        </w:r>
      </w:hyperlink>
      <w:r w:rsidRPr="00280F56">
        <w:rPr>
          <w:rFonts w:cs="Arial"/>
          <w:i/>
          <w:color w:val="FF0000"/>
        </w:rPr>
        <w:t xml:space="preserve">; </w:t>
      </w:r>
    </w:p>
    <w:p w14:paraId="7D6E1591" w14:textId="77777777" w:rsidR="00B579E9" w:rsidRPr="00280F56" w:rsidRDefault="00B579E9" w:rsidP="00280F56">
      <w:pPr>
        <w:pStyle w:val="PargrafodaLista"/>
        <w:widowControl w:val="0"/>
        <w:tabs>
          <w:tab w:val="left" w:pos="851"/>
        </w:tabs>
        <w:snapToGrid w:val="0"/>
        <w:spacing w:before="60" w:after="120" w:line="276" w:lineRule="auto"/>
        <w:ind w:left="0"/>
        <w:contextualSpacing w:val="0"/>
        <w:jc w:val="both"/>
        <w:rPr>
          <w:rFonts w:cs="Arial"/>
          <w:b/>
          <w:i/>
          <w:iCs/>
          <w:color w:val="FF0000"/>
          <w:u w:val="single"/>
        </w:rPr>
      </w:pPr>
      <w:r w:rsidRPr="00280F56">
        <w:rPr>
          <w:rFonts w:cs="Arial"/>
          <w:b/>
          <w:i/>
          <w:iCs/>
          <w:color w:val="FF0000"/>
          <w:u w:val="single"/>
        </w:rPr>
        <w:t xml:space="preserve">OU </w:t>
      </w:r>
    </w:p>
    <w:p w14:paraId="0AFB710B" w14:textId="77777777" w:rsidR="00B579E9" w:rsidRPr="00280F56" w:rsidRDefault="00B579E9" w:rsidP="00280F56">
      <w:pPr>
        <w:widowControl w:val="0"/>
        <w:numPr>
          <w:ilvl w:val="2"/>
          <w:numId w:val="45"/>
        </w:numPr>
        <w:tabs>
          <w:tab w:val="left" w:pos="851"/>
        </w:tabs>
        <w:spacing w:before="60" w:after="120" w:line="276" w:lineRule="auto"/>
        <w:ind w:left="0" w:firstLine="0"/>
        <w:jc w:val="both"/>
        <w:rPr>
          <w:rFonts w:cs="Arial"/>
          <w:i/>
          <w:color w:val="FF0000"/>
        </w:rPr>
      </w:pPr>
      <w:r w:rsidRPr="00280F56">
        <w:rPr>
          <w:rFonts w:cs="Arial"/>
          <w:b/>
          <w:i/>
          <w:color w:val="FF0000"/>
        </w:rPr>
        <w:t>Sociedade empresária, sociedade limitada unipessoal – SLU ou sociedade identificada como empresa individual de responsabilidade limitada - EIRELI</w:t>
      </w:r>
      <w:r w:rsidRPr="00280F56">
        <w:rPr>
          <w:rFonts w:cs="Arial"/>
          <w:i/>
          <w:color w:val="FF0000"/>
        </w:rPr>
        <w:t>: inscrição do ato constitutivo, estatuto ou contrato social no Registro Público de Empresas Mercantis, a cargo da Junta Comercial da respectiva sede, acompanhada de documento comprobatório de seus administradores;</w:t>
      </w:r>
    </w:p>
    <w:p w14:paraId="5F16E8DB" w14:textId="77777777" w:rsidR="00B579E9" w:rsidRPr="00280F56" w:rsidRDefault="00B579E9" w:rsidP="00280F56">
      <w:pPr>
        <w:pStyle w:val="PargrafodaLista"/>
        <w:widowControl w:val="0"/>
        <w:tabs>
          <w:tab w:val="left" w:pos="851"/>
        </w:tabs>
        <w:snapToGrid w:val="0"/>
        <w:spacing w:before="60" w:after="120" w:line="276" w:lineRule="auto"/>
        <w:ind w:left="0"/>
        <w:contextualSpacing w:val="0"/>
        <w:jc w:val="both"/>
        <w:rPr>
          <w:rFonts w:cs="Arial"/>
          <w:b/>
          <w:i/>
          <w:iCs/>
          <w:color w:val="FF0000"/>
          <w:u w:val="single"/>
        </w:rPr>
      </w:pPr>
      <w:r w:rsidRPr="00280F56">
        <w:rPr>
          <w:rFonts w:cs="Arial"/>
          <w:b/>
          <w:i/>
          <w:iCs/>
          <w:color w:val="FF0000"/>
          <w:u w:val="single"/>
        </w:rPr>
        <w:t xml:space="preserve">OU </w:t>
      </w:r>
    </w:p>
    <w:p w14:paraId="6E61AA51" w14:textId="77777777" w:rsidR="00B579E9" w:rsidRPr="00280F56" w:rsidRDefault="00B579E9" w:rsidP="00280F56">
      <w:pPr>
        <w:widowControl w:val="0"/>
        <w:numPr>
          <w:ilvl w:val="2"/>
          <w:numId w:val="46"/>
        </w:numPr>
        <w:tabs>
          <w:tab w:val="left" w:pos="851"/>
        </w:tabs>
        <w:spacing w:before="60" w:after="120" w:line="276" w:lineRule="auto"/>
        <w:ind w:left="0" w:firstLine="0"/>
        <w:jc w:val="both"/>
        <w:rPr>
          <w:rFonts w:cs="Arial"/>
          <w:i/>
          <w:color w:val="FF0000"/>
        </w:rPr>
      </w:pPr>
      <w:r w:rsidRPr="00280F56">
        <w:rPr>
          <w:rFonts w:cs="Arial"/>
          <w:b/>
          <w:i/>
          <w:color w:val="FF0000"/>
        </w:rPr>
        <w:t>Sociedade empresária estrangeira com atuação permanente no País</w:t>
      </w:r>
      <w:r w:rsidRPr="00280F56">
        <w:rPr>
          <w:rFonts w:cs="Arial"/>
          <w:i/>
          <w:color w:val="FF0000"/>
        </w:rPr>
        <w:t>: decreto de autorização para funcionamento no Brasil;</w:t>
      </w:r>
    </w:p>
    <w:p w14:paraId="470B6171" w14:textId="77777777" w:rsidR="00B579E9" w:rsidRPr="00280F56" w:rsidRDefault="00B579E9" w:rsidP="00280F56">
      <w:pPr>
        <w:pStyle w:val="PargrafodaLista"/>
        <w:widowControl w:val="0"/>
        <w:tabs>
          <w:tab w:val="left" w:pos="851"/>
        </w:tabs>
        <w:snapToGrid w:val="0"/>
        <w:spacing w:before="60" w:after="120" w:line="276" w:lineRule="auto"/>
        <w:ind w:left="0"/>
        <w:contextualSpacing w:val="0"/>
        <w:jc w:val="both"/>
        <w:rPr>
          <w:rFonts w:cs="Arial"/>
          <w:b/>
          <w:i/>
          <w:iCs/>
          <w:color w:val="FF0000"/>
          <w:u w:val="single"/>
        </w:rPr>
      </w:pPr>
      <w:r w:rsidRPr="00280F56">
        <w:rPr>
          <w:rFonts w:cs="Arial"/>
          <w:b/>
          <w:i/>
          <w:iCs/>
          <w:color w:val="FF0000"/>
          <w:u w:val="single"/>
        </w:rPr>
        <w:t xml:space="preserve">OU </w:t>
      </w:r>
    </w:p>
    <w:p w14:paraId="706D5447" w14:textId="77777777" w:rsidR="00B579E9" w:rsidRPr="00280F56" w:rsidRDefault="00B579E9" w:rsidP="00280F56">
      <w:pPr>
        <w:widowControl w:val="0"/>
        <w:numPr>
          <w:ilvl w:val="2"/>
          <w:numId w:val="27"/>
        </w:numPr>
        <w:tabs>
          <w:tab w:val="left" w:pos="851"/>
        </w:tabs>
        <w:spacing w:before="60" w:after="120" w:line="276" w:lineRule="auto"/>
        <w:ind w:left="0" w:firstLine="0"/>
        <w:jc w:val="both"/>
        <w:rPr>
          <w:rFonts w:cs="Arial"/>
          <w:i/>
          <w:color w:val="FF0000"/>
        </w:rPr>
      </w:pPr>
      <w:r w:rsidRPr="00280F56">
        <w:rPr>
          <w:rFonts w:cs="Arial"/>
          <w:b/>
          <w:i/>
          <w:color w:val="FF0000"/>
        </w:rPr>
        <w:t>Sociedade simples</w:t>
      </w:r>
      <w:r w:rsidRPr="00280F56">
        <w:rPr>
          <w:rFonts w:cs="Arial"/>
          <w:i/>
          <w:color w:val="FF0000"/>
        </w:rPr>
        <w:t>: inscrição do ato constitutivo no Registro Civil de Pessoas Jurídicas do local de sua sede, acompanhada de documento comprobatório de seus administradores;</w:t>
      </w:r>
    </w:p>
    <w:p w14:paraId="1E129098" w14:textId="77777777" w:rsidR="00B579E9" w:rsidRPr="00280F56" w:rsidRDefault="00B579E9" w:rsidP="00280F56">
      <w:pPr>
        <w:pStyle w:val="PargrafodaLista"/>
        <w:widowControl w:val="0"/>
        <w:tabs>
          <w:tab w:val="left" w:pos="851"/>
        </w:tabs>
        <w:snapToGrid w:val="0"/>
        <w:spacing w:before="60" w:after="120" w:line="276" w:lineRule="auto"/>
        <w:ind w:left="0"/>
        <w:contextualSpacing w:val="0"/>
        <w:jc w:val="both"/>
        <w:rPr>
          <w:rFonts w:cs="Arial"/>
          <w:b/>
          <w:i/>
          <w:iCs/>
          <w:color w:val="FF0000"/>
          <w:u w:val="single"/>
        </w:rPr>
      </w:pPr>
      <w:r w:rsidRPr="00280F56">
        <w:rPr>
          <w:rFonts w:cs="Arial"/>
          <w:b/>
          <w:i/>
          <w:iCs/>
          <w:color w:val="FF0000"/>
          <w:u w:val="single"/>
        </w:rPr>
        <w:t xml:space="preserve">OU </w:t>
      </w:r>
    </w:p>
    <w:p w14:paraId="003FCFD8" w14:textId="3385E6B6" w:rsidR="00B579E9" w:rsidRPr="00280F56" w:rsidRDefault="00B579E9" w:rsidP="00280F56">
      <w:pPr>
        <w:widowControl w:val="0"/>
        <w:numPr>
          <w:ilvl w:val="2"/>
          <w:numId w:val="28"/>
        </w:numPr>
        <w:tabs>
          <w:tab w:val="left" w:pos="851"/>
        </w:tabs>
        <w:spacing w:before="60" w:after="120" w:line="276" w:lineRule="auto"/>
        <w:ind w:left="0" w:firstLine="0"/>
        <w:jc w:val="both"/>
        <w:rPr>
          <w:rFonts w:cs="Arial"/>
          <w:i/>
          <w:color w:val="FF0000"/>
        </w:rPr>
      </w:pPr>
      <w:r w:rsidRPr="00280F56">
        <w:rPr>
          <w:rFonts w:cs="Arial"/>
          <w:b/>
          <w:i/>
          <w:color w:val="FF0000"/>
        </w:rPr>
        <w:t>Filial, sucursal ou agência</w:t>
      </w:r>
      <w:r w:rsidRPr="00280F56">
        <w:rPr>
          <w:rFonts w:cs="Arial"/>
          <w:i/>
          <w:color w:val="FF0000"/>
        </w:rPr>
        <w:t xml:space="preserve"> </w:t>
      </w:r>
      <w:r w:rsidRPr="00280F56">
        <w:rPr>
          <w:rFonts w:cs="Arial"/>
          <w:b/>
          <w:i/>
          <w:color w:val="FF0000"/>
        </w:rPr>
        <w:t>de sociedade simples ou empresária</w:t>
      </w:r>
      <w:r w:rsidRPr="00280F56">
        <w:rPr>
          <w:rFonts w:cs="Arial"/>
          <w:i/>
          <w:color w:val="FF0000"/>
        </w:rPr>
        <w:t xml:space="preserve"> - inscrição do ato constitutivo da filial, sucursal ou agência da sociedade simples ou empresária, respectivamente, no Registro Civil das Pessoas Jurídicas ou no Registro Público de Empresas Mercantis onde tem sede a matriz;</w:t>
      </w:r>
    </w:p>
    <w:p w14:paraId="36219A0B" w14:textId="77777777" w:rsidR="00B579E9" w:rsidRPr="00280F56" w:rsidRDefault="00B579E9" w:rsidP="00280F56">
      <w:pPr>
        <w:widowControl w:val="0"/>
        <w:numPr>
          <w:ilvl w:val="2"/>
          <w:numId w:val="28"/>
        </w:numPr>
        <w:tabs>
          <w:tab w:val="left" w:pos="851"/>
        </w:tabs>
        <w:spacing w:before="60" w:after="120" w:line="276" w:lineRule="auto"/>
        <w:ind w:left="0" w:firstLine="0"/>
        <w:jc w:val="both"/>
        <w:rPr>
          <w:rFonts w:cs="Arial"/>
          <w:i/>
          <w:color w:val="FF0000"/>
        </w:rPr>
      </w:pPr>
      <w:r w:rsidRPr="00280F56">
        <w:rPr>
          <w:rFonts w:cs="Arial"/>
          <w:bCs/>
          <w:i/>
          <w:iCs/>
          <w:color w:val="FF0000"/>
        </w:rPr>
        <w:t xml:space="preserve">Os </w:t>
      </w:r>
      <w:r w:rsidRPr="00280F56">
        <w:rPr>
          <w:rFonts w:cs="Arial"/>
          <w:i/>
          <w:iCs/>
          <w:color w:val="FF0000"/>
        </w:rPr>
        <w:t>documentos</w:t>
      </w:r>
      <w:r w:rsidRPr="00280F56">
        <w:rPr>
          <w:rFonts w:cs="Arial"/>
          <w:bCs/>
          <w:i/>
          <w:iCs/>
          <w:color w:val="FF0000"/>
        </w:rPr>
        <w:t xml:space="preserve"> apresentados deverão estar acompanhados de todas as alterações ou da consolidação respectiva.</w:t>
      </w:r>
    </w:p>
    <w:p w14:paraId="421F7116" w14:textId="77777777" w:rsidR="00B579E9" w:rsidRPr="00280F56" w:rsidRDefault="00B579E9" w:rsidP="00280F56">
      <w:pPr>
        <w:widowControl w:val="0"/>
        <w:numPr>
          <w:ilvl w:val="1"/>
          <w:numId w:val="1"/>
        </w:numPr>
        <w:tabs>
          <w:tab w:val="left" w:pos="851"/>
        </w:tabs>
        <w:spacing w:before="60" w:after="120" w:line="276" w:lineRule="auto"/>
        <w:ind w:left="0" w:firstLine="0"/>
        <w:jc w:val="both"/>
        <w:rPr>
          <w:rFonts w:cs="Arial"/>
          <w:b/>
          <w:i/>
          <w:iCs/>
          <w:color w:val="FF0000"/>
        </w:rPr>
      </w:pPr>
      <w:r w:rsidRPr="00280F56">
        <w:rPr>
          <w:rFonts w:cs="Arial"/>
          <w:b/>
          <w:i/>
          <w:iCs/>
          <w:color w:val="FF0000"/>
        </w:rPr>
        <w:t>Habilitações fiscal, social e trabalhista:</w:t>
      </w:r>
    </w:p>
    <w:p w14:paraId="4B4231B5" w14:textId="77777777" w:rsidR="00B579E9" w:rsidRPr="00280F56" w:rsidRDefault="00B579E9" w:rsidP="00280F56">
      <w:pPr>
        <w:widowControl w:val="0"/>
        <w:numPr>
          <w:ilvl w:val="2"/>
          <w:numId w:val="28"/>
        </w:numPr>
        <w:tabs>
          <w:tab w:val="left" w:pos="851"/>
        </w:tabs>
        <w:spacing w:before="60" w:after="120" w:line="276" w:lineRule="auto"/>
        <w:ind w:left="0" w:firstLine="0"/>
        <w:jc w:val="both"/>
        <w:rPr>
          <w:rFonts w:cs="Arial"/>
        </w:rPr>
      </w:pPr>
      <w:r w:rsidRPr="00280F56">
        <w:rPr>
          <w:rFonts w:cs="Arial"/>
          <w:i/>
          <w:iCs/>
          <w:color w:val="FF0000"/>
        </w:rPr>
        <w:t>prova de inscrição no Cadastro de Pessoas Físicas (CPF);</w:t>
      </w:r>
    </w:p>
    <w:p w14:paraId="4579C8FE" w14:textId="77777777" w:rsidR="00B579E9" w:rsidRPr="00280F56" w:rsidRDefault="00B579E9" w:rsidP="00280F56">
      <w:pPr>
        <w:pStyle w:val="PargrafodaLista"/>
        <w:widowControl w:val="0"/>
        <w:tabs>
          <w:tab w:val="left" w:pos="851"/>
        </w:tabs>
        <w:snapToGrid w:val="0"/>
        <w:spacing w:before="60" w:after="120" w:line="276" w:lineRule="auto"/>
        <w:ind w:left="0"/>
        <w:contextualSpacing w:val="0"/>
        <w:jc w:val="both"/>
        <w:rPr>
          <w:rFonts w:cs="Arial"/>
        </w:rPr>
      </w:pPr>
      <w:r w:rsidRPr="00280F56">
        <w:rPr>
          <w:rFonts w:cs="Arial"/>
          <w:b/>
          <w:i/>
          <w:iCs/>
          <w:color w:val="FF0000"/>
          <w:u w:val="single"/>
        </w:rPr>
        <w:t xml:space="preserve">OU </w:t>
      </w:r>
    </w:p>
    <w:p w14:paraId="3644EEB8" w14:textId="77777777" w:rsidR="00B579E9" w:rsidRPr="00280F56" w:rsidRDefault="00B579E9" w:rsidP="00280F56">
      <w:pPr>
        <w:widowControl w:val="0"/>
        <w:numPr>
          <w:ilvl w:val="2"/>
          <w:numId w:val="30"/>
        </w:numPr>
        <w:tabs>
          <w:tab w:val="left" w:pos="851"/>
        </w:tabs>
        <w:spacing w:before="60" w:after="120" w:line="276" w:lineRule="auto"/>
        <w:ind w:left="0" w:firstLine="0"/>
        <w:jc w:val="both"/>
        <w:rPr>
          <w:rFonts w:cs="Arial"/>
          <w:i/>
          <w:color w:val="FF0000"/>
        </w:rPr>
      </w:pPr>
      <w:r w:rsidRPr="00280F56">
        <w:rPr>
          <w:rFonts w:cs="Arial"/>
          <w:i/>
          <w:color w:val="FF0000"/>
        </w:rPr>
        <w:t xml:space="preserve">prova </w:t>
      </w:r>
      <w:r w:rsidRPr="00280F56">
        <w:rPr>
          <w:rFonts w:cs="Arial"/>
          <w:i/>
          <w:iCs/>
          <w:color w:val="FF0000"/>
        </w:rPr>
        <w:t>de</w:t>
      </w:r>
      <w:r w:rsidRPr="00280F56">
        <w:rPr>
          <w:rFonts w:cs="Arial"/>
          <w:i/>
          <w:color w:val="FF0000"/>
        </w:rPr>
        <w:t xml:space="preserve"> inscrição no Cadastro Nacional da Pessoa Jurídica (CNPJ);</w:t>
      </w:r>
    </w:p>
    <w:p w14:paraId="0AC46479" w14:textId="77777777" w:rsidR="00B579E9" w:rsidRPr="00280F56" w:rsidRDefault="00B579E9" w:rsidP="00280F56">
      <w:pPr>
        <w:widowControl w:val="0"/>
        <w:numPr>
          <w:ilvl w:val="2"/>
          <w:numId w:val="30"/>
        </w:numPr>
        <w:tabs>
          <w:tab w:val="left" w:pos="851"/>
        </w:tabs>
        <w:spacing w:before="60" w:after="120" w:line="276" w:lineRule="auto"/>
        <w:ind w:left="0" w:firstLine="0"/>
        <w:jc w:val="both"/>
        <w:rPr>
          <w:rFonts w:cs="Arial"/>
          <w:i/>
          <w:color w:val="FF0000"/>
        </w:rPr>
      </w:pPr>
      <w:r w:rsidRPr="00280F56">
        <w:rPr>
          <w:rFonts w:cs="Arial"/>
          <w:i/>
          <w:color w:val="FF0000"/>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280F56" w:rsidRDefault="00B579E9" w:rsidP="00280F56">
      <w:pPr>
        <w:widowControl w:val="0"/>
        <w:numPr>
          <w:ilvl w:val="2"/>
          <w:numId w:val="30"/>
        </w:numPr>
        <w:tabs>
          <w:tab w:val="left" w:pos="851"/>
        </w:tabs>
        <w:spacing w:before="60" w:after="120" w:line="276" w:lineRule="auto"/>
        <w:ind w:left="0" w:firstLine="0"/>
        <w:jc w:val="both"/>
        <w:rPr>
          <w:rFonts w:cs="Arial"/>
          <w:i/>
          <w:color w:val="FF0000"/>
        </w:rPr>
      </w:pPr>
      <w:r w:rsidRPr="00280F56">
        <w:rPr>
          <w:rFonts w:cs="Arial"/>
          <w:i/>
          <w:color w:val="FF0000"/>
        </w:rPr>
        <w:t>prova de regularidade com o Fundo de Garantia do Tempo de Serviço (FGTS);</w:t>
      </w:r>
    </w:p>
    <w:p w14:paraId="18EF423D" w14:textId="77777777" w:rsidR="00B579E9" w:rsidRPr="00280F56" w:rsidRDefault="00B579E9" w:rsidP="00280F56">
      <w:pPr>
        <w:widowControl w:val="0"/>
        <w:numPr>
          <w:ilvl w:val="2"/>
          <w:numId w:val="30"/>
        </w:numPr>
        <w:tabs>
          <w:tab w:val="left" w:pos="851"/>
        </w:tabs>
        <w:spacing w:before="60" w:after="120" w:line="276" w:lineRule="auto"/>
        <w:ind w:left="0" w:firstLine="0"/>
        <w:jc w:val="both"/>
        <w:rPr>
          <w:rFonts w:cs="Arial"/>
          <w:i/>
          <w:color w:val="FF0000"/>
        </w:rPr>
      </w:pPr>
      <w:r w:rsidRPr="00280F56">
        <w:rPr>
          <w:rFonts w:cs="Arial"/>
          <w:i/>
          <w:color w:val="FF0000"/>
        </w:rPr>
        <w:t>declaração de que não emprega menor de 18 anos em trabalho noturno, perigoso ou insalubre e não emprega menor de 16 anos, salvo menor, a partir de 14 anos, na condição de aprendiz, nos termos do artigo 7°, XXXIII, da Constituição;</w:t>
      </w:r>
    </w:p>
    <w:p w14:paraId="2DCCD4C9" w14:textId="77777777" w:rsidR="00B579E9" w:rsidRPr="00280F56" w:rsidRDefault="00B579E9" w:rsidP="00280F56">
      <w:pPr>
        <w:widowControl w:val="0"/>
        <w:numPr>
          <w:ilvl w:val="2"/>
          <w:numId w:val="30"/>
        </w:numPr>
        <w:tabs>
          <w:tab w:val="left" w:pos="851"/>
        </w:tabs>
        <w:spacing w:before="60" w:after="120" w:line="276" w:lineRule="auto"/>
        <w:ind w:left="0" w:firstLine="0"/>
        <w:jc w:val="both"/>
        <w:rPr>
          <w:rFonts w:cs="Arial"/>
          <w:i/>
          <w:color w:val="FF0000"/>
        </w:rPr>
      </w:pPr>
      <w:r w:rsidRPr="00280F56">
        <w:rPr>
          <w:rFonts w:cs="Arial"/>
          <w:i/>
          <w:color w:val="FF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0BE675" w14:textId="77777777" w:rsidR="00B579E9" w:rsidRPr="00280F56" w:rsidRDefault="00B579E9" w:rsidP="00280F56">
      <w:pPr>
        <w:widowControl w:val="0"/>
        <w:numPr>
          <w:ilvl w:val="2"/>
          <w:numId w:val="30"/>
        </w:numPr>
        <w:tabs>
          <w:tab w:val="left" w:pos="851"/>
        </w:tabs>
        <w:spacing w:before="60" w:after="120" w:line="276" w:lineRule="auto"/>
        <w:ind w:left="0" w:firstLine="0"/>
        <w:jc w:val="both"/>
        <w:rPr>
          <w:rFonts w:cs="Arial"/>
          <w:i/>
          <w:color w:val="FF0000"/>
        </w:rPr>
      </w:pPr>
      <w:r w:rsidRPr="00280F56">
        <w:rPr>
          <w:rFonts w:cs="Arial"/>
          <w:i/>
          <w:color w:val="FF0000"/>
        </w:rPr>
        <w:t xml:space="preserve">prova de inscrição no cadastro de contribuintes estadual, se houver, relativo ao domicílio ou sede do fornecedor, pertinente ao seu ramo de atividade e compatível com o objeto contratual; </w:t>
      </w:r>
    </w:p>
    <w:p w14:paraId="3194DC43" w14:textId="77777777" w:rsidR="00B579E9" w:rsidRPr="00280F56" w:rsidRDefault="00B579E9" w:rsidP="00280F56">
      <w:pPr>
        <w:widowControl w:val="0"/>
        <w:numPr>
          <w:ilvl w:val="3"/>
          <w:numId w:val="30"/>
        </w:numPr>
        <w:tabs>
          <w:tab w:val="left" w:pos="851"/>
        </w:tabs>
        <w:spacing w:before="60" w:after="120" w:line="276" w:lineRule="auto"/>
        <w:ind w:left="0" w:firstLine="0"/>
        <w:jc w:val="both"/>
        <w:rPr>
          <w:rFonts w:cs="Arial"/>
          <w:i/>
          <w:color w:val="FF0000"/>
        </w:rPr>
      </w:pPr>
      <w:r w:rsidRPr="00280F56">
        <w:rPr>
          <w:rFonts w:cs="Arial"/>
          <w:i/>
          <w:color w:val="FF000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1275F45" w14:textId="77777777" w:rsidR="00B579E9" w:rsidRPr="00280F56" w:rsidRDefault="00B579E9" w:rsidP="00280F56">
      <w:pPr>
        <w:widowControl w:val="0"/>
        <w:numPr>
          <w:ilvl w:val="2"/>
          <w:numId w:val="30"/>
        </w:numPr>
        <w:tabs>
          <w:tab w:val="left" w:pos="851"/>
        </w:tabs>
        <w:spacing w:before="60" w:after="120" w:line="276" w:lineRule="auto"/>
        <w:ind w:left="0" w:firstLine="0"/>
        <w:jc w:val="both"/>
        <w:rPr>
          <w:rFonts w:cs="Arial"/>
          <w:i/>
          <w:color w:val="FF0000"/>
        </w:rPr>
      </w:pPr>
      <w:r w:rsidRPr="00280F56">
        <w:rPr>
          <w:rFonts w:cs="Arial"/>
          <w:i/>
          <w:color w:val="FF0000"/>
        </w:rPr>
        <w:t xml:space="preserve">prova de regularidade com a Fazenda Estadual ou Distrital do domicílio ou sede do fornecedor, relativa à atividade em cujo exercício contrata ou concorre; </w:t>
      </w:r>
    </w:p>
    <w:p w14:paraId="6E7EB6FA" w14:textId="759CFE84" w:rsidR="00B579E9" w:rsidRDefault="00B579E9" w:rsidP="00280F56">
      <w:pPr>
        <w:widowControl w:val="0"/>
        <w:numPr>
          <w:ilvl w:val="3"/>
          <w:numId w:val="30"/>
        </w:numPr>
        <w:tabs>
          <w:tab w:val="left" w:pos="851"/>
        </w:tabs>
        <w:spacing w:before="60" w:after="120" w:line="276" w:lineRule="auto"/>
        <w:ind w:left="0" w:firstLine="0"/>
        <w:jc w:val="both"/>
        <w:rPr>
          <w:rFonts w:cs="Arial"/>
          <w:i/>
          <w:color w:val="FF0000"/>
        </w:rPr>
      </w:pPr>
      <w:r w:rsidRPr="00280F56">
        <w:rPr>
          <w:rFonts w:cs="Arial"/>
          <w:i/>
          <w:color w:val="FF0000"/>
        </w:rPr>
        <w:t>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22DCF1AF" w14:textId="77777777" w:rsidR="00551A4D" w:rsidRPr="00280F56" w:rsidRDefault="00551A4D" w:rsidP="00551A4D">
      <w:pPr>
        <w:widowControl w:val="0"/>
        <w:tabs>
          <w:tab w:val="left" w:pos="851"/>
        </w:tabs>
        <w:spacing w:before="60" w:after="120" w:line="276" w:lineRule="auto"/>
        <w:jc w:val="both"/>
        <w:rPr>
          <w:rFonts w:cs="Arial"/>
          <w:i/>
          <w:color w:val="FF0000"/>
        </w:rPr>
      </w:pPr>
    </w:p>
    <w:p w14:paraId="31135FB0" w14:textId="3B5F2153" w:rsidR="00FE71E3" w:rsidRPr="00280F56" w:rsidRDefault="00551A4D" w:rsidP="00280F56">
      <w:pPr>
        <w:pStyle w:val="Nivel1"/>
        <w:keepNext w:val="0"/>
        <w:keepLines w:val="0"/>
        <w:widowControl w:val="0"/>
        <w:tabs>
          <w:tab w:val="left" w:pos="851"/>
        </w:tabs>
        <w:spacing w:before="60"/>
        <w:ind w:left="0" w:firstLine="0"/>
        <w:rPr>
          <w:sz w:val="22"/>
          <w:szCs w:val="22"/>
        </w:rPr>
      </w:pPr>
      <w:r>
        <w:rPr>
          <w:sz w:val="22"/>
          <w:szCs w:val="22"/>
        </w:rPr>
        <w:t>DA DISPONIBILIDADE</w:t>
      </w:r>
      <w:r w:rsidR="00FE71E3" w:rsidRPr="00280F56">
        <w:rPr>
          <w:sz w:val="22"/>
          <w:szCs w:val="22"/>
        </w:rPr>
        <w:t xml:space="preserve"> ORÇAMENTÁRIA </w:t>
      </w:r>
    </w:p>
    <w:p w14:paraId="2A8566F3" w14:textId="03317B78" w:rsidR="004A2FF0" w:rsidRPr="00551A4D" w:rsidRDefault="00A11B43" w:rsidP="00203D0D">
      <w:pPr>
        <w:pStyle w:val="PargrafodaLista"/>
        <w:widowControl w:val="0"/>
        <w:numPr>
          <w:ilvl w:val="1"/>
          <w:numId w:val="43"/>
        </w:numPr>
        <w:tabs>
          <w:tab w:val="left" w:pos="851"/>
        </w:tabs>
        <w:spacing w:before="60" w:after="120" w:line="276" w:lineRule="auto"/>
        <w:ind w:left="0" w:firstLine="0"/>
        <w:contextualSpacing w:val="0"/>
        <w:jc w:val="both"/>
        <w:rPr>
          <w:rFonts w:cs="Arial"/>
          <w:i/>
          <w:iCs/>
          <w:color w:val="FF0000"/>
        </w:rPr>
      </w:pPr>
      <w:r w:rsidRPr="00551A4D">
        <w:rPr>
          <w:rFonts w:cs="Arial"/>
        </w:rPr>
        <w:t xml:space="preserve">As despesas decorrentes da presente contratação correrão à conta de recursos específicos consignados no </w:t>
      </w:r>
      <w:r w:rsidR="00551A4D" w:rsidRPr="00551A4D">
        <w:rPr>
          <w:rFonts w:cs="Arial"/>
        </w:rPr>
        <w:t>orçamento do Conselho de Arquitetura e Urbanismo do Brasil, conforme previsão a seguir:</w:t>
      </w:r>
    </w:p>
    <w:p w14:paraId="3B69BCFF" w14:textId="2FF58C51" w:rsidR="00A11B43" w:rsidRDefault="00551A4D" w:rsidP="00280F56">
      <w:pPr>
        <w:pStyle w:val="PargrafodaLista"/>
        <w:widowControl w:val="0"/>
        <w:numPr>
          <w:ilvl w:val="2"/>
          <w:numId w:val="1"/>
        </w:numPr>
        <w:tabs>
          <w:tab w:val="left" w:pos="851"/>
        </w:tabs>
        <w:spacing w:before="60" w:after="120" w:line="276" w:lineRule="auto"/>
        <w:ind w:left="0" w:firstLine="0"/>
        <w:contextualSpacing w:val="0"/>
        <w:jc w:val="both"/>
        <w:rPr>
          <w:rFonts w:cs="Arial"/>
          <w:iCs/>
        </w:rPr>
      </w:pPr>
      <w:r>
        <w:rPr>
          <w:rFonts w:cs="Arial"/>
          <w:iCs/>
        </w:rPr>
        <w:t>Dotação Orçamentária</w:t>
      </w:r>
      <w:r w:rsidR="00A11B43" w:rsidRPr="00280F56">
        <w:rPr>
          <w:rFonts w:cs="Arial"/>
          <w:iCs/>
        </w:rPr>
        <w:t>:</w:t>
      </w:r>
      <w:r w:rsidR="00966549" w:rsidRPr="00966549">
        <w:rPr>
          <w:rFonts w:cs="Arial"/>
          <w:iCs/>
          <w:color w:val="FF0000"/>
        </w:rPr>
        <w:t xml:space="preserve"> [preencher]</w:t>
      </w:r>
    </w:p>
    <w:p w14:paraId="416B3C88" w14:textId="22099929" w:rsidR="00551A4D" w:rsidRPr="00280F56" w:rsidRDefault="00551A4D" w:rsidP="00280F56">
      <w:pPr>
        <w:pStyle w:val="PargrafodaLista"/>
        <w:widowControl w:val="0"/>
        <w:numPr>
          <w:ilvl w:val="2"/>
          <w:numId w:val="1"/>
        </w:numPr>
        <w:tabs>
          <w:tab w:val="left" w:pos="851"/>
        </w:tabs>
        <w:spacing w:before="60" w:after="120" w:line="276" w:lineRule="auto"/>
        <w:ind w:left="0" w:firstLine="0"/>
        <w:contextualSpacing w:val="0"/>
        <w:jc w:val="both"/>
        <w:rPr>
          <w:rFonts w:cs="Arial"/>
          <w:iCs/>
        </w:rPr>
      </w:pPr>
      <w:r>
        <w:rPr>
          <w:rFonts w:cs="Arial"/>
          <w:iCs/>
        </w:rPr>
        <w:t xml:space="preserve">Centro de Custos: </w:t>
      </w:r>
      <w:r w:rsidR="00966549" w:rsidRPr="00966549">
        <w:rPr>
          <w:rFonts w:cs="Arial"/>
          <w:iCs/>
          <w:color w:val="FF0000"/>
        </w:rPr>
        <w:t>[preencher]</w:t>
      </w:r>
    </w:p>
    <w:p w14:paraId="3DA00730" w14:textId="73DF2F7D" w:rsidR="00C801F6" w:rsidRPr="00703330" w:rsidRDefault="00703330" w:rsidP="00280F56">
      <w:pPr>
        <w:pStyle w:val="PargrafodaLista"/>
        <w:widowControl w:val="0"/>
        <w:numPr>
          <w:ilvl w:val="1"/>
          <w:numId w:val="1"/>
        </w:numPr>
        <w:tabs>
          <w:tab w:val="left" w:pos="851"/>
        </w:tabs>
        <w:spacing w:before="60" w:after="120" w:line="276" w:lineRule="auto"/>
        <w:ind w:left="0" w:firstLine="0"/>
        <w:contextualSpacing w:val="0"/>
        <w:jc w:val="both"/>
        <w:rPr>
          <w:rFonts w:cs="Arial"/>
          <w:bCs/>
          <w:highlight w:val="yellow"/>
        </w:rPr>
      </w:pPr>
      <w:r w:rsidRPr="00703330">
        <w:rPr>
          <w:rFonts w:cs="Arial"/>
          <w:highlight w:val="yellow"/>
        </w:rPr>
        <w:t>Na hipótese de a prestação dos serviços ultrapassar o atual exercício financeiro, os recursos necessários à sua execução serão previstos no orçamento do próximo exercício, conforme disposto no Plano Anual de Contratações - PAC.</w:t>
      </w:r>
    </w:p>
    <w:bookmarkEnd w:id="0"/>
    <w:bookmarkEnd w:id="2"/>
    <w:p w14:paraId="6EA2C3FE" w14:textId="77777777" w:rsidR="00703330" w:rsidRDefault="00703330" w:rsidP="00280F56">
      <w:pPr>
        <w:widowControl w:val="0"/>
        <w:tabs>
          <w:tab w:val="left" w:pos="851"/>
        </w:tabs>
        <w:spacing w:before="60" w:after="120"/>
        <w:rPr>
          <w:rFonts w:cs="Arial"/>
          <w:i/>
          <w:color w:val="FF0000"/>
        </w:rPr>
      </w:pPr>
    </w:p>
    <w:p w14:paraId="133EA28E" w14:textId="77777777" w:rsidR="00703330" w:rsidRDefault="00703330" w:rsidP="00280F56">
      <w:pPr>
        <w:widowControl w:val="0"/>
        <w:tabs>
          <w:tab w:val="left" w:pos="851"/>
        </w:tabs>
        <w:spacing w:before="60" w:after="120"/>
        <w:rPr>
          <w:rFonts w:cs="Arial"/>
          <w:i/>
          <w:color w:val="FF0000"/>
        </w:rPr>
      </w:pPr>
    </w:p>
    <w:p w14:paraId="20401A97" w14:textId="270A6F41" w:rsidR="003E7046" w:rsidRPr="00280F56" w:rsidRDefault="00703330" w:rsidP="00280F56">
      <w:pPr>
        <w:widowControl w:val="0"/>
        <w:tabs>
          <w:tab w:val="left" w:pos="851"/>
        </w:tabs>
        <w:spacing w:before="60" w:after="120"/>
        <w:rPr>
          <w:rFonts w:cs="Arial"/>
        </w:rPr>
      </w:pPr>
      <w:r w:rsidRPr="00703330">
        <w:rPr>
          <w:rFonts w:cs="Arial"/>
          <w:iCs/>
        </w:rPr>
        <w:t>Brasília-DF,</w:t>
      </w:r>
      <w:r w:rsidR="003E7046" w:rsidRPr="00703330">
        <w:rPr>
          <w:rFonts w:cs="Arial"/>
          <w:b/>
          <w:bCs/>
        </w:rPr>
        <w:t xml:space="preserve"> </w:t>
      </w:r>
      <w:r w:rsidR="003E7046" w:rsidRPr="00280F56">
        <w:rPr>
          <w:rFonts w:cs="Arial"/>
          <w:b/>
          <w:bCs/>
          <w:color w:val="FF0000"/>
        </w:rPr>
        <w:t xml:space="preserve">...... </w:t>
      </w:r>
      <w:r w:rsidR="003E7046" w:rsidRPr="00280F56">
        <w:rPr>
          <w:rFonts w:cs="Arial"/>
          <w:bCs/>
        </w:rPr>
        <w:t>de</w:t>
      </w:r>
      <w:r w:rsidR="003E7046" w:rsidRPr="00280F56">
        <w:rPr>
          <w:rFonts w:cs="Arial"/>
          <w:b/>
          <w:bCs/>
          <w:color w:val="FF0000"/>
        </w:rPr>
        <w:t xml:space="preserve"> ................</w:t>
      </w:r>
      <w:r w:rsidR="003E7046" w:rsidRPr="00280F56">
        <w:rPr>
          <w:rFonts w:cs="Arial"/>
          <w:bCs/>
        </w:rPr>
        <w:t>de</w:t>
      </w:r>
      <w:r w:rsidR="003E7046" w:rsidRPr="00280F56">
        <w:rPr>
          <w:rFonts w:cs="Arial"/>
          <w:b/>
          <w:bCs/>
          <w:color w:val="FF0000"/>
        </w:rPr>
        <w:t xml:space="preserve"> ............</w:t>
      </w:r>
      <w:r w:rsidR="003E7046" w:rsidRPr="00280F56">
        <w:rPr>
          <w:rFonts w:cs="Arial"/>
        </w:rPr>
        <w:t xml:space="preserve">. </w:t>
      </w:r>
    </w:p>
    <w:p w14:paraId="71978B2E" w14:textId="77777777" w:rsidR="00703330" w:rsidRDefault="00703330" w:rsidP="00280F56">
      <w:pPr>
        <w:widowControl w:val="0"/>
        <w:tabs>
          <w:tab w:val="left" w:pos="851"/>
        </w:tabs>
        <w:spacing w:before="60" w:after="120"/>
        <w:rPr>
          <w:rFonts w:cs="Arial"/>
        </w:rPr>
      </w:pPr>
    </w:p>
    <w:p w14:paraId="2C559453" w14:textId="68C88D5F" w:rsidR="00703330" w:rsidRDefault="00703330" w:rsidP="00280F56">
      <w:pPr>
        <w:widowControl w:val="0"/>
        <w:tabs>
          <w:tab w:val="left" w:pos="851"/>
        </w:tabs>
        <w:spacing w:before="60" w:after="120"/>
        <w:rPr>
          <w:rFonts w:cs="Arial"/>
        </w:rPr>
      </w:pPr>
    </w:p>
    <w:p w14:paraId="70E461C8" w14:textId="0488218F" w:rsidR="00703330" w:rsidRDefault="00703330" w:rsidP="00280F56">
      <w:pPr>
        <w:widowControl w:val="0"/>
        <w:tabs>
          <w:tab w:val="left" w:pos="851"/>
        </w:tabs>
        <w:spacing w:before="60" w:after="120"/>
        <w:rPr>
          <w:rFonts w:cs="Arial"/>
        </w:rPr>
      </w:pPr>
    </w:p>
    <w:p w14:paraId="757C0DA3" w14:textId="77777777" w:rsidR="00703330" w:rsidRDefault="00703330" w:rsidP="00703330">
      <w:pPr>
        <w:widowControl w:val="0"/>
        <w:tabs>
          <w:tab w:val="left" w:pos="851"/>
        </w:tabs>
        <w:spacing w:before="60" w:after="120"/>
        <w:jc w:val="center"/>
        <w:rPr>
          <w:rFonts w:cs="Arial"/>
        </w:rPr>
      </w:pPr>
    </w:p>
    <w:p w14:paraId="631D346F" w14:textId="77777777" w:rsidR="00703330" w:rsidRPr="00703330" w:rsidRDefault="00703330" w:rsidP="00703330">
      <w:pPr>
        <w:widowControl w:val="0"/>
        <w:tabs>
          <w:tab w:val="left" w:pos="851"/>
        </w:tabs>
        <w:spacing w:before="60" w:after="120"/>
        <w:jc w:val="center"/>
        <w:rPr>
          <w:rFonts w:cs="Arial"/>
          <w:b/>
          <w:bCs/>
        </w:rPr>
      </w:pPr>
      <w:commentRangeStart w:id="37"/>
      <w:r w:rsidRPr="00703330">
        <w:rPr>
          <w:rFonts w:cs="Arial"/>
          <w:b/>
          <w:bCs/>
        </w:rPr>
        <w:t>NOME</w:t>
      </w:r>
      <w:commentRangeEnd w:id="37"/>
      <w:r>
        <w:rPr>
          <w:rStyle w:val="Refdecomentrio"/>
        </w:rPr>
        <w:commentReference w:id="37"/>
      </w:r>
    </w:p>
    <w:p w14:paraId="438B3E6B" w14:textId="33242A3D" w:rsidR="003E7046" w:rsidRPr="00280F56" w:rsidRDefault="00703330" w:rsidP="00703330">
      <w:pPr>
        <w:widowControl w:val="0"/>
        <w:tabs>
          <w:tab w:val="left" w:pos="851"/>
        </w:tabs>
        <w:spacing w:before="60" w:after="120"/>
        <w:jc w:val="center"/>
        <w:rPr>
          <w:rFonts w:cs="Arial"/>
        </w:rPr>
      </w:pPr>
      <w:r>
        <w:rPr>
          <w:rFonts w:cs="Arial"/>
        </w:rPr>
        <w:t>Cargo/Função - SETOR</w:t>
      </w:r>
    </w:p>
    <w:sectPr w:rsidR="003E7046" w:rsidRPr="00280F56" w:rsidSect="00875B68">
      <w:headerReference w:type="default" r:id="rId18"/>
      <w:footerReference w:type="default" r:id="rId19"/>
      <w:pgSz w:w="11906" w:h="16838"/>
      <w:pgMar w:top="1418" w:right="1418" w:bottom="1418" w:left="1418"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cos Camilo" w:date="2023-03-30T18:14:00Z" w:initials="MC">
    <w:p w14:paraId="182A1C30" w14:textId="6948CF44" w:rsidR="00F16965" w:rsidRDefault="00F16965">
      <w:pPr>
        <w:pStyle w:val="Textodecomentrio"/>
      </w:pPr>
      <w:r>
        <w:rPr>
          <w:rStyle w:val="Refdecomentrio"/>
        </w:rPr>
        <w:annotationRef/>
      </w:r>
      <w:r>
        <w:t>Código do processo no SEI!</w:t>
      </w:r>
    </w:p>
  </w:comment>
  <w:comment w:id="3" w:author="Marcos Camilo" w:date="2023-03-30T18:01:00Z" w:initials="MC">
    <w:p w14:paraId="16613670" w14:textId="022DC354" w:rsidR="00280F56" w:rsidRPr="00280F56" w:rsidRDefault="00280F56" w:rsidP="00280F56">
      <w:pPr>
        <w:pStyle w:val="Nivel1"/>
        <w:numPr>
          <w:ilvl w:val="0"/>
          <w:numId w:val="0"/>
        </w:numPr>
        <w:spacing w:before="0" w:after="0"/>
        <w:rPr>
          <w:b w:val="0"/>
          <w:sz w:val="22"/>
          <w:szCs w:val="22"/>
        </w:rPr>
      </w:pPr>
      <w:r w:rsidRPr="00280F56">
        <w:rPr>
          <w:rStyle w:val="Refdecomentrio"/>
          <w:b w:val="0"/>
        </w:rPr>
        <w:annotationRef/>
      </w:r>
      <w:r w:rsidRPr="00280F56">
        <w:rPr>
          <w:b w:val="0"/>
          <w:bCs/>
          <w:sz w:val="22"/>
          <w:szCs w:val="22"/>
        </w:rPr>
        <w:t>(art. 6º, XXIII, “a” e “i”</w:t>
      </w:r>
      <w:r w:rsidRPr="00280F56">
        <w:rPr>
          <w:b w:val="0"/>
          <w:sz w:val="22"/>
          <w:szCs w:val="22"/>
        </w:rPr>
        <w:t xml:space="preserve"> da Lei n. 14.133/2021).</w:t>
      </w:r>
    </w:p>
  </w:comment>
  <w:comment w:id="4" w:author="Marcos Camilo" w:date="2023-03-30T18:04:00Z" w:initials="MC">
    <w:p w14:paraId="791EF77B" w14:textId="77777777" w:rsidR="00280F56" w:rsidRPr="00280F56" w:rsidRDefault="00280F56" w:rsidP="00280F56">
      <w:pPr>
        <w:pStyle w:val="Textodecomentrio"/>
        <w:rPr>
          <w:rFonts w:cs="Arial"/>
        </w:rPr>
      </w:pPr>
      <w:r>
        <w:rPr>
          <w:rStyle w:val="Refdecomentrio"/>
        </w:rPr>
        <w:annotationRef/>
      </w:r>
      <w:r w:rsidRPr="00280F56">
        <w:rPr>
          <w:rFonts w:cs="Arial"/>
        </w:rPr>
        <w:t xml:space="preserve">Enquadramento da Contratação para fins de vigência: Há três tipos de contratação para aquisição de bens, no que tange à vigência: </w:t>
      </w:r>
    </w:p>
    <w:p w14:paraId="340913A2" w14:textId="77777777" w:rsidR="00280F56" w:rsidRPr="00280F56" w:rsidRDefault="00280F56" w:rsidP="00280F56">
      <w:pPr>
        <w:pStyle w:val="Textodecomentrio"/>
        <w:rPr>
          <w:rFonts w:cs="Arial"/>
        </w:rPr>
      </w:pPr>
      <w:r w:rsidRPr="00280F56">
        <w:rPr>
          <w:rFonts w:cs="Arial"/>
        </w:rPr>
        <w:t xml:space="preserve">a) Há </w:t>
      </w:r>
      <w:r w:rsidRPr="00280F56">
        <w:rPr>
          <w:rFonts w:cs="Arial"/>
          <w:b/>
        </w:rPr>
        <w:t>fornecimento não-contínuo</w:t>
      </w:r>
      <w:r w:rsidRPr="00280F56">
        <w:rPr>
          <w:rFonts w:cs="Arial"/>
        </w:rPr>
        <w:t xml:space="preserve">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w:t>
      </w:r>
    </w:p>
    <w:p w14:paraId="5B4301B2" w14:textId="77777777" w:rsidR="00280F56" w:rsidRPr="00280F56" w:rsidRDefault="00280F56" w:rsidP="00280F56">
      <w:pPr>
        <w:pStyle w:val="Textodecomentrio"/>
        <w:rPr>
          <w:rFonts w:cs="Arial"/>
        </w:rPr>
      </w:pPr>
      <w:r w:rsidRPr="00280F56">
        <w:rPr>
          <w:rFonts w:cs="Arial"/>
        </w:rPr>
        <w:t xml:space="preserve">b) Há </w:t>
      </w:r>
      <w:r w:rsidRPr="00280F56">
        <w:rPr>
          <w:rFonts w:cs="Arial"/>
          <w:b/>
        </w:rPr>
        <w:t>fornecimento contínuo</w:t>
      </w:r>
      <w:r w:rsidRPr="00280F56">
        <w:rPr>
          <w:rFonts w:cs="Arial"/>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34A4ED52" w14:textId="178899D7" w:rsidR="00280F56" w:rsidRDefault="00280F56" w:rsidP="00280F56">
      <w:pPr>
        <w:pStyle w:val="Textodecomentrio"/>
        <w:rPr>
          <w:rFonts w:cs="Arial"/>
        </w:rPr>
      </w:pPr>
      <w:r w:rsidRPr="00280F56">
        <w:rPr>
          <w:rFonts w:cs="Arial"/>
        </w:rPr>
        <w:t xml:space="preserve">c) Por fim, caso se trate de </w:t>
      </w:r>
      <w:r w:rsidRPr="00280F56">
        <w:rPr>
          <w:rFonts w:cs="Arial"/>
          <w:b/>
        </w:rPr>
        <w:t>contratação emergencial</w:t>
      </w:r>
      <w:r w:rsidRPr="00280F56">
        <w:rPr>
          <w:rFonts w:cs="Arial"/>
        </w:rPr>
        <w:t>, a vigência é regida pelo art. 75, VIII, da Lei nº 14.133, de 2021, estando limitada a um ano da emergência e não sendo passível de prorrogação.</w:t>
      </w:r>
    </w:p>
    <w:p w14:paraId="6E827FAE" w14:textId="77777777" w:rsidR="00280F56" w:rsidRPr="00280F56" w:rsidRDefault="00280F56" w:rsidP="00280F56">
      <w:pPr>
        <w:pStyle w:val="Textodecomentrio"/>
        <w:rPr>
          <w:rFonts w:cs="Arial"/>
        </w:rPr>
      </w:pPr>
    </w:p>
    <w:p w14:paraId="1DD1DB3B" w14:textId="36312C98" w:rsidR="00280F56" w:rsidRDefault="00280F56" w:rsidP="00280F56">
      <w:pPr>
        <w:pStyle w:val="Textodecomentrio"/>
      </w:pPr>
      <w:r w:rsidRPr="00280F56">
        <w:rPr>
          <w:rFonts w:cs="Arial"/>
        </w:rPr>
        <w:t>Incumbe à área que elabora o Termo de Referência enquadrar a contratação como não-contínua ou contínua (ou emergencial, se for o caso). Reputando-a contínua, deve apor a justificativa para tal enquadramento, conforme orientações no item específico abaixo.</w:t>
      </w:r>
    </w:p>
  </w:comment>
  <w:comment w:id="5" w:author="Marcos Camilo" w:date="2023-03-30T18:06:00Z" w:initials="MC">
    <w:p w14:paraId="0D722707" w14:textId="77777777" w:rsidR="00280F56" w:rsidRDefault="00280F56" w:rsidP="00280F56">
      <w:pPr>
        <w:pStyle w:val="Textodecomentrio"/>
        <w:rPr>
          <w:rFonts w:cs="Arial"/>
        </w:rPr>
      </w:pPr>
      <w:r>
        <w:rPr>
          <w:rStyle w:val="Refdecomentrio"/>
        </w:rPr>
        <w:annotationRef/>
      </w:r>
      <w:r w:rsidRPr="00280F56">
        <w:rPr>
          <w:rFonts w:cs="Arial"/>
          <w:b/>
        </w:rPr>
        <w:t>Vigência X Valores para fins de Dispensa de pequeno valor:</w:t>
      </w:r>
    </w:p>
    <w:p w14:paraId="69D51B05" w14:textId="77777777" w:rsidR="00280F56" w:rsidRDefault="00280F56" w:rsidP="00280F56">
      <w:pPr>
        <w:pStyle w:val="Textodecomentrio"/>
        <w:rPr>
          <w:rFonts w:cs="Arial"/>
        </w:rPr>
      </w:pPr>
    </w:p>
    <w:p w14:paraId="68484E4A" w14:textId="2F7A6EA7" w:rsidR="00280F56" w:rsidRDefault="00280F56" w:rsidP="00280F56">
      <w:pPr>
        <w:pStyle w:val="Textodecomentrio"/>
        <w:rPr>
          <w:rFonts w:cs="Arial"/>
        </w:rPr>
      </w:pPr>
      <w:r w:rsidRPr="00280F56">
        <w:rPr>
          <w:rFonts w:cs="Arial"/>
        </w:rPr>
        <w:t xml:space="preserve">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w:t>
      </w:r>
      <w:r w:rsidRPr="00280F56">
        <w:rPr>
          <w:rFonts w:cs="Arial"/>
          <w:b/>
        </w:rPr>
        <w:t>gasto efetivo no período anual</w:t>
      </w:r>
      <w:r w:rsidRPr="00280F56">
        <w:rPr>
          <w:rFonts w:cs="Arial"/>
        </w:rPr>
        <w:t xml:space="preserve">. </w:t>
      </w:r>
    </w:p>
    <w:p w14:paraId="06F3BC5C" w14:textId="77777777" w:rsidR="00280F56" w:rsidRPr="00280F56" w:rsidRDefault="00280F56" w:rsidP="00280F56">
      <w:pPr>
        <w:pStyle w:val="Textodecomentrio"/>
        <w:rPr>
          <w:rFonts w:cs="Arial"/>
        </w:rPr>
      </w:pPr>
    </w:p>
    <w:p w14:paraId="426F23D2" w14:textId="38F05748" w:rsidR="00280F56" w:rsidRDefault="00280F56" w:rsidP="00280F56">
      <w:pPr>
        <w:pStyle w:val="Textodecomentrio"/>
      </w:pPr>
      <w:r w:rsidRPr="00280F56">
        <w:rPr>
          <w:rFonts w:cs="Arial"/>
          <w:b/>
        </w:rPr>
        <w:t>Deve-se observar o quanto foi efetivamente dispendido no exercício financeiro com objetos na mesma natureza</w:t>
      </w:r>
      <w:r w:rsidRPr="00280F56">
        <w:rPr>
          <w:rFonts w:cs="Arial"/>
        </w:rPr>
        <w:t xml:space="preserve">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comment>
  <w:comment w:id="6" w:author="Marcos Camilo" w:date="2023-03-30T18:07:00Z" w:initials="MC">
    <w:p w14:paraId="02FB803D" w14:textId="34913E6B" w:rsidR="00280F56" w:rsidRDefault="00280F56">
      <w:pPr>
        <w:pStyle w:val="Textodecomentrio"/>
      </w:pPr>
      <w:r>
        <w:rPr>
          <w:rStyle w:val="Refdecomentrio"/>
        </w:rPr>
        <w:annotationRef/>
      </w:r>
      <w:r w:rsidRPr="00280F56">
        <w:rPr>
          <w:rFonts w:cs="Arial"/>
          <w:b/>
          <w:sz w:val="22"/>
          <w:szCs w:val="22"/>
        </w:rPr>
        <w:t xml:space="preserve">Pesquisa de Preços: </w:t>
      </w:r>
      <w:r w:rsidRPr="00280F56">
        <w:rPr>
          <w:rFonts w:cs="Arial"/>
          <w:sz w:val="22"/>
          <w:szCs w:val="22"/>
        </w:rPr>
        <w:t>A estimativa de preços deve ser precedida de regular pesquisa, nos moldes do art. 23 da Lei nº 14.133/21 e da Instrução Normativa SEGES/ME nº 65/2021. No caso de dispensa de pequeno valor feita por intermédio da dispensa eletrônica, é admitido que se faça a pesquisa de preços junto com a seleção da proposta mais vantajosa, conforme art. 7º, §§4º e 5º da IN 65/2021.</w:t>
      </w:r>
    </w:p>
  </w:comment>
  <w:comment w:id="7" w:author="Marcos Camilo" w:date="2023-03-30T18:07:00Z" w:initials="MC">
    <w:p w14:paraId="7FC2ACE7" w14:textId="679BC08B" w:rsidR="00280F56" w:rsidRDefault="00280F56" w:rsidP="00280F56">
      <w:pPr>
        <w:pStyle w:val="Textodecomentrio"/>
      </w:pPr>
      <w:r>
        <w:rPr>
          <w:rStyle w:val="Refdecomentrio"/>
        </w:rPr>
        <w:annotationRef/>
      </w:r>
      <w:r w:rsidRPr="00280F56">
        <w:rPr>
          <w:rFonts w:cs="Arial"/>
          <w:bCs/>
          <w:sz w:val="22"/>
          <w:szCs w:val="22"/>
        </w:rPr>
        <w:t>(art. 6º, inciso XXIII, alínea ‘b’, da Lei nº 14.133/2021).</w:t>
      </w:r>
    </w:p>
  </w:comment>
  <w:comment w:id="8" w:author="Marcos Camilo [2]" w:date="2023-08-09T13:30:00Z" w:initials="MC">
    <w:p w14:paraId="0623DEF2" w14:textId="02CD3E34" w:rsidR="00B91B90" w:rsidRDefault="00B91B90">
      <w:pPr>
        <w:pStyle w:val="Textodecomentrio"/>
      </w:pPr>
      <w:r>
        <w:rPr>
          <w:rStyle w:val="Refdecomentrio"/>
        </w:rPr>
        <w:annotationRef/>
      </w:r>
      <w:r>
        <w:t>Indicar o inciso no qual a contratação se fundamenta. Para os casos de inexigibilidade, observar que o artigo correto é o 74 e se faz necessário também indicar qual o inciso e alínea aplicável ao caso.</w:t>
      </w:r>
    </w:p>
  </w:comment>
  <w:comment w:id="9" w:author="Marcos Camilo [2]" w:date="2023-08-09T13:31:00Z" w:initials="MC">
    <w:p w14:paraId="54262C3E" w14:textId="77777777" w:rsidR="00B91B90" w:rsidRDefault="00B91B90">
      <w:pPr>
        <w:pStyle w:val="Textodecomentrio"/>
      </w:pPr>
      <w:r>
        <w:rPr>
          <w:rStyle w:val="Refdecomentrio"/>
        </w:rPr>
        <w:annotationRef/>
      </w:r>
      <w:r>
        <w:t>Discorrer sobre a fundamentação.</w:t>
      </w:r>
    </w:p>
    <w:p w14:paraId="4EE14DBE" w14:textId="77777777" w:rsidR="00B91B90" w:rsidRDefault="00B91B90">
      <w:pPr>
        <w:pStyle w:val="Textodecomentrio"/>
      </w:pPr>
    </w:p>
    <w:p w14:paraId="20DD5B3F" w14:textId="77777777" w:rsidR="00B91B90" w:rsidRDefault="00B91B90">
      <w:pPr>
        <w:pStyle w:val="Textodecomentrio"/>
      </w:pPr>
      <w:r>
        <w:t>Exemplos:</w:t>
      </w:r>
    </w:p>
    <w:p w14:paraId="5C78F170" w14:textId="77777777" w:rsidR="00B91B90" w:rsidRDefault="00B91B90">
      <w:pPr>
        <w:pStyle w:val="Textodecomentrio"/>
      </w:pPr>
    </w:p>
    <w:p w14:paraId="68ADCB3C" w14:textId="77777777" w:rsidR="00B91B90" w:rsidRPr="00B91B90" w:rsidRDefault="00B91B90">
      <w:pPr>
        <w:pStyle w:val="Textodecomentrio"/>
        <w:rPr>
          <w:b/>
          <w:bCs/>
        </w:rPr>
      </w:pPr>
      <w:r w:rsidRPr="00B91B90">
        <w:rPr>
          <w:b/>
          <w:bCs/>
        </w:rPr>
        <w:t>1 - Contratação por dispensa de valor:</w:t>
      </w:r>
    </w:p>
    <w:p w14:paraId="52276321" w14:textId="77777777" w:rsidR="00B91B90" w:rsidRDefault="00B91B90">
      <w:pPr>
        <w:pStyle w:val="Textodecomentrio"/>
        <w:rPr>
          <w:sz w:val="22"/>
          <w:szCs w:val="22"/>
        </w:rPr>
      </w:pPr>
      <w:r>
        <w:t xml:space="preserve">Fundamento: </w:t>
      </w:r>
      <w:r>
        <w:rPr>
          <w:rFonts w:cs="Arial"/>
        </w:rPr>
        <w:t>Art. 75, incis</w:t>
      </w:r>
      <w:r>
        <w:rPr>
          <w:rFonts w:cs="Arial"/>
        </w:rPr>
        <w:t>o II</w:t>
      </w:r>
      <w:r>
        <w:t>, da Lei 14.133/2021</w:t>
      </w:r>
      <w:r>
        <w:t xml:space="preserve"> e </w:t>
      </w:r>
      <w:r>
        <w:rPr>
          <w:sz w:val="22"/>
          <w:szCs w:val="22"/>
        </w:rPr>
        <w:t xml:space="preserve">Art. 1º do </w:t>
      </w:r>
      <w:r w:rsidRPr="00C7244D">
        <w:rPr>
          <w:sz w:val="22"/>
          <w:szCs w:val="22"/>
        </w:rPr>
        <w:t>Decreto nº 11.317</w:t>
      </w:r>
      <w:r>
        <w:rPr>
          <w:sz w:val="22"/>
          <w:szCs w:val="22"/>
        </w:rPr>
        <w:t>/2022</w:t>
      </w:r>
      <w:r>
        <w:rPr>
          <w:sz w:val="22"/>
          <w:szCs w:val="22"/>
        </w:rPr>
        <w:t>.</w:t>
      </w:r>
    </w:p>
    <w:p w14:paraId="1F4710AF" w14:textId="77777777" w:rsidR="00B91B90" w:rsidRDefault="00B91B90">
      <w:pPr>
        <w:pStyle w:val="Textodecomentrio"/>
        <w:rPr>
          <w:sz w:val="22"/>
          <w:szCs w:val="22"/>
        </w:rPr>
      </w:pPr>
      <w:r>
        <w:rPr>
          <w:sz w:val="22"/>
          <w:szCs w:val="22"/>
        </w:rPr>
        <w:t xml:space="preserve">Texto complementar sobre fundamentação: </w:t>
      </w:r>
      <w:r w:rsidRPr="005E3CEA">
        <w:rPr>
          <w:sz w:val="22"/>
          <w:szCs w:val="22"/>
        </w:rPr>
        <w:t>se trata de contratação que envolv</w:t>
      </w:r>
      <w:r>
        <w:rPr>
          <w:sz w:val="22"/>
          <w:szCs w:val="22"/>
        </w:rPr>
        <w:t>e</w:t>
      </w:r>
      <w:r w:rsidRPr="005E3CEA">
        <w:rPr>
          <w:sz w:val="22"/>
          <w:szCs w:val="22"/>
        </w:rPr>
        <w:t xml:space="preserve"> valores inferiores a R$ </w:t>
      </w:r>
      <w:r>
        <w:rPr>
          <w:sz w:val="22"/>
          <w:szCs w:val="22"/>
        </w:rPr>
        <w:t>57.208,33</w:t>
      </w:r>
      <w:r w:rsidRPr="005E3CEA">
        <w:rPr>
          <w:sz w:val="22"/>
          <w:szCs w:val="22"/>
        </w:rPr>
        <w:t xml:space="preserve"> (cinquenta </w:t>
      </w:r>
      <w:r>
        <w:rPr>
          <w:sz w:val="22"/>
          <w:szCs w:val="22"/>
        </w:rPr>
        <w:t xml:space="preserve">e sete </w:t>
      </w:r>
      <w:r w:rsidRPr="005E3CEA">
        <w:rPr>
          <w:sz w:val="22"/>
          <w:szCs w:val="22"/>
        </w:rPr>
        <w:t>mil</w:t>
      </w:r>
      <w:r>
        <w:rPr>
          <w:sz w:val="22"/>
          <w:szCs w:val="22"/>
        </w:rPr>
        <w:t>, duzentos e oito</w:t>
      </w:r>
      <w:r w:rsidRPr="005E3CEA">
        <w:rPr>
          <w:sz w:val="22"/>
          <w:szCs w:val="22"/>
        </w:rPr>
        <w:t xml:space="preserve"> reais</w:t>
      </w:r>
      <w:r>
        <w:rPr>
          <w:sz w:val="22"/>
          <w:szCs w:val="22"/>
        </w:rPr>
        <w:t xml:space="preserve"> e trinta e três centavos</w:t>
      </w:r>
      <w:r w:rsidRPr="005E3CEA">
        <w:rPr>
          <w:sz w:val="22"/>
          <w:szCs w:val="22"/>
        </w:rPr>
        <w:t>)</w:t>
      </w:r>
      <w:r>
        <w:rPr>
          <w:sz w:val="22"/>
          <w:szCs w:val="22"/>
        </w:rPr>
        <w:t>.</w:t>
      </w:r>
    </w:p>
    <w:p w14:paraId="39D63587" w14:textId="77777777" w:rsidR="00B91B90" w:rsidRDefault="00B91B90">
      <w:pPr>
        <w:pStyle w:val="Textodecomentrio"/>
        <w:rPr>
          <w:sz w:val="22"/>
          <w:szCs w:val="22"/>
        </w:rPr>
      </w:pPr>
    </w:p>
    <w:p w14:paraId="6C8A3056" w14:textId="77777777" w:rsidR="00B91B90" w:rsidRPr="00B91B90" w:rsidRDefault="00B91B90">
      <w:pPr>
        <w:pStyle w:val="Textodecomentrio"/>
        <w:rPr>
          <w:b/>
          <w:bCs/>
          <w:sz w:val="22"/>
          <w:szCs w:val="22"/>
        </w:rPr>
      </w:pPr>
      <w:r w:rsidRPr="00B91B90">
        <w:rPr>
          <w:b/>
          <w:bCs/>
          <w:sz w:val="22"/>
          <w:szCs w:val="22"/>
        </w:rPr>
        <w:t>2 - Inexigibilidade por exclusividade de fornecimento:</w:t>
      </w:r>
    </w:p>
    <w:p w14:paraId="54CBC057" w14:textId="19B78983" w:rsidR="00B91B90" w:rsidRDefault="00B91B90">
      <w:pPr>
        <w:pStyle w:val="Textodecomentrio"/>
        <w:rPr>
          <w:sz w:val="22"/>
          <w:szCs w:val="22"/>
        </w:rPr>
      </w:pPr>
      <w:r>
        <w:rPr>
          <w:sz w:val="22"/>
          <w:szCs w:val="22"/>
        </w:rPr>
        <w:t>Fundamento: Art. 74, inciso I.</w:t>
      </w:r>
    </w:p>
    <w:p w14:paraId="3123132C" w14:textId="1115AE54" w:rsidR="00B91B90" w:rsidRDefault="00B91B90">
      <w:pPr>
        <w:pStyle w:val="Textodecomentrio"/>
        <w:rPr>
          <w:rFonts w:cs="Arial"/>
          <w:color w:val="000000"/>
        </w:rPr>
      </w:pPr>
      <w:r>
        <w:rPr>
          <w:sz w:val="22"/>
          <w:szCs w:val="22"/>
        </w:rPr>
        <w:t xml:space="preserve">Texto complementar sobre fundamentação: se trata de serviço </w:t>
      </w:r>
      <w:r>
        <w:rPr>
          <w:rFonts w:cs="Arial"/>
          <w:color w:val="000000"/>
        </w:rPr>
        <w:t xml:space="preserve">cujo fornecimento é prestado por </w:t>
      </w:r>
      <w:r>
        <w:rPr>
          <w:rFonts w:cs="Arial"/>
          <w:color w:val="000000"/>
        </w:rPr>
        <w:t>produtor</w:t>
      </w:r>
      <w:r>
        <w:rPr>
          <w:rFonts w:cs="Arial"/>
          <w:color w:val="000000"/>
        </w:rPr>
        <w:t xml:space="preserve">, </w:t>
      </w:r>
      <w:r>
        <w:rPr>
          <w:rFonts w:cs="Arial"/>
          <w:color w:val="000000"/>
        </w:rPr>
        <w:t>empresa ou representante comercial exclusivos</w:t>
      </w:r>
      <w:r>
        <w:rPr>
          <w:rFonts w:cs="Arial"/>
          <w:color w:val="000000"/>
        </w:rPr>
        <w:t>.</w:t>
      </w:r>
    </w:p>
    <w:p w14:paraId="07CD858A" w14:textId="7288BB5F" w:rsidR="00B91B90" w:rsidRDefault="00B91B90">
      <w:pPr>
        <w:pStyle w:val="Textodecomentrio"/>
        <w:rPr>
          <w:rFonts w:cs="Arial"/>
          <w:color w:val="000000"/>
        </w:rPr>
      </w:pPr>
    </w:p>
    <w:p w14:paraId="02892D37" w14:textId="0541E656" w:rsidR="00B91B90" w:rsidRPr="00B91B90" w:rsidRDefault="00B91B90">
      <w:pPr>
        <w:pStyle w:val="Textodecomentrio"/>
        <w:rPr>
          <w:b/>
          <w:bCs/>
          <w:sz w:val="22"/>
          <w:szCs w:val="22"/>
        </w:rPr>
      </w:pPr>
      <w:r w:rsidRPr="00B91B90">
        <w:rPr>
          <w:rFonts w:cs="Arial"/>
          <w:b/>
          <w:bCs/>
          <w:color w:val="000000"/>
        </w:rPr>
        <w:t xml:space="preserve">3 - Serviço exclusivamente prestado por </w:t>
      </w:r>
      <w:r w:rsidRPr="00B91B90">
        <w:rPr>
          <w:rFonts w:cs="Arial"/>
          <w:b/>
          <w:bCs/>
          <w:color w:val="000000"/>
        </w:rPr>
        <w:t>entidade que integre a Administração Pública</w:t>
      </w:r>
    </w:p>
    <w:p w14:paraId="32C27C67" w14:textId="77777777" w:rsidR="00B91B90" w:rsidRDefault="00B91B90">
      <w:pPr>
        <w:pStyle w:val="Textodecomentrio"/>
      </w:pPr>
      <w:r>
        <w:t>Fundamento: Art. 75, inciso IX.</w:t>
      </w:r>
    </w:p>
    <w:p w14:paraId="16D7FF93" w14:textId="690209BC" w:rsidR="00B91B90" w:rsidRDefault="00B91B90">
      <w:pPr>
        <w:pStyle w:val="Textodecomentrio"/>
      </w:pPr>
      <w:r>
        <w:t>Texto complementar sobre fundamentação: se trata de serviço</w:t>
      </w:r>
      <w:r>
        <w:rPr>
          <w:rFonts w:cs="Arial"/>
          <w:color w:val="000000"/>
        </w:rPr>
        <w:t xml:space="preserve"> prestado por órgão</w:t>
      </w:r>
      <w:r>
        <w:rPr>
          <w:rFonts w:cs="Arial"/>
          <w:color w:val="000000"/>
        </w:rPr>
        <w:t>/</w:t>
      </w:r>
      <w:r>
        <w:rPr>
          <w:rFonts w:cs="Arial"/>
          <w:color w:val="000000"/>
        </w:rPr>
        <w:t>entidade que integr</w:t>
      </w:r>
      <w:r>
        <w:rPr>
          <w:rFonts w:cs="Arial"/>
          <w:color w:val="000000"/>
        </w:rPr>
        <w:t>a</w:t>
      </w:r>
      <w:r>
        <w:rPr>
          <w:rFonts w:cs="Arial"/>
          <w:color w:val="000000"/>
        </w:rPr>
        <w:t xml:space="preserve"> a Administração Pública e </w:t>
      </w:r>
      <w:r w:rsidR="00F82CC5">
        <w:rPr>
          <w:rFonts w:cs="Arial"/>
          <w:color w:val="000000"/>
        </w:rPr>
        <w:t>foi</w:t>
      </w:r>
      <w:r>
        <w:rPr>
          <w:rFonts w:cs="Arial"/>
          <w:color w:val="000000"/>
        </w:rPr>
        <w:t xml:space="preserve"> criad</w:t>
      </w:r>
      <w:r w:rsidR="00F82CC5">
        <w:rPr>
          <w:rFonts w:cs="Arial"/>
          <w:color w:val="000000"/>
        </w:rPr>
        <w:t>a</w:t>
      </w:r>
      <w:r>
        <w:rPr>
          <w:rFonts w:cs="Arial"/>
          <w:color w:val="000000"/>
        </w:rPr>
        <w:t xml:space="preserve"> para esse fim específico</w:t>
      </w:r>
      <w:r w:rsidR="00F82CC5">
        <w:rPr>
          <w:rFonts w:cs="Arial"/>
          <w:color w:val="000000"/>
        </w:rPr>
        <w:t>.</w:t>
      </w:r>
    </w:p>
  </w:comment>
  <w:comment w:id="10" w:author="Marcos Camilo [2]" w:date="2023-04-03T15:52:00Z" w:initials="MC">
    <w:p w14:paraId="518F152C" w14:textId="6E775382" w:rsidR="00FC370B" w:rsidRDefault="00FC370B" w:rsidP="00FC370B">
      <w:pPr>
        <w:pStyle w:val="Textodecomentrio"/>
      </w:pPr>
      <w:r>
        <w:rPr>
          <w:rStyle w:val="Refdecomentrio"/>
        </w:rPr>
        <w:annotationRef/>
      </w:r>
      <w:r w:rsidRPr="00FC370B">
        <w:rPr>
          <w:b/>
          <w:bCs/>
        </w:rPr>
        <w:t>Nota Explicativa 1:</w:t>
      </w:r>
      <w:r>
        <w:t xml:space="preserve"> O artigo 18, §1º, da Lei nº 14.133/2021: §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72CB8F78" w14:textId="77777777" w:rsidR="00FC370B" w:rsidRDefault="00FC370B" w:rsidP="00FC370B">
      <w:pPr>
        <w:pStyle w:val="Textodecomentrio"/>
      </w:pPr>
    </w:p>
    <w:p w14:paraId="792C1DE9" w14:textId="064BE882" w:rsidR="00FC370B" w:rsidRDefault="00FC370B" w:rsidP="00FC370B">
      <w:pPr>
        <w:pStyle w:val="Textodecomentrio"/>
      </w:pPr>
      <w:r w:rsidRPr="00FC370B">
        <w:rPr>
          <w:b/>
          <w:bCs/>
        </w:rPr>
        <w:t>Nota Explicativa 2:</w:t>
      </w:r>
      <w:r>
        <w:t xml:space="preserve"> 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1962.</w:t>
      </w:r>
    </w:p>
    <w:p w14:paraId="292364B9" w14:textId="77777777" w:rsidR="00FC370B" w:rsidRDefault="00FC370B" w:rsidP="00FC370B">
      <w:pPr>
        <w:pStyle w:val="Textodecomentrio"/>
      </w:pPr>
    </w:p>
    <w:p w14:paraId="1044D701" w14:textId="77777777" w:rsidR="00FC370B" w:rsidRDefault="00FC370B" w:rsidP="00FC370B">
      <w:pPr>
        <w:pStyle w:val="Textodecomentrio"/>
      </w:pPr>
      <w:r w:rsidRPr="00FC370B">
        <w:rPr>
          <w:b/>
          <w:bCs/>
        </w:rPr>
        <w:t>Nota Explicativa 3:</w:t>
      </w:r>
      <w:r>
        <w:t xml:space="preserve"> O art. 6º, XXIII, “c” da Lei nº 14.133/21 dispõe que a descrição da solução como um todo deve considerar todo o ciclo de vida do objeto. “Ciclo de Vida” é definido no art. 3º da Lei nº 12.305/10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w:t>
      </w:r>
    </w:p>
    <w:p w14:paraId="5AE695FB" w14:textId="77777777" w:rsidR="00FC370B" w:rsidRDefault="00FC370B" w:rsidP="00FC370B">
      <w:pPr>
        <w:pStyle w:val="Textodecomentrio"/>
      </w:pPr>
    </w:p>
    <w:p w14:paraId="32897B0D" w14:textId="61529CA0" w:rsidR="00FC370B" w:rsidRDefault="00FC370B" w:rsidP="00FC370B">
      <w:pPr>
        <w:pStyle w:val="Textodecomentrio"/>
      </w:pPr>
      <w:r w:rsidRPr="00FC370B">
        <w:rPr>
          <w:b/>
          <w:bCs/>
        </w:rPr>
        <w:t>Nota Explicativa 4:</w:t>
      </w:r>
      <w:r w:rsidRPr="00FC370B">
        <w:t xml:space="preserve"> O art. 40, §1º, I, da Lei nº 14.133/2021 estabelece que deve ser feita a “especificação do produto, preferencialmente conforme catálogo eletrônico de padronização, observados os requisitos de qualidade, rendimento, compatibilidade, durabilidade e segurança”. A Portaria SEGES/ME nº 938/2022 instituiu o catálogo eletrônico de padronização, o qual deverá ser consultado para verificar se a contratação almejada está contemplada em seus termos. Em existindo padronização aprovada, ela deve ser considerada e eventual não-uso justificado nos autos.</w:t>
      </w:r>
    </w:p>
  </w:comment>
  <w:comment w:id="11" w:author="Marcos Camilo [2]" w:date="2023-08-09T13:44:00Z" w:initials="MC">
    <w:p w14:paraId="7AB0B24E" w14:textId="77777777" w:rsidR="00F82CC5" w:rsidRPr="00F82CC5" w:rsidRDefault="00F82CC5" w:rsidP="00F82CC5">
      <w:pPr>
        <w:pStyle w:val="PargrafodaLista"/>
        <w:widowControl w:val="0"/>
        <w:tabs>
          <w:tab w:val="left" w:pos="851"/>
        </w:tabs>
        <w:spacing w:before="60" w:after="120" w:line="276" w:lineRule="auto"/>
        <w:ind w:left="0"/>
        <w:contextualSpacing w:val="0"/>
        <w:jc w:val="both"/>
        <w:rPr>
          <w:rFonts w:cs="Arial"/>
        </w:rPr>
      </w:pPr>
      <w:r w:rsidRPr="00F82CC5">
        <w:rPr>
          <w:rStyle w:val="Refdecomentrio"/>
        </w:rPr>
        <w:annotationRef/>
      </w:r>
      <w:r w:rsidRPr="00F82CC5">
        <w:rPr>
          <w:rFonts w:cs="Arial"/>
        </w:rPr>
        <w:t>Em caso de o fornecedor dos serviços trabalhar com revenda/distribuição de produtos indispensáveis à execução dos serviços, poderá ser exigida a apresentação de carta de solidariedade ou autorização de utilização dos materiais, a qual deverá ser emitida pelo fabricante/dono dos produtos, visando assegurar a execução do contrato. Avaliar conforme o caso.</w:t>
      </w:r>
    </w:p>
    <w:p w14:paraId="3EFD9E45" w14:textId="67B5410F" w:rsidR="00F82CC5" w:rsidRPr="00F82CC5" w:rsidRDefault="00F82CC5">
      <w:pPr>
        <w:pStyle w:val="Textodecomentrio"/>
      </w:pPr>
    </w:p>
  </w:comment>
  <w:comment w:id="12" w:author="Marcos Camilo [2]" w:date="2023-08-09T13:44:00Z" w:initials="MC">
    <w:p w14:paraId="6C93E147" w14:textId="7C61A134" w:rsidR="00F82CC5" w:rsidRDefault="00F82CC5">
      <w:pPr>
        <w:pStyle w:val="Textodecomentrio"/>
      </w:pPr>
      <w:r>
        <w:rPr>
          <w:rStyle w:val="Refdecomentrio"/>
        </w:rPr>
        <w:annotationRef/>
      </w:r>
      <w:r>
        <w:t>Caso seja admitida a subcontratação, deverá apresentar o motivo e até quantos porcento ou quantas etapas do serviço a contratada poderá subcontratar.</w:t>
      </w:r>
    </w:p>
  </w:comment>
  <w:comment w:id="13" w:author="Marcos Camilo [2]" w:date="2023-04-03T16:04:00Z" w:initials="MC">
    <w:p w14:paraId="38139AA3" w14:textId="76C5F0F9" w:rsidR="006007BC" w:rsidRDefault="006007BC">
      <w:pPr>
        <w:pStyle w:val="Textodecomentrio"/>
      </w:pPr>
      <w:r>
        <w:rPr>
          <w:rStyle w:val="Refdecomentrio"/>
        </w:rPr>
        <w:annotationRef/>
      </w:r>
      <w:r>
        <w:t>Avaliar conforme o caso. Não havendo a exigência de garantia, é necessário justificar.</w:t>
      </w:r>
    </w:p>
  </w:comment>
  <w:comment w:id="14" w:author="Marcos Camilo [2]" w:date="2023-08-09T13:45:00Z" w:initials="MC">
    <w:p w14:paraId="51966CA2" w14:textId="43DD79D2" w:rsidR="00F82CC5" w:rsidRDefault="00F82CC5">
      <w:pPr>
        <w:pStyle w:val="Textodecomentrio"/>
      </w:pPr>
      <w:r>
        <w:rPr>
          <w:rStyle w:val="Refdecomentrio"/>
        </w:rPr>
        <w:annotationRef/>
      </w:r>
      <w:r>
        <w:t>Atentar para dias úteis ou corridos, conforme cada caso.</w:t>
      </w:r>
    </w:p>
  </w:comment>
  <w:comment w:id="15" w:author="Marcos Camilo [2]" w:date="2023-08-09T13:48:00Z" w:initials="MC">
    <w:p w14:paraId="6DABC361" w14:textId="77777777" w:rsidR="00F82CC5" w:rsidRDefault="00F82CC5">
      <w:pPr>
        <w:pStyle w:val="Textodecomentrio"/>
      </w:pPr>
      <w:r>
        <w:rPr>
          <w:rStyle w:val="Refdecomentrio"/>
        </w:rPr>
        <w:annotationRef/>
      </w:r>
      <w:r>
        <w:t>De forma virtual?</w:t>
      </w:r>
    </w:p>
    <w:p w14:paraId="0CBC2202" w14:textId="77777777" w:rsidR="00F82CC5" w:rsidRDefault="00F82CC5">
      <w:pPr>
        <w:pStyle w:val="Textodecomentrio"/>
      </w:pPr>
      <w:r>
        <w:t>Presencial?</w:t>
      </w:r>
    </w:p>
    <w:p w14:paraId="2BD141E8" w14:textId="77777777" w:rsidR="00F82CC5" w:rsidRDefault="00F82CC5">
      <w:pPr>
        <w:pStyle w:val="Textodecomentrio"/>
      </w:pPr>
      <w:r>
        <w:t>Na sede do CAU/BR?</w:t>
      </w:r>
    </w:p>
    <w:p w14:paraId="60440D9E" w14:textId="7EF583E1" w:rsidR="00F82CC5" w:rsidRDefault="00F82CC5">
      <w:pPr>
        <w:pStyle w:val="Textodecomentrio"/>
      </w:pPr>
      <w:r>
        <w:t>Se sim, indicar o endereço completo.</w:t>
      </w:r>
    </w:p>
  </w:comment>
  <w:comment w:id="16" w:author="Marcos Camilo [2]" w:date="2023-04-03T16:09:00Z" w:initials="MC">
    <w:p w14:paraId="207CA827" w14:textId="77777777" w:rsidR="006007BC" w:rsidRDefault="006007BC">
      <w:pPr>
        <w:pStyle w:val="Textodecomentrio"/>
      </w:pPr>
      <w:r>
        <w:rPr>
          <w:rStyle w:val="Refdecomentrio"/>
        </w:rPr>
        <w:annotationRef/>
      </w:r>
      <w:r>
        <w:t>Art. 40, §1º, Inciso III, da Lei 14.133/2021.</w:t>
      </w:r>
    </w:p>
    <w:p w14:paraId="16F849C0" w14:textId="77777777" w:rsidR="006007BC" w:rsidRPr="006007BC" w:rsidRDefault="006007BC">
      <w:pPr>
        <w:pStyle w:val="Textodecomentrio"/>
        <w:rPr>
          <w:b/>
          <w:bCs/>
        </w:rPr>
      </w:pPr>
    </w:p>
    <w:p w14:paraId="38DA216E" w14:textId="6BC57F12" w:rsidR="006007BC" w:rsidRDefault="006007BC">
      <w:pPr>
        <w:pStyle w:val="Textodecomentrio"/>
      </w:pPr>
      <w:r w:rsidRPr="006007BC">
        <w:rPr>
          <w:b/>
          <w:bCs/>
        </w:rPr>
        <w:t>Nota explicativa:</w:t>
      </w:r>
      <w:r w:rsidRPr="006007BC">
        <w:t xml:space="preserve"> Fica a critério da Administração exigir - ou não - a garantia contratual dos bens</w:t>
      </w:r>
      <w:r w:rsidR="00875B68">
        <w:t>/serviços</w:t>
      </w:r>
      <w:r w:rsidRPr="006007BC">
        <w:t>, mediante a devida fundamentação, a ser exposta neste item do Termo de Referência. Não a exigindo, deverá suprimir o item.</w:t>
      </w:r>
    </w:p>
  </w:comment>
  <w:comment w:id="17" w:author="Marcos Camilo [2]" w:date="2023-04-03T16:11:00Z" w:initials="MC">
    <w:p w14:paraId="467F0144" w14:textId="38FB8FE6" w:rsidR="004F4A75" w:rsidRDefault="004F4A75">
      <w:pPr>
        <w:pStyle w:val="Textodecomentrio"/>
      </w:pPr>
      <w:r>
        <w:rPr>
          <w:rStyle w:val="Refdecomentrio"/>
        </w:rPr>
        <w:annotationRef/>
      </w:r>
      <w:r>
        <w:rPr>
          <w:sz w:val="22"/>
          <w:szCs w:val="22"/>
        </w:rPr>
        <w:t>A</w:t>
      </w:r>
      <w:r w:rsidRPr="00280F56">
        <w:rPr>
          <w:sz w:val="22"/>
          <w:szCs w:val="22"/>
        </w:rPr>
        <w:t>rt. 6º, XXIII, alínea “f”, da Lei nº 14.133/21</w:t>
      </w:r>
    </w:p>
  </w:comment>
  <w:comment w:id="30" w:author="Marcos Camilo [2]" w:date="2023-04-03T16:20:00Z" w:initials="MC">
    <w:p w14:paraId="04E1A7A6" w14:textId="73E16C02" w:rsidR="004F4A75" w:rsidRDefault="004F4A75">
      <w:pPr>
        <w:pStyle w:val="Textodecomentrio"/>
      </w:pPr>
      <w:r>
        <w:rPr>
          <w:rStyle w:val="Refdecomentrio"/>
        </w:rPr>
        <w:annotationRef/>
      </w:r>
      <w:r w:rsidRPr="004F4A75">
        <w:t xml:space="preserve">Inserir </w:t>
      </w:r>
      <w:r>
        <w:t>este</w:t>
      </w:r>
      <w:r w:rsidRPr="004F4A75">
        <w:t xml:space="preserve"> subitem se for o caso para inclusão de rotinas de fiscalização específicas para atender às peculiaridades do objeto contratado.</w:t>
      </w:r>
    </w:p>
  </w:comment>
  <w:comment w:id="31" w:author="Marcos Camilo [2]" w:date="2023-04-03T16:26:00Z" w:initials="MC">
    <w:p w14:paraId="4CC44CC6" w14:textId="133D740E" w:rsidR="00A175D7" w:rsidRDefault="00A175D7">
      <w:pPr>
        <w:pStyle w:val="Textodecomentrio"/>
      </w:pPr>
      <w:r>
        <w:rPr>
          <w:rStyle w:val="Refdecomentrio"/>
        </w:rPr>
        <w:annotationRef/>
      </w:r>
      <w:r>
        <w:t>Art</w:t>
      </w:r>
      <w:r w:rsidRPr="00A175D7">
        <w:t>. 6º, inciso XXIII, alínea ‘h’, da Lei nº 14.133/2021</w:t>
      </w:r>
      <w:r>
        <w:t xml:space="preserve"> e </w:t>
      </w:r>
      <w:r w:rsidRPr="00A175D7">
        <w:t>Instrução Normativa SEGES/ME nº 67, de 8 de julho de 2021</w:t>
      </w:r>
      <w:r>
        <w:t>.</w:t>
      </w:r>
    </w:p>
  </w:comment>
  <w:comment w:id="32" w:author="Marcos Camilo [2]" w:date="2023-04-03T17:10:00Z" w:initials="MC">
    <w:p w14:paraId="18B92593" w14:textId="77777777" w:rsidR="00551A4D" w:rsidRDefault="00551A4D" w:rsidP="00551A4D">
      <w:pPr>
        <w:pStyle w:val="Textodecomentrio"/>
      </w:pPr>
      <w:r>
        <w:rPr>
          <w:rStyle w:val="Refdecomentrio"/>
        </w:rPr>
        <w:annotationRef/>
      </w:r>
      <w:r>
        <w:t xml:space="preserve">Em se tratando de Contratação Direta em que a contratada é escolhida diretamente a inclusão de requisitos de habilitação técnica é facultativa, por entender-se que a própria escolha já se incumbirá de eliminar contratantes com capacidade técnica insuficiente. </w:t>
      </w:r>
    </w:p>
    <w:p w14:paraId="11E3471D" w14:textId="77777777" w:rsidR="00551A4D" w:rsidRDefault="00551A4D" w:rsidP="00551A4D">
      <w:pPr>
        <w:pStyle w:val="Textodecomentrio"/>
      </w:pPr>
    </w:p>
    <w:p w14:paraId="33A18DD1" w14:textId="77777777" w:rsidR="00551A4D" w:rsidRDefault="00551A4D" w:rsidP="00551A4D">
      <w:pPr>
        <w:pStyle w:val="Textodecomentrio"/>
      </w:pPr>
      <w:r>
        <w:t>Entretanto, se a Administração for contratar por dispensa precedida de disputa ou se houver requisitos legais a serem cumpridos, haverá a necessidade de previsão de requisitos de habilitação técnica, razão pela qual mantêm-se as disposições pertinentes ao assunto.</w:t>
      </w:r>
    </w:p>
    <w:p w14:paraId="066C7436" w14:textId="77777777" w:rsidR="00551A4D" w:rsidRDefault="00551A4D" w:rsidP="00551A4D">
      <w:pPr>
        <w:pStyle w:val="Textodecomentrio"/>
      </w:pPr>
    </w:p>
    <w:p w14:paraId="44921C9A" w14:textId="77777777" w:rsidR="00551A4D" w:rsidRDefault="00551A4D" w:rsidP="00551A4D">
      <w:pPr>
        <w:pStyle w:val="Textodecomentrio"/>
        <w:rPr>
          <w:rFonts w:cs="Arial"/>
          <w:bCs/>
          <w:sz w:val="22"/>
          <w:szCs w:val="22"/>
        </w:rPr>
      </w:pPr>
      <w:r>
        <w:rPr>
          <w:rFonts w:cs="Arial"/>
          <w:bCs/>
          <w:sz w:val="22"/>
          <w:szCs w:val="22"/>
        </w:rPr>
        <w:t>Logo, e</w:t>
      </w:r>
      <w:r w:rsidRPr="00280F56">
        <w:rPr>
          <w:rFonts w:cs="Arial"/>
          <w:bCs/>
          <w:sz w:val="22"/>
          <w:szCs w:val="22"/>
        </w:rPr>
        <w:t>ntende-se ser juridicamente possível que a Administração formule exigências de qualificação técnica dos fornecedores no caso de compras de bens, com fundamento no artigo 37, inciso XXI, da Constituição, caso verifique que a medida é indispensável à garantia do cumprimento das obrigações pertinentes à execução do objeto.</w:t>
      </w:r>
    </w:p>
    <w:p w14:paraId="643797CC" w14:textId="77777777" w:rsidR="00551A4D" w:rsidRDefault="00551A4D" w:rsidP="00551A4D">
      <w:pPr>
        <w:pStyle w:val="Textodecomentrio"/>
        <w:rPr>
          <w:rFonts w:cs="Arial"/>
          <w:bCs/>
          <w:sz w:val="22"/>
          <w:szCs w:val="22"/>
        </w:rPr>
      </w:pPr>
    </w:p>
    <w:p w14:paraId="2932ECB8" w14:textId="2C12F9BA" w:rsidR="00551A4D" w:rsidRDefault="00551A4D" w:rsidP="00551A4D">
      <w:pPr>
        <w:pStyle w:val="Textodecomentrio"/>
      </w:pPr>
      <w:r>
        <w:rPr>
          <w:rFonts w:cs="Arial"/>
          <w:bCs/>
          <w:sz w:val="22"/>
          <w:szCs w:val="22"/>
        </w:rPr>
        <w:t>Caso contrário, esse item poderá ser dispensado e nos autos deverá constar que “</w:t>
      </w:r>
      <w:r w:rsidRPr="00551A4D">
        <w:rPr>
          <w:rFonts w:cs="Arial"/>
          <w:b/>
          <w:sz w:val="22"/>
          <w:szCs w:val="22"/>
        </w:rPr>
        <w:t>não serão exigidos critérios de habilitação técnica para esta contratação</w:t>
      </w:r>
      <w:r>
        <w:rPr>
          <w:rFonts w:cs="Arial"/>
          <w:bCs/>
          <w:sz w:val="22"/>
          <w:szCs w:val="22"/>
        </w:rPr>
        <w:t>”.</w:t>
      </w:r>
    </w:p>
  </w:comment>
  <w:comment w:id="34" w:author="Marcos Camilo [2]" w:date="2023-08-09T13:57:00Z" w:initials="MC">
    <w:p w14:paraId="144A8656" w14:textId="7764D622" w:rsidR="00875B68" w:rsidRDefault="00875B68">
      <w:pPr>
        <w:pStyle w:val="Textodecomentrio"/>
      </w:pPr>
      <w:r>
        <w:rPr>
          <w:rStyle w:val="Refdecomentrio"/>
        </w:rPr>
        <w:annotationRef/>
      </w:r>
      <w:r>
        <w:t>Se necessário, complementar as exigências aqui.</w:t>
      </w:r>
    </w:p>
  </w:comment>
  <w:comment w:id="35" w:author="Marcos Camilo [2]" w:date="2023-04-03T17:14:00Z" w:initials="MC">
    <w:p w14:paraId="376C99C6" w14:textId="1075E96C" w:rsidR="00551A4D" w:rsidRDefault="00551A4D">
      <w:pPr>
        <w:pStyle w:val="Textodecomentrio"/>
      </w:pPr>
      <w:r>
        <w:rPr>
          <w:rStyle w:val="Refdecomentrio"/>
        </w:rPr>
        <w:annotationRef/>
      </w:r>
      <w:r w:rsidR="00966549">
        <w:t>ATENÇÃO: Este texto é s</w:t>
      </w:r>
      <w:r>
        <w:t>ugestão para casos em que não for feita a contratação pelo sistema eletrônico</w:t>
      </w:r>
      <w:r w:rsidR="00966549">
        <w:t>!</w:t>
      </w:r>
    </w:p>
  </w:comment>
  <w:comment w:id="36" w:author="Marcos Camilo [2]" w:date="2023-08-09T13:59:00Z" w:initials="MC">
    <w:p w14:paraId="5F9A7FD1" w14:textId="555F8C3C" w:rsidR="00875B68" w:rsidRDefault="00875B68">
      <w:pPr>
        <w:pStyle w:val="Textodecomentrio"/>
      </w:pPr>
      <w:r>
        <w:rPr>
          <w:rStyle w:val="Refdecomentrio"/>
        </w:rPr>
        <w:annotationRef/>
      </w:r>
      <w:r>
        <w:t xml:space="preserve">Atentar que aqui temos inúmeras opções, conforme cada caso de contratação. A área demandante deverá deixar no texto final apenas </w:t>
      </w:r>
      <w:r w:rsidR="00966549">
        <w:t>a redação que se adeque melhor ao caso.</w:t>
      </w:r>
    </w:p>
  </w:comment>
  <w:comment w:id="37" w:author="Marcos Camilo [2]" w:date="2023-04-03T17:23:00Z" w:initials="MC">
    <w:p w14:paraId="6C6AB99F" w14:textId="39CEF84A" w:rsidR="00703330" w:rsidRDefault="00703330">
      <w:pPr>
        <w:pStyle w:val="Textodecomentrio"/>
      </w:pPr>
      <w:r>
        <w:rPr>
          <w:rStyle w:val="Refdecomentrio"/>
        </w:rPr>
        <w:annotationRef/>
      </w:r>
      <w:r>
        <w:t>Os documentos deverão ser assinados de forma digital, logo acima do nome do responsável, conforme padrão ao lado e exemplo abaixo:</w:t>
      </w:r>
    </w:p>
    <w:p w14:paraId="58369D87" w14:textId="77777777" w:rsidR="00703330" w:rsidRDefault="00703330">
      <w:pPr>
        <w:pStyle w:val="Textodecomentrio"/>
      </w:pPr>
    </w:p>
    <w:p w14:paraId="5F42091D" w14:textId="77777777" w:rsidR="00703330" w:rsidRDefault="00703330" w:rsidP="00703330">
      <w:pPr>
        <w:pStyle w:val="Textodecomentrio"/>
        <w:jc w:val="center"/>
      </w:pPr>
    </w:p>
    <w:p w14:paraId="6B33B681" w14:textId="076504C3" w:rsidR="00703330" w:rsidRPr="00703330" w:rsidRDefault="00966549" w:rsidP="00703330">
      <w:pPr>
        <w:pStyle w:val="Textodecomentrio"/>
        <w:jc w:val="center"/>
        <w:rPr>
          <w:b/>
          <w:bCs/>
        </w:rPr>
      </w:pPr>
      <w:r>
        <w:rPr>
          <w:b/>
          <w:bCs/>
        </w:rPr>
        <w:t xml:space="preserve">                    </w:t>
      </w:r>
      <w:r w:rsidR="00703330">
        <w:rPr>
          <w:b/>
          <w:bCs/>
        </w:rPr>
        <w:t>MARCOS CAMILO</w:t>
      </w:r>
    </w:p>
    <w:p w14:paraId="0D75421A" w14:textId="5A1985A6" w:rsidR="00703330" w:rsidRDefault="00703330" w:rsidP="00703330">
      <w:pPr>
        <w:pStyle w:val="Textodecomentrio"/>
        <w:jc w:val="center"/>
      </w:pPr>
      <w:r>
        <w:t>Assistente Administrativo - GERAD CAU/BR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2A1C30" w15:done="0"/>
  <w15:commentEx w15:paraId="16613670" w15:done="0"/>
  <w15:commentEx w15:paraId="1DD1DB3B" w15:done="0"/>
  <w15:commentEx w15:paraId="426F23D2" w15:done="0"/>
  <w15:commentEx w15:paraId="02FB803D" w15:done="0"/>
  <w15:commentEx w15:paraId="7FC2ACE7" w15:done="0"/>
  <w15:commentEx w15:paraId="0623DEF2" w15:done="0"/>
  <w15:commentEx w15:paraId="16D7FF93" w15:done="0"/>
  <w15:commentEx w15:paraId="32897B0D" w15:done="0"/>
  <w15:commentEx w15:paraId="3EFD9E45" w15:done="0"/>
  <w15:commentEx w15:paraId="6C93E147" w15:done="0"/>
  <w15:commentEx w15:paraId="38139AA3" w15:done="0"/>
  <w15:commentEx w15:paraId="51966CA2" w15:done="0"/>
  <w15:commentEx w15:paraId="60440D9E" w15:done="0"/>
  <w15:commentEx w15:paraId="38DA216E" w15:done="0"/>
  <w15:commentEx w15:paraId="467F0144" w15:done="0"/>
  <w15:commentEx w15:paraId="04E1A7A6" w15:done="0"/>
  <w15:commentEx w15:paraId="4CC44CC6" w15:done="0"/>
  <w15:commentEx w15:paraId="2932ECB8" w15:done="0"/>
  <w15:commentEx w15:paraId="144A8656" w15:done="0"/>
  <w15:commentEx w15:paraId="376C99C6" w15:done="0"/>
  <w15:commentEx w15:paraId="5F9A7FD1" w15:done="0"/>
  <w15:commentEx w15:paraId="0D7542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1391" w16cex:dateUtc="2023-08-09T16:30:00Z"/>
  <w16cex:commentExtensible w16cex:durableId="287E13CE" w16cex:dateUtc="2023-08-09T16:31:00Z"/>
  <w16cex:commentExtensible w16cex:durableId="27D574B2" w16cex:dateUtc="2023-04-03T18:52:00Z"/>
  <w16cex:commentExtensible w16cex:durableId="287E16B6" w16cex:dateUtc="2023-08-09T16:44:00Z"/>
  <w16cex:commentExtensible w16cex:durableId="287E16D3" w16cex:dateUtc="2023-08-09T16:44:00Z"/>
  <w16cex:commentExtensible w16cex:durableId="27D57785" w16cex:dateUtc="2023-04-03T19:04:00Z"/>
  <w16cex:commentExtensible w16cex:durableId="287E1710" w16cex:dateUtc="2023-08-09T16:45:00Z"/>
  <w16cex:commentExtensible w16cex:durableId="287E1795" w16cex:dateUtc="2023-08-09T16:48:00Z"/>
  <w16cex:commentExtensible w16cex:durableId="27D578A3" w16cex:dateUtc="2023-04-03T19:09:00Z"/>
  <w16cex:commentExtensible w16cex:durableId="27D5794E" w16cex:dateUtc="2023-04-03T19:11:00Z"/>
  <w16cex:commentExtensible w16cex:durableId="27D57B6A" w16cex:dateUtc="2023-04-03T19:20:00Z"/>
  <w16cex:commentExtensible w16cex:durableId="27D57CB4" w16cex:dateUtc="2023-04-03T19:26:00Z"/>
  <w16cex:commentExtensible w16cex:durableId="27D586E9" w16cex:dateUtc="2023-04-03T20:10:00Z"/>
  <w16cex:commentExtensible w16cex:durableId="287E19C8" w16cex:dateUtc="2023-08-09T16:57:00Z"/>
  <w16cex:commentExtensible w16cex:durableId="27D58812" w16cex:dateUtc="2023-04-03T20:14:00Z"/>
  <w16cex:commentExtensible w16cex:durableId="287E1A2F" w16cex:dateUtc="2023-08-09T16:59:00Z"/>
  <w16cex:commentExtensible w16cex:durableId="27D58A0A" w16cex:dateUtc="2023-04-03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A1C30" w16cid:durableId="27D56ECB"/>
  <w16cid:commentId w16cid:paraId="16613670" w16cid:durableId="27D56ECC"/>
  <w16cid:commentId w16cid:paraId="1DD1DB3B" w16cid:durableId="27D56ECE"/>
  <w16cid:commentId w16cid:paraId="426F23D2" w16cid:durableId="27D56ECF"/>
  <w16cid:commentId w16cid:paraId="02FB803D" w16cid:durableId="27D56ED0"/>
  <w16cid:commentId w16cid:paraId="7FC2ACE7" w16cid:durableId="27D56ED1"/>
  <w16cid:commentId w16cid:paraId="0623DEF2" w16cid:durableId="287E1391"/>
  <w16cid:commentId w16cid:paraId="16D7FF93" w16cid:durableId="287E13CE"/>
  <w16cid:commentId w16cid:paraId="32897B0D" w16cid:durableId="27D574B2"/>
  <w16cid:commentId w16cid:paraId="3EFD9E45" w16cid:durableId="287E16B6"/>
  <w16cid:commentId w16cid:paraId="6C93E147" w16cid:durableId="287E16D3"/>
  <w16cid:commentId w16cid:paraId="38139AA3" w16cid:durableId="27D57785"/>
  <w16cid:commentId w16cid:paraId="51966CA2" w16cid:durableId="287E1710"/>
  <w16cid:commentId w16cid:paraId="60440D9E" w16cid:durableId="287E1795"/>
  <w16cid:commentId w16cid:paraId="38DA216E" w16cid:durableId="27D578A3"/>
  <w16cid:commentId w16cid:paraId="467F0144" w16cid:durableId="27D5794E"/>
  <w16cid:commentId w16cid:paraId="04E1A7A6" w16cid:durableId="27D57B6A"/>
  <w16cid:commentId w16cid:paraId="4CC44CC6" w16cid:durableId="27D57CB4"/>
  <w16cid:commentId w16cid:paraId="2932ECB8" w16cid:durableId="27D586E9"/>
  <w16cid:commentId w16cid:paraId="144A8656" w16cid:durableId="287E19C8"/>
  <w16cid:commentId w16cid:paraId="376C99C6" w16cid:durableId="27D58812"/>
  <w16cid:commentId w16cid:paraId="5F9A7FD1" w16cid:durableId="287E1A2F"/>
  <w16cid:commentId w16cid:paraId="0D75421A" w16cid:durableId="27D58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B7E2" w14:textId="77777777" w:rsidR="00BD6542" w:rsidRDefault="00BD6542" w:rsidP="0073140B">
      <w:pPr>
        <w:spacing w:after="0" w:line="240" w:lineRule="auto"/>
      </w:pPr>
      <w:r>
        <w:separator/>
      </w:r>
    </w:p>
  </w:endnote>
  <w:endnote w:type="continuationSeparator" w:id="0">
    <w:p w14:paraId="27713B6C" w14:textId="77777777" w:rsidR="00BD6542" w:rsidRDefault="00BD6542"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ADD1" w14:textId="4543A93C" w:rsidR="0073140B" w:rsidRPr="00501435" w:rsidRDefault="00501435">
    <w:pPr>
      <w:pStyle w:val="Rodap"/>
      <w:rPr>
        <w:sz w:val="12"/>
        <w:szCs w:val="12"/>
      </w:rPr>
    </w:pPr>
    <w:r>
      <w:rPr>
        <w:noProof/>
        <w:lang w:eastAsia="pt-BR"/>
      </w:rPr>
      <w:drawing>
        <wp:anchor distT="0" distB="0" distL="114300" distR="114300" simplePos="0" relativeHeight="251661312" behindDoc="0" locked="0" layoutInCell="1" allowOverlap="1" wp14:anchorId="4FC02F26" wp14:editId="5EDF3073">
          <wp:simplePos x="0" y="0"/>
          <wp:positionH relativeFrom="page">
            <wp:align>left</wp:align>
          </wp:positionH>
          <wp:positionV relativeFrom="paragraph">
            <wp:posOffset>-191135</wp:posOffset>
          </wp:positionV>
          <wp:extent cx="7560000" cy="720000"/>
          <wp:effectExtent l="0" t="0" r="3175" b="4445"/>
          <wp:wrapNone/>
          <wp:docPr id="4" name="Image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17A3" w14:textId="77777777" w:rsidR="00BD6542" w:rsidRDefault="00BD6542" w:rsidP="0073140B">
      <w:pPr>
        <w:spacing w:after="0" w:line="240" w:lineRule="auto"/>
      </w:pPr>
      <w:r>
        <w:separator/>
      </w:r>
    </w:p>
  </w:footnote>
  <w:footnote w:type="continuationSeparator" w:id="0">
    <w:p w14:paraId="27C86DAF" w14:textId="77777777" w:rsidR="00BD6542" w:rsidRDefault="00BD6542"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FAD4" w14:textId="7ABA769B" w:rsidR="00875B68" w:rsidRDefault="00875B68">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4C432AC5" wp14:editId="12579151">
          <wp:simplePos x="0" y="0"/>
          <wp:positionH relativeFrom="page">
            <wp:align>left</wp:align>
          </wp:positionH>
          <wp:positionV relativeFrom="paragraph">
            <wp:posOffset>-640715</wp:posOffset>
          </wp:positionV>
          <wp:extent cx="7560000" cy="1081430"/>
          <wp:effectExtent l="0" t="0" r="3175"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87677" w14:textId="77777777" w:rsidR="00875B68" w:rsidRDefault="00875B68">
    <w:pPr>
      <w:pStyle w:val="Cabealho"/>
    </w:pPr>
  </w:p>
  <w:p w14:paraId="43B1B2CF" w14:textId="77777777" w:rsidR="00875B68" w:rsidRPr="00875B68" w:rsidRDefault="00875B68">
    <w:pPr>
      <w:pStyle w:val="Cabealho"/>
      <w:rPr>
        <w:sz w:val="18"/>
        <w:szCs w:val="18"/>
      </w:rPr>
    </w:pPr>
  </w:p>
  <w:p w14:paraId="2ECA6DDB" w14:textId="6CCC753C" w:rsidR="00501435" w:rsidRPr="00875B68" w:rsidRDefault="00501435">
    <w:pPr>
      <w:pStyle w:val="Cabealh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C9F"/>
    <w:multiLevelType w:val="multilevel"/>
    <w:tmpl w:val="0BD8C4AA"/>
    <w:lvl w:ilvl="0">
      <w:start w:val="1"/>
      <w:numFmt w:val="decimal"/>
      <w:lvlText w:val="%1"/>
      <w:lvlJc w:val="left"/>
      <w:pPr>
        <w:tabs>
          <w:tab w:val="num" w:pos="5169"/>
        </w:tabs>
        <w:ind w:left="6314" w:hanging="360"/>
      </w:pPr>
    </w:lvl>
    <w:lvl w:ilvl="1">
      <w:start w:val="1"/>
      <w:numFmt w:val="decimal"/>
      <w:lvlText w:val="%1.%2"/>
      <w:lvlJc w:val="left"/>
      <w:pPr>
        <w:tabs>
          <w:tab w:val="num" w:pos="0"/>
        </w:tabs>
        <w:ind w:left="1211" w:hanging="360"/>
      </w:pPr>
      <w:rPr>
        <w:b w:val="0"/>
        <w:bCs/>
      </w:rPr>
    </w:lvl>
    <w:lvl w:ilvl="2">
      <w:start w:val="1"/>
      <w:numFmt w:val="decimal"/>
      <w:lvlText w:val="%1.%2.%3"/>
      <w:lvlJc w:val="left"/>
      <w:pPr>
        <w:tabs>
          <w:tab w:val="num" w:pos="0"/>
        </w:tabs>
        <w:ind w:left="1637" w:hanging="720"/>
      </w:pPr>
      <w:rPr>
        <w:b w:val="0"/>
        <w:bCs/>
        <w:i w:val="0"/>
        <w:iCs/>
        <w:color w:val="auto"/>
      </w:rPr>
    </w:lvl>
    <w:lvl w:ilvl="3">
      <w:start w:val="1"/>
      <w:numFmt w:val="decimal"/>
      <w:lvlText w:val="%1.%2.%3.%4"/>
      <w:lvlJc w:val="left"/>
      <w:pPr>
        <w:tabs>
          <w:tab w:val="num" w:pos="0"/>
        </w:tabs>
        <w:ind w:left="1703" w:hanging="720"/>
      </w:pPr>
    </w:lvl>
    <w:lvl w:ilvl="4">
      <w:start w:val="1"/>
      <w:numFmt w:val="decimal"/>
      <w:lvlText w:val="%1.%2.%3.%4.%5"/>
      <w:lvlJc w:val="left"/>
      <w:pPr>
        <w:tabs>
          <w:tab w:val="num" w:pos="0"/>
        </w:tabs>
        <w:ind w:left="2129" w:hanging="1080"/>
      </w:pPr>
    </w:lvl>
    <w:lvl w:ilvl="5">
      <w:start w:val="1"/>
      <w:numFmt w:val="decimal"/>
      <w:lvlText w:val="%1.%2.%3.%4.%5.%6"/>
      <w:lvlJc w:val="left"/>
      <w:pPr>
        <w:tabs>
          <w:tab w:val="num" w:pos="0"/>
        </w:tabs>
        <w:ind w:left="2195" w:hanging="1080"/>
      </w:pPr>
    </w:lvl>
    <w:lvl w:ilvl="6">
      <w:start w:val="1"/>
      <w:numFmt w:val="decimal"/>
      <w:lvlText w:val="%1.%2.%3.%4.%5.%6.%7"/>
      <w:lvlJc w:val="left"/>
      <w:pPr>
        <w:tabs>
          <w:tab w:val="num" w:pos="0"/>
        </w:tabs>
        <w:ind w:left="2621" w:hanging="1440"/>
      </w:pPr>
    </w:lvl>
    <w:lvl w:ilvl="7">
      <w:start w:val="1"/>
      <w:numFmt w:val="decimal"/>
      <w:lvlText w:val="%1.%2.%3.%4.%5.%6.%7.%8"/>
      <w:lvlJc w:val="left"/>
      <w:pPr>
        <w:tabs>
          <w:tab w:val="num" w:pos="0"/>
        </w:tabs>
        <w:ind w:left="2687" w:hanging="1440"/>
      </w:pPr>
    </w:lvl>
    <w:lvl w:ilvl="8">
      <w:start w:val="1"/>
      <w:numFmt w:val="decimal"/>
      <w:lvlText w:val="%1.%2.%3.%4.%5.%6.%7.%8.%9"/>
      <w:lvlJc w:val="left"/>
      <w:pPr>
        <w:tabs>
          <w:tab w:val="num" w:pos="0"/>
        </w:tabs>
        <w:ind w:left="3113" w:hanging="1800"/>
      </w:pPr>
    </w:lvl>
  </w:abstractNum>
  <w:abstractNum w:abstractNumId="1"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5C100D"/>
    <w:multiLevelType w:val="multilevel"/>
    <w:tmpl w:val="B44AF41E"/>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64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B770FEC"/>
    <w:multiLevelType w:val="multilevel"/>
    <w:tmpl w:val="43E03D50"/>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color w:val="auto"/>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sz w:val="20"/>
        <w:szCs w:val="2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2"/>
  </w:num>
  <w:num w:numId="5">
    <w:abstractNumId w:val="2"/>
  </w:num>
  <w:num w:numId="6">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s Camilo">
    <w15:presenceInfo w15:providerId="None" w15:userId="Marcos Camilo"/>
  </w15:person>
  <w15:person w15:author="Marcos Camilo [2]">
    <w15:presenceInfo w15:providerId="Windows Live" w15:userId="e0f6b514cb5d4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244C7"/>
    <w:rsid w:val="000272FD"/>
    <w:rsid w:val="00032A1C"/>
    <w:rsid w:val="000360D4"/>
    <w:rsid w:val="00043DB9"/>
    <w:rsid w:val="000477D1"/>
    <w:rsid w:val="00054DFD"/>
    <w:rsid w:val="0005662B"/>
    <w:rsid w:val="00060528"/>
    <w:rsid w:val="00064B37"/>
    <w:rsid w:val="000671B8"/>
    <w:rsid w:val="00075176"/>
    <w:rsid w:val="00076D97"/>
    <w:rsid w:val="000843C7"/>
    <w:rsid w:val="0009144F"/>
    <w:rsid w:val="000969C1"/>
    <w:rsid w:val="000A3708"/>
    <w:rsid w:val="000A5238"/>
    <w:rsid w:val="000A6DC2"/>
    <w:rsid w:val="000A7909"/>
    <w:rsid w:val="000B51A3"/>
    <w:rsid w:val="000B7B55"/>
    <w:rsid w:val="000C52BF"/>
    <w:rsid w:val="000C5356"/>
    <w:rsid w:val="000D79BD"/>
    <w:rsid w:val="000E362C"/>
    <w:rsid w:val="000E3B39"/>
    <w:rsid w:val="000E79B2"/>
    <w:rsid w:val="000F22F8"/>
    <w:rsid w:val="00100A05"/>
    <w:rsid w:val="00100CA5"/>
    <w:rsid w:val="00101160"/>
    <w:rsid w:val="001038AE"/>
    <w:rsid w:val="001047E3"/>
    <w:rsid w:val="00104AD4"/>
    <w:rsid w:val="00125867"/>
    <w:rsid w:val="00135D26"/>
    <w:rsid w:val="001450BB"/>
    <w:rsid w:val="0014535D"/>
    <w:rsid w:val="00146831"/>
    <w:rsid w:val="001478C3"/>
    <w:rsid w:val="00154A7A"/>
    <w:rsid w:val="00155C0F"/>
    <w:rsid w:val="001570A7"/>
    <w:rsid w:val="00157A54"/>
    <w:rsid w:val="00165DA8"/>
    <w:rsid w:val="00166D17"/>
    <w:rsid w:val="001670AB"/>
    <w:rsid w:val="00172328"/>
    <w:rsid w:val="0018343A"/>
    <w:rsid w:val="00184ECA"/>
    <w:rsid w:val="0019234E"/>
    <w:rsid w:val="001935E0"/>
    <w:rsid w:val="0019422B"/>
    <w:rsid w:val="00194D86"/>
    <w:rsid w:val="00196E7A"/>
    <w:rsid w:val="001A03A4"/>
    <w:rsid w:val="001A2930"/>
    <w:rsid w:val="001A563A"/>
    <w:rsid w:val="001B6CB1"/>
    <w:rsid w:val="001B77A7"/>
    <w:rsid w:val="001C1CC7"/>
    <w:rsid w:val="001C211D"/>
    <w:rsid w:val="001C6709"/>
    <w:rsid w:val="001C7BF6"/>
    <w:rsid w:val="001D029A"/>
    <w:rsid w:val="001D2C23"/>
    <w:rsid w:val="001D4A2F"/>
    <w:rsid w:val="001D6269"/>
    <w:rsid w:val="001E0DB8"/>
    <w:rsid w:val="001E1720"/>
    <w:rsid w:val="001E1C41"/>
    <w:rsid w:val="001E3C48"/>
    <w:rsid w:val="001E4686"/>
    <w:rsid w:val="001F07CB"/>
    <w:rsid w:val="001F1A53"/>
    <w:rsid w:val="001F38F4"/>
    <w:rsid w:val="001F4BE2"/>
    <w:rsid w:val="001F63FB"/>
    <w:rsid w:val="00206410"/>
    <w:rsid w:val="002076D1"/>
    <w:rsid w:val="00223BB6"/>
    <w:rsid w:val="00227E5A"/>
    <w:rsid w:val="00232D01"/>
    <w:rsid w:val="00241C0C"/>
    <w:rsid w:val="0024410A"/>
    <w:rsid w:val="00244224"/>
    <w:rsid w:val="00247A3E"/>
    <w:rsid w:val="00250532"/>
    <w:rsid w:val="00250E99"/>
    <w:rsid w:val="00257A9B"/>
    <w:rsid w:val="00263D5B"/>
    <w:rsid w:val="00271CF4"/>
    <w:rsid w:val="00276364"/>
    <w:rsid w:val="00280D7C"/>
    <w:rsid w:val="00280F56"/>
    <w:rsid w:val="002822A2"/>
    <w:rsid w:val="00285336"/>
    <w:rsid w:val="00286036"/>
    <w:rsid w:val="002872F9"/>
    <w:rsid w:val="00291A13"/>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78A9"/>
    <w:rsid w:val="00302F2F"/>
    <w:rsid w:val="00305EB3"/>
    <w:rsid w:val="0030730B"/>
    <w:rsid w:val="00307E84"/>
    <w:rsid w:val="00310CD4"/>
    <w:rsid w:val="00314BEC"/>
    <w:rsid w:val="00320E01"/>
    <w:rsid w:val="003239A6"/>
    <w:rsid w:val="00324825"/>
    <w:rsid w:val="0033341B"/>
    <w:rsid w:val="003338F1"/>
    <w:rsid w:val="00335590"/>
    <w:rsid w:val="003472A1"/>
    <w:rsid w:val="00351640"/>
    <w:rsid w:val="003564D9"/>
    <w:rsid w:val="00362640"/>
    <w:rsid w:val="00366AF5"/>
    <w:rsid w:val="00367FA6"/>
    <w:rsid w:val="0037120B"/>
    <w:rsid w:val="00373D63"/>
    <w:rsid w:val="003743D8"/>
    <w:rsid w:val="00374577"/>
    <w:rsid w:val="00375142"/>
    <w:rsid w:val="0038365B"/>
    <w:rsid w:val="00387E5D"/>
    <w:rsid w:val="00391EB2"/>
    <w:rsid w:val="003948B2"/>
    <w:rsid w:val="003A0C7B"/>
    <w:rsid w:val="003A2FBB"/>
    <w:rsid w:val="003A4D22"/>
    <w:rsid w:val="003B516C"/>
    <w:rsid w:val="003C00D1"/>
    <w:rsid w:val="003C54E9"/>
    <w:rsid w:val="003C6E70"/>
    <w:rsid w:val="003D00BC"/>
    <w:rsid w:val="003D10E7"/>
    <w:rsid w:val="003D659D"/>
    <w:rsid w:val="003D7C32"/>
    <w:rsid w:val="003E6A3F"/>
    <w:rsid w:val="003E7046"/>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30C5"/>
    <w:rsid w:val="0042560B"/>
    <w:rsid w:val="00425EA5"/>
    <w:rsid w:val="004261C8"/>
    <w:rsid w:val="00426467"/>
    <w:rsid w:val="00431A68"/>
    <w:rsid w:val="00446A58"/>
    <w:rsid w:val="004518BE"/>
    <w:rsid w:val="00453537"/>
    <w:rsid w:val="00455242"/>
    <w:rsid w:val="0045556C"/>
    <w:rsid w:val="00456B8E"/>
    <w:rsid w:val="00461E91"/>
    <w:rsid w:val="00463FF9"/>
    <w:rsid w:val="0046516E"/>
    <w:rsid w:val="00471088"/>
    <w:rsid w:val="00474423"/>
    <w:rsid w:val="00490D04"/>
    <w:rsid w:val="00493444"/>
    <w:rsid w:val="00496B65"/>
    <w:rsid w:val="004A0BA2"/>
    <w:rsid w:val="004A2FF0"/>
    <w:rsid w:val="004A4458"/>
    <w:rsid w:val="004A4F65"/>
    <w:rsid w:val="004A4F98"/>
    <w:rsid w:val="004A67DB"/>
    <w:rsid w:val="004B227B"/>
    <w:rsid w:val="004C1378"/>
    <w:rsid w:val="004C3F90"/>
    <w:rsid w:val="004D2532"/>
    <w:rsid w:val="004D5707"/>
    <w:rsid w:val="004D5AC5"/>
    <w:rsid w:val="004E060B"/>
    <w:rsid w:val="004E07AC"/>
    <w:rsid w:val="004E2B87"/>
    <w:rsid w:val="004E2CC1"/>
    <w:rsid w:val="004F0EB3"/>
    <w:rsid w:val="004F12EE"/>
    <w:rsid w:val="004F4A75"/>
    <w:rsid w:val="004F64E5"/>
    <w:rsid w:val="00501435"/>
    <w:rsid w:val="00502B3A"/>
    <w:rsid w:val="005044D0"/>
    <w:rsid w:val="00510C10"/>
    <w:rsid w:val="00512CDC"/>
    <w:rsid w:val="00517582"/>
    <w:rsid w:val="00523697"/>
    <w:rsid w:val="00523C82"/>
    <w:rsid w:val="00523D8B"/>
    <w:rsid w:val="005245FF"/>
    <w:rsid w:val="00525827"/>
    <w:rsid w:val="005335E1"/>
    <w:rsid w:val="00536ACD"/>
    <w:rsid w:val="00537717"/>
    <w:rsid w:val="00540EBC"/>
    <w:rsid w:val="00542F99"/>
    <w:rsid w:val="00543888"/>
    <w:rsid w:val="00543F65"/>
    <w:rsid w:val="0054418F"/>
    <w:rsid w:val="00544BF6"/>
    <w:rsid w:val="00546F13"/>
    <w:rsid w:val="00547410"/>
    <w:rsid w:val="00550E21"/>
    <w:rsid w:val="00551A4D"/>
    <w:rsid w:val="00557ECC"/>
    <w:rsid w:val="0056530D"/>
    <w:rsid w:val="00571527"/>
    <w:rsid w:val="0057359E"/>
    <w:rsid w:val="0057384A"/>
    <w:rsid w:val="00574724"/>
    <w:rsid w:val="005817FD"/>
    <w:rsid w:val="005844E9"/>
    <w:rsid w:val="0058473F"/>
    <w:rsid w:val="005913AF"/>
    <w:rsid w:val="005945BB"/>
    <w:rsid w:val="005948BA"/>
    <w:rsid w:val="0059678B"/>
    <w:rsid w:val="0059727F"/>
    <w:rsid w:val="005A12D6"/>
    <w:rsid w:val="005A32B2"/>
    <w:rsid w:val="005A5BBC"/>
    <w:rsid w:val="005B16A4"/>
    <w:rsid w:val="005B2381"/>
    <w:rsid w:val="005B284F"/>
    <w:rsid w:val="005C685E"/>
    <w:rsid w:val="005D0F96"/>
    <w:rsid w:val="005D4304"/>
    <w:rsid w:val="005D49D8"/>
    <w:rsid w:val="005D6627"/>
    <w:rsid w:val="005F12C8"/>
    <w:rsid w:val="005F2CD7"/>
    <w:rsid w:val="005F585E"/>
    <w:rsid w:val="005F5D0A"/>
    <w:rsid w:val="005F67A2"/>
    <w:rsid w:val="006007BC"/>
    <w:rsid w:val="006015BE"/>
    <w:rsid w:val="0060614D"/>
    <w:rsid w:val="006123F5"/>
    <w:rsid w:val="006127DA"/>
    <w:rsid w:val="006177DD"/>
    <w:rsid w:val="0062525E"/>
    <w:rsid w:val="0062746E"/>
    <w:rsid w:val="0063075A"/>
    <w:rsid w:val="00633C19"/>
    <w:rsid w:val="00635BBB"/>
    <w:rsid w:val="00642B65"/>
    <w:rsid w:val="00644984"/>
    <w:rsid w:val="0065313B"/>
    <w:rsid w:val="0065402D"/>
    <w:rsid w:val="00657963"/>
    <w:rsid w:val="0068344D"/>
    <w:rsid w:val="00683458"/>
    <w:rsid w:val="00684F49"/>
    <w:rsid w:val="006869F5"/>
    <w:rsid w:val="00686DE2"/>
    <w:rsid w:val="00693618"/>
    <w:rsid w:val="00694A56"/>
    <w:rsid w:val="0069601F"/>
    <w:rsid w:val="006B16F1"/>
    <w:rsid w:val="006B4FB2"/>
    <w:rsid w:val="006B7242"/>
    <w:rsid w:val="006B72E0"/>
    <w:rsid w:val="006B7656"/>
    <w:rsid w:val="006C6B9D"/>
    <w:rsid w:val="006D1717"/>
    <w:rsid w:val="006E433C"/>
    <w:rsid w:val="006E4686"/>
    <w:rsid w:val="006E666C"/>
    <w:rsid w:val="006E6F9F"/>
    <w:rsid w:val="006F1123"/>
    <w:rsid w:val="006F11FC"/>
    <w:rsid w:val="006F2FF4"/>
    <w:rsid w:val="00702094"/>
    <w:rsid w:val="00702182"/>
    <w:rsid w:val="00703330"/>
    <w:rsid w:val="00704134"/>
    <w:rsid w:val="00704630"/>
    <w:rsid w:val="007101D9"/>
    <w:rsid w:val="00711911"/>
    <w:rsid w:val="0073140B"/>
    <w:rsid w:val="007318B7"/>
    <w:rsid w:val="007351D5"/>
    <w:rsid w:val="00740405"/>
    <w:rsid w:val="007502C7"/>
    <w:rsid w:val="00751191"/>
    <w:rsid w:val="007521F2"/>
    <w:rsid w:val="00755287"/>
    <w:rsid w:val="00756633"/>
    <w:rsid w:val="00762872"/>
    <w:rsid w:val="00771788"/>
    <w:rsid w:val="00775330"/>
    <w:rsid w:val="00780C02"/>
    <w:rsid w:val="00780C7D"/>
    <w:rsid w:val="0078558E"/>
    <w:rsid w:val="00785D48"/>
    <w:rsid w:val="0078734C"/>
    <w:rsid w:val="007903A2"/>
    <w:rsid w:val="007939C7"/>
    <w:rsid w:val="00794590"/>
    <w:rsid w:val="007976AC"/>
    <w:rsid w:val="0079786C"/>
    <w:rsid w:val="007A4EF2"/>
    <w:rsid w:val="007B574F"/>
    <w:rsid w:val="007C2B6D"/>
    <w:rsid w:val="007C3815"/>
    <w:rsid w:val="007C51FD"/>
    <w:rsid w:val="007D5672"/>
    <w:rsid w:val="007D6276"/>
    <w:rsid w:val="007E5DCE"/>
    <w:rsid w:val="007E7E38"/>
    <w:rsid w:val="007F1A08"/>
    <w:rsid w:val="007F1A47"/>
    <w:rsid w:val="007F30DF"/>
    <w:rsid w:val="007F4519"/>
    <w:rsid w:val="007F4D0D"/>
    <w:rsid w:val="007F673D"/>
    <w:rsid w:val="00804443"/>
    <w:rsid w:val="00815ED2"/>
    <w:rsid w:val="008226F4"/>
    <w:rsid w:val="00822904"/>
    <w:rsid w:val="00823FFA"/>
    <w:rsid w:val="008279CE"/>
    <w:rsid w:val="00827D80"/>
    <w:rsid w:val="00830457"/>
    <w:rsid w:val="00830E0A"/>
    <w:rsid w:val="008330E5"/>
    <w:rsid w:val="00833C64"/>
    <w:rsid w:val="0084043B"/>
    <w:rsid w:val="008414EF"/>
    <w:rsid w:val="0084195E"/>
    <w:rsid w:val="00843661"/>
    <w:rsid w:val="00844C6F"/>
    <w:rsid w:val="00856580"/>
    <w:rsid w:val="00875B68"/>
    <w:rsid w:val="0087650A"/>
    <w:rsid w:val="00881143"/>
    <w:rsid w:val="008841C9"/>
    <w:rsid w:val="00892C1F"/>
    <w:rsid w:val="0089728E"/>
    <w:rsid w:val="008A24A8"/>
    <w:rsid w:val="008A44D8"/>
    <w:rsid w:val="008B1CBB"/>
    <w:rsid w:val="008C1D4B"/>
    <w:rsid w:val="008C2DDA"/>
    <w:rsid w:val="008C7EDD"/>
    <w:rsid w:val="008D231C"/>
    <w:rsid w:val="008D4F6F"/>
    <w:rsid w:val="008D573F"/>
    <w:rsid w:val="008D6BF6"/>
    <w:rsid w:val="008D7105"/>
    <w:rsid w:val="008D741D"/>
    <w:rsid w:val="008D7B77"/>
    <w:rsid w:val="008D7F9C"/>
    <w:rsid w:val="008E0641"/>
    <w:rsid w:val="008E065B"/>
    <w:rsid w:val="008E1FE3"/>
    <w:rsid w:val="008E20AF"/>
    <w:rsid w:val="008E51BD"/>
    <w:rsid w:val="008E5BCD"/>
    <w:rsid w:val="008F1E3C"/>
    <w:rsid w:val="008F5CE9"/>
    <w:rsid w:val="008F5F56"/>
    <w:rsid w:val="00901C2E"/>
    <w:rsid w:val="00906196"/>
    <w:rsid w:val="00910762"/>
    <w:rsid w:val="009118A2"/>
    <w:rsid w:val="00915894"/>
    <w:rsid w:val="009274BB"/>
    <w:rsid w:val="00932995"/>
    <w:rsid w:val="00936214"/>
    <w:rsid w:val="009416DA"/>
    <w:rsid w:val="00942FA3"/>
    <w:rsid w:val="009457C8"/>
    <w:rsid w:val="0095133C"/>
    <w:rsid w:val="00954FD6"/>
    <w:rsid w:val="009556B7"/>
    <w:rsid w:val="009560BE"/>
    <w:rsid w:val="0096064D"/>
    <w:rsid w:val="0096081B"/>
    <w:rsid w:val="00963B05"/>
    <w:rsid w:val="00966549"/>
    <w:rsid w:val="009817A4"/>
    <w:rsid w:val="009856E4"/>
    <w:rsid w:val="009868EC"/>
    <w:rsid w:val="00990585"/>
    <w:rsid w:val="009914A3"/>
    <w:rsid w:val="00992F05"/>
    <w:rsid w:val="00993EBC"/>
    <w:rsid w:val="00994AD3"/>
    <w:rsid w:val="009963E8"/>
    <w:rsid w:val="009A312C"/>
    <w:rsid w:val="009A4216"/>
    <w:rsid w:val="009A5EBB"/>
    <w:rsid w:val="009A63E6"/>
    <w:rsid w:val="009A73B3"/>
    <w:rsid w:val="009B2A55"/>
    <w:rsid w:val="009B335A"/>
    <w:rsid w:val="009C00D6"/>
    <w:rsid w:val="009C3444"/>
    <w:rsid w:val="009D031B"/>
    <w:rsid w:val="009D081A"/>
    <w:rsid w:val="009D54FD"/>
    <w:rsid w:val="009D5753"/>
    <w:rsid w:val="009F55EB"/>
    <w:rsid w:val="00A019A6"/>
    <w:rsid w:val="00A0257B"/>
    <w:rsid w:val="00A07FDD"/>
    <w:rsid w:val="00A10FB3"/>
    <w:rsid w:val="00A1153A"/>
    <w:rsid w:val="00A11B43"/>
    <w:rsid w:val="00A143E5"/>
    <w:rsid w:val="00A175D7"/>
    <w:rsid w:val="00A22649"/>
    <w:rsid w:val="00A2320B"/>
    <w:rsid w:val="00A254E0"/>
    <w:rsid w:val="00A2743D"/>
    <w:rsid w:val="00A32D0A"/>
    <w:rsid w:val="00A34298"/>
    <w:rsid w:val="00A3543A"/>
    <w:rsid w:val="00A358A0"/>
    <w:rsid w:val="00A36411"/>
    <w:rsid w:val="00A41AFD"/>
    <w:rsid w:val="00A43A71"/>
    <w:rsid w:val="00A44326"/>
    <w:rsid w:val="00A45C14"/>
    <w:rsid w:val="00A56049"/>
    <w:rsid w:val="00A56484"/>
    <w:rsid w:val="00A60252"/>
    <w:rsid w:val="00A61B9F"/>
    <w:rsid w:val="00A670B5"/>
    <w:rsid w:val="00A7157F"/>
    <w:rsid w:val="00A80B67"/>
    <w:rsid w:val="00A82EC2"/>
    <w:rsid w:val="00A869DF"/>
    <w:rsid w:val="00A87F12"/>
    <w:rsid w:val="00A95348"/>
    <w:rsid w:val="00AA293F"/>
    <w:rsid w:val="00AA4E6C"/>
    <w:rsid w:val="00AA7E28"/>
    <w:rsid w:val="00AB12C0"/>
    <w:rsid w:val="00AB1F63"/>
    <w:rsid w:val="00AB4F7D"/>
    <w:rsid w:val="00AB621D"/>
    <w:rsid w:val="00AC3878"/>
    <w:rsid w:val="00AC5203"/>
    <w:rsid w:val="00AC5EB7"/>
    <w:rsid w:val="00AD3839"/>
    <w:rsid w:val="00AE60D4"/>
    <w:rsid w:val="00B02CD4"/>
    <w:rsid w:val="00B20987"/>
    <w:rsid w:val="00B22438"/>
    <w:rsid w:val="00B24EE6"/>
    <w:rsid w:val="00B315C2"/>
    <w:rsid w:val="00B35C2D"/>
    <w:rsid w:val="00B411D5"/>
    <w:rsid w:val="00B4459E"/>
    <w:rsid w:val="00B508AE"/>
    <w:rsid w:val="00B5309A"/>
    <w:rsid w:val="00B579E9"/>
    <w:rsid w:val="00B62025"/>
    <w:rsid w:val="00B633C2"/>
    <w:rsid w:val="00B65E9B"/>
    <w:rsid w:val="00B706E4"/>
    <w:rsid w:val="00B8554C"/>
    <w:rsid w:val="00B91B90"/>
    <w:rsid w:val="00B960E2"/>
    <w:rsid w:val="00B9717E"/>
    <w:rsid w:val="00BB0E00"/>
    <w:rsid w:val="00BB1133"/>
    <w:rsid w:val="00BB27CF"/>
    <w:rsid w:val="00BB36BB"/>
    <w:rsid w:val="00BB454C"/>
    <w:rsid w:val="00BC1BB5"/>
    <w:rsid w:val="00BC6E81"/>
    <w:rsid w:val="00BD1BEE"/>
    <w:rsid w:val="00BD2146"/>
    <w:rsid w:val="00BD4CAF"/>
    <w:rsid w:val="00BD5686"/>
    <w:rsid w:val="00BD6542"/>
    <w:rsid w:val="00BD7E52"/>
    <w:rsid w:val="00BE42B7"/>
    <w:rsid w:val="00BE7713"/>
    <w:rsid w:val="00BF1734"/>
    <w:rsid w:val="00BF366A"/>
    <w:rsid w:val="00C0309F"/>
    <w:rsid w:val="00C04BC6"/>
    <w:rsid w:val="00C04E33"/>
    <w:rsid w:val="00C14C36"/>
    <w:rsid w:val="00C223CC"/>
    <w:rsid w:val="00C23433"/>
    <w:rsid w:val="00C25F59"/>
    <w:rsid w:val="00C27A5C"/>
    <w:rsid w:val="00C40063"/>
    <w:rsid w:val="00C50D7E"/>
    <w:rsid w:val="00C55A3D"/>
    <w:rsid w:val="00C56701"/>
    <w:rsid w:val="00C61E08"/>
    <w:rsid w:val="00C63B9B"/>
    <w:rsid w:val="00C70530"/>
    <w:rsid w:val="00C73DE7"/>
    <w:rsid w:val="00C772E0"/>
    <w:rsid w:val="00C801F6"/>
    <w:rsid w:val="00C81183"/>
    <w:rsid w:val="00C850A1"/>
    <w:rsid w:val="00C92B68"/>
    <w:rsid w:val="00C976A0"/>
    <w:rsid w:val="00CA12AE"/>
    <w:rsid w:val="00CA2312"/>
    <w:rsid w:val="00CA2DE5"/>
    <w:rsid w:val="00CA3441"/>
    <w:rsid w:val="00CA393D"/>
    <w:rsid w:val="00CA50D2"/>
    <w:rsid w:val="00CB1D4D"/>
    <w:rsid w:val="00CB3935"/>
    <w:rsid w:val="00CB5642"/>
    <w:rsid w:val="00CD09AD"/>
    <w:rsid w:val="00CD4699"/>
    <w:rsid w:val="00CE6324"/>
    <w:rsid w:val="00CF6985"/>
    <w:rsid w:val="00D06FBB"/>
    <w:rsid w:val="00D07BDC"/>
    <w:rsid w:val="00D13687"/>
    <w:rsid w:val="00D1661F"/>
    <w:rsid w:val="00D2048E"/>
    <w:rsid w:val="00D215F0"/>
    <w:rsid w:val="00D2556E"/>
    <w:rsid w:val="00D259E1"/>
    <w:rsid w:val="00D2682B"/>
    <w:rsid w:val="00D30197"/>
    <w:rsid w:val="00D314EE"/>
    <w:rsid w:val="00D31DE0"/>
    <w:rsid w:val="00D324A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49EE"/>
    <w:rsid w:val="00D85BF4"/>
    <w:rsid w:val="00D8609B"/>
    <w:rsid w:val="00D8631B"/>
    <w:rsid w:val="00D93476"/>
    <w:rsid w:val="00D9546B"/>
    <w:rsid w:val="00DA5C06"/>
    <w:rsid w:val="00DA5C71"/>
    <w:rsid w:val="00DB1E5B"/>
    <w:rsid w:val="00DB2E05"/>
    <w:rsid w:val="00DC022B"/>
    <w:rsid w:val="00DC086C"/>
    <w:rsid w:val="00DC44DC"/>
    <w:rsid w:val="00DC595E"/>
    <w:rsid w:val="00DC7446"/>
    <w:rsid w:val="00DD0DAF"/>
    <w:rsid w:val="00DD4247"/>
    <w:rsid w:val="00DD45D7"/>
    <w:rsid w:val="00DD5039"/>
    <w:rsid w:val="00DD7885"/>
    <w:rsid w:val="00DD7AAB"/>
    <w:rsid w:val="00DE3810"/>
    <w:rsid w:val="00DE3DAD"/>
    <w:rsid w:val="00DE588A"/>
    <w:rsid w:val="00DE63A2"/>
    <w:rsid w:val="00DE7858"/>
    <w:rsid w:val="00DF03AC"/>
    <w:rsid w:val="00DF0DDE"/>
    <w:rsid w:val="00DF3718"/>
    <w:rsid w:val="00E04E39"/>
    <w:rsid w:val="00E11864"/>
    <w:rsid w:val="00E11B3B"/>
    <w:rsid w:val="00E13E8D"/>
    <w:rsid w:val="00E150DD"/>
    <w:rsid w:val="00E16644"/>
    <w:rsid w:val="00E179D5"/>
    <w:rsid w:val="00E23CA9"/>
    <w:rsid w:val="00E242A3"/>
    <w:rsid w:val="00E25FFA"/>
    <w:rsid w:val="00E26D37"/>
    <w:rsid w:val="00E27745"/>
    <w:rsid w:val="00E27D6D"/>
    <w:rsid w:val="00E34ED1"/>
    <w:rsid w:val="00E357D2"/>
    <w:rsid w:val="00E35EE9"/>
    <w:rsid w:val="00E3678A"/>
    <w:rsid w:val="00E41C64"/>
    <w:rsid w:val="00E46625"/>
    <w:rsid w:val="00E47882"/>
    <w:rsid w:val="00E50369"/>
    <w:rsid w:val="00E52CFE"/>
    <w:rsid w:val="00E5613D"/>
    <w:rsid w:val="00E62F42"/>
    <w:rsid w:val="00E651A9"/>
    <w:rsid w:val="00E66482"/>
    <w:rsid w:val="00E74DA8"/>
    <w:rsid w:val="00E81162"/>
    <w:rsid w:val="00E85601"/>
    <w:rsid w:val="00E907F6"/>
    <w:rsid w:val="00E9374A"/>
    <w:rsid w:val="00E961AA"/>
    <w:rsid w:val="00EA0128"/>
    <w:rsid w:val="00EA2D7A"/>
    <w:rsid w:val="00EA4982"/>
    <w:rsid w:val="00EB0791"/>
    <w:rsid w:val="00EB172E"/>
    <w:rsid w:val="00EB1B2E"/>
    <w:rsid w:val="00EB204C"/>
    <w:rsid w:val="00EB32E0"/>
    <w:rsid w:val="00EB41E4"/>
    <w:rsid w:val="00EC06C9"/>
    <w:rsid w:val="00EC0789"/>
    <w:rsid w:val="00EC746E"/>
    <w:rsid w:val="00ED105B"/>
    <w:rsid w:val="00ED2284"/>
    <w:rsid w:val="00ED3621"/>
    <w:rsid w:val="00ED3949"/>
    <w:rsid w:val="00ED4D94"/>
    <w:rsid w:val="00EE1120"/>
    <w:rsid w:val="00EE1A5F"/>
    <w:rsid w:val="00EE289A"/>
    <w:rsid w:val="00EE3D6D"/>
    <w:rsid w:val="00EE62B0"/>
    <w:rsid w:val="00EF2FEE"/>
    <w:rsid w:val="00EF741C"/>
    <w:rsid w:val="00F00C44"/>
    <w:rsid w:val="00F06BB4"/>
    <w:rsid w:val="00F13552"/>
    <w:rsid w:val="00F16965"/>
    <w:rsid w:val="00F17C6E"/>
    <w:rsid w:val="00F22681"/>
    <w:rsid w:val="00F30EEA"/>
    <w:rsid w:val="00F341C9"/>
    <w:rsid w:val="00F34784"/>
    <w:rsid w:val="00F36BC1"/>
    <w:rsid w:val="00F41277"/>
    <w:rsid w:val="00F41E2A"/>
    <w:rsid w:val="00F4351B"/>
    <w:rsid w:val="00F43B44"/>
    <w:rsid w:val="00F45169"/>
    <w:rsid w:val="00F47897"/>
    <w:rsid w:val="00F47CFB"/>
    <w:rsid w:val="00F5126F"/>
    <w:rsid w:val="00F519E0"/>
    <w:rsid w:val="00F51AC6"/>
    <w:rsid w:val="00F51D67"/>
    <w:rsid w:val="00F53323"/>
    <w:rsid w:val="00F541D3"/>
    <w:rsid w:val="00F54341"/>
    <w:rsid w:val="00F55669"/>
    <w:rsid w:val="00F56E73"/>
    <w:rsid w:val="00F57D61"/>
    <w:rsid w:val="00F6002B"/>
    <w:rsid w:val="00F60F16"/>
    <w:rsid w:val="00F6299F"/>
    <w:rsid w:val="00F62B7B"/>
    <w:rsid w:val="00F62DE2"/>
    <w:rsid w:val="00F6439D"/>
    <w:rsid w:val="00F647E1"/>
    <w:rsid w:val="00F66D57"/>
    <w:rsid w:val="00F710E8"/>
    <w:rsid w:val="00F74F7C"/>
    <w:rsid w:val="00F75052"/>
    <w:rsid w:val="00F75AA5"/>
    <w:rsid w:val="00F76F09"/>
    <w:rsid w:val="00F7723B"/>
    <w:rsid w:val="00F8046F"/>
    <w:rsid w:val="00F82CC5"/>
    <w:rsid w:val="00F87307"/>
    <w:rsid w:val="00F87C26"/>
    <w:rsid w:val="00F92A21"/>
    <w:rsid w:val="00FA2074"/>
    <w:rsid w:val="00FA4C24"/>
    <w:rsid w:val="00FA6527"/>
    <w:rsid w:val="00FA7E05"/>
    <w:rsid w:val="00FB3DCE"/>
    <w:rsid w:val="00FB65E8"/>
    <w:rsid w:val="00FC370B"/>
    <w:rsid w:val="00FC60F3"/>
    <w:rsid w:val="00FC79F6"/>
    <w:rsid w:val="00FC7C1F"/>
    <w:rsid w:val="00FD0200"/>
    <w:rsid w:val="00FD18E4"/>
    <w:rsid w:val="00FD34AE"/>
    <w:rsid w:val="00FD4ADA"/>
    <w:rsid w:val="00FD51BE"/>
    <w:rsid w:val="00FD689F"/>
    <w:rsid w:val="00FE49A3"/>
    <w:rsid w:val="00FE5F74"/>
    <w:rsid w:val="00FE71E3"/>
    <w:rsid w:val="00FE7DC0"/>
    <w:rsid w:val="00FF373D"/>
    <w:rsid w:val="00FF3DC1"/>
    <w:rsid w:val="00FF3F0A"/>
    <w:rsid w:val="00FF4094"/>
    <w:rsid w:val="00FF4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56"/>
    <w:rPr>
      <w:rFonts w:ascii="Arial" w:hAnsi="Arial"/>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eastAsia="Calibri"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1"/>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eastAsia="Times New Roman"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styleId="SemEspaamento">
    <w:name w:val="No Spacing"/>
    <w:uiPriority w:val="1"/>
    <w:qFormat/>
    <w:rsid w:val="00280F5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ortaldoempreendedor.gov.br/" TargetMode="External"/><Relationship Id="rId2" Type="http://schemas.openxmlformats.org/officeDocument/2006/relationships/customXml" Target="../customXml/item2.xml"/><Relationship Id="rId16" Type="http://schemas.openxmlformats.org/officeDocument/2006/relationships/hyperlink" Target="https://www.portaltransparencia.gov.br/sancoes/cne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BF879-4C11-4E6E-8393-183EE505984E}">
  <ds:schemaRefs>
    <ds:schemaRef ds:uri="http://schemas.openxmlformats.org/officeDocument/2006/bibliography"/>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2969</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Marcos Camilo</cp:lastModifiedBy>
  <cp:revision>2</cp:revision>
  <dcterms:created xsi:type="dcterms:W3CDTF">2023-08-09T17:02:00Z</dcterms:created>
  <dcterms:modified xsi:type="dcterms:W3CDTF">2023-08-09T17:02:00Z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