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9340AC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9340AC" w:rsidRDefault="005E64E0" w:rsidP="000409DD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</w:pPr>
            <w:r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MULA DA</w:t>
            </w:r>
            <w:r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0409DD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1</w:t>
            </w:r>
            <w:r w:rsidR="00DE1C31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ª</w:t>
            </w:r>
            <w:r w:rsidR="00E01635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REUNIÃO ORDINÁRIA</w:t>
            </w:r>
            <w:r w:rsidR="00DE1C31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0D473F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COMISSÃO TEMPORÁRIA DE HARMONIZAÇÃO DO EXERCÍCIO PROFISSIONAL </w:t>
            </w:r>
            <w:r w:rsidR="00146EEE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– 2019 </w:t>
            </w:r>
            <w:r w:rsidR="000D473F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(CTHEP</w:t>
            </w:r>
            <w:r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-CAU/BR</w:t>
            </w:r>
            <w:r w:rsidR="000D473F"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)</w:t>
            </w:r>
          </w:p>
        </w:tc>
      </w:tr>
    </w:tbl>
    <w:p w:rsidR="005E64E0" w:rsidRPr="00E01635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E01635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E01635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1441E9" w:rsidRPr="00E01635" w:rsidRDefault="000D473F" w:rsidP="002F12E1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11</w:t>
            </w:r>
            <w:r w:rsidR="00551F47"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 w:rsidR="001441E9"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de </w:t>
            </w:r>
            <w:r w:rsidR="002F12E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junho</w:t>
            </w:r>
            <w:r w:rsidR="001441E9"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787D5D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2019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E01635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E01635" w:rsidRDefault="00551F47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B295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Brasília – DF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492F35" w:rsidRPr="00C81FA7" w:rsidTr="000D473F">
        <w:trPr>
          <w:trHeight w:hRule="exact" w:val="508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92F35" w:rsidRPr="00C81FA7" w:rsidRDefault="00492F35" w:rsidP="00492F35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2F35" w:rsidRPr="00E40D60" w:rsidRDefault="000D473F" w:rsidP="009340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  <w:r w:rsidR="0034520D" w:rsidRPr="00E40D6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(Conselheira Federal - RN)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2F35" w:rsidRPr="00C81FA7" w:rsidRDefault="00492F35" w:rsidP="009340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492F35" w:rsidRPr="00C81FA7" w:rsidTr="000D473F">
        <w:trPr>
          <w:trHeight w:hRule="exact" w:val="512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92F35" w:rsidRPr="00C81FA7" w:rsidRDefault="00492F35" w:rsidP="00492F35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2F35" w:rsidRPr="00E40D60" w:rsidRDefault="000D473F" w:rsidP="009340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  <w:r w:rsidR="009340A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(Presidente da ABEA) 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2F35" w:rsidRPr="00C81FA7" w:rsidRDefault="00492F35" w:rsidP="009340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492F35" w:rsidRPr="00C81FA7" w:rsidTr="000D473F">
        <w:trPr>
          <w:trHeight w:hRule="exact" w:val="502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92F35" w:rsidRPr="00C81FA7" w:rsidRDefault="00492F35" w:rsidP="00492F35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2F35" w:rsidRPr="00E40D60" w:rsidRDefault="000D473F" w:rsidP="009340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José Roberto Geraldine Júnior (Presidente do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2F35" w:rsidRPr="00C81FA7" w:rsidRDefault="00492F35" w:rsidP="009340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4520D" w:rsidRPr="00C81FA7" w:rsidTr="000D473F">
        <w:trPr>
          <w:trHeight w:hRule="exact" w:val="58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4520D" w:rsidRPr="00C81FA7" w:rsidRDefault="0034520D" w:rsidP="0034520D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4520D" w:rsidRPr="00E40D60" w:rsidRDefault="007F11FB" w:rsidP="007F11FB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</w:t>
            </w:r>
            <w:r w:rsidRPr="009340A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Jeferson Danta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 Navolar (Conselheiro Federal - </w:t>
            </w:r>
            <w:r w:rsidRPr="009340A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4520D" w:rsidRPr="00C81FA7" w:rsidRDefault="0034520D" w:rsidP="009340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4520D" w:rsidRPr="00C81FA7" w:rsidTr="009340AC">
        <w:trPr>
          <w:trHeight w:hRule="exact" w:val="68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4520D" w:rsidRPr="00C81FA7" w:rsidRDefault="0034520D" w:rsidP="0034520D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F11FB" w:rsidRPr="00E40D60" w:rsidRDefault="007F11FB" w:rsidP="009340A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Juliano Ximenes Ponte (Conselheiro Federal - PA)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4520D" w:rsidRDefault="0034520D" w:rsidP="009340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1F3AF0" w:rsidRPr="00C81FA7" w:rsidTr="000D473F">
        <w:trPr>
          <w:trHeight w:hRule="exact" w:val="646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F3AF0" w:rsidRPr="00C81FA7" w:rsidRDefault="001F3AF0" w:rsidP="00BD728E">
            <w:pPr>
              <w:spacing w:before="2pt" w:after="2pt"/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1F3AF0" w:rsidRPr="00C81FA7" w:rsidRDefault="000D473F" w:rsidP="000D473F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Assessora de Relações Institucionais e Parlamentares do CAU/BR Luciana Rubino</w:t>
            </w: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BD728E" w:rsidRPr="00044DD9" w:rsidTr="00785B3C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728E" w:rsidRPr="00044DD9" w:rsidRDefault="00BD728E" w:rsidP="00BD72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da Súmula da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1ª reunião ordinária da CTHEP</w:t>
            </w:r>
          </w:p>
        </w:tc>
      </w:tr>
      <w:tr w:rsidR="00BD728E" w:rsidRPr="00044DD9" w:rsidTr="00785B3C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728E" w:rsidRPr="00044DD9" w:rsidRDefault="00BD728E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D728E" w:rsidRPr="00044DD9" w:rsidRDefault="00BD728E" w:rsidP="00785B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aprovação de súmula.</w:t>
            </w:r>
          </w:p>
        </w:tc>
      </w:tr>
    </w:tbl>
    <w:p w:rsidR="00BD728E" w:rsidRPr="00044DD9" w:rsidRDefault="00BD728E" w:rsidP="00BD728E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BD728E" w:rsidRPr="00044DD9" w:rsidTr="00785B3C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728E" w:rsidRPr="00044DD9" w:rsidRDefault="00BD728E" w:rsidP="00785B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BD728E" w:rsidRPr="00044DD9" w:rsidTr="00785B3C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728E" w:rsidRPr="00044DD9" w:rsidRDefault="00BD728E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D728E" w:rsidRPr="00044DD9" w:rsidRDefault="00BD728E" w:rsidP="00785B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BD728E" w:rsidRPr="00044DD9" w:rsidTr="00785B3C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D728E" w:rsidRPr="00044DD9" w:rsidRDefault="00BD728E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D728E" w:rsidRPr="00044DD9" w:rsidRDefault="00BD728E" w:rsidP="00785B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BD728E" w:rsidRPr="00044DD9" w:rsidRDefault="00BD728E" w:rsidP="00BD728E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BD728E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733914" w:rsidP="00471D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Introdução</w:t>
            </w:r>
            <w:r w:rsidR="009F7E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1F3AF0" w:rsidTr="00BD72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733914" w:rsidRPr="009340AC" w:rsidRDefault="00733914" w:rsidP="00733914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40AC">
              <w:rPr>
                <w:rFonts w:ascii="Times New Roman" w:hAnsi="Times New Roman"/>
                <w:sz w:val="22"/>
                <w:szCs w:val="22"/>
              </w:rPr>
              <w:t>Os integrantes da Comissão Temporária de Harmonização do Exercício Profissional (CTHEP) realizaram reunião na sede do Conselho de Arquitetura e Urbanismo do Brasil (CAU/BR), no SCS Quadra 2, Bloco C, Edifício Serra Dourada, Salas 401/409, em Brasília-DF, no dia 11 de junho de 2019.</w:t>
            </w:r>
          </w:p>
          <w:p w:rsidR="001F3AF0" w:rsidRDefault="00733914" w:rsidP="007339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40AC">
              <w:rPr>
                <w:rFonts w:ascii="Times New Roman" w:hAnsi="Times New Roman"/>
                <w:sz w:val="22"/>
                <w:szCs w:val="22"/>
              </w:rPr>
              <w:t>Foi registrada a ausência do Conselheiros Juliano Ximenes Ponte e Jeferson Dantas Navolar.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64588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7339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Propostas aprovadas</w:t>
            </w:r>
          </w:p>
        </w:tc>
      </w:tr>
      <w:tr w:rsidR="001F3AF0" w:rsidTr="0016458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Default="009340A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1F3AF0" w:rsidTr="0016458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733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340AC" w:rsidRPr="009340AC" w:rsidRDefault="009340AC" w:rsidP="00BD0245">
            <w:pPr>
              <w:numPr>
                <w:ilvl w:val="0"/>
                <w:numId w:val="26"/>
              </w:numPr>
              <w:spacing w:after="3pt"/>
              <w:ind w:start="1.65pt" w:firstLine="1.1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40AC">
              <w:rPr>
                <w:rFonts w:ascii="Times New Roman" w:hAnsi="Times New Roman"/>
                <w:sz w:val="22"/>
                <w:szCs w:val="22"/>
              </w:rPr>
              <w:t>Encaminhamento do Ofício ao Assessor Jurídico do CAU/BR solicitando uma pesquisa junto ao CAU/UFs de tod</w:t>
            </w:r>
            <w:r w:rsidR="00B73604">
              <w:rPr>
                <w:rFonts w:ascii="Times New Roman" w:hAnsi="Times New Roman"/>
                <w:sz w:val="22"/>
                <w:szCs w:val="22"/>
              </w:rPr>
              <w:t>a</w:t>
            </w:r>
            <w:r w:rsidRPr="009340AC">
              <w:rPr>
                <w:rFonts w:ascii="Times New Roman" w:hAnsi="Times New Roman"/>
                <w:sz w:val="22"/>
                <w:szCs w:val="22"/>
              </w:rPr>
              <w:t>s as ações judiciais que tratam de matéria de exercício profissional e sentenças que impediram de serem registrados os egressos do curso de Urbanismo.</w:t>
            </w:r>
          </w:p>
          <w:p w:rsidR="009340AC" w:rsidRPr="009340AC" w:rsidRDefault="00BD728E" w:rsidP="00BD0245">
            <w:pPr>
              <w:numPr>
                <w:ilvl w:val="0"/>
                <w:numId w:val="26"/>
              </w:numPr>
              <w:spacing w:after="3pt"/>
              <w:ind w:start="1.65pt" w:firstLine="1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Conversa</w:t>
            </w:r>
            <w:r w:rsidR="00B73604">
              <w:rPr>
                <w:rFonts w:ascii="Times New Roman" w:hAnsi="Times New Roman"/>
                <w:sz w:val="22"/>
                <w:szCs w:val="22"/>
              </w:rPr>
              <w:t xml:space="preserve"> com CFB, 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>Conselho Federal de Biologia</w:t>
            </w:r>
            <w:r w:rsidR="00B73604">
              <w:rPr>
                <w:rFonts w:ascii="Times New Roman" w:hAnsi="Times New Roman"/>
                <w:sz w:val="22"/>
                <w:szCs w:val="22"/>
              </w:rPr>
              <w:t>,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 xml:space="preserve"> para dirim</w:t>
            </w:r>
            <w:r w:rsidR="00B73604">
              <w:rPr>
                <w:rFonts w:ascii="Times New Roman" w:hAnsi="Times New Roman"/>
                <w:sz w:val="22"/>
                <w:szCs w:val="22"/>
              </w:rPr>
              <w:t xml:space="preserve">ir divergências do PL 2043/2011, que propõe a regulamentação da 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>profissão de paisagista. Definir o que é área verde e o que é arquitetura da paisagem.</w:t>
            </w:r>
          </w:p>
          <w:p w:rsidR="009340AC" w:rsidRPr="009340AC" w:rsidRDefault="00BD728E" w:rsidP="00BD0245">
            <w:pPr>
              <w:numPr>
                <w:ilvl w:val="0"/>
                <w:numId w:val="26"/>
              </w:numPr>
              <w:spacing w:after="3pt"/>
              <w:ind w:start="1.65pt" w:firstLine="1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Conversa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 xml:space="preserve"> com a </w:t>
            </w:r>
            <w:r w:rsidR="00B73604">
              <w:rPr>
                <w:rFonts w:ascii="Times New Roman" w:hAnsi="Times New Roman"/>
                <w:sz w:val="22"/>
                <w:szCs w:val="22"/>
              </w:rPr>
              <w:t>Comissão de Ensino e Formação do CAU/BR (CEF-CAU/BR). P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>ara a próxima reunião ordinária</w:t>
            </w:r>
            <w:r w:rsidR="00B73604">
              <w:rPr>
                <w:rFonts w:ascii="Times New Roman" w:hAnsi="Times New Roman"/>
                <w:sz w:val="22"/>
                <w:szCs w:val="22"/>
              </w:rPr>
              <w:t>,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 xml:space="preserve"> pautar sobre o cancelamento, por parte do CNE, do parecer CFE nº 19</w:t>
            </w:r>
            <w:r w:rsidR="00127C23">
              <w:rPr>
                <w:rFonts w:ascii="Times New Roman" w:hAnsi="Times New Roman"/>
                <w:sz w:val="22"/>
                <w:szCs w:val="22"/>
              </w:rPr>
              <w:t>/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 xml:space="preserve">87. </w:t>
            </w:r>
          </w:p>
          <w:p w:rsidR="00471D6D" w:rsidRDefault="00B73604" w:rsidP="00BD28B8">
            <w:pPr>
              <w:numPr>
                <w:ilvl w:val="0"/>
                <w:numId w:val="26"/>
              </w:numPr>
              <w:spacing w:after="3pt"/>
              <w:ind w:start="1.65pt" w:firstLine="1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Conversa com o IPHAN acerca da s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 xml:space="preserve">istematização das decisões em 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lastRenderedPageBreak/>
              <w:t>todo o Brasil sobre editais de licitação que permitem que os engenheiros coordenem projetos de patrimônio para execução de obr</w:t>
            </w:r>
            <w:r w:rsidR="00BD28B8">
              <w:rPr>
                <w:rFonts w:ascii="Times New Roman" w:hAnsi="Times New Roman"/>
                <w:sz w:val="22"/>
                <w:szCs w:val="22"/>
              </w:rPr>
              <w:t>a de restauração. Decisão de 2º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28B8">
              <w:rPr>
                <w:rFonts w:ascii="Times New Roman" w:hAnsi="Times New Roman"/>
                <w:sz w:val="22"/>
                <w:szCs w:val="22"/>
              </w:rPr>
              <w:t>g</w:t>
            </w:r>
            <w:r w:rsidR="009340AC" w:rsidRPr="009340AC">
              <w:rPr>
                <w:rFonts w:ascii="Times New Roman" w:hAnsi="Times New Roman"/>
                <w:sz w:val="22"/>
                <w:szCs w:val="22"/>
              </w:rPr>
              <w:t>rau favorável ao CAU no TRF-RS.</w:t>
            </w:r>
          </w:p>
          <w:p w:rsidR="003F2DAF" w:rsidRPr="00F536C5" w:rsidRDefault="003F2DAF" w:rsidP="00BD28B8">
            <w:pPr>
              <w:numPr>
                <w:ilvl w:val="0"/>
                <w:numId w:val="26"/>
              </w:numPr>
              <w:spacing w:after="3pt"/>
              <w:ind w:start="1.65pt" w:firstLine="1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Encaminhar ao Plenário do CAU/BR prorrogação do funcionamento da CTHEP. Na ocasião, serão levados o</w:t>
            </w:r>
            <w:r w:rsidR="004C1A5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planos de ação e de trabalho da Comissão, para aprovação pelo colegiado.</w:t>
            </w:r>
          </w:p>
        </w:tc>
      </w:tr>
      <w:tr w:rsidR="00225C7E" w:rsidTr="00F536C5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:rsidR="00225C7E" w:rsidRDefault="00225C7E" w:rsidP="008F1F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:rsidR="00225C7E" w:rsidRPr="002B5A73" w:rsidRDefault="00225C7E" w:rsidP="008F1F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3AF0" w:rsidRPr="00F13459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F65A5D" w:rsidRDefault="00BD728E" w:rsidP="003E348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Eleição do coordenador da CTHEP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3AF0" w:rsidTr="00E01635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471D6D" w:rsidRDefault="00742F58" w:rsidP="00B73604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Conselheira Patrícia Luz foi eleita coordenadora da comissão e o Presidente da ABEA João </w:t>
            </w:r>
            <w:r w:rsidR="00127C23">
              <w:rPr>
                <w:rFonts w:ascii="Times New Roman" w:hAnsi="Times New Roman"/>
                <w:sz w:val="22"/>
                <w:szCs w:val="22"/>
              </w:rPr>
              <w:t xml:space="preserve">Carlos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Correia eleito coordenador-adjunto, definições que devem ser homologados pelo </w:t>
            </w:r>
            <w:r w:rsidR="00B73604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lenário do CAU/BR.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FA7E84" w:rsidRDefault="00BD728E" w:rsidP="00FA7E8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Curso de Especialização em Engenharia de Segurança do Trabalho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844155" w:rsidRDefault="00844155" w:rsidP="0006316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D728E" w:rsidRPr="00BD728E" w:rsidRDefault="00BD728E" w:rsidP="00BD728E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728E">
              <w:rPr>
                <w:rFonts w:ascii="Times New Roman" w:hAnsi="Times New Roman"/>
                <w:sz w:val="22"/>
                <w:szCs w:val="22"/>
              </w:rPr>
              <w:t>O CNE (Conselho Nacional de Educação) foi provocado e cancelou parece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 do CFE, </w:t>
            </w:r>
            <w:bookmarkStart w:id="0" w:name="_Hlk14858956"/>
            <w:r w:rsidRPr="00BD728E">
              <w:rPr>
                <w:rFonts w:ascii="Times New Roman" w:hAnsi="Times New Roman"/>
                <w:sz w:val="22"/>
                <w:szCs w:val="22"/>
              </w:rPr>
              <w:t>Conselho Federal de Educação, nº 19</w:t>
            </w:r>
            <w:r w:rsidR="00A217C5">
              <w:rPr>
                <w:rFonts w:ascii="Times New Roman" w:hAnsi="Times New Roman"/>
                <w:sz w:val="22"/>
                <w:szCs w:val="22"/>
              </w:rPr>
              <w:t>/19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87 </w:t>
            </w:r>
            <w:bookmarkEnd w:id="0"/>
            <w:r w:rsidRPr="00BD728E">
              <w:rPr>
                <w:rFonts w:ascii="Times New Roman" w:hAnsi="Times New Roman"/>
                <w:sz w:val="22"/>
                <w:szCs w:val="22"/>
              </w:rPr>
              <w:t>que aprovava currículo mínimo para a especializ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ação em segurança do trabalho. O CNE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emitiu 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ainda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>parecer CNE/CES 267/2018</w:t>
            </w:r>
            <w:r w:rsidR="00A217C5">
              <w:rPr>
                <w:rFonts w:ascii="Times New Roman" w:hAnsi="Times New Roman"/>
                <w:sz w:val="22"/>
                <w:szCs w:val="22"/>
              </w:rPr>
              <w:t>, que eliminou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o currículo mínimo e </w:t>
            </w:r>
            <w:r w:rsidR="00A217C5">
              <w:rPr>
                <w:rFonts w:ascii="Times New Roman" w:hAnsi="Times New Roman"/>
                <w:sz w:val="22"/>
                <w:szCs w:val="22"/>
              </w:rPr>
              <w:t>deu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liberdade </w:t>
            </w:r>
            <w:r w:rsidR="00A217C5" w:rsidRPr="00A217C5">
              <w:rPr>
                <w:rFonts w:ascii="Times New Roman" w:hAnsi="Times New Roman"/>
                <w:sz w:val="22"/>
                <w:szCs w:val="22"/>
              </w:rPr>
              <w:t>às IES para elaboração de modelo próprio. O CONFEA</w:t>
            </w:r>
            <w:r w:rsidR="00127C23">
              <w:rPr>
                <w:rFonts w:ascii="Times New Roman" w:hAnsi="Times New Roman"/>
                <w:sz w:val="22"/>
                <w:szCs w:val="22"/>
              </w:rPr>
              <w:t xml:space="preserve"> manifestou-se,</w:t>
            </w:r>
            <w:r w:rsidR="00A217C5" w:rsidRPr="00A217C5">
              <w:rPr>
                <w:rFonts w:ascii="Times New Roman" w:hAnsi="Times New Roman"/>
                <w:sz w:val="22"/>
                <w:szCs w:val="22"/>
              </w:rPr>
              <w:t xml:space="preserve"> em decisão plenária PL-1395/2018, </w:t>
            </w:r>
            <w:r w:rsidR="00127C23" w:rsidRPr="00A217C5">
              <w:rPr>
                <w:rFonts w:ascii="Times New Roman" w:hAnsi="Times New Roman"/>
                <w:sz w:val="22"/>
                <w:szCs w:val="22"/>
              </w:rPr>
              <w:t>contrário ao parecer</w:t>
            </w:r>
            <w:r w:rsidR="00127C23">
              <w:rPr>
                <w:rFonts w:ascii="Times New Roman" w:hAnsi="Times New Roman"/>
                <w:sz w:val="22"/>
                <w:szCs w:val="22"/>
              </w:rPr>
              <w:t xml:space="preserve">. A CTHEP sugere que o </w:t>
            </w:r>
            <w:r w:rsidR="00A217C5" w:rsidRPr="00A217C5">
              <w:rPr>
                <w:rFonts w:ascii="Times New Roman" w:hAnsi="Times New Roman"/>
                <w:sz w:val="22"/>
                <w:szCs w:val="22"/>
              </w:rPr>
              <w:t xml:space="preserve">CAU </w:t>
            </w:r>
            <w:r w:rsidR="00127C23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 w:rsidR="00A217C5" w:rsidRPr="00A217C5">
              <w:rPr>
                <w:rFonts w:ascii="Times New Roman" w:hAnsi="Times New Roman"/>
                <w:sz w:val="22"/>
                <w:szCs w:val="22"/>
              </w:rPr>
              <w:t>manifest</w:t>
            </w:r>
            <w:r w:rsidR="00127C23">
              <w:rPr>
                <w:rFonts w:ascii="Times New Roman" w:hAnsi="Times New Roman"/>
                <w:sz w:val="22"/>
                <w:szCs w:val="22"/>
              </w:rPr>
              <w:t>e</w:t>
            </w:r>
            <w:r w:rsidR="00A217C5" w:rsidRPr="00A217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7C23">
              <w:rPr>
                <w:rFonts w:ascii="Times New Roman" w:hAnsi="Times New Roman"/>
                <w:sz w:val="22"/>
                <w:szCs w:val="22"/>
              </w:rPr>
              <w:t>seguindo entendimento dado pelo CONFEA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>. Atualmente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 permanece como válida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a revogação do parecer nº 19</w:t>
            </w:r>
            <w:r w:rsidR="00A217C5">
              <w:rPr>
                <w:rFonts w:ascii="Times New Roman" w:hAnsi="Times New Roman"/>
                <w:sz w:val="22"/>
                <w:szCs w:val="22"/>
              </w:rPr>
              <w:t>/19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87.  </w:t>
            </w:r>
          </w:p>
          <w:p w:rsidR="00A217C5" w:rsidRDefault="00BD728E" w:rsidP="00BD728E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728E">
              <w:rPr>
                <w:rFonts w:ascii="Times New Roman" w:hAnsi="Times New Roman"/>
                <w:sz w:val="22"/>
                <w:szCs w:val="22"/>
              </w:rPr>
              <w:t>O CONFEA</w:t>
            </w:r>
            <w:r w:rsidR="00A217C5">
              <w:rPr>
                <w:rFonts w:ascii="Times New Roman" w:hAnsi="Times New Roman"/>
                <w:sz w:val="22"/>
                <w:szCs w:val="22"/>
              </w:rPr>
              <w:t>,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na decisão plenária PL-1395/2018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, manifestou-se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contrário ao parecer supramencionado e argumentou que esta especialização </w:t>
            </w:r>
            <w:r w:rsidR="00A217C5">
              <w:rPr>
                <w:rFonts w:ascii="Times New Roman" w:hAnsi="Times New Roman"/>
                <w:sz w:val="22"/>
                <w:szCs w:val="22"/>
              </w:rPr>
              <w:t>deve possuir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certas formalidades por 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estar diretamente relacionado à segurança das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>pessoas. Enviou manifestação para vários órgãos</w:t>
            </w:r>
            <w:r w:rsidR="00A217C5">
              <w:rPr>
                <w:rFonts w:ascii="Times New Roman" w:hAnsi="Times New Roman"/>
                <w:sz w:val="22"/>
                <w:szCs w:val="22"/>
              </w:rPr>
              <w:t>,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inclusive </w:t>
            </w:r>
            <w:r w:rsidR="00A217C5">
              <w:rPr>
                <w:rFonts w:ascii="Times New Roman" w:hAnsi="Times New Roman"/>
                <w:sz w:val="22"/>
                <w:szCs w:val="22"/>
              </w:rPr>
              <w:t>a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o Congresso 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Nacional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>e MTE.</w:t>
            </w:r>
            <w:r w:rsidR="00A217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O CAU </w:t>
            </w:r>
            <w:r w:rsidR="00127C23">
              <w:rPr>
                <w:rFonts w:ascii="Times New Roman" w:hAnsi="Times New Roman"/>
                <w:sz w:val="22"/>
                <w:szCs w:val="22"/>
              </w:rPr>
              <w:t xml:space="preserve">deverá 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>segu</w:t>
            </w:r>
            <w:r w:rsidR="00127C23">
              <w:rPr>
                <w:rFonts w:ascii="Times New Roman" w:hAnsi="Times New Roman"/>
                <w:sz w:val="22"/>
                <w:szCs w:val="22"/>
              </w:rPr>
              <w:t>ir o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mesmo entendimento dado pelo CONFEA. </w:t>
            </w:r>
          </w:p>
          <w:p w:rsidR="00BD728E" w:rsidRPr="00BD728E" w:rsidRDefault="00A217C5" w:rsidP="00BD728E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_Hlk14859120"/>
            <w:bookmarkStart w:id="2" w:name="_Hlk14859206"/>
            <w:r>
              <w:rPr>
                <w:rFonts w:ascii="Times New Roman" w:hAnsi="Times New Roman"/>
                <w:sz w:val="22"/>
                <w:szCs w:val="22"/>
              </w:rPr>
              <w:t>Como encaminhamento, entendeu-se por s</w:t>
            </w:r>
            <w:r w:rsidR="00BD728E" w:rsidRPr="00BD728E">
              <w:rPr>
                <w:rFonts w:ascii="Times New Roman" w:hAnsi="Times New Roman"/>
                <w:sz w:val="22"/>
                <w:szCs w:val="22"/>
              </w:rPr>
              <w:t xml:space="preserve">olicitar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Comissão de Ensino e Formação do CAU/BR (CEF-CAU/BR) </w:t>
            </w:r>
            <w:r w:rsidR="00CF7AE7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</w:t>
            </w:r>
            <w:r w:rsidR="00BD728E" w:rsidRPr="00BD72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Comissão de Exercício Profissional do CAU/BR (</w:t>
            </w:r>
            <w:r w:rsidR="00BD728E" w:rsidRPr="00BD728E">
              <w:rPr>
                <w:rFonts w:ascii="Times New Roman" w:hAnsi="Times New Roman"/>
                <w:sz w:val="22"/>
                <w:szCs w:val="22"/>
              </w:rPr>
              <w:t>CEP</w:t>
            </w:r>
            <w:r>
              <w:rPr>
                <w:rFonts w:ascii="Times New Roman" w:hAnsi="Times New Roman"/>
                <w:sz w:val="22"/>
                <w:szCs w:val="22"/>
              </w:rPr>
              <w:t>-CAU/BR)</w:t>
            </w:r>
            <w:r w:rsidR="00BD728E" w:rsidRPr="00BD72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7AE7">
              <w:rPr>
                <w:rFonts w:ascii="Times New Roman" w:hAnsi="Times New Roman"/>
                <w:sz w:val="22"/>
                <w:szCs w:val="22"/>
              </w:rPr>
              <w:t>as tratativas</w:t>
            </w:r>
            <w:r w:rsidR="00BD728E" w:rsidRPr="00BD728E">
              <w:rPr>
                <w:rFonts w:ascii="Times New Roman" w:hAnsi="Times New Roman"/>
                <w:sz w:val="22"/>
                <w:szCs w:val="22"/>
              </w:rPr>
              <w:t xml:space="preserve"> desta questão </w:t>
            </w:r>
            <w:r>
              <w:rPr>
                <w:rFonts w:ascii="Times New Roman" w:hAnsi="Times New Roman"/>
                <w:sz w:val="22"/>
                <w:szCs w:val="22"/>
              </w:rPr>
              <w:t>para posterior envio ao Plenário do CAU/BR</w:t>
            </w:r>
            <w:bookmarkEnd w:id="1"/>
            <w:r w:rsidR="00BD728E" w:rsidRPr="00BD728E">
              <w:rPr>
                <w:rFonts w:ascii="Times New Roman" w:hAnsi="Times New Roman"/>
                <w:sz w:val="22"/>
                <w:szCs w:val="22"/>
              </w:rPr>
              <w:t>.</w:t>
            </w:r>
          </w:p>
          <w:bookmarkEnd w:id="2"/>
          <w:p w:rsidR="00D200AB" w:rsidRPr="007620CE" w:rsidRDefault="00BD728E" w:rsidP="00ED7D55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728E">
              <w:rPr>
                <w:rFonts w:ascii="Times New Roman" w:hAnsi="Times New Roman"/>
                <w:sz w:val="22"/>
                <w:szCs w:val="22"/>
              </w:rPr>
              <w:t xml:space="preserve">Pelo currículo mínimo </w:t>
            </w:r>
            <w:r w:rsidR="00ED7D55">
              <w:rPr>
                <w:rFonts w:ascii="Times New Roman" w:hAnsi="Times New Roman"/>
                <w:sz w:val="22"/>
                <w:szCs w:val="22"/>
              </w:rPr>
              <w:t>há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 xml:space="preserve"> 10% apenas de aula prática. </w:t>
            </w:r>
            <w:r w:rsidR="00ED7D55">
              <w:rPr>
                <w:rFonts w:ascii="Times New Roman" w:hAnsi="Times New Roman"/>
                <w:sz w:val="22"/>
                <w:szCs w:val="22"/>
              </w:rPr>
              <w:t>Questiona-se c</w:t>
            </w:r>
            <w:r w:rsidRPr="00BD728E">
              <w:rPr>
                <w:rFonts w:ascii="Times New Roman" w:hAnsi="Times New Roman"/>
                <w:sz w:val="22"/>
                <w:szCs w:val="22"/>
              </w:rPr>
              <w:t>omo os egressos</w:t>
            </w:r>
            <w:r w:rsidR="00ED7D55">
              <w:rPr>
                <w:rFonts w:ascii="Times New Roman" w:hAnsi="Times New Roman"/>
                <w:sz w:val="22"/>
                <w:szCs w:val="22"/>
              </w:rPr>
              <w:t xml:space="preserve"> seriam registrados.</w:t>
            </w:r>
          </w:p>
        </w:tc>
      </w:tr>
    </w:tbl>
    <w:p w:rsidR="00471D6D" w:rsidRDefault="00471D6D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E176CD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4851AF" w:rsidRDefault="000053DC" w:rsidP="00E176CD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Registro de egressos do curso de Urbanismo pelo CREA-BA</w:t>
            </w:r>
          </w:p>
        </w:tc>
      </w:tr>
      <w:tr w:rsidR="00E176CD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7620CE" w:rsidRDefault="00BD728E" w:rsidP="00E176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E176CD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CC7B32" w:rsidRPr="007620CE" w:rsidRDefault="00BD728E" w:rsidP="00E176CD">
            <w:pPr>
              <w:spacing w:line="14.40pt" w:lineRule="auto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844155" w:rsidRDefault="00844155" w:rsidP="0006316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D7D55" w:rsidRDefault="00ED7D55" w:rsidP="00BD728E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ED7D55">
              <w:rPr>
                <w:rFonts w:ascii="Times New Roman" w:hAnsi="Times New Roman"/>
                <w:sz w:val="22"/>
                <w:szCs w:val="22"/>
              </w:rPr>
              <w:t xml:space="preserve"> CONFEA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continua </w:t>
            </w:r>
            <w:r w:rsidRPr="00ED7D55">
              <w:rPr>
                <w:rFonts w:ascii="Times New Roman" w:hAnsi="Times New Roman"/>
                <w:sz w:val="22"/>
                <w:szCs w:val="22"/>
              </w:rPr>
              <w:t>registra</w:t>
            </w:r>
            <w:r>
              <w:rPr>
                <w:rFonts w:ascii="Times New Roman" w:hAnsi="Times New Roman"/>
                <w:sz w:val="22"/>
                <w:szCs w:val="22"/>
              </w:rPr>
              <w:t>ndo</w:t>
            </w:r>
            <w:r w:rsidRPr="00ED7D55">
              <w:rPr>
                <w:rFonts w:ascii="Times New Roman" w:hAnsi="Times New Roman"/>
                <w:sz w:val="22"/>
                <w:szCs w:val="22"/>
              </w:rPr>
              <w:t xml:space="preserve"> egressos do curso de Bacharelado em Urbanismo da Universidade Estadual da Bahia junto ao CREA-BA, conforme decisão do Plenário do CONFEA nº PL-1103/2006.</w:t>
            </w:r>
          </w:p>
          <w:p w:rsidR="00844155" w:rsidRPr="007620CE" w:rsidRDefault="00ED7D55" w:rsidP="00BD728E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Como encaminhamento, sugeriu-se o resgate, pela assessoria jurídica, das sentenças que impediram o registro destes profissionais.</w:t>
            </w:r>
          </w:p>
        </w:tc>
      </w:tr>
    </w:tbl>
    <w:p w:rsidR="00471D6D" w:rsidRDefault="00471D6D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F4143E" w:rsidRDefault="000053DC" w:rsidP="00844155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053DC">
              <w:rPr>
                <w:rFonts w:ascii="Times New Roman" w:hAnsi="Times New Roman"/>
                <w:b/>
                <w:sz w:val="22"/>
                <w:szCs w:val="22"/>
              </w:rPr>
              <w:t xml:space="preserve">RRT de execução para a regularização de obras findas, exigida pelos </w:t>
            </w:r>
            <w:r w:rsidRPr="000053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Municípios, em contraponto à Resolução 21 do CAU/BR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6EFC" w:rsidTr="00E01635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F86EFC" w:rsidRDefault="00F86EFC" w:rsidP="00CD7E8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2147A" w:rsidRPr="00DB6EB3" w:rsidRDefault="00DB6EB3" w:rsidP="00BD728E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6EB3">
              <w:rPr>
                <w:rFonts w:ascii="Times New Roman" w:hAnsi="Times New Roman"/>
                <w:sz w:val="22"/>
                <w:szCs w:val="22"/>
              </w:rPr>
              <w:t>Discussão como está sendo feita a regularização de obras em prefeituras (exigência de apenas RRT de Execução em alguns casos) e a necessária compatibilização com a Resolução CAU/BR nº 21, que dispõe sobre as atividades e atribuições profissionais do arquiteto e urbanista</w:t>
            </w:r>
            <w:r w:rsidR="00A365E0">
              <w:rPr>
                <w:rFonts w:ascii="Times New Roman" w:hAnsi="Times New Roman"/>
                <w:sz w:val="22"/>
                <w:szCs w:val="22"/>
              </w:rPr>
              <w:t>, para definir qual atividade prevista pelo SICCAU dentro de “atividades especiais”.</w:t>
            </w:r>
          </w:p>
        </w:tc>
      </w:tr>
    </w:tbl>
    <w:p w:rsidR="00F86EFC" w:rsidRDefault="00F86EFC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F4143E" w:rsidRDefault="00BD728E" w:rsidP="00844155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Autuação de Arquitetos e Urbanistas pelo CREA-PR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844155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4155" w:rsidRDefault="00844155" w:rsidP="008441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44155" w:rsidRPr="007620CE" w:rsidRDefault="00BD728E" w:rsidP="008441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6EFC" w:rsidTr="00E01635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F86EFC" w:rsidRDefault="00F86EFC" w:rsidP="00CD7E8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041875" w:rsidRDefault="00142101" w:rsidP="00142101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Arquitetos vêm sendo autuados pelo CREA-PR pelo desenvolvimento das seguintes atividades: 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plano de arborização em condomínios;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xecução de obras;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xecução de serviços em roça e limpeza;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abricação de artefatos de cimentos e lajes;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nstalação de ar condicionado;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istemas em estruturas construtivos e estruturais - metálicas e pré-moldadas;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="00DB6EB3" w:rsidRPr="00DB6EB3">
              <w:rPr>
                <w:rFonts w:ascii="Times New Roman" w:hAnsi="Times New Roman"/>
                <w:sz w:val="22"/>
                <w:szCs w:val="22"/>
              </w:rPr>
              <w:t>erraplenagem.</w:t>
            </w:r>
          </w:p>
          <w:p w:rsidR="0082147A" w:rsidRPr="004F3BD6" w:rsidRDefault="0082147A" w:rsidP="00142101">
            <w:pPr>
              <w:spacing w:after="3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Como encaminhamento, sugere-se a revisão das atribuições profissionais do arquiteto e urbanista constantes nas Resoluções do CAU/BR.</w:t>
            </w:r>
          </w:p>
        </w:tc>
      </w:tr>
    </w:tbl>
    <w:p w:rsidR="00F86EFC" w:rsidRDefault="00F86EFC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E176CD" w:rsidTr="006261C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AC041A" w:rsidRDefault="007F11FB" w:rsidP="00E176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Projetos de Patrimônio para Execução de Obra de Restauração</w:t>
            </w:r>
          </w:p>
        </w:tc>
      </w:tr>
      <w:tr w:rsidR="00E176CD" w:rsidTr="006261C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7620CE" w:rsidRDefault="007F11FB" w:rsidP="00E176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E176CD" w:rsidTr="006261C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7620CE" w:rsidRDefault="007F11FB" w:rsidP="00E176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E176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176CD" w:rsidTr="006261C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6261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DB6EB3" w:rsidRPr="00390640" w:rsidRDefault="00DB6EB3" w:rsidP="00DB6EB3">
            <w:pPr>
              <w:spacing w:after="3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B6EB3">
              <w:rPr>
                <w:rFonts w:ascii="Times New Roman" w:hAnsi="Times New Roman"/>
                <w:sz w:val="22"/>
                <w:szCs w:val="22"/>
              </w:rPr>
              <w:t>Discutiu-se sobre editais de licitação que permitem engenheiros como coordenadores em execução de obra de restauração ou editais que obrigam a participação de engenheiros nas obras, em afronta ao que dispõe a</w:t>
            </w:r>
            <w:r w:rsidR="00B26409">
              <w:rPr>
                <w:rFonts w:ascii="Times New Roman" w:hAnsi="Times New Roman"/>
                <w:sz w:val="22"/>
                <w:szCs w:val="22"/>
              </w:rPr>
              <w:t>s</w:t>
            </w:r>
            <w:r w:rsidRPr="00DB6EB3">
              <w:rPr>
                <w:rFonts w:ascii="Times New Roman" w:hAnsi="Times New Roman"/>
                <w:sz w:val="22"/>
                <w:szCs w:val="22"/>
              </w:rPr>
              <w:t xml:space="preserve"> Resolu</w:t>
            </w:r>
            <w:r w:rsidR="00B26409">
              <w:rPr>
                <w:rFonts w:ascii="Times New Roman" w:hAnsi="Times New Roman"/>
                <w:sz w:val="22"/>
                <w:szCs w:val="22"/>
              </w:rPr>
              <w:t>ções</w:t>
            </w:r>
            <w:r w:rsidRPr="00DB6EB3">
              <w:rPr>
                <w:rFonts w:ascii="Times New Roman" w:hAnsi="Times New Roman"/>
                <w:sz w:val="22"/>
                <w:szCs w:val="22"/>
              </w:rPr>
              <w:t xml:space="preserve"> CAU/BR nº</w:t>
            </w:r>
            <w:r w:rsidR="00B26409">
              <w:rPr>
                <w:rFonts w:ascii="Times New Roman" w:hAnsi="Times New Roman"/>
                <w:sz w:val="22"/>
                <w:szCs w:val="22"/>
              </w:rPr>
              <w:t>s</w:t>
            </w:r>
            <w:r w:rsidRPr="00DB6E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6409">
              <w:rPr>
                <w:rFonts w:ascii="Times New Roman" w:hAnsi="Times New Roman"/>
                <w:sz w:val="22"/>
                <w:szCs w:val="22"/>
              </w:rPr>
              <w:t xml:space="preserve">21 e </w:t>
            </w:r>
            <w:r w:rsidRPr="00DB6EB3">
              <w:rPr>
                <w:rFonts w:ascii="Times New Roman" w:hAnsi="Times New Roman"/>
                <w:sz w:val="22"/>
                <w:szCs w:val="22"/>
              </w:rPr>
              <w:t>51/2013.</w:t>
            </w:r>
          </w:p>
        </w:tc>
      </w:tr>
    </w:tbl>
    <w:p w:rsidR="00E176CD" w:rsidRDefault="00E176CD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E176CD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AC041A" w:rsidRDefault="007F11FB" w:rsidP="00E176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Plano Diretor</w:t>
            </w:r>
          </w:p>
        </w:tc>
      </w:tr>
      <w:tr w:rsidR="00E176CD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7620CE" w:rsidRDefault="007F11FB" w:rsidP="00E176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E176CD" w:rsidTr="00AF604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E176CD" w:rsidRDefault="00E176CD" w:rsidP="00E176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E176CD" w:rsidRPr="007620CE" w:rsidRDefault="007F11FB" w:rsidP="00E176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6EFC" w:rsidTr="00E01635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F86EFC" w:rsidRDefault="00F86EFC" w:rsidP="00CD7E8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471D6D" w:rsidRDefault="00DB6EB3" w:rsidP="00DB6EB3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Debateu-se sobre e</w:t>
            </w:r>
            <w:r w:rsidRPr="00DB6EB3">
              <w:rPr>
                <w:rFonts w:ascii="Times New Roman" w:hAnsi="Times New Roman"/>
                <w:sz w:val="22"/>
                <w:szCs w:val="22"/>
              </w:rPr>
              <w:t>ditais de licitação que permitem engenheiros como coordenadores na elaboração de Planos Diretores e entendimento do Tribunal Regional Federal da 4ª Região (TRF4), o qual afirma que Planos Diretores devem ser coordenados por arquitetos e urbanistas.</w:t>
            </w:r>
          </w:p>
          <w:p w:rsidR="00B26409" w:rsidRPr="00784D7A" w:rsidRDefault="00B26409" w:rsidP="00DB6EB3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Como encaminhamento, propõe-se que a Assessoria de Comunicação do CAU/BR dê ampla divulgação aos CAU/UF e à sociedade da decisão do TRF</w:t>
            </w:r>
            <w:r w:rsidR="0010207D">
              <w:rPr>
                <w:rFonts w:ascii="Times New Roman" w:hAnsi="Times New Roman"/>
                <w:sz w:val="22"/>
                <w:szCs w:val="22"/>
              </w:rPr>
              <w:t>, resgatando o teor da matéria publicado em 05 de setembro de 2018, intitulado “TRF4 reafirma que Planos Diretores devem ser coordenados por arquitetos”.</w:t>
            </w:r>
          </w:p>
        </w:tc>
      </w:tr>
    </w:tbl>
    <w:p w:rsidR="00B47A38" w:rsidRDefault="00B47A38" w:rsidP="00B47A38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B47A38" w:rsidTr="00C9733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47A38" w:rsidRDefault="007F11FB" w:rsidP="00C97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47A38" w:rsidRPr="00AC041A" w:rsidRDefault="00F1483B" w:rsidP="00C9733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Resolução do Conselho Federal dos </w:t>
            </w:r>
            <w:r w:rsidR="007F11FB">
              <w:rPr>
                <w:rFonts w:ascii="Times New Roman" w:hAnsi="Times New Roman"/>
                <w:b/>
                <w:sz w:val="22"/>
                <w:szCs w:val="22"/>
              </w:rPr>
              <w:t xml:space="preserve">Técnico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Industriais (CFT)</w:t>
            </w:r>
          </w:p>
        </w:tc>
      </w:tr>
      <w:tr w:rsidR="00B47A38" w:rsidTr="00C9733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47A38" w:rsidRDefault="00B47A38" w:rsidP="00C97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47A38" w:rsidRPr="007620CE" w:rsidRDefault="007F11FB" w:rsidP="00C973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B47A38" w:rsidTr="00C9733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47A38" w:rsidRDefault="00B47A38" w:rsidP="00C97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47A38" w:rsidRPr="007620CE" w:rsidRDefault="007F11FB" w:rsidP="00C973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47A38" w:rsidTr="00C9733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47A38" w:rsidRDefault="00B47A38" w:rsidP="00C97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B47A38" w:rsidRDefault="00CE59AD" w:rsidP="00E41062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recente</w:t>
            </w:r>
            <w:r w:rsidRPr="007F11FB">
              <w:rPr>
                <w:rFonts w:ascii="Times New Roman" w:hAnsi="Times New Roman"/>
                <w:sz w:val="22"/>
                <w:szCs w:val="22"/>
              </w:rPr>
              <w:t xml:space="preserve"> Conselho Federal de Técnicos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aprovou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Resolução</w:t>
            </w:r>
            <w:r w:rsidR="007F11FB" w:rsidRPr="007F11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n</w:t>
            </w:r>
            <w:r w:rsidR="00E41062" w:rsidRPr="00E41062">
              <w:rPr>
                <w:rFonts w:ascii="Times New Roman" w:hAnsi="Times New Roman"/>
                <w:sz w:val="22"/>
                <w:szCs w:val="22"/>
              </w:rPr>
              <w:t xml:space="preserve">º 58,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de</w:t>
            </w:r>
            <w:r w:rsidR="00E41062" w:rsidRPr="00E41062">
              <w:rPr>
                <w:rFonts w:ascii="Times New Roman" w:hAnsi="Times New Roman"/>
                <w:sz w:val="22"/>
                <w:szCs w:val="22"/>
              </w:rPr>
              <w:t xml:space="preserve"> 22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de</w:t>
            </w:r>
            <w:r w:rsidR="00E41062" w:rsidRPr="00E410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março</w:t>
            </w:r>
            <w:r w:rsidR="00E41062" w:rsidRPr="00E410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de</w:t>
            </w:r>
            <w:r w:rsidR="00E41062" w:rsidRPr="00E41062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amparado pelo art. 31 da Lei nº 13.639, que </w:t>
            </w:r>
            <w:r w:rsidR="00E41062">
              <w:rPr>
                <w:rFonts w:ascii="Times New Roman" w:hAnsi="Times New Roman"/>
                <w:sz w:val="22"/>
                <w:szCs w:val="22"/>
              </w:rPr>
              <w:t>d</w:t>
            </w:r>
            <w:r w:rsidR="00E41062" w:rsidRPr="00E41062">
              <w:rPr>
                <w:rFonts w:ascii="Times New Roman" w:hAnsi="Times New Roman"/>
                <w:sz w:val="22"/>
                <w:szCs w:val="22"/>
              </w:rPr>
              <w:t>efine as prerrogativas e atribuições dos Técnicos Industriais com habilitações em Edificações, e dá outras providências.</w:t>
            </w:r>
            <w:r w:rsidR="00E410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19EA">
              <w:rPr>
                <w:rFonts w:ascii="Times New Roman" w:hAnsi="Times New Roman"/>
                <w:sz w:val="22"/>
                <w:szCs w:val="22"/>
              </w:rPr>
              <w:t>Foram destacados os seguintes artigos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Resolução</w:t>
            </w:r>
            <w:r w:rsidR="00E4106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019EA" w:rsidRPr="00C019EA" w:rsidRDefault="00C019EA" w:rsidP="00C019EA">
            <w:pPr>
              <w:spacing w:after="3p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019EA">
              <w:rPr>
                <w:rFonts w:ascii="Times New Roman" w:hAnsi="Times New Roman"/>
                <w:i/>
                <w:iCs/>
                <w:sz w:val="22"/>
                <w:szCs w:val="22"/>
              </w:rPr>
              <w:t>Art. 3º. Os Técnicos Industriais com habilitação em edificações têm as seguintes atribuições técnicas:</w:t>
            </w:r>
          </w:p>
          <w:p w:rsidR="00C019EA" w:rsidRPr="00C019EA" w:rsidRDefault="00C019EA" w:rsidP="00C019EA">
            <w:pPr>
              <w:spacing w:after="3p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019EA">
              <w:rPr>
                <w:rFonts w:ascii="Times New Roman" w:hAnsi="Times New Roman"/>
                <w:i/>
                <w:iCs/>
                <w:sz w:val="22"/>
                <w:szCs w:val="22"/>
              </w:rPr>
              <w:t>I - Projetar, executar, dirigir, fiscalizar e ampliar as construções até dois pavimentos, bem como atuar na regularização de obra ou construção junto aos Órgãos Municipais, Estaduais e Federais, inclusive Corpo de Bombeiros Militar ou Civil;</w:t>
            </w:r>
          </w:p>
          <w:p w:rsidR="00C019EA" w:rsidRPr="00C019EA" w:rsidRDefault="00C019EA" w:rsidP="00C019EA">
            <w:pPr>
              <w:spacing w:after="3p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019EA">
              <w:rPr>
                <w:rFonts w:ascii="Times New Roman" w:hAnsi="Times New Roman"/>
                <w:i/>
                <w:iCs/>
                <w:sz w:val="22"/>
                <w:szCs w:val="22"/>
              </w:rPr>
              <w:t>II - Realizar desdobro de lotes, para fins de regularização fiscal e construção civil;</w:t>
            </w:r>
          </w:p>
          <w:p w:rsidR="00263150" w:rsidRDefault="00E41062" w:rsidP="00E41062">
            <w:pPr>
              <w:spacing w:after="3p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4106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Art. 5º. Para os efeitos e entendimento do disposto no art. 4º, § 1º, do Decreto 90.922/1985, de 6 de fevereiro de 1985 no limite das prerrogativas e atribuições dos Técnicos em Edificações para projetar e executar obras, observar-se-á a área de 80m², </w:t>
            </w:r>
            <w:r w:rsidRPr="0026315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com a estrutura necessária</w:t>
            </w:r>
            <w:r w:rsidRPr="00E41062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:rsidR="00E41062" w:rsidRPr="00E41062" w:rsidRDefault="00263150" w:rsidP="00E41062">
            <w:pPr>
              <w:spacing w:after="3p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63150">
              <w:rPr>
                <w:rFonts w:ascii="Times New Roman" w:hAnsi="Times New Roman"/>
                <w:i/>
                <w:iCs/>
                <w:sz w:val="22"/>
                <w:szCs w:val="22"/>
              </w:rPr>
              <w:t>Art. 6º. Para os efeitos e entendimentos do disposto no art. 4º, § 1º do Decreto 90.922/1985, de 6 de fevereiro de 1985 no limite das prerrogativas e atribuições dos Técnicos em Edificações para ampliar edificações de até 80 m² desde que não utilize a estrutura existente.</w:t>
            </w:r>
          </w:p>
        </w:tc>
      </w:tr>
    </w:tbl>
    <w:p w:rsidR="00471D6D" w:rsidRDefault="00471D6D" w:rsidP="00471D6D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F11FB" w:rsidRPr="00AC041A" w:rsidRDefault="007F11FB" w:rsidP="00785B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F11FB">
              <w:rPr>
                <w:rFonts w:ascii="Times New Roman" w:hAnsi="Times New Roman"/>
                <w:b/>
                <w:sz w:val="22"/>
                <w:szCs w:val="22"/>
              </w:rPr>
              <w:t>PL 2043/2011</w:t>
            </w:r>
          </w:p>
        </w:tc>
      </w:tr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F11FB" w:rsidRPr="007620CE" w:rsidRDefault="007F11FB" w:rsidP="00785B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F11FB" w:rsidRPr="007620CE" w:rsidRDefault="007F11FB" w:rsidP="00785B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7F11FB" w:rsidRPr="00390640" w:rsidRDefault="00DB6EB3" w:rsidP="00DB6EB3">
            <w:pPr>
              <w:pStyle w:val="PargrafodaLista"/>
              <w:suppressAutoHyphens w:val="0"/>
              <w:autoSpaceDN/>
              <w:ind w:start="0pt"/>
              <w:jc w:val="both"/>
              <w:textAlignment w:val="auto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PL 2043/2011 “regula o exercício da profissão de paisagista e dá outras providências”. Como encaminhamento, propõe-se conversar com o Conselho Federal de Biologia (CFB) </w:t>
            </w:r>
            <w:r w:rsidR="007F11FB" w:rsidRPr="007F11FB">
              <w:rPr>
                <w:rFonts w:ascii="Times New Roman" w:hAnsi="Times New Roman"/>
                <w:sz w:val="22"/>
                <w:szCs w:val="22"/>
              </w:rPr>
              <w:t>para dirimir divergências</w:t>
            </w:r>
            <w:r w:rsidRPr="00DB6EB3">
              <w:rPr>
                <w:rFonts w:ascii="Times New Roman" w:hAnsi="Times New Roman"/>
                <w:sz w:val="22"/>
                <w:szCs w:val="22"/>
              </w:rPr>
              <w:t xml:space="preserve"> quanto a temas sobre arquitetura da paisagem e área verde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F11FB" w:rsidRDefault="007F11FB" w:rsidP="007F11FB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F11FB" w:rsidRPr="00AC041A" w:rsidRDefault="007F11FB" w:rsidP="00785B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Calendário de reuniões da CTHEP</w:t>
            </w:r>
          </w:p>
        </w:tc>
      </w:tr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F11FB" w:rsidRPr="007620CE" w:rsidRDefault="007F11FB" w:rsidP="00785B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F11FB" w:rsidRPr="007620CE" w:rsidRDefault="007F11FB" w:rsidP="00785B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F11FB" w:rsidTr="00785B3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F11FB" w:rsidRDefault="007F11FB" w:rsidP="00785B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7F11FB" w:rsidRPr="00B3346E" w:rsidRDefault="007F11FB" w:rsidP="00B3346E">
            <w:pPr>
              <w:pStyle w:val="PargrafodaLista"/>
              <w:suppressAutoHyphens w:val="0"/>
              <w:autoSpaceDN/>
              <w:ind w:start="0pt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Ficou definido o seguinte calendário de reuniões</w:t>
            </w:r>
            <w:r w:rsidR="00B3346E">
              <w:rPr>
                <w:rFonts w:ascii="Times New Roman" w:hAnsi="Times New Roman"/>
                <w:sz w:val="22"/>
                <w:szCs w:val="22"/>
              </w:rPr>
              <w:t xml:space="preserve"> da CTHEP</w:t>
            </w:r>
            <w:r w:rsidRPr="00B3346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F11FB" w:rsidRPr="00B3346E" w:rsidRDefault="007F11FB" w:rsidP="00B3346E">
            <w:pPr>
              <w:pStyle w:val="PargrafodaLista"/>
              <w:numPr>
                <w:ilvl w:val="0"/>
                <w:numId w:val="32"/>
              </w:num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24 de julho;</w:t>
            </w:r>
          </w:p>
          <w:p w:rsidR="007F11FB" w:rsidRPr="00B3346E" w:rsidRDefault="007F11FB" w:rsidP="00B3346E">
            <w:pPr>
              <w:pStyle w:val="PargrafodaLista"/>
              <w:numPr>
                <w:ilvl w:val="0"/>
                <w:numId w:val="32"/>
              </w:num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21 de agosto;</w:t>
            </w:r>
          </w:p>
          <w:p w:rsidR="007F11FB" w:rsidRPr="00B3346E" w:rsidRDefault="007F11FB" w:rsidP="00B3346E">
            <w:pPr>
              <w:pStyle w:val="PargrafodaLista"/>
              <w:numPr>
                <w:ilvl w:val="0"/>
                <w:numId w:val="32"/>
              </w:num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18 de setembro;</w:t>
            </w:r>
          </w:p>
          <w:p w:rsidR="007F11FB" w:rsidRPr="00B3346E" w:rsidRDefault="007F11FB" w:rsidP="00B3346E">
            <w:pPr>
              <w:pStyle w:val="PargrafodaLista"/>
              <w:numPr>
                <w:ilvl w:val="0"/>
                <w:numId w:val="32"/>
              </w:num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29 de outubro;</w:t>
            </w:r>
          </w:p>
          <w:p w:rsidR="007F11FB" w:rsidRPr="00B3346E" w:rsidRDefault="007F11FB" w:rsidP="00B3346E">
            <w:pPr>
              <w:pStyle w:val="PargrafodaLista"/>
              <w:numPr>
                <w:ilvl w:val="0"/>
                <w:numId w:val="32"/>
              </w:num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20 de novembro;</w:t>
            </w:r>
          </w:p>
          <w:p w:rsidR="007F11FB" w:rsidRPr="00390640" w:rsidRDefault="007F11FB" w:rsidP="00B3346E">
            <w:pPr>
              <w:pStyle w:val="PargrafodaLista"/>
              <w:numPr>
                <w:ilvl w:val="0"/>
                <w:numId w:val="32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3346E">
              <w:rPr>
                <w:rFonts w:ascii="Times New Roman" w:hAnsi="Times New Roman"/>
                <w:sz w:val="22"/>
                <w:szCs w:val="22"/>
              </w:rPr>
              <w:t>02 de dezembro.</w:t>
            </w:r>
          </w:p>
        </w:tc>
      </w:tr>
    </w:tbl>
    <w:p w:rsidR="00B3346E" w:rsidRDefault="00B3346E" w:rsidP="007F11FB">
      <w:pPr>
        <w:pStyle w:val="PargrafodaLista"/>
        <w:suppressAutoHyphens w:val="0"/>
        <w:autoSpaceDN/>
        <w:spacing w:after="6pt"/>
        <w:ind w:start="0pt"/>
        <w:jc w:val="both"/>
        <w:textAlignment w:val="auto"/>
        <w:rPr>
          <w:rFonts w:ascii="Times New Roman" w:hAnsi="Times New Roman"/>
          <w:b/>
          <w:sz w:val="22"/>
          <w:szCs w:val="22"/>
        </w:rPr>
      </w:pPr>
    </w:p>
    <w:p w:rsidR="007F11FB" w:rsidRPr="007F11FB" w:rsidRDefault="007F11FB" w:rsidP="007F11FB">
      <w:pPr>
        <w:pStyle w:val="PargrafodaLista"/>
        <w:suppressAutoHyphens w:val="0"/>
        <w:autoSpaceDN/>
        <w:spacing w:after="6pt"/>
        <w:ind w:start="0pt"/>
        <w:jc w:val="both"/>
        <w:textAlignment w:val="auto"/>
        <w:rPr>
          <w:rFonts w:ascii="Times New Roman" w:hAnsi="Times New Roman"/>
          <w:b/>
          <w:sz w:val="22"/>
          <w:szCs w:val="22"/>
        </w:rPr>
      </w:pPr>
      <w:r w:rsidRPr="007F11FB">
        <w:rPr>
          <w:rFonts w:ascii="Times New Roman" w:hAnsi="Times New Roman"/>
          <w:b/>
          <w:sz w:val="22"/>
          <w:szCs w:val="22"/>
        </w:rPr>
        <w:t>CONCLUSÃO</w:t>
      </w:r>
    </w:p>
    <w:p w:rsidR="007F11FB" w:rsidRPr="007F11FB" w:rsidRDefault="007F11FB" w:rsidP="007F11FB">
      <w:pPr>
        <w:pStyle w:val="PargrafodaLista"/>
        <w:suppressAutoHyphens w:val="0"/>
        <w:autoSpaceDN/>
        <w:ind w:start="0pt"/>
        <w:jc w:val="both"/>
        <w:textAlignment w:val="auto"/>
        <w:rPr>
          <w:rFonts w:ascii="Times New Roman" w:hAnsi="Times New Roman"/>
          <w:sz w:val="22"/>
          <w:szCs w:val="22"/>
        </w:rPr>
      </w:pPr>
      <w:r w:rsidRPr="007F11FB">
        <w:rPr>
          <w:rFonts w:ascii="Times New Roman" w:hAnsi="Times New Roman"/>
          <w:sz w:val="22"/>
          <w:szCs w:val="22"/>
        </w:rPr>
        <w:t xml:space="preserve">Ao final dos trabalhos, a Coordenadora Patrícia agradeceu a presença de todos. </w:t>
      </w:r>
    </w:p>
    <w:p w:rsidR="0023407C" w:rsidRDefault="0023407C" w:rsidP="00471D6D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7F11FB" w:rsidRDefault="007F11FB" w:rsidP="00471D6D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B3346E" w:rsidRDefault="00B3346E" w:rsidP="00471D6D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23407C" w:rsidRDefault="0023407C" w:rsidP="00471D6D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pt" w:type="auto"/>
        <w:tblBorders>
          <w:top w:val="single" w:sz="4" w:space="0" w:color="FFFFFF"/>
          <w:start w:val="single" w:sz="4" w:space="0" w:color="FFFFFF"/>
          <w:bottom w:val="single" w:sz="4" w:space="0" w:color="FFFFFF"/>
          <w:end w:val="single" w:sz="4" w:space="0" w:color="FFFFFF"/>
          <w:insideH w:val="single" w:sz="4" w:space="0" w:color="FFFFFF"/>
          <w:insideV w:val="single" w:sz="4" w:space="0" w:color="FFFFFF"/>
        </w:tblBorders>
        <w:tblLook w:firstRow="1" w:lastRow="0" w:firstColumn="1" w:lastColumn="0" w:noHBand="0" w:noVBand="1"/>
      </w:tblPr>
      <w:tblGrid>
        <w:gridCol w:w="4606"/>
        <w:gridCol w:w="4607"/>
      </w:tblGrid>
      <w:tr w:rsidR="00492F35" w:rsidRPr="00415ED8" w:rsidTr="007220A8">
        <w:tc>
          <w:tcPr>
            <w:tcW w:w="230.30pt" w:type="dxa"/>
            <w:shd w:val="clear" w:color="auto" w:fill="auto"/>
          </w:tcPr>
          <w:p w:rsidR="007B4322" w:rsidRPr="00E40D60" w:rsidRDefault="007B4322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2F35" w:rsidRPr="00E40D60" w:rsidRDefault="007F11FB" w:rsidP="00B47A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PATRÍCIA SILVA LUZ DE MACEDO</w:t>
            </w:r>
          </w:p>
          <w:p w:rsidR="00492F35" w:rsidRPr="00E40D60" w:rsidRDefault="007F11FB" w:rsidP="007F11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230.35pt" w:type="dxa"/>
            <w:shd w:val="clear" w:color="auto" w:fill="auto"/>
          </w:tcPr>
          <w:p w:rsidR="007B4322" w:rsidRPr="00E40D60" w:rsidRDefault="007B4322" w:rsidP="00897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2F35" w:rsidRPr="00E40D60" w:rsidRDefault="007F11FB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JOÃO CARLOS CORREIA</w:t>
            </w:r>
          </w:p>
          <w:p w:rsidR="00492F35" w:rsidRPr="00E40D60" w:rsidRDefault="00492F35" w:rsidP="00897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D60"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492F35" w:rsidRPr="00415ED8" w:rsidTr="007220A8">
        <w:tc>
          <w:tcPr>
            <w:tcW w:w="230.30pt" w:type="dxa"/>
            <w:shd w:val="clear" w:color="auto" w:fill="auto"/>
          </w:tcPr>
          <w:p w:rsidR="00492F35" w:rsidRPr="00E40D60" w:rsidRDefault="00492F35" w:rsidP="00B47A3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492F35" w:rsidRDefault="00492F35" w:rsidP="00B47A3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B3346E" w:rsidRDefault="00B3346E" w:rsidP="00B47A3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DB1337" w:rsidRPr="00E40D60" w:rsidRDefault="00DB1337" w:rsidP="00B47A3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492F35" w:rsidRPr="00E40D60" w:rsidRDefault="00492F35" w:rsidP="00B47A3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492F35" w:rsidRPr="00E40D60" w:rsidRDefault="007F11FB" w:rsidP="00B47A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JOSÉ ROBERTO GERALDINE JÚNIOR</w:t>
            </w:r>
          </w:p>
          <w:p w:rsidR="00492F35" w:rsidRPr="00E40D60" w:rsidRDefault="00492F35" w:rsidP="00B47A38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40D60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M</w:t>
            </w:r>
            <w:r w:rsidRPr="00E40D60">
              <w:rPr>
                <w:rFonts w:ascii="Times New Roman" w:hAnsi="Times New Roman"/>
                <w:sz w:val="22"/>
                <w:szCs w:val="22"/>
              </w:rPr>
              <w:t>embro</w:t>
            </w:r>
          </w:p>
        </w:tc>
        <w:tc>
          <w:tcPr>
            <w:tcW w:w="230.35pt" w:type="dxa"/>
            <w:shd w:val="clear" w:color="auto" w:fill="auto"/>
          </w:tcPr>
          <w:p w:rsidR="00492F35" w:rsidRPr="00E40D60" w:rsidRDefault="00492F35" w:rsidP="0089745A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072C24" w:rsidRDefault="00072C24" w:rsidP="0089745A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B3346E" w:rsidRDefault="00B3346E" w:rsidP="0089745A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DB1337" w:rsidRPr="00E40D60" w:rsidRDefault="00DB1337" w:rsidP="0089745A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492F35" w:rsidRPr="00E40D60" w:rsidRDefault="00492F35" w:rsidP="0089745A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:rsidR="00471D6D" w:rsidRPr="00E40D60" w:rsidRDefault="007F11FB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JEFERSON DANTAS NAVOLAR</w:t>
            </w:r>
          </w:p>
          <w:p w:rsidR="00492F35" w:rsidRPr="00E40D60" w:rsidRDefault="00492F35" w:rsidP="0089745A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40D60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</w:tr>
      <w:tr w:rsidR="00492F35" w:rsidRPr="00415ED8" w:rsidTr="007220A8">
        <w:tc>
          <w:tcPr>
            <w:tcW w:w="230.30pt" w:type="dxa"/>
            <w:shd w:val="clear" w:color="auto" w:fill="auto"/>
          </w:tcPr>
          <w:p w:rsidR="00492F35" w:rsidRPr="00E40D60" w:rsidRDefault="00492F35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A6AC6" w:rsidRDefault="006A6AC6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3346E" w:rsidRDefault="00B3346E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1337" w:rsidRDefault="00DB1337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B1337" w:rsidRPr="00E40D60" w:rsidRDefault="00DB1337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911AB" w:rsidRPr="00E40D60" w:rsidRDefault="007F11FB" w:rsidP="00B47A3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JULIANO XIMENES PONTES</w:t>
            </w:r>
          </w:p>
          <w:p w:rsidR="00492F35" w:rsidRPr="00E40D60" w:rsidRDefault="00492F35" w:rsidP="00B47A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D60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30.35pt" w:type="dxa"/>
            <w:shd w:val="clear" w:color="auto" w:fill="auto"/>
          </w:tcPr>
          <w:p w:rsidR="00492F35" w:rsidRPr="00E40D60" w:rsidRDefault="00492F35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2F35" w:rsidRDefault="00492F35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3346E" w:rsidRDefault="00B3346E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1337" w:rsidRDefault="00DB1337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1337" w:rsidRPr="00E40D60" w:rsidRDefault="00DB1337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87D5D" w:rsidRPr="00E40D60" w:rsidRDefault="007F11FB" w:rsidP="008974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LUCIANA RUBINO</w:t>
            </w:r>
          </w:p>
          <w:p w:rsidR="00492F35" w:rsidRPr="00E40D60" w:rsidRDefault="007F11FB" w:rsidP="008974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Assessora de Relações Internacionais e Parlamentares</w:t>
            </w:r>
          </w:p>
        </w:tc>
      </w:tr>
    </w:tbl>
    <w:p w:rsidR="008119C0" w:rsidRPr="004B2957" w:rsidRDefault="008119C0" w:rsidP="0023407C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8119C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C3ED1" w:rsidRDefault="00CC3ED1">
      <w:r>
        <w:separator/>
      </w:r>
    </w:p>
  </w:endnote>
  <w:endnote w:type="continuationSeparator" w:id="0">
    <w:p w:rsidR="00CC3ED1" w:rsidRDefault="00CC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F13459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Pr="00063166" w:rsidRDefault="00F13459" w:rsidP="00063166">
    <w:pPr>
      <w:pStyle w:val="Rodap"/>
      <w:tabs>
        <w:tab w:val="clear" w:pos="216pt"/>
        <w:tab w:val="clear" w:pos="432pt"/>
        <w:tab w:val="start" w:pos="194.25pt"/>
      </w:tabs>
      <w:ind w:end="18pt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63166">
      <w:rPr>
        <w:rFonts w:ascii="Times New Roman" w:eastAsia="Times New Roman" w:hAnsi="Times New Roman"/>
        <w:bCs/>
        <w:smallCaps/>
        <w:kern w:val="32"/>
        <w:sz w:val="22"/>
        <w:szCs w:val="22"/>
      </w:rPr>
      <w:t xml:space="preserve">                                       </w:t>
    </w:r>
    <w:r w:rsidR="007F11FB">
      <w:rPr>
        <w:rFonts w:ascii="Times New Roman" w:eastAsia="Times New Roman" w:hAnsi="Times New Roman"/>
        <w:bCs/>
        <w:smallCaps/>
        <w:kern w:val="32"/>
        <w:sz w:val="22"/>
        <w:szCs w:val="22"/>
      </w:rPr>
      <w:t xml:space="preserve">                </w:t>
    </w:r>
    <w:r w:rsidR="00063166">
      <w:rPr>
        <w:rFonts w:ascii="Times New Roman" w:eastAsia="Times New Roman" w:hAnsi="Times New Roman"/>
        <w:bCs/>
        <w:smallCaps/>
        <w:kern w:val="32"/>
        <w:sz w:val="22"/>
        <w:szCs w:val="22"/>
      </w:rPr>
      <w:t xml:space="preserve"> </w:t>
    </w:r>
    <w:r w:rsidR="00063166" w:rsidRPr="00063166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SÚMULA DA </w:t>
    </w:r>
    <w:r w:rsidR="00CE75EE">
      <w:rPr>
        <w:rFonts w:ascii="Times New Roman" w:eastAsia="Times New Roman" w:hAnsi="Times New Roman"/>
        <w:bCs/>
        <w:smallCaps/>
        <w:kern w:val="32"/>
        <w:sz w:val="20"/>
        <w:szCs w:val="20"/>
      </w:rPr>
      <w:t>1</w:t>
    </w:r>
    <w:r w:rsidR="00063166" w:rsidRPr="00063166">
      <w:rPr>
        <w:rFonts w:ascii="Times New Roman" w:eastAsia="Times New Roman" w:hAnsi="Times New Roman"/>
        <w:bCs/>
        <w:smallCaps/>
        <w:kern w:val="32"/>
        <w:sz w:val="20"/>
        <w:szCs w:val="20"/>
      </w:rPr>
      <w:t>ª REUNIÃO ORDINÁRIA</w:t>
    </w:r>
    <w:r w:rsidR="007F11FB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CTHEP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C3ED1" w:rsidRDefault="00CC3ED1">
      <w:r>
        <w:separator/>
      </w:r>
    </w:p>
  </w:footnote>
  <w:footnote w:type="continuationSeparator" w:id="0">
    <w:p w:rsidR="00CC3ED1" w:rsidRDefault="00CC3ED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F13459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F13459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9530" cy="1080770"/>
          <wp:effectExtent l="0" t="0" r="7620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D80EA7"/>
    <w:multiLevelType w:val="hybridMultilevel"/>
    <w:tmpl w:val="9E304592"/>
    <w:lvl w:ilvl="0" w:tplc="7D56B29E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 w15:restartNumberingAfterBreak="0">
    <w:nsid w:val="06982453"/>
    <w:multiLevelType w:val="hybridMultilevel"/>
    <w:tmpl w:val="6606740E"/>
    <w:lvl w:ilvl="0" w:tplc="9DD6B6D8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FE1E6026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F4FC2E76">
      <w:start w:val="4063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C9EE4F98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11BA82F8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F6C489F6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44447860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8EEA2086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0F8001A8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3" w15:restartNumberingAfterBreak="0">
    <w:nsid w:val="0B904B27"/>
    <w:multiLevelType w:val="hybridMultilevel"/>
    <w:tmpl w:val="D374C7C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5" w15:restartNumberingAfterBreak="0">
    <w:nsid w:val="111F14BD"/>
    <w:multiLevelType w:val="multilevel"/>
    <w:tmpl w:val="7F067A70"/>
    <w:lvl w:ilvl="0">
      <w:start w:val="1"/>
      <w:numFmt w:val="lowerLetter"/>
      <w:lvlText w:val="%1)"/>
      <w:lvlJc w:val="start"/>
      <w:pPr>
        <w:ind w:start="-180pt" w:hanging="18pt"/>
      </w:pPr>
    </w:lvl>
    <w:lvl w:ilvl="1">
      <w:start w:val="1"/>
      <w:numFmt w:val="lowerLetter"/>
      <w:lvlText w:val="%2."/>
      <w:lvlJc w:val="start"/>
      <w:pPr>
        <w:ind w:start="-144pt" w:hanging="18pt"/>
      </w:pPr>
    </w:lvl>
    <w:lvl w:ilvl="2">
      <w:start w:val="1"/>
      <w:numFmt w:val="lowerRoman"/>
      <w:lvlText w:val="%3."/>
      <w:lvlJc w:val="end"/>
      <w:pPr>
        <w:ind w:start="-108pt" w:hanging="9pt"/>
      </w:pPr>
    </w:lvl>
    <w:lvl w:ilvl="3">
      <w:start w:val="1"/>
      <w:numFmt w:val="decimal"/>
      <w:lvlText w:val="%4."/>
      <w:lvlJc w:val="start"/>
      <w:pPr>
        <w:ind w:start="-72pt" w:hanging="18pt"/>
      </w:pPr>
    </w:lvl>
    <w:lvl w:ilvl="4">
      <w:start w:val="1"/>
      <w:numFmt w:val="lowerLetter"/>
      <w:lvlText w:val="%5."/>
      <w:lvlJc w:val="start"/>
      <w:pPr>
        <w:ind w:start="-36pt" w:hanging="18pt"/>
      </w:pPr>
    </w:lvl>
    <w:lvl w:ilvl="5">
      <w:start w:val="1"/>
      <w:numFmt w:val="lowerRoman"/>
      <w:lvlText w:val="%6."/>
      <w:lvlJc w:val="end"/>
      <w:pPr>
        <w:ind w:start="0pt" w:hanging="9pt"/>
      </w:pPr>
    </w:lvl>
    <w:lvl w:ilvl="6">
      <w:start w:val="1"/>
      <w:numFmt w:val="decimal"/>
      <w:lvlText w:val="%7."/>
      <w:lvlJc w:val="start"/>
      <w:pPr>
        <w:ind w:start="36pt" w:hanging="18pt"/>
      </w:pPr>
    </w:lvl>
    <w:lvl w:ilvl="7">
      <w:start w:val="1"/>
      <w:numFmt w:val="lowerLetter"/>
      <w:lvlText w:val="%8."/>
      <w:lvlJc w:val="start"/>
      <w:pPr>
        <w:ind w:start="72pt" w:hanging="18pt"/>
      </w:pPr>
    </w:lvl>
    <w:lvl w:ilvl="8">
      <w:start w:val="1"/>
      <w:numFmt w:val="lowerRoman"/>
      <w:lvlText w:val="%9."/>
      <w:lvlJc w:val="end"/>
      <w:pPr>
        <w:ind w:start="108pt" w:hanging="9pt"/>
      </w:pPr>
    </w:lvl>
  </w:abstractNum>
  <w:abstractNum w:abstractNumId="6" w15:restartNumberingAfterBreak="0">
    <w:nsid w:val="1DD777B7"/>
    <w:multiLevelType w:val="multilevel"/>
    <w:tmpl w:val="220EDF42"/>
    <w:lvl w:ilvl="0">
      <w:start w:val="1"/>
      <w:numFmt w:val="decimal"/>
      <w:lvlText w:val="%1 –"/>
      <w:lvlJc w:val="start"/>
      <w:pPr>
        <w:ind w:start="18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C41066A"/>
    <w:multiLevelType w:val="hybridMultilevel"/>
    <w:tmpl w:val="646CE28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D9E37E0"/>
    <w:multiLevelType w:val="hybridMultilevel"/>
    <w:tmpl w:val="897AB4F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73B040C"/>
    <w:multiLevelType w:val="multilevel"/>
    <w:tmpl w:val="6A5CDE7C"/>
    <w:lvl w:ilvl="0">
      <w:start w:val="1"/>
      <w:numFmt w:val="decimal"/>
      <w:lvlText w:val="%1-"/>
      <w:lvlJc w:val="start"/>
      <w:pPr>
        <w:ind w:start="18pt" w:hanging="18pt"/>
      </w:p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12" w15:restartNumberingAfterBreak="0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40A77839"/>
    <w:multiLevelType w:val="hybridMultilevel"/>
    <w:tmpl w:val="F4A2AAD4"/>
    <w:lvl w:ilvl="0" w:tplc="F626BD04">
      <w:start w:val="1"/>
      <w:numFmt w:val="lowerLetter"/>
      <w:lvlText w:val="%1."/>
      <w:lvlJc w:val="start"/>
      <w:pPr>
        <w:ind w:start="35.8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1.85pt" w:hanging="18pt"/>
      </w:pPr>
    </w:lvl>
    <w:lvl w:ilvl="2" w:tplc="0416001B" w:tentative="1">
      <w:start w:val="1"/>
      <w:numFmt w:val="lowerRoman"/>
      <w:lvlText w:val="%3."/>
      <w:lvlJc w:val="end"/>
      <w:pPr>
        <w:ind w:start="107.85pt" w:hanging="9pt"/>
      </w:pPr>
    </w:lvl>
    <w:lvl w:ilvl="3" w:tplc="0416000F" w:tentative="1">
      <w:start w:val="1"/>
      <w:numFmt w:val="decimal"/>
      <w:lvlText w:val="%4."/>
      <w:lvlJc w:val="start"/>
      <w:pPr>
        <w:ind w:start="143.85pt" w:hanging="18pt"/>
      </w:pPr>
    </w:lvl>
    <w:lvl w:ilvl="4" w:tplc="04160019" w:tentative="1">
      <w:start w:val="1"/>
      <w:numFmt w:val="lowerLetter"/>
      <w:lvlText w:val="%5."/>
      <w:lvlJc w:val="start"/>
      <w:pPr>
        <w:ind w:start="179.85pt" w:hanging="18pt"/>
      </w:pPr>
    </w:lvl>
    <w:lvl w:ilvl="5" w:tplc="0416001B" w:tentative="1">
      <w:start w:val="1"/>
      <w:numFmt w:val="lowerRoman"/>
      <w:lvlText w:val="%6."/>
      <w:lvlJc w:val="end"/>
      <w:pPr>
        <w:ind w:start="215.85pt" w:hanging="9pt"/>
      </w:pPr>
    </w:lvl>
    <w:lvl w:ilvl="6" w:tplc="0416000F" w:tentative="1">
      <w:start w:val="1"/>
      <w:numFmt w:val="decimal"/>
      <w:lvlText w:val="%7."/>
      <w:lvlJc w:val="start"/>
      <w:pPr>
        <w:ind w:start="251.85pt" w:hanging="18pt"/>
      </w:pPr>
    </w:lvl>
    <w:lvl w:ilvl="7" w:tplc="04160019" w:tentative="1">
      <w:start w:val="1"/>
      <w:numFmt w:val="lowerLetter"/>
      <w:lvlText w:val="%8."/>
      <w:lvlJc w:val="start"/>
      <w:pPr>
        <w:ind w:start="287.85pt" w:hanging="18pt"/>
      </w:pPr>
    </w:lvl>
    <w:lvl w:ilvl="8" w:tplc="0416001B" w:tentative="1">
      <w:start w:val="1"/>
      <w:numFmt w:val="lowerRoman"/>
      <w:lvlText w:val="%9."/>
      <w:lvlJc w:val="end"/>
      <w:pPr>
        <w:ind w:start="323.85pt" w:hanging="9pt"/>
      </w:pPr>
    </w:lvl>
  </w:abstractNum>
  <w:abstractNum w:abstractNumId="14" w15:restartNumberingAfterBreak="0">
    <w:nsid w:val="40DA3753"/>
    <w:multiLevelType w:val="hybridMultilevel"/>
    <w:tmpl w:val="44AC0C06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6" w15:restartNumberingAfterBreak="0">
    <w:nsid w:val="433456A8"/>
    <w:multiLevelType w:val="hybridMultilevel"/>
    <w:tmpl w:val="C3D2E28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9BC6D67"/>
    <w:multiLevelType w:val="hybridMultilevel"/>
    <w:tmpl w:val="B1BA996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F5370E9"/>
    <w:multiLevelType w:val="hybridMultilevel"/>
    <w:tmpl w:val="C6ECC39A"/>
    <w:lvl w:ilvl="0" w:tplc="7AD82CB4">
      <w:start w:val="1"/>
      <w:numFmt w:val="lowerLetter"/>
      <w:lvlText w:val="(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0" w15:restartNumberingAfterBreak="0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21" w15:restartNumberingAfterBreak="0">
    <w:nsid w:val="5E825D73"/>
    <w:multiLevelType w:val="multilevel"/>
    <w:tmpl w:val="0416001D"/>
    <w:lvl w:ilvl="0">
      <w:start w:val="1"/>
      <w:numFmt w:val="decimal"/>
      <w:lvlText w:val="%1)"/>
      <w:lvlJc w:val="start"/>
      <w:pPr>
        <w:ind w:start="18pt" w:hanging="18pt"/>
      </w:pPr>
      <w:rPr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ind w:start="36pt" w:hanging="18pt"/>
      </w:pPr>
      <w:rPr>
        <w:vertAlign w:val="baseline"/>
      </w:rPr>
    </w:lvl>
    <w:lvl w:ilvl="2">
      <w:start w:val="1"/>
      <w:numFmt w:val="lowerRoman"/>
      <w:lvlText w:val="%3)"/>
      <w:lvlJc w:val="start"/>
      <w:pPr>
        <w:ind w:start="54pt" w:hanging="18pt"/>
      </w:pPr>
      <w:rPr>
        <w:vertAlign w:val="baseline"/>
      </w:rPr>
    </w:lvl>
    <w:lvl w:ilvl="3">
      <w:start w:val="1"/>
      <w:numFmt w:val="decimal"/>
      <w:lvlText w:val="(%4)"/>
      <w:lvlJc w:val="start"/>
      <w:pPr>
        <w:ind w:start="72pt" w:hanging="18pt"/>
      </w:pPr>
      <w:rPr>
        <w:vertAlign w:val="baseline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vertAlign w:val="baseline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vertAlign w:val="baseline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vertAlign w:val="baseline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vertAlign w:val="baseline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vertAlign w:val="baseline"/>
      </w:rPr>
    </w:lvl>
  </w:abstractNum>
  <w:abstractNum w:abstractNumId="22" w15:restartNumberingAfterBreak="0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695A73A5"/>
    <w:multiLevelType w:val="hybridMultilevel"/>
    <w:tmpl w:val="1B923834"/>
    <w:lvl w:ilvl="0" w:tplc="0416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E4D5C66"/>
    <w:multiLevelType w:val="hybridMultilevel"/>
    <w:tmpl w:val="25AA6CA8"/>
    <w:lvl w:ilvl="0" w:tplc="F9B2ABB0">
      <w:start w:val="1"/>
      <w:numFmt w:val="decimal"/>
      <w:lvlText w:val="%1."/>
      <w:lvlJc w:val="start"/>
      <w:pPr>
        <w:ind w:start="53.85pt" w:hanging="18pt"/>
      </w:pPr>
      <w:rPr>
        <w:b/>
      </w:rPr>
    </w:lvl>
    <w:lvl w:ilvl="1" w:tplc="04160019" w:tentative="1">
      <w:start w:val="1"/>
      <w:numFmt w:val="lowerLetter"/>
      <w:lvlText w:val="%2."/>
      <w:lvlJc w:val="start"/>
      <w:pPr>
        <w:ind w:start="89.85pt" w:hanging="18pt"/>
      </w:pPr>
    </w:lvl>
    <w:lvl w:ilvl="2" w:tplc="0416001B" w:tentative="1">
      <w:start w:val="1"/>
      <w:numFmt w:val="lowerRoman"/>
      <w:lvlText w:val="%3."/>
      <w:lvlJc w:val="end"/>
      <w:pPr>
        <w:ind w:start="125.85pt" w:hanging="9pt"/>
      </w:pPr>
    </w:lvl>
    <w:lvl w:ilvl="3" w:tplc="0416000F" w:tentative="1">
      <w:start w:val="1"/>
      <w:numFmt w:val="decimal"/>
      <w:lvlText w:val="%4."/>
      <w:lvlJc w:val="start"/>
      <w:pPr>
        <w:ind w:start="161.85pt" w:hanging="18pt"/>
      </w:pPr>
    </w:lvl>
    <w:lvl w:ilvl="4" w:tplc="04160019" w:tentative="1">
      <w:start w:val="1"/>
      <w:numFmt w:val="lowerLetter"/>
      <w:lvlText w:val="%5."/>
      <w:lvlJc w:val="start"/>
      <w:pPr>
        <w:ind w:start="197.85pt" w:hanging="18pt"/>
      </w:pPr>
    </w:lvl>
    <w:lvl w:ilvl="5" w:tplc="0416001B" w:tentative="1">
      <w:start w:val="1"/>
      <w:numFmt w:val="lowerRoman"/>
      <w:lvlText w:val="%6."/>
      <w:lvlJc w:val="end"/>
      <w:pPr>
        <w:ind w:start="233.85pt" w:hanging="9pt"/>
      </w:pPr>
    </w:lvl>
    <w:lvl w:ilvl="6" w:tplc="0416000F" w:tentative="1">
      <w:start w:val="1"/>
      <w:numFmt w:val="decimal"/>
      <w:lvlText w:val="%7."/>
      <w:lvlJc w:val="start"/>
      <w:pPr>
        <w:ind w:start="269.85pt" w:hanging="18pt"/>
      </w:pPr>
    </w:lvl>
    <w:lvl w:ilvl="7" w:tplc="04160019" w:tentative="1">
      <w:start w:val="1"/>
      <w:numFmt w:val="lowerLetter"/>
      <w:lvlText w:val="%8."/>
      <w:lvlJc w:val="start"/>
      <w:pPr>
        <w:ind w:start="305.85pt" w:hanging="18pt"/>
      </w:pPr>
    </w:lvl>
    <w:lvl w:ilvl="8" w:tplc="0416001B" w:tentative="1">
      <w:start w:val="1"/>
      <w:numFmt w:val="lowerRoman"/>
      <w:lvlText w:val="%9."/>
      <w:lvlJc w:val="end"/>
      <w:pPr>
        <w:ind w:start="341.85pt" w:hanging="9pt"/>
      </w:pPr>
    </w:lvl>
  </w:abstractNum>
  <w:abstractNum w:abstractNumId="27" w15:restartNumberingAfterBreak="0">
    <w:nsid w:val="706A53CC"/>
    <w:multiLevelType w:val="hybridMultilevel"/>
    <w:tmpl w:val="0938E280"/>
    <w:lvl w:ilvl="0" w:tplc="5526E88C">
      <w:start w:val="1"/>
      <w:numFmt w:val="decimal"/>
      <w:lvlText w:val="%1 –  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8" w15:restartNumberingAfterBreak="0">
    <w:nsid w:val="72C96411"/>
    <w:multiLevelType w:val="multilevel"/>
    <w:tmpl w:val="6A5CDE7C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747B50BB"/>
    <w:multiLevelType w:val="hybridMultilevel"/>
    <w:tmpl w:val="B114E38A"/>
    <w:lvl w:ilvl="0" w:tplc="04160003">
      <w:start w:val="1"/>
      <w:numFmt w:val="bullet"/>
      <w:lvlText w:val="o"/>
      <w:lvlJc w:val="start"/>
      <w:pPr>
        <w:ind w:start="142.35pt" w:hanging="18pt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start"/>
      <w:pPr>
        <w:ind w:start="178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214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50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86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322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58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94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430.35pt" w:hanging="18pt"/>
      </w:pPr>
      <w:rPr>
        <w:rFonts w:ascii="Wingdings" w:hAnsi="Wingdings" w:hint="default"/>
      </w:rPr>
    </w:lvl>
  </w:abstractNum>
  <w:abstractNum w:abstractNumId="30" w15:restartNumberingAfterBreak="0">
    <w:nsid w:val="7C657356"/>
    <w:multiLevelType w:val="hybridMultilevel"/>
    <w:tmpl w:val="C3D2E28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31"/>
  </w:num>
  <w:num w:numId="5">
    <w:abstractNumId w:val="1"/>
  </w:num>
  <w:num w:numId="6">
    <w:abstractNumId w:val="12"/>
  </w:num>
  <w:num w:numId="7">
    <w:abstractNumId w:val="22"/>
  </w:num>
  <w:num w:numId="8">
    <w:abstractNumId w:val="7"/>
  </w:num>
  <w:num w:numId="9">
    <w:abstractNumId w:val="24"/>
  </w:num>
  <w:num w:numId="10">
    <w:abstractNumId w:val="25"/>
  </w:num>
  <w:num w:numId="11">
    <w:abstractNumId w:val="20"/>
  </w:num>
  <w:num w:numId="12">
    <w:abstractNumId w:val="8"/>
  </w:num>
  <w:num w:numId="13">
    <w:abstractNumId w:val="28"/>
  </w:num>
  <w:num w:numId="14">
    <w:abstractNumId w:val="27"/>
  </w:num>
  <w:num w:numId="15">
    <w:abstractNumId w:val="30"/>
  </w:num>
  <w:num w:numId="16">
    <w:abstractNumId w:val="16"/>
  </w:num>
  <w:num w:numId="17">
    <w:abstractNumId w:val="5"/>
  </w:num>
  <w:num w:numId="18">
    <w:abstractNumId w:val="21"/>
  </w:num>
  <w:num w:numId="19">
    <w:abstractNumId w:val="18"/>
  </w:num>
  <w:num w:numId="20">
    <w:abstractNumId w:val="0"/>
  </w:num>
  <w:num w:numId="21">
    <w:abstractNumId w:val="11"/>
  </w:num>
  <w:num w:numId="22">
    <w:abstractNumId w:val="2"/>
  </w:num>
  <w:num w:numId="23">
    <w:abstractNumId w:val="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26"/>
  </w:num>
  <w:num w:numId="28">
    <w:abstractNumId w:val="23"/>
  </w:num>
  <w:num w:numId="29">
    <w:abstractNumId w:val="29"/>
  </w:num>
  <w:num w:numId="30">
    <w:abstractNumId w:val="9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53DC"/>
    <w:rsid w:val="00006BE9"/>
    <w:rsid w:val="000077C5"/>
    <w:rsid w:val="000153D8"/>
    <w:rsid w:val="00025325"/>
    <w:rsid w:val="00025F16"/>
    <w:rsid w:val="00030CBC"/>
    <w:rsid w:val="000409DD"/>
    <w:rsid w:val="00041875"/>
    <w:rsid w:val="00047EDF"/>
    <w:rsid w:val="00051F2E"/>
    <w:rsid w:val="00054AF7"/>
    <w:rsid w:val="00061A89"/>
    <w:rsid w:val="00063166"/>
    <w:rsid w:val="00072C24"/>
    <w:rsid w:val="00085497"/>
    <w:rsid w:val="0009081D"/>
    <w:rsid w:val="00091472"/>
    <w:rsid w:val="000919F8"/>
    <w:rsid w:val="00091C07"/>
    <w:rsid w:val="000A295E"/>
    <w:rsid w:val="000A38BA"/>
    <w:rsid w:val="000A3E21"/>
    <w:rsid w:val="000B5B6D"/>
    <w:rsid w:val="000D2D02"/>
    <w:rsid w:val="000D3035"/>
    <w:rsid w:val="000D473F"/>
    <w:rsid w:val="000D4CAF"/>
    <w:rsid w:val="000D6DB2"/>
    <w:rsid w:val="000D7361"/>
    <w:rsid w:val="000E25B7"/>
    <w:rsid w:val="000E4643"/>
    <w:rsid w:val="000E5046"/>
    <w:rsid w:val="000E5831"/>
    <w:rsid w:val="000E6B71"/>
    <w:rsid w:val="000F17B8"/>
    <w:rsid w:val="000F3BFD"/>
    <w:rsid w:val="000F4C60"/>
    <w:rsid w:val="00101FBB"/>
    <w:rsid w:val="0010207D"/>
    <w:rsid w:val="00105031"/>
    <w:rsid w:val="001100E5"/>
    <w:rsid w:val="001103AF"/>
    <w:rsid w:val="00111C29"/>
    <w:rsid w:val="00120E9B"/>
    <w:rsid w:val="00121EDD"/>
    <w:rsid w:val="0012640B"/>
    <w:rsid w:val="00127C23"/>
    <w:rsid w:val="00130DC6"/>
    <w:rsid w:val="00132ADD"/>
    <w:rsid w:val="001412E7"/>
    <w:rsid w:val="00142101"/>
    <w:rsid w:val="001441E9"/>
    <w:rsid w:val="00146EEE"/>
    <w:rsid w:val="00147AB8"/>
    <w:rsid w:val="00150310"/>
    <w:rsid w:val="00150BA3"/>
    <w:rsid w:val="001540E6"/>
    <w:rsid w:val="001543A7"/>
    <w:rsid w:val="001635B9"/>
    <w:rsid w:val="00164588"/>
    <w:rsid w:val="00165A70"/>
    <w:rsid w:val="001777BB"/>
    <w:rsid w:val="001803D4"/>
    <w:rsid w:val="00194A86"/>
    <w:rsid w:val="00197480"/>
    <w:rsid w:val="001A2331"/>
    <w:rsid w:val="001A302F"/>
    <w:rsid w:val="001A358E"/>
    <w:rsid w:val="001A6429"/>
    <w:rsid w:val="001A7E99"/>
    <w:rsid w:val="001C5128"/>
    <w:rsid w:val="001C7987"/>
    <w:rsid w:val="001D218D"/>
    <w:rsid w:val="001D2BBB"/>
    <w:rsid w:val="001D3216"/>
    <w:rsid w:val="001E04F2"/>
    <w:rsid w:val="001E160C"/>
    <w:rsid w:val="001E713E"/>
    <w:rsid w:val="001E7212"/>
    <w:rsid w:val="001F3AF0"/>
    <w:rsid w:val="001F4414"/>
    <w:rsid w:val="001F5D7D"/>
    <w:rsid w:val="0020256D"/>
    <w:rsid w:val="002035A2"/>
    <w:rsid w:val="002166F8"/>
    <w:rsid w:val="00221C0D"/>
    <w:rsid w:val="002224FA"/>
    <w:rsid w:val="00222BC2"/>
    <w:rsid w:val="00223BC6"/>
    <w:rsid w:val="00225C7E"/>
    <w:rsid w:val="00230666"/>
    <w:rsid w:val="0023407C"/>
    <w:rsid w:val="0024745A"/>
    <w:rsid w:val="00252018"/>
    <w:rsid w:val="00256EAA"/>
    <w:rsid w:val="002579B8"/>
    <w:rsid w:val="002616FD"/>
    <w:rsid w:val="00263150"/>
    <w:rsid w:val="00270DD6"/>
    <w:rsid w:val="00273411"/>
    <w:rsid w:val="00280561"/>
    <w:rsid w:val="002953E3"/>
    <w:rsid w:val="0029719C"/>
    <w:rsid w:val="002A18ED"/>
    <w:rsid w:val="002A66C3"/>
    <w:rsid w:val="002A7168"/>
    <w:rsid w:val="002B473F"/>
    <w:rsid w:val="002B506C"/>
    <w:rsid w:val="002B5A73"/>
    <w:rsid w:val="002B5EF6"/>
    <w:rsid w:val="002B6819"/>
    <w:rsid w:val="002C2070"/>
    <w:rsid w:val="002D0EEE"/>
    <w:rsid w:val="002E0895"/>
    <w:rsid w:val="002E4A91"/>
    <w:rsid w:val="002F12E1"/>
    <w:rsid w:val="002F2656"/>
    <w:rsid w:val="002F47A8"/>
    <w:rsid w:val="002F7459"/>
    <w:rsid w:val="002F7C91"/>
    <w:rsid w:val="003018A8"/>
    <w:rsid w:val="003038CC"/>
    <w:rsid w:val="00303A5C"/>
    <w:rsid w:val="00303FBC"/>
    <w:rsid w:val="00311BC1"/>
    <w:rsid w:val="00322472"/>
    <w:rsid w:val="00325A35"/>
    <w:rsid w:val="00325DFD"/>
    <w:rsid w:val="00332AB4"/>
    <w:rsid w:val="003420F8"/>
    <w:rsid w:val="0034520D"/>
    <w:rsid w:val="00351BCE"/>
    <w:rsid w:val="003547B0"/>
    <w:rsid w:val="00354CE2"/>
    <w:rsid w:val="00354E1B"/>
    <w:rsid w:val="00361A36"/>
    <w:rsid w:val="00362810"/>
    <w:rsid w:val="00362DE7"/>
    <w:rsid w:val="00363983"/>
    <w:rsid w:val="00363F9E"/>
    <w:rsid w:val="00366088"/>
    <w:rsid w:val="00371E29"/>
    <w:rsid w:val="00374F9D"/>
    <w:rsid w:val="00382649"/>
    <w:rsid w:val="00384A2C"/>
    <w:rsid w:val="00390640"/>
    <w:rsid w:val="003A10C3"/>
    <w:rsid w:val="003A4030"/>
    <w:rsid w:val="003A62BC"/>
    <w:rsid w:val="003A7A12"/>
    <w:rsid w:val="003B1B56"/>
    <w:rsid w:val="003B53AC"/>
    <w:rsid w:val="003B73DC"/>
    <w:rsid w:val="003B7C36"/>
    <w:rsid w:val="003C3D11"/>
    <w:rsid w:val="003D2AB1"/>
    <w:rsid w:val="003D2E2C"/>
    <w:rsid w:val="003D6033"/>
    <w:rsid w:val="003D6630"/>
    <w:rsid w:val="003E0E06"/>
    <w:rsid w:val="003E1154"/>
    <w:rsid w:val="003E1D23"/>
    <w:rsid w:val="003E20EC"/>
    <w:rsid w:val="003E348E"/>
    <w:rsid w:val="003E3849"/>
    <w:rsid w:val="003E68C0"/>
    <w:rsid w:val="003F2DAF"/>
    <w:rsid w:val="0040038C"/>
    <w:rsid w:val="0040307A"/>
    <w:rsid w:val="00404297"/>
    <w:rsid w:val="00405AB0"/>
    <w:rsid w:val="00406A8A"/>
    <w:rsid w:val="00407253"/>
    <w:rsid w:val="00407F9F"/>
    <w:rsid w:val="00415ED8"/>
    <w:rsid w:val="00423FD9"/>
    <w:rsid w:val="004310F4"/>
    <w:rsid w:val="00433556"/>
    <w:rsid w:val="0044627F"/>
    <w:rsid w:val="00446D38"/>
    <w:rsid w:val="00453073"/>
    <w:rsid w:val="00453DA3"/>
    <w:rsid w:val="00457BBB"/>
    <w:rsid w:val="00460FE2"/>
    <w:rsid w:val="00462DAD"/>
    <w:rsid w:val="00464A1D"/>
    <w:rsid w:val="004668E8"/>
    <w:rsid w:val="004709A0"/>
    <w:rsid w:val="00471D6D"/>
    <w:rsid w:val="0047240A"/>
    <w:rsid w:val="00473AFE"/>
    <w:rsid w:val="00474894"/>
    <w:rsid w:val="004867E2"/>
    <w:rsid w:val="00490FBD"/>
    <w:rsid w:val="00492F35"/>
    <w:rsid w:val="00493E03"/>
    <w:rsid w:val="004A3ABA"/>
    <w:rsid w:val="004A6B27"/>
    <w:rsid w:val="004B02B5"/>
    <w:rsid w:val="004B2957"/>
    <w:rsid w:val="004C1A59"/>
    <w:rsid w:val="004C6807"/>
    <w:rsid w:val="004C6DFB"/>
    <w:rsid w:val="004C7FD3"/>
    <w:rsid w:val="004D11D9"/>
    <w:rsid w:val="004D39E5"/>
    <w:rsid w:val="004D3F53"/>
    <w:rsid w:val="004E0149"/>
    <w:rsid w:val="004E71E2"/>
    <w:rsid w:val="004E7E82"/>
    <w:rsid w:val="004F1E80"/>
    <w:rsid w:val="004F3BD6"/>
    <w:rsid w:val="00501C6E"/>
    <w:rsid w:val="005103EA"/>
    <w:rsid w:val="00516729"/>
    <w:rsid w:val="00526FBD"/>
    <w:rsid w:val="00531FC3"/>
    <w:rsid w:val="005329F4"/>
    <w:rsid w:val="00534C2E"/>
    <w:rsid w:val="00534DFF"/>
    <w:rsid w:val="0054149E"/>
    <w:rsid w:val="005414A1"/>
    <w:rsid w:val="005421A6"/>
    <w:rsid w:val="005428A5"/>
    <w:rsid w:val="00545FD3"/>
    <w:rsid w:val="00551F47"/>
    <w:rsid w:val="005527B5"/>
    <w:rsid w:val="0055628C"/>
    <w:rsid w:val="005575AC"/>
    <w:rsid w:val="00557D38"/>
    <w:rsid w:val="00560786"/>
    <w:rsid w:val="005616A5"/>
    <w:rsid w:val="00562E46"/>
    <w:rsid w:val="005635F0"/>
    <w:rsid w:val="00564216"/>
    <w:rsid w:val="00567279"/>
    <w:rsid w:val="00572EF9"/>
    <w:rsid w:val="005741CD"/>
    <w:rsid w:val="00575763"/>
    <w:rsid w:val="00581029"/>
    <w:rsid w:val="00582FEB"/>
    <w:rsid w:val="0058327E"/>
    <w:rsid w:val="00586294"/>
    <w:rsid w:val="0059084B"/>
    <w:rsid w:val="005A02C7"/>
    <w:rsid w:val="005A6303"/>
    <w:rsid w:val="005B4FE7"/>
    <w:rsid w:val="005C156D"/>
    <w:rsid w:val="005D4FA8"/>
    <w:rsid w:val="005E64E0"/>
    <w:rsid w:val="005E7BE7"/>
    <w:rsid w:val="005F187B"/>
    <w:rsid w:val="005F3B60"/>
    <w:rsid w:val="005F6FCE"/>
    <w:rsid w:val="00602283"/>
    <w:rsid w:val="006027A4"/>
    <w:rsid w:val="00610E5C"/>
    <w:rsid w:val="006149DF"/>
    <w:rsid w:val="00622EEE"/>
    <w:rsid w:val="006261C4"/>
    <w:rsid w:val="006275AA"/>
    <w:rsid w:val="00630B2F"/>
    <w:rsid w:val="0063612A"/>
    <w:rsid w:val="00636D9B"/>
    <w:rsid w:val="00641284"/>
    <w:rsid w:val="00644C09"/>
    <w:rsid w:val="006461BF"/>
    <w:rsid w:val="00646321"/>
    <w:rsid w:val="00660B1A"/>
    <w:rsid w:val="00662F5D"/>
    <w:rsid w:val="00663987"/>
    <w:rsid w:val="00666302"/>
    <w:rsid w:val="006668D8"/>
    <w:rsid w:val="00672127"/>
    <w:rsid w:val="00673096"/>
    <w:rsid w:val="00677345"/>
    <w:rsid w:val="006832B0"/>
    <w:rsid w:val="00690F68"/>
    <w:rsid w:val="0069220E"/>
    <w:rsid w:val="00693490"/>
    <w:rsid w:val="0069690E"/>
    <w:rsid w:val="00697E19"/>
    <w:rsid w:val="006A3B47"/>
    <w:rsid w:val="006A54D1"/>
    <w:rsid w:val="006A6AC6"/>
    <w:rsid w:val="006B6089"/>
    <w:rsid w:val="006B76D0"/>
    <w:rsid w:val="006C337F"/>
    <w:rsid w:val="006D3564"/>
    <w:rsid w:val="006D3A6C"/>
    <w:rsid w:val="006D4CA1"/>
    <w:rsid w:val="006D5325"/>
    <w:rsid w:val="006D5C26"/>
    <w:rsid w:val="006F05B7"/>
    <w:rsid w:val="006F0859"/>
    <w:rsid w:val="006F32FD"/>
    <w:rsid w:val="00701545"/>
    <w:rsid w:val="00711A81"/>
    <w:rsid w:val="00711D5D"/>
    <w:rsid w:val="0071795D"/>
    <w:rsid w:val="007220A8"/>
    <w:rsid w:val="00725D15"/>
    <w:rsid w:val="0072771A"/>
    <w:rsid w:val="00727F37"/>
    <w:rsid w:val="0073213C"/>
    <w:rsid w:val="00732A4D"/>
    <w:rsid w:val="00733914"/>
    <w:rsid w:val="0073785A"/>
    <w:rsid w:val="00742F58"/>
    <w:rsid w:val="00744D64"/>
    <w:rsid w:val="00746EFE"/>
    <w:rsid w:val="00750C89"/>
    <w:rsid w:val="0075610C"/>
    <w:rsid w:val="00760CFC"/>
    <w:rsid w:val="00764243"/>
    <w:rsid w:val="007658A4"/>
    <w:rsid w:val="0076638E"/>
    <w:rsid w:val="00767002"/>
    <w:rsid w:val="00770039"/>
    <w:rsid w:val="00771DCF"/>
    <w:rsid w:val="00772707"/>
    <w:rsid w:val="0078186D"/>
    <w:rsid w:val="00784D7A"/>
    <w:rsid w:val="00785232"/>
    <w:rsid w:val="00785B3C"/>
    <w:rsid w:val="00787D5D"/>
    <w:rsid w:val="0079244A"/>
    <w:rsid w:val="00797E3B"/>
    <w:rsid w:val="007A284E"/>
    <w:rsid w:val="007B4322"/>
    <w:rsid w:val="007B4760"/>
    <w:rsid w:val="007D0D85"/>
    <w:rsid w:val="007D10B1"/>
    <w:rsid w:val="007D249E"/>
    <w:rsid w:val="007D2B67"/>
    <w:rsid w:val="007D64FD"/>
    <w:rsid w:val="007E3CB2"/>
    <w:rsid w:val="007E6DA5"/>
    <w:rsid w:val="007F11FB"/>
    <w:rsid w:val="00800775"/>
    <w:rsid w:val="008119C0"/>
    <w:rsid w:val="0081230F"/>
    <w:rsid w:val="00814FB8"/>
    <w:rsid w:val="00816855"/>
    <w:rsid w:val="0082147A"/>
    <w:rsid w:val="00822CA5"/>
    <w:rsid w:val="008265CF"/>
    <w:rsid w:val="008267AC"/>
    <w:rsid w:val="00830303"/>
    <w:rsid w:val="008426C7"/>
    <w:rsid w:val="00844155"/>
    <w:rsid w:val="00844C85"/>
    <w:rsid w:val="008474BF"/>
    <w:rsid w:val="00857DD8"/>
    <w:rsid w:val="00860649"/>
    <w:rsid w:val="00861F9A"/>
    <w:rsid w:val="00862100"/>
    <w:rsid w:val="00863B0D"/>
    <w:rsid w:val="00866170"/>
    <w:rsid w:val="0086702D"/>
    <w:rsid w:val="008729C8"/>
    <w:rsid w:val="00876795"/>
    <w:rsid w:val="008814C1"/>
    <w:rsid w:val="008911AB"/>
    <w:rsid w:val="008913FA"/>
    <w:rsid w:val="008924B2"/>
    <w:rsid w:val="0089261D"/>
    <w:rsid w:val="008950E4"/>
    <w:rsid w:val="00895699"/>
    <w:rsid w:val="0089745A"/>
    <w:rsid w:val="00897804"/>
    <w:rsid w:val="008A0283"/>
    <w:rsid w:val="008A07CA"/>
    <w:rsid w:val="008A3827"/>
    <w:rsid w:val="008A7DD4"/>
    <w:rsid w:val="008B5764"/>
    <w:rsid w:val="008C11D3"/>
    <w:rsid w:val="008C171F"/>
    <w:rsid w:val="008C4CC3"/>
    <w:rsid w:val="008D358D"/>
    <w:rsid w:val="008D69F4"/>
    <w:rsid w:val="008D6BA5"/>
    <w:rsid w:val="008F0A68"/>
    <w:rsid w:val="008F10D3"/>
    <w:rsid w:val="008F16CA"/>
    <w:rsid w:val="008F1F15"/>
    <w:rsid w:val="008F3343"/>
    <w:rsid w:val="008F464F"/>
    <w:rsid w:val="008F4D03"/>
    <w:rsid w:val="008F5610"/>
    <w:rsid w:val="0090255A"/>
    <w:rsid w:val="00904044"/>
    <w:rsid w:val="009064B2"/>
    <w:rsid w:val="00907619"/>
    <w:rsid w:val="00915840"/>
    <w:rsid w:val="009175F6"/>
    <w:rsid w:val="0092531E"/>
    <w:rsid w:val="0093260A"/>
    <w:rsid w:val="009329CA"/>
    <w:rsid w:val="009340AC"/>
    <w:rsid w:val="00934E21"/>
    <w:rsid w:val="0094033D"/>
    <w:rsid w:val="009407AB"/>
    <w:rsid w:val="00940AF6"/>
    <w:rsid w:val="0094263F"/>
    <w:rsid w:val="00944CB1"/>
    <w:rsid w:val="0096434F"/>
    <w:rsid w:val="00965AD7"/>
    <w:rsid w:val="00973A5A"/>
    <w:rsid w:val="00974332"/>
    <w:rsid w:val="00975493"/>
    <w:rsid w:val="00994843"/>
    <w:rsid w:val="009A32A6"/>
    <w:rsid w:val="009B4068"/>
    <w:rsid w:val="009B6272"/>
    <w:rsid w:val="009C7798"/>
    <w:rsid w:val="009D5398"/>
    <w:rsid w:val="009D5702"/>
    <w:rsid w:val="009D5705"/>
    <w:rsid w:val="009D5982"/>
    <w:rsid w:val="009E0C97"/>
    <w:rsid w:val="009E38D1"/>
    <w:rsid w:val="009E50C4"/>
    <w:rsid w:val="009E5C42"/>
    <w:rsid w:val="009F0317"/>
    <w:rsid w:val="009F0CDF"/>
    <w:rsid w:val="009F2FA1"/>
    <w:rsid w:val="009F7C1F"/>
    <w:rsid w:val="009F7E60"/>
    <w:rsid w:val="00A0535C"/>
    <w:rsid w:val="00A07A77"/>
    <w:rsid w:val="00A1487E"/>
    <w:rsid w:val="00A17552"/>
    <w:rsid w:val="00A217C5"/>
    <w:rsid w:val="00A3030C"/>
    <w:rsid w:val="00A3167B"/>
    <w:rsid w:val="00A364B3"/>
    <w:rsid w:val="00A365E0"/>
    <w:rsid w:val="00A40026"/>
    <w:rsid w:val="00A423FF"/>
    <w:rsid w:val="00A42A94"/>
    <w:rsid w:val="00A43B70"/>
    <w:rsid w:val="00A44324"/>
    <w:rsid w:val="00A539DF"/>
    <w:rsid w:val="00A542E7"/>
    <w:rsid w:val="00A64D80"/>
    <w:rsid w:val="00A71B59"/>
    <w:rsid w:val="00A7242E"/>
    <w:rsid w:val="00A808BC"/>
    <w:rsid w:val="00A853A1"/>
    <w:rsid w:val="00A86892"/>
    <w:rsid w:val="00A86AD9"/>
    <w:rsid w:val="00A9038B"/>
    <w:rsid w:val="00A90EE4"/>
    <w:rsid w:val="00A91C48"/>
    <w:rsid w:val="00A923DC"/>
    <w:rsid w:val="00A94D0A"/>
    <w:rsid w:val="00A94EDF"/>
    <w:rsid w:val="00A9585D"/>
    <w:rsid w:val="00A96F5C"/>
    <w:rsid w:val="00AB27B7"/>
    <w:rsid w:val="00AB3DA8"/>
    <w:rsid w:val="00AB4D62"/>
    <w:rsid w:val="00AC0D79"/>
    <w:rsid w:val="00AC77B1"/>
    <w:rsid w:val="00AD5C79"/>
    <w:rsid w:val="00AF6046"/>
    <w:rsid w:val="00AF6F09"/>
    <w:rsid w:val="00AF7EAB"/>
    <w:rsid w:val="00B029BD"/>
    <w:rsid w:val="00B078E7"/>
    <w:rsid w:val="00B10F91"/>
    <w:rsid w:val="00B115DA"/>
    <w:rsid w:val="00B12BFC"/>
    <w:rsid w:val="00B224CC"/>
    <w:rsid w:val="00B24155"/>
    <w:rsid w:val="00B241A0"/>
    <w:rsid w:val="00B26409"/>
    <w:rsid w:val="00B30075"/>
    <w:rsid w:val="00B31A06"/>
    <w:rsid w:val="00B3346E"/>
    <w:rsid w:val="00B47A38"/>
    <w:rsid w:val="00B563A1"/>
    <w:rsid w:val="00B67ACB"/>
    <w:rsid w:val="00B70319"/>
    <w:rsid w:val="00B70E39"/>
    <w:rsid w:val="00B722A0"/>
    <w:rsid w:val="00B73604"/>
    <w:rsid w:val="00B7770C"/>
    <w:rsid w:val="00B805F0"/>
    <w:rsid w:val="00B82D99"/>
    <w:rsid w:val="00B8620D"/>
    <w:rsid w:val="00B90D37"/>
    <w:rsid w:val="00B930C6"/>
    <w:rsid w:val="00BA1FC0"/>
    <w:rsid w:val="00BA5722"/>
    <w:rsid w:val="00BA677A"/>
    <w:rsid w:val="00BA7A6A"/>
    <w:rsid w:val="00BB41F4"/>
    <w:rsid w:val="00BB7FF8"/>
    <w:rsid w:val="00BC767B"/>
    <w:rsid w:val="00BC7F8B"/>
    <w:rsid w:val="00BD0245"/>
    <w:rsid w:val="00BD19EC"/>
    <w:rsid w:val="00BD1D8E"/>
    <w:rsid w:val="00BD28B8"/>
    <w:rsid w:val="00BD3D6F"/>
    <w:rsid w:val="00BD728E"/>
    <w:rsid w:val="00BE20EF"/>
    <w:rsid w:val="00BE2720"/>
    <w:rsid w:val="00BE3B98"/>
    <w:rsid w:val="00BE5C4A"/>
    <w:rsid w:val="00BF03B3"/>
    <w:rsid w:val="00BF0B98"/>
    <w:rsid w:val="00BF2816"/>
    <w:rsid w:val="00BF2F48"/>
    <w:rsid w:val="00BF5545"/>
    <w:rsid w:val="00C019EA"/>
    <w:rsid w:val="00C1269A"/>
    <w:rsid w:val="00C226E6"/>
    <w:rsid w:val="00C24ADE"/>
    <w:rsid w:val="00C2518B"/>
    <w:rsid w:val="00C26184"/>
    <w:rsid w:val="00C27BCC"/>
    <w:rsid w:val="00C30566"/>
    <w:rsid w:val="00C30B45"/>
    <w:rsid w:val="00C33DEC"/>
    <w:rsid w:val="00C444A0"/>
    <w:rsid w:val="00C44EB6"/>
    <w:rsid w:val="00C46A75"/>
    <w:rsid w:val="00C4713C"/>
    <w:rsid w:val="00C50CC2"/>
    <w:rsid w:val="00C515AA"/>
    <w:rsid w:val="00C53C4F"/>
    <w:rsid w:val="00C53E8D"/>
    <w:rsid w:val="00C610EB"/>
    <w:rsid w:val="00C61696"/>
    <w:rsid w:val="00C61EDA"/>
    <w:rsid w:val="00C703BE"/>
    <w:rsid w:val="00C713F7"/>
    <w:rsid w:val="00C7181D"/>
    <w:rsid w:val="00C81FA7"/>
    <w:rsid w:val="00C87AC6"/>
    <w:rsid w:val="00C91AFA"/>
    <w:rsid w:val="00C95F3A"/>
    <w:rsid w:val="00C97057"/>
    <w:rsid w:val="00C9733F"/>
    <w:rsid w:val="00CA51F1"/>
    <w:rsid w:val="00CA5C4D"/>
    <w:rsid w:val="00CB02DB"/>
    <w:rsid w:val="00CB0EFB"/>
    <w:rsid w:val="00CB274F"/>
    <w:rsid w:val="00CB35A3"/>
    <w:rsid w:val="00CC044D"/>
    <w:rsid w:val="00CC27D9"/>
    <w:rsid w:val="00CC3ED1"/>
    <w:rsid w:val="00CC7B32"/>
    <w:rsid w:val="00CD4AB1"/>
    <w:rsid w:val="00CD52C4"/>
    <w:rsid w:val="00CD6EC9"/>
    <w:rsid w:val="00CD7CC8"/>
    <w:rsid w:val="00CD7E8E"/>
    <w:rsid w:val="00CE221B"/>
    <w:rsid w:val="00CE4A6F"/>
    <w:rsid w:val="00CE59AD"/>
    <w:rsid w:val="00CE75EE"/>
    <w:rsid w:val="00CE7BE1"/>
    <w:rsid w:val="00CF430D"/>
    <w:rsid w:val="00CF7AE7"/>
    <w:rsid w:val="00CF7B60"/>
    <w:rsid w:val="00D02208"/>
    <w:rsid w:val="00D065E3"/>
    <w:rsid w:val="00D200AB"/>
    <w:rsid w:val="00D25574"/>
    <w:rsid w:val="00D25B0B"/>
    <w:rsid w:val="00D30D3D"/>
    <w:rsid w:val="00D31D85"/>
    <w:rsid w:val="00D34FE2"/>
    <w:rsid w:val="00D36019"/>
    <w:rsid w:val="00D36344"/>
    <w:rsid w:val="00D3735B"/>
    <w:rsid w:val="00D42A48"/>
    <w:rsid w:val="00D5062C"/>
    <w:rsid w:val="00D515A7"/>
    <w:rsid w:val="00D54ED3"/>
    <w:rsid w:val="00D62A37"/>
    <w:rsid w:val="00D62C4F"/>
    <w:rsid w:val="00D66708"/>
    <w:rsid w:val="00D72F9D"/>
    <w:rsid w:val="00D7539C"/>
    <w:rsid w:val="00D81042"/>
    <w:rsid w:val="00D812F4"/>
    <w:rsid w:val="00D850B6"/>
    <w:rsid w:val="00D92A43"/>
    <w:rsid w:val="00D92DEA"/>
    <w:rsid w:val="00D94A5F"/>
    <w:rsid w:val="00D94EDC"/>
    <w:rsid w:val="00D95770"/>
    <w:rsid w:val="00D95799"/>
    <w:rsid w:val="00DA196D"/>
    <w:rsid w:val="00DA66EC"/>
    <w:rsid w:val="00DB0AE8"/>
    <w:rsid w:val="00DB1337"/>
    <w:rsid w:val="00DB4FED"/>
    <w:rsid w:val="00DB6EB3"/>
    <w:rsid w:val="00DC1892"/>
    <w:rsid w:val="00DD0031"/>
    <w:rsid w:val="00DD3B9C"/>
    <w:rsid w:val="00DD6233"/>
    <w:rsid w:val="00DE1C31"/>
    <w:rsid w:val="00DE36EB"/>
    <w:rsid w:val="00DE5C0F"/>
    <w:rsid w:val="00DE5F14"/>
    <w:rsid w:val="00DF4D09"/>
    <w:rsid w:val="00DF4F43"/>
    <w:rsid w:val="00DF743C"/>
    <w:rsid w:val="00E01635"/>
    <w:rsid w:val="00E0318D"/>
    <w:rsid w:val="00E07739"/>
    <w:rsid w:val="00E16DC1"/>
    <w:rsid w:val="00E17558"/>
    <w:rsid w:val="00E176CD"/>
    <w:rsid w:val="00E178B6"/>
    <w:rsid w:val="00E23F40"/>
    <w:rsid w:val="00E2509D"/>
    <w:rsid w:val="00E27F8E"/>
    <w:rsid w:val="00E32C13"/>
    <w:rsid w:val="00E367C9"/>
    <w:rsid w:val="00E40D60"/>
    <w:rsid w:val="00E41062"/>
    <w:rsid w:val="00E4298A"/>
    <w:rsid w:val="00E45460"/>
    <w:rsid w:val="00E501F3"/>
    <w:rsid w:val="00E560C4"/>
    <w:rsid w:val="00E631EA"/>
    <w:rsid w:val="00E703D4"/>
    <w:rsid w:val="00E71EC6"/>
    <w:rsid w:val="00E73EDF"/>
    <w:rsid w:val="00E75D62"/>
    <w:rsid w:val="00E804D6"/>
    <w:rsid w:val="00E81971"/>
    <w:rsid w:val="00E8598F"/>
    <w:rsid w:val="00E9330E"/>
    <w:rsid w:val="00E93B09"/>
    <w:rsid w:val="00E93D49"/>
    <w:rsid w:val="00E958DE"/>
    <w:rsid w:val="00EB37A1"/>
    <w:rsid w:val="00EB4DF0"/>
    <w:rsid w:val="00EB6BCE"/>
    <w:rsid w:val="00EB6D11"/>
    <w:rsid w:val="00EC00FD"/>
    <w:rsid w:val="00EC0776"/>
    <w:rsid w:val="00EC2B58"/>
    <w:rsid w:val="00EC3FF2"/>
    <w:rsid w:val="00EC41B3"/>
    <w:rsid w:val="00ED1979"/>
    <w:rsid w:val="00ED40F2"/>
    <w:rsid w:val="00ED4E5F"/>
    <w:rsid w:val="00ED643C"/>
    <w:rsid w:val="00ED6B11"/>
    <w:rsid w:val="00ED6DA0"/>
    <w:rsid w:val="00ED7D55"/>
    <w:rsid w:val="00ED7D75"/>
    <w:rsid w:val="00EE3284"/>
    <w:rsid w:val="00EF0FCB"/>
    <w:rsid w:val="00EF3FB8"/>
    <w:rsid w:val="00EF7598"/>
    <w:rsid w:val="00F0191B"/>
    <w:rsid w:val="00F02960"/>
    <w:rsid w:val="00F07441"/>
    <w:rsid w:val="00F1097D"/>
    <w:rsid w:val="00F112BD"/>
    <w:rsid w:val="00F122DD"/>
    <w:rsid w:val="00F13459"/>
    <w:rsid w:val="00F1483B"/>
    <w:rsid w:val="00F155B9"/>
    <w:rsid w:val="00F20D6E"/>
    <w:rsid w:val="00F2316F"/>
    <w:rsid w:val="00F24BB5"/>
    <w:rsid w:val="00F2693C"/>
    <w:rsid w:val="00F31A1A"/>
    <w:rsid w:val="00F368AC"/>
    <w:rsid w:val="00F37BE7"/>
    <w:rsid w:val="00F40C07"/>
    <w:rsid w:val="00F40C90"/>
    <w:rsid w:val="00F412F1"/>
    <w:rsid w:val="00F536C5"/>
    <w:rsid w:val="00F53955"/>
    <w:rsid w:val="00F60332"/>
    <w:rsid w:val="00F6075A"/>
    <w:rsid w:val="00F60812"/>
    <w:rsid w:val="00F60DE8"/>
    <w:rsid w:val="00F6131D"/>
    <w:rsid w:val="00F643DD"/>
    <w:rsid w:val="00F675E6"/>
    <w:rsid w:val="00F710F3"/>
    <w:rsid w:val="00F731BF"/>
    <w:rsid w:val="00F775B5"/>
    <w:rsid w:val="00F801FA"/>
    <w:rsid w:val="00F8181A"/>
    <w:rsid w:val="00F8476E"/>
    <w:rsid w:val="00F86EFC"/>
    <w:rsid w:val="00F94A5A"/>
    <w:rsid w:val="00FA3FF0"/>
    <w:rsid w:val="00FA7E84"/>
    <w:rsid w:val="00FB40AD"/>
    <w:rsid w:val="00FB7199"/>
    <w:rsid w:val="00FB7EF6"/>
    <w:rsid w:val="00FC6AB3"/>
    <w:rsid w:val="00FD5C68"/>
    <w:rsid w:val="00FD774A"/>
    <w:rsid w:val="00FE3B16"/>
    <w:rsid w:val="00FF249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8FDDFC5A-FBC9-4F11-BEFD-F37F231819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3038CC"/>
    <w:pPr>
      <w:suppressAutoHyphens/>
      <w:autoSpaceDN w:val="0"/>
      <w:ind w:start="35.40pt"/>
      <w:textAlignment w:val="baseline"/>
    </w:pPr>
  </w:style>
  <w:style w:type="paragraph" w:styleId="Corpodetexto">
    <w:name w:val="Body Text"/>
    <w:basedOn w:val="Normal"/>
    <w:link w:val="CorpodetextoChar"/>
    <w:rsid w:val="009340AC"/>
    <w:pPr>
      <w:spacing w:after="6p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9340AC"/>
    <w:rPr>
      <w:rFonts w:ascii="Times New Roman" w:eastAsia="Times New Roman" w:hAnsi="Times New Roman"/>
    </w:rPr>
  </w:style>
  <w:style w:type="paragraph" w:customStyle="1" w:styleId="1034-Prembulo">
    <w:name w:val="1034 - Preâmbulo"/>
    <w:next w:val="Normal"/>
    <w:qFormat/>
    <w:rsid w:val="00BD728E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89399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1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1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5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9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2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1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9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1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1DC3B4F-2A83-46AF-A421-8AA1A9D9E2C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1380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2019-10-16T18:01:00Z</dcterms:created>
  <dcterms:modified xsi:type="dcterms:W3CDTF">2019-10-16T18:01:00Z</dcterms:modified>
</cp:coreProperties>
</file>