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4F330E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3AEE413F" w:rsidR="00984700" w:rsidRPr="00774C04" w:rsidRDefault="00984700" w:rsidP="004F330E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SÚMULA DA </w:t>
            </w:r>
            <w:r w:rsidR="00E47CD1">
              <w:rPr>
                <w:rFonts w:ascii="Times New Roman" w:eastAsia="Times New Roman" w:hAnsi="Times New Roman"/>
                <w:b w:val="0"/>
                <w:smallCaps/>
                <w:kern w:val="32"/>
              </w:rPr>
              <w:t>5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4F330E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4F33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2DA0F25A" w:rsidR="00984700" w:rsidRPr="00A96559" w:rsidRDefault="00E47CD1" w:rsidP="004F33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12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DD741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ju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</w:t>
            </w:r>
            <w:r w:rsidR="00DD741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4F33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42A871E9" w:rsidR="00984700" w:rsidRPr="00A96559" w:rsidRDefault="000A6545" w:rsidP="004F33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984700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622B3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D0047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4F330E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4F33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4F330E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170E8743" w14:textId="09577464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251"/>
        <w:gridCol w:w="3260"/>
      </w:tblGrid>
      <w:tr w:rsidR="00F26D6A" w14:paraId="2AF73C61" w14:textId="77777777" w:rsidTr="00F26D6A">
        <w:trPr>
          <w:trHeight w:hRule="exact" w:val="309"/>
        </w:trPr>
        <w:tc>
          <w:tcPr>
            <w:tcW w:w="198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D3CED14" w14:textId="77777777" w:rsidR="00F26D6A" w:rsidRDefault="00F26D6A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60091D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(TO)</w:t>
            </w:r>
          </w:p>
          <w:p w14:paraId="504A3FC7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B7D8F82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F26D6A" w14:paraId="4AD1BE03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9D41A05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F72848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CD10C4E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F26D6A" w14:paraId="7E776CB3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B736356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B6C9CF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 (MG)</w:t>
            </w:r>
          </w:p>
          <w:p w14:paraId="3368F5DF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AD4686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26D6A" w14:paraId="5E1B1C12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692100E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7EBAD5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4D25DBC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562E5EB" w14:textId="426872A1" w:rsidR="00F26D6A" w:rsidRDefault="00C8751E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F</w:t>
            </w:r>
            <w:r w:rsidR="0063184B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alta</w:t>
            </w:r>
            <w:r w:rsidR="00F26D6A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justificada </w:t>
            </w:r>
          </w:p>
        </w:tc>
      </w:tr>
      <w:tr w:rsidR="00F26D6A" w14:paraId="4498E19E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110C51D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66DCEE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 (RS)</w:t>
            </w:r>
          </w:p>
          <w:p w14:paraId="04363F73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02CDFF7" w14:textId="77777777" w:rsidR="00F26D6A" w:rsidRDefault="00F26D6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26D6A" w14:paraId="4EA87C9A" w14:textId="77777777" w:rsidTr="00F26D6A">
        <w:trPr>
          <w:trHeight w:hRule="exact" w:val="28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81450E7" w14:textId="77777777" w:rsidR="00F26D6A" w:rsidRDefault="00F26D6A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7073F9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3B1E114B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B8A2B36" w14:textId="77777777" w:rsidR="00F26D6A" w:rsidRDefault="00F26D6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F26D6A" w14:paraId="6C2D3AFC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0C0EC73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3BBCB5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32C37027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EB26083" w14:textId="77777777" w:rsidR="00F26D6A" w:rsidRDefault="00F26D6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F26D6A" w14:paraId="7397878D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E3CB4A2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A71A9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52172CD2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1F589E" w14:textId="77777777" w:rsidR="00F26D6A" w:rsidRDefault="00F26D6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Ass. Especial CAU/BR</w:t>
            </w:r>
          </w:p>
        </w:tc>
      </w:tr>
      <w:tr w:rsidR="00F26D6A" w14:paraId="7F588658" w14:textId="77777777" w:rsidTr="00F26D6A">
        <w:trPr>
          <w:trHeight w:hRule="exact" w:val="28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7382A7B" w14:textId="77777777" w:rsidR="00F26D6A" w:rsidRDefault="00F26D6A">
            <w:pPr>
              <w:spacing w:after="0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0C266B5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Danielle Finotti de Vasconcellos Seabra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CEB062C" w14:textId="5C05AF54" w:rsidR="00F26D6A" w:rsidRDefault="00F26D6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Arq</w:t>
            </w:r>
            <w:r w:rsidR="00807833">
              <w:rPr>
                <w:rFonts w:ascii="Times New Roman" w:eastAsia="Calibri" w:hAnsi="Times New Roman" w:cs="Times New Roman"/>
                <w:b w:val="0"/>
                <w:color w:val="auto"/>
              </w:rPr>
              <w:t>.</w:t>
            </w:r>
            <w:r w:rsidR="0089172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 Urb</w:t>
            </w:r>
            <w:r w:rsidR="00807833">
              <w:rPr>
                <w:rFonts w:ascii="Times New Roman" w:eastAsia="Calibri" w:hAnsi="Times New Roman" w:cs="Times New Roman"/>
                <w:b w:val="0"/>
                <w:color w:val="auto"/>
              </w:rPr>
              <w:t>.– Analista do CSC</w:t>
            </w:r>
          </w:p>
        </w:tc>
      </w:tr>
      <w:tr w:rsidR="00F26D6A" w14:paraId="7ACB9048" w14:textId="77777777" w:rsidTr="00F26D6A">
        <w:trPr>
          <w:trHeight w:hRule="exact" w:val="284"/>
        </w:trPr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26DF4D" w14:textId="77777777" w:rsidR="00F26D6A" w:rsidRDefault="00F26D6A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512DDE" w14:textId="77777777" w:rsidR="00F26D6A" w:rsidRDefault="00F26D6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4D596D86" w14:textId="77777777" w:rsidR="00F26D6A" w:rsidRDefault="00F26D6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5BB4616B" w14:textId="320A29AD" w:rsidR="00F26D6A" w:rsidRDefault="00F26D6A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AEDA997" w14:textId="77777777" w:rsidR="00F26D6A" w:rsidRPr="00A96559" w:rsidRDefault="00F26D6A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4F330E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7C5460A0" w:rsidR="00984700" w:rsidRPr="00667181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</w:t>
            </w:r>
            <w:r w:rsidR="00896179"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Súmula</w:t>
            </w:r>
            <w:r w:rsidR="00896179"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da </w:t>
            </w:r>
            <w:r w:rsidR="00896179"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>ª</w:t>
            </w:r>
            <w:r w:rsidR="00896179">
              <w:rPr>
                <w:rFonts w:ascii="Times New Roman" w:eastAsia="Cambria" w:hAnsi="Times New Roman" w:cs="Times New Roman"/>
                <w:color w:val="auto"/>
              </w:rPr>
              <w:t xml:space="preserve"> e 4ª 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>Reuni</w:t>
            </w:r>
            <w:r w:rsidR="00896179">
              <w:rPr>
                <w:rFonts w:ascii="Times New Roman" w:eastAsia="Cambria" w:hAnsi="Times New Roman" w:cs="Times New Roman"/>
                <w:color w:val="auto"/>
              </w:rPr>
              <w:t xml:space="preserve">ões 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>Ordinária</w:t>
            </w:r>
            <w:r w:rsidR="00896179">
              <w:rPr>
                <w:rFonts w:ascii="Times New Roman" w:eastAsia="Cambria" w:hAnsi="Times New Roman" w:cs="Times New Roman"/>
                <w:color w:val="auto"/>
              </w:rPr>
              <w:t>s</w:t>
            </w:r>
            <w:r w:rsidR="00081E96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59E85BFC" w:rsidR="00984700" w:rsidRPr="00A96559" w:rsidRDefault="00896179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Súmulas aprovadas. E</w:t>
            </w:r>
            <w:r w:rsidR="00984700"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ncaminhar para publicação   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A96559" w14:paraId="5C88B451" w14:textId="77777777" w:rsidTr="004F330E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28688058" w:rsidR="00984700" w:rsidRPr="00667181" w:rsidRDefault="006C1DE4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Presidente </w:t>
            </w:r>
            <w:r w:rsidR="002F45E2">
              <w:rPr>
                <w:rFonts w:ascii="Times New Roman" w:eastAsia="Calibri" w:hAnsi="Times New Roman" w:cs="Times New Roman"/>
                <w:b w:val="0"/>
                <w:color w:val="auto"/>
              </w:rPr>
              <w:t>Edwiges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Leal</w:t>
            </w:r>
          </w:p>
        </w:tc>
      </w:tr>
      <w:tr w:rsidR="00984700" w:rsidRPr="00A96559" w14:paraId="020B367C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0A08B484" w:rsidR="00984700" w:rsidRPr="00667181" w:rsidRDefault="006C1DE4" w:rsidP="006C1DE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Informou que terá reunião na quinta-feira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>, dia 15 de julho,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Grupo de Trabalho de Fiscalização do Fórum de Presidentes do CAU, 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>ocasião que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levará um resumo das atividades da CTF-CAU/BR. Também informou que nos dias 22 e 23 de julho participará de Fórum do Rio de Janeiro, na ocasião da UIA. Relatou que destacará as dificuldades junto ao SICCAU. </w:t>
            </w:r>
          </w:p>
        </w:tc>
      </w:tr>
    </w:tbl>
    <w:p w14:paraId="0335D930" w14:textId="1B51F2A0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6C1DE4" w:rsidRPr="00667181" w14:paraId="20836F5B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B0D8DC2" w14:textId="77777777" w:rsidR="006C1DE4" w:rsidRPr="00A96559" w:rsidRDefault="006C1DE4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2040D69" w14:textId="2418ACB7" w:rsidR="006C1DE4" w:rsidRPr="00667181" w:rsidRDefault="006C1DE4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Fabrício Santos</w:t>
            </w:r>
          </w:p>
        </w:tc>
      </w:tr>
      <w:tr w:rsidR="006C1DE4" w:rsidRPr="00667181" w14:paraId="77346828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53B36C" w14:textId="77777777" w:rsidR="006C1DE4" w:rsidRPr="00A96559" w:rsidRDefault="006C1DE4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F172D5F" w14:textId="180D02E7" w:rsidR="00F00DED" w:rsidRPr="00667181" w:rsidRDefault="00F00DED" w:rsidP="004F330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Informou que também participará da reunião no Rio de Janeiro. Relatou que o gerente do CSC participou da última reunião ordinária da CED-CAU/BR, na qual ficou evidente que não há critérios para priorização das demandas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junto ao SICCAU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16216ADE" w14:textId="77777777" w:rsidR="006C1DE4" w:rsidRPr="00A96559" w:rsidRDefault="006C1DE4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F26D6A">
      <w:pPr>
        <w:shd w:val="clear" w:color="auto" w:fill="D9D9D9"/>
        <w:spacing w:after="0" w:line="240" w:lineRule="auto"/>
        <w:ind w:firstLine="142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6C1DE4" w:rsidRPr="00667181" w14:paraId="41287719" w14:textId="77777777" w:rsidTr="004F330E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6C1DE4" w:rsidRPr="00A96559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78159DEA" w:rsidR="006C1DE4" w:rsidRPr="00667181" w:rsidRDefault="006C1DE4" w:rsidP="006C1D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75CF">
              <w:rPr>
                <w:rFonts w:ascii="Times New Roman" w:eastAsia="Cambria" w:hAnsi="Times New Roman" w:cs="Times New Roman"/>
                <w:color w:val="auto"/>
              </w:rPr>
              <w:t>Implantação da Res. 198 no SICCAU.</w:t>
            </w:r>
          </w:p>
        </w:tc>
      </w:tr>
      <w:tr w:rsidR="006C1DE4" w:rsidRPr="00A96559" w14:paraId="0E7EF9FC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6C1DE4" w:rsidRPr="00A96559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7E2084E0" w:rsidR="006C1DE4" w:rsidRPr="00E228F0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 CAU/BR</w:t>
            </w:r>
          </w:p>
        </w:tc>
      </w:tr>
      <w:tr w:rsidR="006C1DE4" w:rsidRPr="00A96559" w14:paraId="177EF69C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6C1DE4" w:rsidRPr="00A96559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6AAEC394" w:rsidR="006C1DE4" w:rsidRPr="00E228F0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84700" w:rsidRPr="00A96559" w14:paraId="3700ACBE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A6AB27" w14:textId="45ED96EE" w:rsidR="00896179" w:rsidRPr="00E228F0" w:rsidRDefault="00616628" w:rsidP="000C7EE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coordenador</w:t>
            </w:r>
            <w:r w:rsidR="00F00DED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Matozalém Santana informou que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foi solicitada</w:t>
            </w:r>
            <w:r w:rsidR="00F00DED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sindicância para os problemas do CSC.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F00DED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coordenadora de fiscalização do CAU/RS Andrea Pinheiro destacou que a minuta de resolução foi trabalhada junto a equipe do CSC antes da </w:t>
            </w:r>
            <w:r w:rsidR="002F45E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sua </w:t>
            </w:r>
            <w:r w:rsidR="00F00DED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>aprovação.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presidente </w:t>
            </w:r>
            <w:r w:rsidR="002F45E2">
              <w:rPr>
                <w:rFonts w:ascii="Times New Roman" w:eastAsia="Calibri" w:hAnsi="Times New Roman" w:cs="Times New Roman"/>
                <w:b w:val="0"/>
                <w:color w:val="auto"/>
              </w:rPr>
              <w:t>Edwiges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Leal ressaltou que a questão do orçamento do CSC está pendente de aprovação da reprogramação do CSC, que está em pedido de vista no Plenário. O coordenador Matozalém Santana destacou que não houve discriminação de como o recurso 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aportado ao CSC 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>seria gasto e se seria suficiente para solucionar as questões relacionadas a fiscalização.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A04974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>O gerente de fiscalização do CAU/RS Oritz Campos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relatou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implantação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 SICCAU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de novas regras relacionadas ao valor de honorários e tempestividade do RRT, sem anuência do 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P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>lenário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 CAU/BR</w:t>
            </w:r>
            <w:r w:rsidR="00A0497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Destacou que se o SICCAU não atenderá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as demandas,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lastRenderedPageBreak/>
              <w:t>deveria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m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se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busca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das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novas ferramentas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  <w:r w:rsidR="00F8259E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>A coordenadora de fiscalização do CAU/RS Andrea Pinheiro</w:t>
            </w:r>
            <w:r w:rsidR="00F8259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realizou apresentação da sua análise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sobre a</w:t>
            </w:r>
            <w:r w:rsidR="00F8259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implantação da 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R</w:t>
            </w:r>
            <w:r w:rsidR="00F8259E">
              <w:rPr>
                <w:rFonts w:ascii="Times New Roman" w:eastAsia="Cambria" w:hAnsi="Times New Roman" w:cs="Times New Roman"/>
                <w:b w:val="0"/>
                <w:color w:val="auto"/>
              </w:rPr>
              <w:t>esolução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CAU/BR nº 198</w:t>
            </w:r>
            <w:r w:rsidR="00F8259E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no SICCAU</w:t>
            </w:r>
            <w:r w:rsidR="00896179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96179" w:rsidRPr="00F00DED">
              <w:rPr>
                <w:rFonts w:ascii="Times New Roman" w:eastAsia="Cambria" w:hAnsi="Times New Roman" w:cs="Times New Roman"/>
                <w:b w:val="0"/>
                <w:color w:val="auto"/>
              </w:rPr>
              <w:t>O gerente de fiscalização do CAU/RS Oritz Campos</w:t>
            </w:r>
            <w:r w:rsidR="00896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destacou a necessidade da implementação de relatório gerenciais.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96179">
              <w:rPr>
                <w:rFonts w:ascii="Times New Roman" w:eastAsia="Cambria" w:hAnsi="Times New Roman" w:cs="Times New Roman"/>
                <w:b w:val="0"/>
                <w:color w:val="auto"/>
              </w:rPr>
              <w:t>A presidente Du Leal sugeriu a disponibilização dos audiovisuais das campanhas educativas e orientativas de forma compartilhada entre os CAU/UF.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96179">
              <w:rPr>
                <w:rFonts w:ascii="Times New Roman" w:eastAsia="Cambria" w:hAnsi="Times New Roman" w:cs="Times New Roman"/>
                <w:b w:val="0"/>
                <w:color w:val="auto"/>
              </w:rPr>
              <w:t>O conselheiro Fabrício Santos destacou a importância do conhecimento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acumulado</w:t>
            </w:r>
            <w:r w:rsidR="00896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dos fiscais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relatou a falta de suporte e comunicação 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entre as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equipes técnic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as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dos CAU/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U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 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 o 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>CAU/BR.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96179" w:rsidRPr="00896179">
              <w:rPr>
                <w:rFonts w:ascii="Times New Roman" w:eastAsia="Cambria" w:hAnsi="Times New Roman" w:cs="Times New Roman"/>
                <w:b w:val="0"/>
                <w:color w:val="auto"/>
              </w:rPr>
              <w:t>A analista do CSC Danielle Finotti informou que o módulo de fiscalização provavelmente será implantado na nova plataforma do SICCAU, mas que a decisão caberá ao colegiado do CSC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Realizou sua análise frente ao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pontos levantados 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na apresentação da 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>coordenadora de fiscalização do CAU/RS Andrea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Pinheiro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0C7EE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coordenadora técnico normativa da SGM Laís Maia relatou algumas dificuldades enfrentadas pelas equipes 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do CAU </w:t>
            </w:r>
            <w:r w:rsidR="000C7EE4">
              <w:rPr>
                <w:rFonts w:ascii="Times New Roman" w:eastAsia="Cambria" w:hAnsi="Times New Roman" w:cs="Times New Roman"/>
                <w:b w:val="0"/>
                <w:color w:val="auto"/>
              </w:rPr>
              <w:t>na montagem e tramitação de processos eletrônico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0C7EE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destacou que isso deve ser contemplado na análise de implantação da Resolução. 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>O coordenador Matozalém Santana sugeriu a indicação de nomes das equipe</w:t>
            </w:r>
            <w:r w:rsidR="00F26D6A">
              <w:rPr>
                <w:rFonts w:ascii="Times New Roman" w:eastAsia="Cambria" w:hAnsi="Times New Roman" w:cs="Times New Roman"/>
                <w:b w:val="0"/>
                <w:color w:val="auto"/>
              </w:rPr>
              <w:t>s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dos CAU/UF que poderiam auxiliar, conjuntamente com a </w:t>
            </w:r>
            <w:r w:rsidR="002F45E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 de fiscalização 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>Andrea</w:t>
            </w:r>
            <w:r w:rsidR="002F45E2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Pinheiro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, </w:t>
            </w:r>
            <w:r w:rsidR="002F45E2">
              <w:rPr>
                <w:rFonts w:ascii="Times New Roman" w:eastAsia="Cambria" w:hAnsi="Times New Roman" w:cs="Times New Roman"/>
                <w:b w:val="0"/>
                <w:color w:val="auto"/>
              </w:rPr>
              <w:t>n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implantação da Resolução no SICCAU. </w:t>
            </w:r>
            <w:r w:rsidR="008201D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Comissão definiu que </w:t>
            </w:r>
            <w:r w:rsidR="000C7EE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 proposta de</w:t>
            </w:r>
            <w:r w:rsidR="0051045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criação de um grupo de trabalho pra </w:t>
            </w:r>
            <w:r w:rsidR="00685451">
              <w:rPr>
                <w:rFonts w:ascii="Times New Roman" w:eastAsia="Cambria" w:hAnsi="Times New Roman" w:cs="Times New Roman"/>
                <w:b w:val="0"/>
                <w:color w:val="auto"/>
              </w:rPr>
              <w:t>análise da implantação da resolução</w:t>
            </w:r>
            <w:r w:rsidR="00EF3179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</w:tc>
      </w:tr>
    </w:tbl>
    <w:p w14:paraId="2FEFC9FE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6C1DE4" w:rsidRPr="00A96559" w14:paraId="253F90BD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6C1DE4" w:rsidRPr="00A96559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0A827DA4" w:rsidR="006C1DE4" w:rsidRPr="00A96559" w:rsidRDefault="006C1DE4" w:rsidP="006C1DE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Discussão sobre o conceito da fiscalização do CAU</w:t>
            </w:r>
          </w:p>
        </w:tc>
      </w:tr>
      <w:tr w:rsidR="006C1DE4" w:rsidRPr="00A96559" w14:paraId="06DE01CB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6C1DE4" w:rsidRPr="00A96559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5CA3FAF1" w:rsidR="006C1DE4" w:rsidRPr="00E228F0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 CAU/BR</w:t>
            </w:r>
          </w:p>
        </w:tc>
      </w:tr>
      <w:tr w:rsidR="006C1DE4" w:rsidRPr="00A96559" w14:paraId="1C79A3B0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6C1DE4" w:rsidRPr="00A96559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161CADC2" w:rsidR="006C1DE4" w:rsidRPr="00E228F0" w:rsidRDefault="006C1DE4" w:rsidP="006C1DE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84700" w:rsidRPr="00A96559" w14:paraId="54210C5F" w14:textId="77777777" w:rsidTr="004F330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0483D61D" w:rsidR="001B25DE" w:rsidRPr="00E228F0" w:rsidRDefault="00685451" w:rsidP="004C5CF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O coordenador Matozalém Santana</w:t>
            </w:r>
            <w:r w:rsidR="000C7EE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inicio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u</w:t>
            </w:r>
            <w:r w:rsidR="000C7EE4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debate da matéria</w:t>
            </w:r>
            <w:r w:rsidR="007557E7">
              <w:rPr>
                <w:rFonts w:ascii="Times New Roman" w:eastAsia="Cambria" w:hAnsi="Times New Roman" w:cs="Times New Roman"/>
                <w:b w:val="0"/>
                <w:color w:val="auto"/>
              </w:rPr>
              <w:t>, destacando que o CAU adota um formato de fiscalização muito semelhante ao que era realizado no CREA e question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ou</w:t>
            </w:r>
            <w:r w:rsidR="007557E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como o CAU se mostra aos profissionais e a sociedade ao adotar tal formato. Opinou sobre a necessidade de se avançar neste conceito, 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</w:t>
            </w:r>
            <w:r w:rsidR="007557E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um modelo de fiscalização não apenas operacional, mas também conceitual. </w:t>
            </w:r>
            <w:r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conselheiro 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Fabrício dos Santos </w:t>
            </w:r>
            <w:r w:rsidR="007557E7">
              <w:rPr>
                <w:rFonts w:ascii="Times New Roman" w:eastAsia="Cambria" w:hAnsi="Times New Roman" w:cs="Times New Roman"/>
                <w:b w:val="0"/>
                <w:color w:val="auto"/>
              </w:rPr>
              <w:t>destacou que os Municípios que deveriam fiscalizar tais atividades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não o fazem. R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elatou situação em Manaus, na qual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denúncias e 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solicitaç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ões de 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verificação de projetos eram </w:t>
            </w:r>
            <w:r w:rsidR="00C90D11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recebidas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pelo CAU/AM tendo em vista que a 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>P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refeitura estava trabalhando remotamente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não estava fiscalizando obras. Destacou a importância de realização de acordos com os Municípios para que o CAU possa colaborar nessa atuação. 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A presidente Du Leal destacou que os fiscais do CAU não possuem habilitação para realizar perícias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laudos</w:t>
            </w:r>
            <w:r w:rsidR="002F45E2"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Destacou que o CAU, ao verificar irregularidades, deve encaminhar a demanda ao Ministério Público</w:t>
            </w:r>
            <w:r w:rsidR="00025780">
              <w:rPr>
                <w:rFonts w:ascii="Times New Roman" w:eastAsia="Cambria" w:hAnsi="Times New Roman" w:cs="Times New Roman"/>
                <w:b w:val="0"/>
                <w:color w:val="auto"/>
              </w:rPr>
              <w:t>,</w:t>
            </w:r>
            <w:r w:rsidR="00C90D1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Prefeituras</w:t>
            </w:r>
            <w:r w:rsidR="000257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demais órgãos competentes. O gerente de fiscalização do CAU/RS Oritz Campos destacou que </w:t>
            </w:r>
            <w:r w:rsidR="004C5CF7">
              <w:rPr>
                <w:rFonts w:ascii="Times New Roman" w:eastAsia="Cambria" w:hAnsi="Times New Roman" w:cs="Times New Roman"/>
                <w:b w:val="0"/>
                <w:color w:val="auto"/>
              </w:rPr>
              <w:t>os pareceres dos fiscais do CAU têm</w:t>
            </w:r>
            <w:r w:rsidR="0002578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peso na defesa do interesse público e que suas competências devem ser reconhecidas, tanto como profissionais arquitetos e urbanistas, como também como agentes públicos. </w:t>
            </w:r>
            <w:r w:rsidR="004C5C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coordenador Matozalém Santana sugeriu que os encaminhamentos ao demais órgãos competentes </w:t>
            </w:r>
            <w:r w:rsidR="00716959">
              <w:rPr>
                <w:rFonts w:ascii="Times New Roman" w:eastAsia="Cambria" w:hAnsi="Times New Roman" w:cs="Times New Roman"/>
                <w:b w:val="0"/>
                <w:color w:val="auto"/>
              </w:rPr>
              <w:t>sejam</w:t>
            </w:r>
            <w:r w:rsidR="004C5C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detalhados no Manual de Fiscalização, para que as equipes de fiscalização possam se guiar. </w:t>
            </w:r>
            <w:r w:rsidR="001B25DE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>O conselheiro Fabrício Santos sugeriu solicitar aos CAU/UF</w:t>
            </w:r>
            <w:r w:rsidR="00BB6EB9" w:rsidRPr="00EF317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um relatório das maiores dificuldades</w:t>
            </w:r>
            <w:r w:rsidR="004C5CF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na fiscalização e quais ações criadas pelos estados estão tendo bons resultados, para elaboração de um diagnóstico desse cenário. A coordenadora de fiscalização do CAU/RS Andrea Pinheiro destacou que os fiscais não tem capacidade de dominar todas as legislações dos diversos municípios fiscalizados. </w:t>
            </w:r>
          </w:p>
        </w:tc>
      </w:tr>
    </w:tbl>
    <w:p w14:paraId="12E46D39" w14:textId="77777777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33148AE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BE2EBF" w14:textId="54B4AB6D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D0047C">
        <w:rPr>
          <w:rFonts w:ascii="Times New Roman" w:eastAsia="Times New Roman" w:hAnsi="Times New Roman" w:cs="Times New Roman"/>
          <w:b w:val="0"/>
          <w:color w:val="auto"/>
          <w:lang w:eastAsia="pt-BR"/>
        </w:rPr>
        <w:t>26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D0047C">
        <w:rPr>
          <w:rFonts w:ascii="Times New Roman" w:eastAsia="Times New Roman" w:hAnsi="Times New Roman" w:cs="Times New Roman"/>
          <w:b w:val="0"/>
          <w:color w:val="auto"/>
          <w:lang w:eastAsia="pt-BR"/>
        </w:rPr>
        <w:t>julho</w:t>
      </w:r>
      <w:r w:rsidR="001C6F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5FF25584" w:rsidR="00984700" w:rsidRPr="007B311A" w:rsidRDefault="00A03129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0ADA" wp14:editId="528C003F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270" cy="720090"/>
                <wp:effectExtent l="0" t="0" r="0" b="3810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1688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" filled="f" strokecolor="#f2f2f2" strokeweight="1pt">
                <v:path arrowok="t"/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760B45D4" w14:textId="1906225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982D97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DC8E9B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579FE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9D773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EF287C3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94F328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518A0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282DF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578424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192BC8A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557B67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0FF3C16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AB0E2FF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0123A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C1C7C3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9549C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CFDD8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97283B8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34177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75002E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994B74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948257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FD1233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CE4FD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8D8C8BC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99BCE6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7F08CE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25A99D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8CBB23B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98149F8" w14:textId="55825B0B" w:rsidR="00984700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EA29EFF" w14:textId="77777777" w:rsidR="0019143E" w:rsidRDefault="0019143E" w:rsidP="00A0404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BA5F409" w14:textId="50B59DAB" w:rsidR="00984700" w:rsidRPr="007C709C" w:rsidRDefault="00E47CD1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6</w:t>
      </w:r>
      <w:r w:rsidR="00984700" w:rsidRPr="00622B3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4F330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4F330E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4F330E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4F330E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4F330E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984700" w:rsidRPr="007C709C" w14:paraId="5C1C140C" w14:textId="77777777" w:rsidTr="004F330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4F330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55E83558" w:rsidR="00984700" w:rsidRPr="007C709C" w:rsidRDefault="00652148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4F330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C709C" w:rsidRDefault="00BC1B3A" w:rsidP="004F330E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BC1B3A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C709C" w:rsidRDefault="00984700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C709C" w:rsidRDefault="00BC1B3A" w:rsidP="004F330E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3FCE28D6" w:rsidR="00984700" w:rsidRPr="007C709C" w:rsidRDefault="00652148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77777777" w:rsidR="00984700" w:rsidRPr="007C709C" w:rsidRDefault="00984700" w:rsidP="004F330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5A004C97" w14:textId="77777777" w:rsidTr="004F330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47D342C9" w:rsidR="00E228F0" w:rsidRPr="007C709C" w:rsidRDefault="00652148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42D6F1C0" w14:textId="77777777" w:rsidTr="004F330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02F7C3AF" w:rsidR="00AF42A7" w:rsidRPr="00F45515" w:rsidRDefault="00A732DB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3C5B9A8D" w:rsidR="00AF42A7" w:rsidRPr="00A732DB" w:rsidRDefault="00A732DB" w:rsidP="00A732D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Patrícia Silva Luz de Macedo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66F2F3ED" w:rsidR="00AF42A7" w:rsidRPr="007C709C" w:rsidRDefault="00652148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084065D8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2D3D4BE3" w14:textId="77777777" w:rsidTr="004F330E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76A2A309" w:rsidR="00AF42A7" w:rsidRPr="007C709C" w:rsidRDefault="00652148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4F330E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4F330E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433019B9" w:rsidR="00E228F0" w:rsidRPr="007C709C" w:rsidRDefault="00E47CD1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6</w:t>
            </w:r>
            <w:r w:rsidR="00E228F0"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228F0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5E9A670C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A04040" w:rsidRPr="00A04040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26</w:t>
            </w:r>
            <w:r w:rsidRPr="00622B3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E16D45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44343D9D" w:rsidR="00E228F0" w:rsidRDefault="00E228F0" w:rsidP="00E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E47CD1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5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232C8275" w14:textId="77777777" w:rsidR="00F6267D" w:rsidRPr="007C709C" w:rsidRDefault="00F6267D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4A6DF87" w14:textId="1175855B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00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D00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D00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00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D0047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32F1A86D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004C221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4F330E" w:rsidRPr="00984700" w:rsidRDefault="004F330E" w:rsidP="00984700"/>
    <w:sectPr w:rsidR="004F330E" w:rsidRPr="00984700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BB88" w14:textId="77777777" w:rsidR="004F330E" w:rsidRDefault="004F330E" w:rsidP="00783D72">
      <w:pPr>
        <w:spacing w:after="0" w:line="240" w:lineRule="auto"/>
      </w:pPr>
      <w:r>
        <w:separator/>
      </w:r>
    </w:p>
  </w:endnote>
  <w:endnote w:type="continuationSeparator" w:id="0">
    <w:p w14:paraId="3C701DDA" w14:textId="77777777" w:rsidR="004F330E" w:rsidRDefault="004F330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8DDB" w14:textId="77777777" w:rsidR="004F330E" w:rsidRDefault="004F330E" w:rsidP="00783D72">
      <w:pPr>
        <w:spacing w:after="0" w:line="240" w:lineRule="auto"/>
      </w:pPr>
      <w:r>
        <w:separator/>
      </w:r>
    </w:p>
  </w:footnote>
  <w:footnote w:type="continuationSeparator" w:id="0">
    <w:p w14:paraId="3242C864" w14:textId="77777777" w:rsidR="004F330E" w:rsidRDefault="004F330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25780"/>
    <w:rsid w:val="00081E96"/>
    <w:rsid w:val="000A6545"/>
    <w:rsid w:val="000C7EE4"/>
    <w:rsid w:val="00114E80"/>
    <w:rsid w:val="001614D3"/>
    <w:rsid w:val="0019143E"/>
    <w:rsid w:val="00193E0F"/>
    <w:rsid w:val="001A22EA"/>
    <w:rsid w:val="001B25DE"/>
    <w:rsid w:val="001C6FD8"/>
    <w:rsid w:val="001D2471"/>
    <w:rsid w:val="002E745D"/>
    <w:rsid w:val="002F45E2"/>
    <w:rsid w:val="003106C9"/>
    <w:rsid w:val="003415A8"/>
    <w:rsid w:val="004C5CF7"/>
    <w:rsid w:val="004F330E"/>
    <w:rsid w:val="00510450"/>
    <w:rsid w:val="00616628"/>
    <w:rsid w:val="00622B3C"/>
    <w:rsid w:val="0063184B"/>
    <w:rsid w:val="00652148"/>
    <w:rsid w:val="00685451"/>
    <w:rsid w:val="006C1DE4"/>
    <w:rsid w:val="00716959"/>
    <w:rsid w:val="00742F89"/>
    <w:rsid w:val="007557E7"/>
    <w:rsid w:val="00764AEE"/>
    <w:rsid w:val="00783D72"/>
    <w:rsid w:val="007F156F"/>
    <w:rsid w:val="00807833"/>
    <w:rsid w:val="008201DA"/>
    <w:rsid w:val="00891720"/>
    <w:rsid w:val="00896179"/>
    <w:rsid w:val="00984700"/>
    <w:rsid w:val="009A7A63"/>
    <w:rsid w:val="009D2A94"/>
    <w:rsid w:val="00A03129"/>
    <w:rsid w:val="00A04040"/>
    <w:rsid w:val="00A04974"/>
    <w:rsid w:val="00A409A5"/>
    <w:rsid w:val="00A732DB"/>
    <w:rsid w:val="00A94A59"/>
    <w:rsid w:val="00AF42A7"/>
    <w:rsid w:val="00AF64E4"/>
    <w:rsid w:val="00B97499"/>
    <w:rsid w:val="00BB6EB9"/>
    <w:rsid w:val="00BC1B3A"/>
    <w:rsid w:val="00BF0FCD"/>
    <w:rsid w:val="00C00FD5"/>
    <w:rsid w:val="00C13E75"/>
    <w:rsid w:val="00C25F47"/>
    <w:rsid w:val="00C41155"/>
    <w:rsid w:val="00C8751E"/>
    <w:rsid w:val="00C90D11"/>
    <w:rsid w:val="00D0047C"/>
    <w:rsid w:val="00D67E45"/>
    <w:rsid w:val="00DB2DA6"/>
    <w:rsid w:val="00DD741E"/>
    <w:rsid w:val="00E16D45"/>
    <w:rsid w:val="00E228F0"/>
    <w:rsid w:val="00E3247D"/>
    <w:rsid w:val="00E47CD1"/>
    <w:rsid w:val="00E625E1"/>
    <w:rsid w:val="00EB1374"/>
    <w:rsid w:val="00ED7498"/>
    <w:rsid w:val="00EF3179"/>
    <w:rsid w:val="00F00DED"/>
    <w:rsid w:val="00F26D6A"/>
    <w:rsid w:val="00F32C3A"/>
    <w:rsid w:val="00F45515"/>
    <w:rsid w:val="00F46B99"/>
    <w:rsid w:val="00F6267D"/>
    <w:rsid w:val="00F8259E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D58E1"/>
  <w15:docId w15:val="{EB625EF6-F388-4B46-9F97-E5FDF0C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1115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8</cp:revision>
  <dcterms:created xsi:type="dcterms:W3CDTF">2021-07-27T01:07:00Z</dcterms:created>
  <dcterms:modified xsi:type="dcterms:W3CDTF">2021-07-27T12:02:00Z</dcterms:modified>
</cp:coreProperties>
</file>