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71F46358" w:rsidR="00984700" w:rsidRPr="00774C04" w:rsidRDefault="00984700" w:rsidP="008D60DD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SÚMULA DA </w:t>
            </w:r>
            <w:r w:rsidR="00E228F0" w:rsidRPr="00E228F0">
              <w:rPr>
                <w:rFonts w:ascii="Times New Roman" w:eastAsia="Times New Roman" w:hAnsi="Times New Roman"/>
                <w:b w:val="0"/>
                <w:smallCaps/>
                <w:kern w:val="32"/>
              </w:rPr>
              <w:t>1</w:t>
            </w:r>
            <w:r w:rsidRPr="00E228F0">
              <w:rPr>
                <w:rFonts w:ascii="Times New Roman" w:eastAsia="Times New Roman" w:hAnsi="Times New Roman"/>
                <w:b w:val="0"/>
                <w:smallCaps/>
                <w:kern w:val="32"/>
              </w:rPr>
              <w:t>ª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REUNIÃO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1D3650A9" w:rsidR="00984700" w:rsidRPr="00A96559" w:rsidRDefault="00C13E75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17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maio 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507CB37F" w:rsidR="00984700" w:rsidRPr="00A96559" w:rsidRDefault="00C13E75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FC233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5</w:t>
            </w:r>
            <w:r w:rsidR="0098470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984700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FC233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</w:t>
            </w:r>
            <w:r w:rsidR="00984700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4FF2BD8C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F21C97" w14:textId="77777777" w:rsidR="00FC2330" w:rsidRPr="00D01890" w:rsidRDefault="00FC2330" w:rsidP="00FC233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168427"/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bookmarkEnd w:id="0"/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684609C8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0611A83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143536DF" w:rsidR="00E228F0" w:rsidRPr="00A96559" w:rsidRDefault="00FC233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Pr="00FE34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1ADB6937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</w:t>
            </w:r>
            <w:r w:rsidR="00FC233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ra</w:t>
            </w: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-Adjunt</w:t>
            </w:r>
            <w:r w:rsidR="00FC233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4B2FA0" w14:textId="77777777" w:rsidR="00FE34D1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0189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Botura Portocarrero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(MT)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55426651" w:rsidR="00E228F0" w:rsidRPr="00667181" w:rsidRDefault="00FE34D1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327979" w:rsidRPr="00A96559" w14:paraId="2A16BAB5" w14:textId="77777777" w:rsidTr="00327979">
        <w:trPr>
          <w:trHeight w:hRule="exact" w:val="325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2FF268C" w14:textId="77777777" w:rsidR="00327979" w:rsidRPr="00A96559" w:rsidRDefault="00327979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67FEF" w14:textId="4A579840" w:rsidR="00327979" w:rsidRPr="00FC2330" w:rsidRDefault="00327979" w:rsidP="00FC233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Oritz Adriano Adams de Campos </w:t>
            </w:r>
          </w:p>
        </w:tc>
      </w:tr>
      <w:tr w:rsidR="00327979" w:rsidRPr="00A96559" w14:paraId="28CA582C" w14:textId="77777777" w:rsidTr="00327979">
        <w:trPr>
          <w:trHeight w:hRule="exact" w:val="348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EA5299E" w14:textId="77777777" w:rsidR="00327979" w:rsidRDefault="00327979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C4E3CF" w14:textId="77777777" w:rsidR="009E655E" w:rsidRPr="0090059D" w:rsidRDefault="009E655E" w:rsidP="009E655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0059D"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313A6891" w14:textId="77777777" w:rsidR="00327979" w:rsidRDefault="00327979" w:rsidP="0032797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E228F0" w:rsidRPr="00A96559" w14:paraId="7BA22912" w14:textId="77777777" w:rsidTr="00FC2330">
        <w:trPr>
          <w:trHeight w:hRule="exact" w:val="389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E228F0" w:rsidRPr="00A96559" w:rsidRDefault="00E228F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E228F0" w:rsidRPr="00FC233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C2330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8D60DD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7BCFD9FA" w:rsidR="00984700" w:rsidRPr="00667181" w:rsidRDefault="00FC233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Presidente Nadia Somekh</w:t>
            </w:r>
          </w:p>
        </w:tc>
      </w:tr>
      <w:tr w:rsidR="00984700" w:rsidRPr="00A96559" w14:paraId="020B367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3248F682" w:rsidR="00984700" w:rsidRPr="00667181" w:rsidRDefault="00FC2330" w:rsidP="00A95C5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Presidente do CAU/BR Nadia Somekh participou da abertura da reunião, desej</w:t>
            </w:r>
            <w:r w:rsidR="00B94791">
              <w:rPr>
                <w:rFonts w:ascii="Times New Roman" w:eastAsia="Cambria" w:hAnsi="Times New Roman" w:cs="Times New Roman"/>
                <w:b w:val="0"/>
                <w:color w:val="auto"/>
              </w:rPr>
              <w:t>ou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bons trabalhos e indic</w:t>
            </w:r>
            <w:r w:rsidR="00B94791">
              <w:rPr>
                <w:rFonts w:ascii="Times New Roman" w:eastAsia="Cambria" w:hAnsi="Times New Roman" w:cs="Times New Roman"/>
                <w:b w:val="0"/>
                <w:color w:val="auto"/>
              </w:rPr>
              <w:t>ou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alguns temas que poderão ser </w:t>
            </w:r>
            <w:r w:rsidR="00B94791">
              <w:rPr>
                <w:rFonts w:ascii="Times New Roman" w:eastAsia="Cambria" w:hAnsi="Times New Roman" w:cs="Times New Roman"/>
                <w:b w:val="0"/>
                <w:color w:val="auto"/>
              </w:rPr>
              <w:t>tratados pela comissão</w:t>
            </w:r>
            <w:r w:rsidR="00A95C55">
              <w:rPr>
                <w:rFonts w:ascii="Times New Roman" w:eastAsia="Cambria" w:hAnsi="Times New Roman" w:cs="Times New Roman"/>
                <w:b w:val="0"/>
                <w:color w:val="auto"/>
              </w:rPr>
              <w:t>, entre eles: ação em condomínios e inspe</w:t>
            </w:r>
            <w:r w:rsidR="00053B80">
              <w:rPr>
                <w:rFonts w:ascii="Times New Roman" w:eastAsia="Cambria" w:hAnsi="Times New Roman" w:cs="Times New Roman"/>
                <w:b w:val="0"/>
                <w:color w:val="auto"/>
              </w:rPr>
              <w:t>ç</w:t>
            </w:r>
            <w:r w:rsidR="00A95C55">
              <w:rPr>
                <w:rFonts w:ascii="Times New Roman" w:eastAsia="Cambria" w:hAnsi="Times New Roman" w:cs="Times New Roman"/>
                <w:b w:val="0"/>
                <w:color w:val="auto"/>
              </w:rPr>
              <w:t>ão predial, fiscalização nas redes e fiscalização conjunta de estados limítrofes.</w:t>
            </w:r>
            <w:r w:rsidR="00A95C55" w:rsidRPr="00A95C5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Destacou a importância de defender e divulgar boas práticas, explicitar uma boa relação do CAU/BR com os CAU/UF</w:t>
            </w:r>
            <w:r w:rsidR="00A95C5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criar uma rede comunicação de informações. Ressaltou que o modo de reuniões virtuais permite a participação de convidados, a critério da comissão, para maior coleta de contribuições. </w:t>
            </w:r>
          </w:p>
        </w:tc>
      </w:tr>
    </w:tbl>
    <w:p w14:paraId="0335D930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84700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984700" w:rsidRPr="00CC547C" w14:paraId="41287719" w14:textId="77777777" w:rsidTr="008D60DD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02267B22" w:rsidR="00984700" w:rsidRPr="00CC547C" w:rsidRDefault="00E228F0" w:rsidP="008D6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Definição da coordenação da CTF-CAU/BR</w:t>
            </w:r>
          </w:p>
        </w:tc>
      </w:tr>
      <w:tr w:rsidR="00984700" w:rsidRPr="00CC547C" w14:paraId="0E7EF9FC" w14:textId="77777777" w:rsidTr="00FC2330">
        <w:trPr>
          <w:trHeight w:val="118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513A169C" w:rsidR="00984700" w:rsidRPr="00CC547C" w:rsidRDefault="00FC233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CTF-CAU/BR</w:t>
            </w:r>
          </w:p>
        </w:tc>
      </w:tr>
      <w:tr w:rsidR="00984700" w:rsidRPr="00CC547C" w14:paraId="177EF69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6A1532E4" w:rsidR="00984700" w:rsidRPr="00CC547C" w:rsidRDefault="00FC233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CTF-CAU/BR</w:t>
            </w:r>
          </w:p>
        </w:tc>
      </w:tr>
      <w:tr w:rsidR="00984700" w:rsidRPr="00CC547C" w14:paraId="3700ACBE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27CCA8" w14:textId="77777777" w:rsidR="00984700" w:rsidRPr="00CC547C" w:rsidRDefault="00FC2330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Foram definidos para a coordenação da CTF-CAU/BR:</w:t>
            </w:r>
          </w:p>
          <w:p w14:paraId="57965030" w14:textId="6A335484" w:rsidR="00FC2330" w:rsidRPr="00CC547C" w:rsidRDefault="00FC2330" w:rsidP="00FC233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Coordenador: conselheiro federal Matozalém Sousa Santana (TO) </w:t>
            </w:r>
          </w:p>
          <w:p w14:paraId="0AA6AB27" w14:textId="5F7D6803" w:rsidR="00FC2330" w:rsidRPr="00CC547C" w:rsidRDefault="00FC2330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Coordenadora-Adjunta: conselheira federal Giedre Ezer da Silva Maia (ES)</w:t>
            </w:r>
          </w:p>
        </w:tc>
      </w:tr>
    </w:tbl>
    <w:p w14:paraId="2FEFC9FE" w14:textId="77777777" w:rsidR="00984700" w:rsidRPr="00CC547C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984700" w:rsidRPr="00CC547C" w14:paraId="253F90BD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23055205" w:rsidR="00984700" w:rsidRPr="00CC547C" w:rsidRDefault="00E228F0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Plano de trabalho e cronograma de atividades</w:t>
            </w:r>
          </w:p>
        </w:tc>
      </w:tr>
      <w:tr w:rsidR="00FC2330" w:rsidRPr="00CC547C" w14:paraId="06DE01CB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FC2330" w:rsidRPr="00CC547C" w:rsidRDefault="00FC2330" w:rsidP="00FC233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76FF892B" w:rsidR="00FC2330" w:rsidRPr="00CC547C" w:rsidRDefault="00FC2330" w:rsidP="00FC233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CTF-CAU/BR</w:t>
            </w:r>
          </w:p>
        </w:tc>
      </w:tr>
      <w:tr w:rsidR="00FC2330" w:rsidRPr="00CC547C" w14:paraId="1C79A3B0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FC2330" w:rsidRPr="00CC547C" w:rsidRDefault="00FC2330" w:rsidP="00FC233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207C9D67" w:rsidR="00FC2330" w:rsidRPr="00CC547C" w:rsidRDefault="00FC2330" w:rsidP="00FC233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CTF-CAU/BR</w:t>
            </w:r>
          </w:p>
        </w:tc>
      </w:tr>
      <w:tr w:rsidR="00984700" w:rsidRPr="00CC547C" w14:paraId="54210C5F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CC547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CC547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62C122" w14:textId="1AB14BEF" w:rsidR="00984700" w:rsidRPr="00CC547C" w:rsidRDefault="00FC2330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feita a leitura do Plano de Trabalho da Comissão, aprovado pela DPOBR Nº 0111-06/2021.</w:t>
            </w:r>
          </w:p>
          <w:p w14:paraId="70933EAF" w14:textId="77777777" w:rsidR="00FC2330" w:rsidRPr="00CC547C" w:rsidRDefault="00FC2330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Foram definidas como primeiras ações:</w:t>
            </w:r>
          </w:p>
          <w:p w14:paraId="3F7A811E" w14:textId="3155329A" w:rsidR="00FC2330" w:rsidRPr="00CC547C" w:rsidRDefault="00FC2330" w:rsidP="00FC233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Encaminhamento de solicitação aos CAU/UF de seus Planos Estaduais de Fiscalização, Manuais e demais documentos pertinentes aos procedimentos de fiscalização</w:t>
            </w:r>
            <w:r w:rsidR="00CC547C"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3C56CA24" w14:textId="7D948993" w:rsidR="00CC547C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Assessoria da comissão irá minutar solicitação que será enviada ao gabinete da Presidência do CAU/BR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que encaminhará aos CAU/UF.</w:t>
            </w:r>
          </w:p>
          <w:p w14:paraId="3FA14BEA" w14:textId="3F0BE024" w:rsidR="00CC547C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lastRenderedPageBreak/>
              <w:t>Paralelamente, os membros da comissão irão reforçar a solicitação junto às presidências dos CAU/UF, gerências de fiscalização e fiscais.</w:t>
            </w:r>
          </w:p>
          <w:p w14:paraId="45A29FBE" w14:textId="44F53DDA" w:rsidR="00CC547C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Será dado o prazo de 10 (dez) dias para resposta.</w:t>
            </w:r>
          </w:p>
          <w:p w14:paraId="44E304DD" w14:textId="0CB0BD80" w:rsidR="00CC547C" w:rsidRPr="00CC547C" w:rsidRDefault="00FC2330" w:rsidP="00FC233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Encaminhamento de questionário aos CAU/UF a respeito da estrutura de fiscalização </w:t>
            </w:r>
            <w:r w:rsidR="00CC547C"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 cada Conselho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4DA5B104" w14:textId="3ABDDBC0" w:rsidR="00FC2330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Assessoria da Comissão irá resgatar o mesmo modelo da pesquisa realizada em 2019.</w:t>
            </w:r>
          </w:p>
          <w:p w14:paraId="20A41557" w14:textId="64E2D256" w:rsidR="00CC547C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Questionário deverá ser enviado junto com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solicitação constante no item 1 anterior.</w:t>
            </w:r>
          </w:p>
          <w:p w14:paraId="53573603" w14:textId="22BA52B6" w:rsidR="00CC547C" w:rsidRDefault="00CC547C" w:rsidP="00FC233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C5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Criação de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pasta compartilhada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543789DC" w14:textId="7DF188B3" w:rsid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Assessoria irá criar pastar compartilhada e disponibilizará link de acesso aos membros, com os principais documentos de trabalho da comissão (relatórios, apresentações, resoluções, etc.)</w:t>
            </w:r>
          </w:p>
          <w:p w14:paraId="2C85AA4E" w14:textId="6103D546" w:rsidR="00CC547C" w:rsidRDefault="00CC547C" w:rsidP="00CC547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Calendário de reuniões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4A7814EB" w14:textId="056F6282" w:rsidR="00CC547C" w:rsidRPr="00CC547C" w:rsidRDefault="00CC547C" w:rsidP="00CC547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Foram definidas as próximas 3 reuniões da comissão, que ocorrerão no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dia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31 de maio, 14 de junho e 28 de junho</w:t>
            </w:r>
            <w:r w:rsidR="002718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das 8h30 às 12h</w:t>
            </w:r>
            <w:r w:rsidR="0099518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  <w:p w14:paraId="0BF86AAC" w14:textId="4A387511" w:rsidR="00CC547C" w:rsidRPr="00CC547C" w:rsidRDefault="00CC547C" w:rsidP="00CC547C">
            <w:pPr>
              <w:pStyle w:val="PargrafodaLista"/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12E46D39" w14:textId="77777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BE2EBF" w14:textId="64F9714E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8C0917">
        <w:rPr>
          <w:rFonts w:ascii="Times New Roman" w:eastAsia="Times New Roman" w:hAnsi="Times New Roman" w:cs="Times New Roman"/>
          <w:b w:val="0"/>
          <w:color w:val="auto"/>
          <w:lang w:eastAsia="pt-BR"/>
        </w:rPr>
        <w:t>31</w:t>
      </w:r>
      <w:r w:rsidR="00873B15" w:rsidRPr="00C11D1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11D1E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="00C11D1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maio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597B" wp14:editId="14819FA0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2668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4o8cC94AAAAJAQAADwAAAGRycy9kb3ducmV2LnhtbEyP0U6DQBBF3038h82Y+GaXYqgVWRo1&#10;qdYHE0E/YMpOgcDuIrst9O8dn/Tx5tzcOZNtZtOLE42+dVbBchGBIFs53dpawdfn9mYNwge0Gntn&#10;ScGZPGzyy4sMU+0mW9CpDLXgEetTVNCEMKRS+qohg37hBrLMDm40GDiOtdQjTjxuehlH0UoabC1f&#10;aHCg54aqrjwaBeW0ff3o3NPBF9/vu6LD3dvL2Sl1fTU/PoAINIe/Mvzqszrk7LR3R6u96BXE6yTh&#10;KoN7EMxXcXIHYs95mdyC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OKP&#10;HAveAAAACQEAAA8AAAAAAAAAAAAAAAAA2wQAAGRycy9kb3ducmV2LnhtbFBLBQYAAAAABAAEAPMA&#10;AADmBQAAAAA=&#10;" filled="f" strokecolor="#f2f2f2" strokeweight="1pt"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5FAF08B" w14:textId="5F7C6B94" w:rsidR="00FC2330" w:rsidRDefault="00FC233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FC2330">
        <w:rPr>
          <w:rFonts w:ascii="Times New Roman" w:eastAsia="Calibri" w:hAnsi="Times New Roman" w:cs="Times New Roman"/>
          <w:color w:val="auto"/>
        </w:rPr>
        <w:t xml:space="preserve">MATOZALÉM SOUSA SANTANA </w:t>
      </w:r>
    </w:p>
    <w:p w14:paraId="760B45D4" w14:textId="4E7B29AF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579FE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9D773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EF28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94F328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518A0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282DF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578424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192BC8A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557B67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0FF3C16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AB0E2FF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0123A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DD85521" w14:textId="77777777" w:rsidR="00984700" w:rsidRPr="007C709C" w:rsidRDefault="00984700" w:rsidP="00E228F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BA5F409" w14:textId="37ED71D3" w:rsidR="00984700" w:rsidRPr="007C709C" w:rsidRDefault="00E228F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EE4FEC">
        <w:rPr>
          <w:rFonts w:ascii="Times New Roman" w:eastAsia="Calibri" w:hAnsi="Times New Roman" w:cs="Times New Roman"/>
          <w:color w:val="auto"/>
        </w:rPr>
        <w:lastRenderedPageBreak/>
        <w:t>2</w:t>
      </w:r>
      <w:r w:rsidR="00984700" w:rsidRPr="00EE4FE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8D60D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8D60DD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8D60DD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984700" w:rsidRPr="007C709C" w14:paraId="5C1C140C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3C2322F" w:rsidR="00984700" w:rsidRPr="007C709C" w:rsidRDefault="000D6EAE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412E624" w:rsidR="00984700" w:rsidRPr="007C709C" w:rsidRDefault="000D6EAE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20CE86C8" w:rsidR="00984700" w:rsidRPr="007C709C" w:rsidRDefault="00995183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0207B769" w:rsidR="00984700" w:rsidRPr="007C709C" w:rsidRDefault="000D6EAE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0BFBF0CB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0D6EA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0D6EA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03CA1FED" w:rsidR="00984700" w:rsidRPr="007C709C" w:rsidRDefault="000D6EAE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2E156945" w:rsidR="00984700" w:rsidRPr="007C709C" w:rsidRDefault="00995183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067441E7" w:rsidR="00E228F0" w:rsidRPr="007C709C" w:rsidRDefault="00995183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79AA0B3E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hAnsi="Times New Roman" w:cs="Times New Roman"/>
                <w:b w:val="0"/>
                <w:bCs/>
                <w:color w:val="000000"/>
              </w:rPr>
              <w:t>MT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2E578EA4" w:rsidR="00AF42A7" w:rsidRPr="00E228F0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673FD739" w:rsidR="00AF42A7" w:rsidRPr="007C709C" w:rsidRDefault="00995183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F42A7" w:rsidRPr="007C709C" w14:paraId="2D3D4BE3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3510F97C" w:rsidR="00AF42A7" w:rsidRPr="007C709C" w:rsidRDefault="00995183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8D60D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8D60DD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76E0971E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2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5AFEFA22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EE4FEC" w:rsidRP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31</w:t>
            </w:r>
            <w:r w:rsidRP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="00EE4FEC" w:rsidRP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5E5EE7A1" w:rsidR="00E228F0" w:rsidRPr="007C709C" w:rsidRDefault="00E228F0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EE4FEC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Aprovação da Súmula da 1ª Reunião Ordinária da CTF-CAU/BR</w:t>
            </w:r>
          </w:p>
          <w:p w14:paraId="44A6DF87" w14:textId="0568C6D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99518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99518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3E2ECB20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  <w:r w:rsid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Conselheiro José Afonso justificou ausência. Convidado </w:t>
            </w:r>
            <w:r w:rsidR="00EE4FEC" w:rsidRP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Oritz Adriano Adams de Campos</w:t>
            </w:r>
            <w:r w:rsidR="00EE4FE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se manifestou favorável a aprovação da súmula.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41F69B19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0D6EA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0D6EAE"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3E0BDB" w:rsidRPr="00984700" w:rsidRDefault="008C0917" w:rsidP="00984700"/>
    <w:sectPr w:rsidR="003E0BDB" w:rsidRPr="0098470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13"/>
    <w:multiLevelType w:val="hybridMultilevel"/>
    <w:tmpl w:val="8C10B064"/>
    <w:lvl w:ilvl="0" w:tplc="618C923C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2877"/>
    <w:multiLevelType w:val="hybridMultilevel"/>
    <w:tmpl w:val="42D66E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53B80"/>
    <w:rsid w:val="00081E96"/>
    <w:rsid w:val="00087936"/>
    <w:rsid w:val="000D6EAE"/>
    <w:rsid w:val="00193E0F"/>
    <w:rsid w:val="001D2471"/>
    <w:rsid w:val="002718A7"/>
    <w:rsid w:val="00327979"/>
    <w:rsid w:val="00382AFA"/>
    <w:rsid w:val="00764AEE"/>
    <w:rsid w:val="00783D72"/>
    <w:rsid w:val="0084493E"/>
    <w:rsid w:val="00873B15"/>
    <w:rsid w:val="008C0917"/>
    <w:rsid w:val="00984700"/>
    <w:rsid w:val="00995183"/>
    <w:rsid w:val="009A7A63"/>
    <w:rsid w:val="009E655E"/>
    <w:rsid w:val="00A409A5"/>
    <w:rsid w:val="00A95C55"/>
    <w:rsid w:val="00AF42A7"/>
    <w:rsid w:val="00B94791"/>
    <w:rsid w:val="00C00FD5"/>
    <w:rsid w:val="00C11D1E"/>
    <w:rsid w:val="00C13E75"/>
    <w:rsid w:val="00C25F47"/>
    <w:rsid w:val="00C41155"/>
    <w:rsid w:val="00CC547C"/>
    <w:rsid w:val="00DB2DA6"/>
    <w:rsid w:val="00E228F0"/>
    <w:rsid w:val="00E625E1"/>
    <w:rsid w:val="00EB1374"/>
    <w:rsid w:val="00ED7498"/>
    <w:rsid w:val="00EE4FEC"/>
    <w:rsid w:val="00F32C3A"/>
    <w:rsid w:val="00F45515"/>
    <w:rsid w:val="00FC2330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FC2330"/>
    <w:rPr>
      <w:b/>
      <w:bCs/>
    </w:rPr>
  </w:style>
  <w:style w:type="paragraph" w:styleId="PargrafodaLista">
    <w:name w:val="List Paragraph"/>
    <w:basedOn w:val="Normal"/>
    <w:uiPriority w:val="34"/>
    <w:qFormat/>
    <w:rsid w:val="00FC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</cp:revision>
  <dcterms:created xsi:type="dcterms:W3CDTF">2021-06-01T02:14:00Z</dcterms:created>
  <dcterms:modified xsi:type="dcterms:W3CDTF">2021-06-01T20:16:00Z</dcterms:modified>
</cp:coreProperties>
</file>