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984700" w:rsidRPr="00A96559" w14:paraId="09195E67" w14:textId="77777777" w:rsidTr="0030792E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4851E70B" w14:textId="21ED9E83" w:rsidR="00984700" w:rsidRPr="00774C04" w:rsidRDefault="00984700" w:rsidP="00F24290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</w:pP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SÚMULA DA</w:t>
            </w:r>
            <w:r w:rsidR="00190A2F">
              <w:rPr>
                <w:rFonts w:ascii="Times New Roman" w:eastAsia="Times New Roman" w:hAnsi="Times New Roman"/>
                <w:b w:val="0"/>
                <w:smallCaps/>
                <w:kern w:val="32"/>
              </w:rPr>
              <w:t xml:space="preserve"> </w:t>
            </w:r>
            <w:r w:rsidR="00697306">
              <w:rPr>
                <w:rFonts w:ascii="Times New Roman" w:eastAsia="Times New Roman" w:hAnsi="Times New Roman"/>
                <w:b w:val="0"/>
                <w:smallCaps/>
                <w:kern w:val="32"/>
              </w:rPr>
              <w:t>1</w:t>
            </w:r>
            <w:r w:rsidR="000C500E">
              <w:rPr>
                <w:rFonts w:ascii="Times New Roman" w:eastAsia="Times New Roman" w:hAnsi="Times New Roman"/>
                <w:b w:val="0"/>
                <w:smallCaps/>
                <w:kern w:val="32"/>
              </w:rPr>
              <w:t>6</w:t>
            </w:r>
            <w:r w:rsidRPr="00622B3C">
              <w:rPr>
                <w:rFonts w:ascii="Times New Roman" w:eastAsia="Times New Roman" w:hAnsi="Times New Roman"/>
                <w:b w:val="0"/>
                <w:smallCaps/>
                <w:kern w:val="32"/>
              </w:rPr>
              <w:t>ª R</w:t>
            </w: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EUNIÃO ORDINÁRIA CTF-CAU/BR</w:t>
            </w:r>
          </w:p>
        </w:tc>
      </w:tr>
    </w:tbl>
    <w:p w14:paraId="2D473AE2" w14:textId="77777777" w:rsidR="00984700" w:rsidRPr="00A96559" w:rsidRDefault="00984700" w:rsidP="00984700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74.9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984700" w:rsidRPr="00A96559" w14:paraId="6FD5BD80" w14:textId="77777777" w:rsidTr="0030792E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0AAC30D" w14:textId="77777777" w:rsidR="00984700" w:rsidRPr="00A96559" w:rsidRDefault="00984700" w:rsidP="0030792E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5209801F" w14:textId="792D860A" w:rsidR="00984700" w:rsidRPr="00A96559" w:rsidRDefault="000C500E" w:rsidP="0081598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="00F32129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4</w:t>
            </w:r>
            <w:r w:rsidR="00E47CD1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de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março</w:t>
            </w:r>
            <w:r w:rsidR="00B97499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de 202</w:t>
            </w:r>
            <w:r w:rsidR="00F24290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5184FA28" w14:textId="77777777" w:rsidR="00984700" w:rsidRPr="00A96559" w:rsidRDefault="00984700" w:rsidP="0030792E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57DA2A6" w14:textId="02D14ADC" w:rsidR="00984700" w:rsidRPr="00190A2F" w:rsidRDefault="000A6545" w:rsidP="00697306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</w:t>
            </w:r>
            <w:r w:rsidR="00984700"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0C500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30</w:t>
            </w:r>
            <w:r w:rsidR="00984700"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às </w:t>
            </w:r>
            <w:r w:rsidR="00622B3C"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="000C500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  <w:r w:rsidR="00B97499"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984700" w:rsidRPr="00A96559" w14:paraId="0B135815" w14:textId="77777777" w:rsidTr="0030792E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A574F99" w14:textId="77777777" w:rsidR="00984700" w:rsidRPr="00A96559" w:rsidRDefault="00984700" w:rsidP="0030792E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75.6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295776D" w14:textId="4ACB83C0" w:rsidR="00984700" w:rsidRPr="00A96559" w:rsidRDefault="000C500E" w:rsidP="00267FBF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14:paraId="0026DC0C" w14:textId="77777777" w:rsidR="00984700" w:rsidRPr="00A96559" w:rsidRDefault="00984700" w:rsidP="00984700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74.9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252"/>
        <w:gridCol w:w="3261"/>
      </w:tblGrid>
      <w:tr w:rsidR="00E228F0" w:rsidRPr="00A96559" w14:paraId="60EC7DA7" w14:textId="77777777" w:rsidTr="0030792E">
        <w:trPr>
          <w:trHeight w:hRule="exact" w:val="309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DD47799" w14:textId="4F68B851" w:rsidR="00E228F0" w:rsidRPr="00A96559" w:rsidRDefault="004C3607" w:rsidP="0030792E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5F78BDD" w14:textId="77777777" w:rsidR="00B97499" w:rsidRPr="00D01890" w:rsidRDefault="00B97499" w:rsidP="00B9749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D01890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 w:rsidRPr="00D01890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(TO)</w:t>
            </w:r>
          </w:p>
          <w:p w14:paraId="0AFD0E1D" w14:textId="00CB653D" w:rsidR="00E228F0" w:rsidRPr="00A96559" w:rsidRDefault="00E228F0" w:rsidP="0030792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9133532" w14:textId="54BD4CD3" w:rsidR="00E228F0" w:rsidRPr="00667181" w:rsidRDefault="00E228F0" w:rsidP="0030792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</w:t>
            </w:r>
          </w:p>
        </w:tc>
      </w:tr>
      <w:tr w:rsidR="00E228F0" w:rsidRPr="00A96559" w14:paraId="38598DD5" w14:textId="77777777" w:rsidTr="0030792E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6B9D5C3D" w14:textId="77777777" w:rsidR="00E228F0" w:rsidRPr="00A96559" w:rsidRDefault="00E228F0" w:rsidP="0030792E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EE87192" w14:textId="4C3C37D2" w:rsidR="00E228F0" w:rsidRPr="00A96559" w:rsidRDefault="00B97499" w:rsidP="0030792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Giedre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(</w:t>
            </w:r>
            <w:r w:rsidRPr="00FE34D1">
              <w:rPr>
                <w:rFonts w:ascii="Times New Roman" w:eastAsia="Calibri" w:hAnsi="Times New Roman" w:cs="Times New Roman"/>
                <w:b w:val="0"/>
                <w:color w:val="auto"/>
              </w:rPr>
              <w:t>ES</w:t>
            </w:r>
            <w:r w:rsidR="0095203E">
              <w:rPr>
                <w:rFonts w:ascii="Times New Roman" w:eastAsia="Calibri" w:hAnsi="Times New Roman" w:cs="Times New Roman"/>
                <w:b w:val="0"/>
                <w:color w:val="auto"/>
              </w:rPr>
              <w:t>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659A69D" w14:textId="24890B05" w:rsidR="00E228F0" w:rsidRPr="00667181" w:rsidRDefault="00E228F0" w:rsidP="0030792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228F0" w:rsidRPr="00A96559" w14:paraId="7ADD9DE4" w14:textId="77777777" w:rsidTr="0030792E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44FC2922" w14:textId="77777777" w:rsidR="00E228F0" w:rsidRPr="00A96559" w:rsidRDefault="00E228F0" w:rsidP="0030792E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C28ACBE" w14:textId="1121A324" w:rsidR="00E228F0" w:rsidRPr="00D01890" w:rsidRDefault="00E228F0" w:rsidP="00E228F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  <w:r w:rsidR="00FE34D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(MG)</w:t>
            </w:r>
          </w:p>
          <w:p w14:paraId="18C2D6D2" w14:textId="0743B94E" w:rsidR="00E228F0" w:rsidRPr="00A96559" w:rsidRDefault="00E228F0" w:rsidP="0030792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(UF)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5B7E520" w14:textId="77777777" w:rsidR="00E228F0" w:rsidRPr="00667181" w:rsidRDefault="00E228F0" w:rsidP="0030792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228F0" w:rsidRPr="00A96559" w14:paraId="37FEE8B3" w14:textId="77777777" w:rsidTr="0030792E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1F929DA5" w14:textId="77777777" w:rsidR="00E228F0" w:rsidRPr="00A96559" w:rsidRDefault="00E228F0" w:rsidP="0030792E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3B86FB1" w14:textId="77777777" w:rsidR="00636FEC" w:rsidRDefault="00636FEC" w:rsidP="00636FE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 (RN)</w:t>
            </w:r>
          </w:p>
          <w:p w14:paraId="56B69403" w14:textId="77777777" w:rsidR="00E228F0" w:rsidRPr="00D01890" w:rsidRDefault="00E228F0" w:rsidP="00E228F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5592576" w14:textId="2D604304" w:rsidR="00E228F0" w:rsidRPr="00667181" w:rsidRDefault="00190A2F" w:rsidP="0030792E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E34D1" w:rsidRPr="00A96559" w14:paraId="13ACD286" w14:textId="77777777" w:rsidTr="0030792E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37F81A2E" w14:textId="77777777" w:rsidR="00FE34D1" w:rsidRPr="00A96559" w:rsidRDefault="00FE34D1" w:rsidP="0030792E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49FE599" w14:textId="77777777" w:rsidR="00FE34D1" w:rsidRPr="00A60A2F" w:rsidRDefault="00FE34D1" w:rsidP="00FE34D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 w:rsidRPr="00A60A2F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 xml:space="preserve"> (RS)</w:t>
            </w:r>
          </w:p>
          <w:p w14:paraId="44113772" w14:textId="77777777" w:rsidR="00FE34D1" w:rsidRPr="00D01890" w:rsidRDefault="00FE34D1" w:rsidP="00E228F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388D6FF" w14:textId="6F5C18F9" w:rsidR="00FE34D1" w:rsidRPr="00667181" w:rsidRDefault="00FE34D1" w:rsidP="0030792E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46B99" w:rsidRPr="00A96559" w14:paraId="78A5A1EE" w14:textId="77777777" w:rsidTr="0030792E">
        <w:trPr>
          <w:trHeight w:hRule="exact" w:val="284"/>
        </w:trPr>
        <w:tc>
          <w:tcPr>
            <w:tcW w:w="99.25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5C6F3797" w14:textId="31A474B7" w:rsidR="00F46B99" w:rsidRPr="00A96559" w:rsidRDefault="004C3607" w:rsidP="00F46B9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  <w:t>CONVIDADOS</w:t>
            </w: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2666E92" w14:textId="77777777" w:rsidR="00F46B99" w:rsidRDefault="00F46B99" w:rsidP="00F46B9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Oritz Adriano Adams de Campos</w:t>
            </w:r>
          </w:p>
          <w:p w14:paraId="31B47DB7" w14:textId="77777777" w:rsidR="00F46B99" w:rsidRPr="00A60A2F" w:rsidRDefault="00F46B99" w:rsidP="00F46B9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447917F" w14:textId="1F5AB0A9" w:rsidR="00F46B99" w:rsidRPr="00667181" w:rsidRDefault="00F46B99" w:rsidP="00F46B99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 de Fiscalização CAU/RS</w:t>
            </w:r>
          </w:p>
        </w:tc>
      </w:tr>
      <w:tr w:rsidR="00F46B99" w:rsidRPr="00A96559" w14:paraId="037FE10D" w14:textId="77777777" w:rsidTr="0030792E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05421DC7" w14:textId="40FF249D" w:rsidR="00F46B99" w:rsidRPr="00A96559" w:rsidRDefault="00F46B99" w:rsidP="00F46B9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4B6C0A6" w14:textId="77777777" w:rsidR="00F46B99" w:rsidRPr="009167FB" w:rsidRDefault="00F46B99" w:rsidP="00F46B9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Fabrício Lopes Santos </w:t>
            </w:r>
          </w:p>
          <w:p w14:paraId="547D0793" w14:textId="77777777" w:rsidR="00F46B99" w:rsidRPr="00A60A2F" w:rsidRDefault="00F46B99" w:rsidP="00F46B9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B9879A7" w14:textId="7760FB2C" w:rsidR="00F46B99" w:rsidRPr="00667181" w:rsidRDefault="00F46B99" w:rsidP="00F46B99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</w:tr>
      <w:tr w:rsidR="00F46B99" w:rsidRPr="00A96559" w14:paraId="50BDD53A" w14:textId="77777777" w:rsidTr="0030792E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089A7AA9" w14:textId="5C214B62" w:rsidR="00F46B99" w:rsidRPr="00A96559" w:rsidRDefault="00F46B99" w:rsidP="00F46B9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4795E72" w14:textId="77777777" w:rsidR="00141D18" w:rsidRPr="00141D18" w:rsidRDefault="00141D18" w:rsidP="00141D1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41D1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Angela Golin </w:t>
            </w:r>
          </w:p>
          <w:p w14:paraId="296055F3" w14:textId="77777777" w:rsidR="00F46B99" w:rsidRPr="00141D18" w:rsidRDefault="00F46B99" w:rsidP="00F46B9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FCE19BA" w14:textId="0FFE94A8" w:rsidR="00F46B99" w:rsidRPr="00141D18" w:rsidRDefault="00141D18" w:rsidP="00F46B99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141D18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CF-CAU/SP</w:t>
            </w:r>
          </w:p>
        </w:tc>
      </w:tr>
      <w:tr w:rsidR="00F46B99" w:rsidRPr="00A96559" w14:paraId="7BA22912" w14:textId="77777777" w:rsidTr="0030792E">
        <w:trPr>
          <w:trHeight w:hRule="exact" w:val="284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3B14ED16" w14:textId="77777777" w:rsidR="00F46B99" w:rsidRPr="00A96559" w:rsidRDefault="00F46B99" w:rsidP="00F46B9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CB7CF0B" w14:textId="77777777" w:rsidR="00F46B99" w:rsidRPr="001A22EA" w:rsidRDefault="00F46B99" w:rsidP="00F46B9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A22EA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CD828CE" w14:textId="0A8E35EF" w:rsidR="00F46B99" w:rsidRPr="00667181" w:rsidRDefault="00F46B99" w:rsidP="00F46B9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170E8743" w14:textId="77777777" w:rsidR="00984700" w:rsidRPr="00A96559" w:rsidRDefault="00984700" w:rsidP="0098470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984700" w:rsidRPr="00667181" w14:paraId="5E92D6FA" w14:textId="77777777" w:rsidTr="0030792E">
        <w:tc>
          <w:tcPr>
            <w:tcW w:w="474.9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367C239" w14:textId="70C37617" w:rsidR="00984700" w:rsidRPr="00667181" w:rsidRDefault="00984700" w:rsidP="0081598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667181">
              <w:rPr>
                <w:rFonts w:ascii="Times New Roman" w:eastAsia="Cambria" w:hAnsi="Times New Roman" w:cs="Times New Roman"/>
                <w:color w:val="auto"/>
              </w:rPr>
              <w:t xml:space="preserve">               Leitura e aprovação da </w:t>
            </w:r>
            <w:r w:rsidR="00145309" w:rsidRPr="005D3F65">
              <w:rPr>
                <w:rFonts w:ascii="Times New Roman" w:eastAsia="Cambria" w:hAnsi="Times New Roman" w:cs="Times New Roman"/>
                <w:color w:val="auto"/>
              </w:rPr>
              <w:t>Súmula da 11ª,12ª,13ª, 14ª e 15ª Reunião</w:t>
            </w:r>
            <w:r w:rsidR="00145309">
              <w:rPr>
                <w:rFonts w:ascii="Times New Roman" w:eastAsia="Cambria" w:hAnsi="Times New Roman" w:cs="Times New Roman"/>
                <w:color w:val="auto"/>
              </w:rPr>
              <w:t xml:space="preserve"> Ordinária da CTF-CAU/BR</w:t>
            </w:r>
          </w:p>
        </w:tc>
      </w:tr>
      <w:tr w:rsidR="00984700" w:rsidRPr="00A96559" w14:paraId="1D314FDC" w14:textId="77777777" w:rsidTr="0030792E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4E1F98" w14:textId="77777777" w:rsidR="00984700" w:rsidRPr="00A96559" w:rsidRDefault="00984700" w:rsidP="0030792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1EDDD7" w14:textId="778569DE" w:rsidR="00984700" w:rsidRPr="00A96559" w:rsidRDefault="00916829" w:rsidP="0030792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Súmulas aprovadas. </w:t>
            </w:r>
            <w:r w:rsidR="00984700" w:rsidRPr="00A9655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Encaminhar para publicação   </w:t>
            </w:r>
          </w:p>
        </w:tc>
      </w:tr>
    </w:tbl>
    <w:p w14:paraId="07D15ABB" w14:textId="77777777" w:rsidR="00984700" w:rsidRPr="00A96559" w:rsidRDefault="00984700" w:rsidP="0098470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984700" w:rsidRPr="00A96559" w14:paraId="5C88B451" w14:textId="77777777" w:rsidTr="0030792E">
        <w:tc>
          <w:tcPr>
            <w:tcW w:w="474.9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5926711" w14:textId="77777777" w:rsidR="00984700" w:rsidRPr="00A96559" w:rsidRDefault="00984700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984700" w:rsidRPr="00A96559" w14:paraId="0F447306" w14:textId="77777777" w:rsidTr="0030792E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7A69A9" w14:textId="77777777" w:rsidR="00984700" w:rsidRPr="00A96559" w:rsidRDefault="00984700" w:rsidP="0030792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A3430E5" w14:textId="65830F2A" w:rsidR="00984700" w:rsidRPr="00667181" w:rsidRDefault="005D3F65" w:rsidP="0030792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01890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</w:p>
        </w:tc>
      </w:tr>
      <w:tr w:rsidR="00984700" w:rsidRPr="00A96559" w14:paraId="020B367C" w14:textId="77777777" w:rsidTr="0030792E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FD58A3" w14:textId="77777777" w:rsidR="00984700" w:rsidRPr="00A96559" w:rsidRDefault="00984700" w:rsidP="0030792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53E4C8A" w14:textId="4E04D1F1" w:rsidR="005D3F65" w:rsidRPr="00667181" w:rsidRDefault="005D3F65" w:rsidP="003C6E5A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Comunicou que apresentou os trabalhos desenvolvidos pela CTF na reunião do Fórum de Presidentes</w:t>
            </w:r>
            <w:r w:rsidR="003C6E5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dos CAU/UF, no dia 10 de março. Informou que os Presidentes estão na expectativa da i</w:t>
            </w:r>
            <w:r w:rsidR="003C6E5A">
              <w:rPr>
                <w:rFonts w:ascii="Times New Roman" w:eastAsia="Cambria" w:hAnsi="Times New Roman" w:cs="Times New Roman"/>
                <w:b w:val="0"/>
                <w:color w:val="auto"/>
              </w:rPr>
              <w:t>mplantação da Resolução CAU/BR n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º 198, do Plano Nacional de Fiscalização e dos Indicadores. Esclareceu que deixou claro que a implantação no sistema será feita em módulos, visando a segurança na sua operacionalização. A presidente do CAU/MG e coor</w:t>
            </w:r>
            <w:r w:rsidR="003C6E5A">
              <w:rPr>
                <w:rFonts w:ascii="Times New Roman" w:eastAsia="Cambria" w:hAnsi="Times New Roman" w:cs="Times New Roman"/>
                <w:b w:val="0"/>
                <w:color w:val="auto"/>
              </w:rPr>
              <w:t>denadora do Fórum de Presidentes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Edwiges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Leal</w:t>
            </w:r>
            <w:r w:rsidR="003C6E5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agradeceu a participação,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informou que todos ficaram bem satisfeitos e que o debate foi produtivo.</w:t>
            </w:r>
          </w:p>
        </w:tc>
      </w:tr>
      <w:tr w:rsidR="005D3F65" w:rsidRPr="00667181" w14:paraId="6C9F64CA" w14:textId="77777777" w:rsidTr="005D3F6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22EC866" w14:textId="77777777" w:rsidR="005D3F65" w:rsidRPr="00A96559" w:rsidRDefault="005D3F65" w:rsidP="0030792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7CADD79" w14:textId="34CD8EDB" w:rsidR="005D3F65" w:rsidRPr="00667181" w:rsidRDefault="005D3F65" w:rsidP="005D3F6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Luz</w:t>
            </w:r>
          </w:p>
        </w:tc>
      </w:tr>
      <w:tr w:rsidR="005D3F65" w:rsidRPr="00667181" w14:paraId="27799A0A" w14:textId="77777777" w:rsidTr="005D3F6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9EA808F" w14:textId="77777777" w:rsidR="005D3F65" w:rsidRPr="00A96559" w:rsidRDefault="005D3F65" w:rsidP="0030792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452CC6E" w14:textId="44FA14D9" w:rsidR="005D3F65" w:rsidRPr="00667181" w:rsidRDefault="005D3F65" w:rsidP="00A35FF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Informou que a CEP-CAU/BR</w:t>
            </w:r>
            <w:r w:rsidR="00A35FF8">
              <w:rPr>
                <w:rFonts w:ascii="Times New Roman" w:eastAsia="Cambria" w:hAnsi="Times New Roman" w:cs="Times New Roman"/>
                <w:b w:val="0"/>
                <w:color w:val="auto"/>
              </w:rPr>
              <w:t>, em sua última reunião,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deliberou sobre a resposta aos questionamentos</w:t>
            </w:r>
            <w:r w:rsidR="00A35FF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do Grupo de Trabalho da Resolução CAU/BR nº 198, como também reforçou, junto ao CSC, a disponibilização de cronograma da sua implantação. Comunicou que a CEP-CAU/BR realizará encontro no dia 13 de abril sobre a Resolução e reforçou a importância da participação da CTF-CAU/BR na construção desse evento. </w:t>
            </w:r>
          </w:p>
        </w:tc>
      </w:tr>
    </w:tbl>
    <w:p w14:paraId="7D6CCE2E" w14:textId="77777777" w:rsidR="005D3F65" w:rsidRPr="00A96559" w:rsidRDefault="005D3F65" w:rsidP="0098470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3D9CB60" w14:textId="77777777" w:rsidR="00984700" w:rsidRPr="00A96559" w:rsidRDefault="00984700" w:rsidP="00934E58">
      <w:pPr>
        <w:shd w:val="clear" w:color="auto" w:fill="D9D9D9"/>
        <w:spacing w:after="0pt" w:line="12pt" w:lineRule="auto"/>
        <w:ind w:end="-35.40pt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55BF08C" w14:textId="77777777" w:rsidR="00984700" w:rsidRPr="00A96559" w:rsidRDefault="00984700" w:rsidP="0098470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6.55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46"/>
      </w:tblGrid>
      <w:tr w:rsidR="00505A3C" w:rsidRPr="00667181" w14:paraId="41287719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27F26C" w14:textId="77777777" w:rsidR="00505A3C" w:rsidRPr="00A96559" w:rsidRDefault="00505A3C" w:rsidP="00505A3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8BB842" w14:textId="76145301" w:rsidR="00505A3C" w:rsidRPr="00667181" w:rsidRDefault="00505A3C" w:rsidP="00505A3C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Seminário </w:t>
            </w:r>
          </w:p>
        </w:tc>
      </w:tr>
      <w:tr w:rsidR="00505A3C" w:rsidRPr="00A96559" w14:paraId="0E7EF9FC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6DD0A0" w14:textId="77777777" w:rsidR="00505A3C" w:rsidRPr="00A96559" w:rsidRDefault="00505A3C" w:rsidP="00505A3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E95C19" w14:textId="04A19E42" w:rsidR="00505A3C" w:rsidRPr="00D73F4C" w:rsidRDefault="00505A3C" w:rsidP="00505A3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505A3C" w:rsidRPr="00A96559" w14:paraId="177EF69C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48F64A" w14:textId="77777777" w:rsidR="00505A3C" w:rsidRPr="00A96559" w:rsidRDefault="00505A3C" w:rsidP="00505A3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1D4222" w14:textId="221A4A65" w:rsidR="00505A3C" w:rsidRPr="00D73F4C" w:rsidRDefault="00505A3C" w:rsidP="00505A3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Comissão e assessoria</w:t>
            </w:r>
          </w:p>
        </w:tc>
      </w:tr>
      <w:tr w:rsidR="00984700" w:rsidRPr="00A96559" w14:paraId="3700ACBE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C7737E" w14:textId="77777777" w:rsidR="00984700" w:rsidRPr="00A96559" w:rsidRDefault="00984700" w:rsidP="0030792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9A7C2DA" w14:textId="01764D0E" w:rsidR="00984700" w:rsidRDefault="00531762" w:rsidP="0053176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531762">
              <w:rPr>
                <w:rFonts w:ascii="Times New Roman" w:eastAsia="Cambria" w:hAnsi="Times New Roman" w:cs="Times New Roman"/>
                <w:b w:val="0"/>
                <w:color w:val="auto"/>
              </w:rPr>
              <w:t>Foi informado sobre o "I Fórum de Coordenadores das CEPs CAU/UFs", a ser realizado, de forma hibrida, na sede do CAU/RJ nos dias 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23 e 24 de março de 2022, que não poderá contar com a participação dos membros da CEP-CAU/BR devido ao choque com o Conselho Diretor e Plenária do CAU/BR.</w:t>
            </w:r>
            <w:r w:rsidRPr="0053176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 coordenadora da Comissão de Fiscalização do CAU/SP Angela Golin informou que está na organização d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</w:t>
            </w:r>
            <w:r w:rsidRPr="0053176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Fórum de Coordenadores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das CEPs/UFs</w:t>
            </w:r>
            <w:r w:rsidRPr="0053176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</w:t>
            </w:r>
            <w:r w:rsidR="003C6E5A">
              <w:rPr>
                <w:rFonts w:ascii="Times New Roman" w:eastAsia="Cambria" w:hAnsi="Times New Roman" w:cs="Times New Roman"/>
                <w:b w:val="0"/>
                <w:color w:val="auto"/>
              </w:rPr>
              <w:t>esclareceu</w:t>
            </w:r>
            <w:r w:rsidRPr="0053176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que a Resolução CAU/BR nº 198 não vai ser tratada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especificamente e</w:t>
            </w:r>
            <w:r w:rsidRPr="0053176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que poderá levar a proposta de apresentação dos trabalhos da CTF-CA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U</w:t>
            </w:r>
            <w:r w:rsidRPr="00531762">
              <w:rPr>
                <w:rFonts w:ascii="Times New Roman" w:eastAsia="Cambria" w:hAnsi="Times New Roman" w:cs="Times New Roman"/>
                <w:b w:val="0"/>
                <w:color w:val="auto"/>
              </w:rPr>
              <w:t>//BR.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Após discussão, </w:t>
            </w:r>
            <w:r w:rsidRPr="0053176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 CTF-</w:t>
            </w:r>
            <w:r w:rsidRPr="00531762"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>CAU/BR definiu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 realização de seu seminário no dia </w:t>
            </w:r>
            <w:r w:rsidRPr="00DC57FB">
              <w:rPr>
                <w:rFonts w:ascii="Times New Roman" w:eastAsia="Cambria" w:hAnsi="Times New Roman" w:cs="Times New Roman"/>
                <w:b w:val="0"/>
                <w:color w:val="auto"/>
                <w:u w:val="single"/>
              </w:rPr>
              <w:t>12 de abril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dia inteiro, </w:t>
            </w:r>
            <w:r w:rsidR="00DC57F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por videoconferência,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com a seguinte programação preliminar:</w:t>
            </w:r>
          </w:p>
          <w:p w14:paraId="18B4348A" w14:textId="1BB66FBE" w:rsidR="00531762" w:rsidRDefault="00531762" w:rsidP="0053176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u w:val="single"/>
              </w:rPr>
            </w:pPr>
            <w:r w:rsidRPr="003B2C16">
              <w:rPr>
                <w:rFonts w:ascii="Times New Roman" w:eastAsia="Cambria" w:hAnsi="Times New Roman" w:cs="Times New Roman"/>
                <w:color w:val="auto"/>
                <w:u w:val="single"/>
              </w:rPr>
              <w:t>Manhã</w:t>
            </w:r>
          </w:p>
          <w:p w14:paraId="7758B2FC" w14:textId="24713778" w:rsidR="003B2C16" w:rsidRPr="00DC57FB" w:rsidRDefault="003B2C16" w:rsidP="0053176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C57FB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 w:rsidR="00371289" w:rsidRPr="00DC57F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bertura: </w:t>
            </w:r>
            <w:r w:rsidRPr="00DC57FB">
              <w:rPr>
                <w:rFonts w:ascii="Times New Roman" w:eastAsia="Cambria" w:hAnsi="Times New Roman" w:cs="Times New Roman"/>
                <w:b w:val="0"/>
                <w:color w:val="auto"/>
              </w:rPr>
              <w:t>10h</w:t>
            </w:r>
          </w:p>
          <w:p w14:paraId="40E9995A" w14:textId="7A3A97F3" w:rsidR="00531762" w:rsidRDefault="003B2C16" w:rsidP="0053176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Apresentações:</w:t>
            </w:r>
          </w:p>
          <w:p w14:paraId="34E44D46" w14:textId="2CF35D37" w:rsidR="003B2C16" w:rsidRPr="003B2C16" w:rsidRDefault="003B2C16" w:rsidP="003B2C16">
            <w:pPr>
              <w:pStyle w:val="PargrafodaLista"/>
              <w:numPr>
                <w:ilvl w:val="0"/>
                <w:numId w:val="1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2C16">
              <w:rPr>
                <w:rFonts w:ascii="Times New Roman" w:eastAsia="Cambria" w:hAnsi="Times New Roman" w:cs="Times New Roman"/>
                <w:b w:val="0"/>
                <w:color w:val="auto"/>
              </w:rPr>
              <w:t>Plano Nacional</w:t>
            </w:r>
            <w:r w:rsidR="003712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Manual </w:t>
            </w:r>
            <w:r w:rsidRPr="003B2C16">
              <w:rPr>
                <w:rFonts w:ascii="Times New Roman" w:eastAsia="Cambria" w:hAnsi="Times New Roman" w:cs="Times New Roman"/>
                <w:b w:val="0"/>
                <w:color w:val="auto"/>
              </w:rPr>
              <w:t>de Fiscalização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3712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-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10h</w:t>
            </w:r>
            <w:r w:rsidR="003712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30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às </w:t>
            </w:r>
            <w:r w:rsidR="00371289">
              <w:rPr>
                <w:rFonts w:ascii="Times New Roman" w:eastAsia="Cambria" w:hAnsi="Times New Roman" w:cs="Times New Roman"/>
                <w:b w:val="0"/>
                <w:color w:val="auto"/>
              </w:rPr>
              <w:t>11h</w:t>
            </w:r>
          </w:p>
          <w:p w14:paraId="4EDC1A7B" w14:textId="02316EF8" w:rsidR="003B2C16" w:rsidRPr="003B2C16" w:rsidRDefault="003B2C16" w:rsidP="003B2C16">
            <w:pPr>
              <w:pStyle w:val="PargrafodaLista"/>
              <w:numPr>
                <w:ilvl w:val="0"/>
                <w:numId w:val="1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I</w:t>
            </w:r>
            <w:r w:rsidRPr="003B2C16">
              <w:rPr>
                <w:rFonts w:ascii="Times New Roman" w:eastAsia="Cambria" w:hAnsi="Times New Roman" w:cs="Times New Roman"/>
                <w:b w:val="0"/>
                <w:color w:val="auto"/>
              </w:rPr>
              <w:t>ndicadores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 Fiscalização – </w:t>
            </w:r>
            <w:r w:rsidR="00371289">
              <w:rPr>
                <w:rFonts w:ascii="Times New Roman" w:eastAsia="Cambria" w:hAnsi="Times New Roman" w:cs="Times New Roman"/>
                <w:b w:val="0"/>
                <w:color w:val="auto"/>
              </w:rPr>
              <w:t>11h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às 11h</w:t>
            </w:r>
            <w:r w:rsidR="00371289">
              <w:rPr>
                <w:rFonts w:ascii="Times New Roman" w:eastAsia="Cambria" w:hAnsi="Times New Roman" w:cs="Times New Roman"/>
                <w:b w:val="0"/>
                <w:color w:val="auto"/>
              </w:rPr>
              <w:t>30</w:t>
            </w:r>
          </w:p>
          <w:p w14:paraId="1BAE3940" w14:textId="7B406D3B" w:rsidR="003B2C16" w:rsidRPr="003B2C16" w:rsidRDefault="003B2C16" w:rsidP="003B2C16">
            <w:pPr>
              <w:pStyle w:val="PargrafodaLista"/>
              <w:numPr>
                <w:ilvl w:val="0"/>
                <w:numId w:val="1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Implantação no SICCAU (</w:t>
            </w:r>
            <w:r w:rsidRPr="003B2C1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Grupo de Trabalho da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R</w:t>
            </w:r>
            <w:r w:rsidRPr="003B2C1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es. 198 e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Gerência do </w:t>
            </w:r>
            <w:r w:rsidRPr="003B2C16">
              <w:rPr>
                <w:rFonts w:ascii="Times New Roman" w:eastAsia="Cambria" w:hAnsi="Times New Roman" w:cs="Times New Roman"/>
                <w:b w:val="0"/>
                <w:color w:val="auto"/>
              </w:rPr>
              <w:t>CSC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) – 11h</w:t>
            </w:r>
            <w:r w:rsidR="00371289">
              <w:rPr>
                <w:rFonts w:ascii="Times New Roman" w:eastAsia="Cambria" w:hAnsi="Times New Roman" w:cs="Times New Roman"/>
                <w:b w:val="0"/>
                <w:color w:val="auto"/>
              </w:rPr>
              <w:t>30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às 1</w:t>
            </w:r>
            <w:r w:rsidR="00371289">
              <w:rPr>
                <w:rFonts w:ascii="Times New Roman" w:eastAsia="Cambria" w:hAnsi="Times New Roman" w:cs="Times New Roman"/>
                <w:b w:val="0"/>
                <w:color w:val="auto"/>
              </w:rPr>
              <w:t>2h</w:t>
            </w:r>
          </w:p>
          <w:p w14:paraId="309E59D5" w14:textId="1988D490" w:rsidR="003B2C16" w:rsidRDefault="003B2C16" w:rsidP="0053176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u w:val="single"/>
              </w:rPr>
            </w:pPr>
            <w:r w:rsidRPr="003B2C16">
              <w:rPr>
                <w:rFonts w:ascii="Times New Roman" w:eastAsia="Cambria" w:hAnsi="Times New Roman" w:cs="Times New Roman"/>
                <w:color w:val="auto"/>
                <w:u w:val="single"/>
              </w:rPr>
              <w:t>Tarde</w:t>
            </w:r>
          </w:p>
          <w:p w14:paraId="13AEFF10" w14:textId="7737AA74" w:rsidR="003B2C16" w:rsidRPr="003B2C16" w:rsidRDefault="003B2C16" w:rsidP="0053176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2C1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Dinâmicas </w:t>
            </w:r>
            <w:r w:rsidR="003712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 discussões </w:t>
            </w:r>
            <w:r w:rsidRPr="003B2C16">
              <w:rPr>
                <w:rFonts w:ascii="Times New Roman" w:eastAsia="Cambria" w:hAnsi="Times New Roman" w:cs="Times New Roman"/>
                <w:b w:val="0"/>
                <w:color w:val="auto"/>
              </w:rPr>
              <w:t>sobre o material apresentado pela manhã</w:t>
            </w:r>
            <w:r w:rsidR="00DC57FB">
              <w:rPr>
                <w:rFonts w:ascii="Times New Roman" w:eastAsia="Cambria" w:hAnsi="Times New Roman" w:cs="Times New Roman"/>
                <w:b w:val="0"/>
                <w:color w:val="auto"/>
              </w:rPr>
              <w:t>:</w:t>
            </w:r>
          </w:p>
          <w:p w14:paraId="0B7E75AB" w14:textId="7069090A" w:rsidR="003B2C16" w:rsidRPr="003B2C16" w:rsidRDefault="003B2C16" w:rsidP="003B2C16">
            <w:pPr>
              <w:pStyle w:val="PargrafodaLista"/>
              <w:numPr>
                <w:ilvl w:val="0"/>
                <w:numId w:val="2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2C1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Plano Nacional </w:t>
            </w:r>
            <w:r w:rsidR="00371289">
              <w:rPr>
                <w:rFonts w:ascii="Times New Roman" w:eastAsia="Cambria" w:hAnsi="Times New Roman" w:cs="Times New Roman"/>
                <w:b w:val="0"/>
                <w:color w:val="auto"/>
              </w:rPr>
              <w:t>e Manual de</w:t>
            </w:r>
            <w:r w:rsidRPr="003B2C1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Fiscalização</w:t>
            </w:r>
            <w:r w:rsidR="003712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- 14h às 15h</w:t>
            </w:r>
          </w:p>
          <w:p w14:paraId="0D74D294" w14:textId="5EBCC510" w:rsidR="003B2C16" w:rsidRPr="003B2C16" w:rsidRDefault="003B2C16" w:rsidP="003B2C16">
            <w:pPr>
              <w:pStyle w:val="PargrafodaLista"/>
              <w:numPr>
                <w:ilvl w:val="0"/>
                <w:numId w:val="2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I</w:t>
            </w:r>
            <w:r w:rsidRPr="003B2C16">
              <w:rPr>
                <w:rFonts w:ascii="Times New Roman" w:eastAsia="Cambria" w:hAnsi="Times New Roman" w:cs="Times New Roman"/>
                <w:b w:val="0"/>
                <w:color w:val="auto"/>
              </w:rPr>
              <w:t>ndicadores</w:t>
            </w:r>
            <w:r w:rsidR="003712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 Fiscalização - 15h às 16h</w:t>
            </w:r>
          </w:p>
          <w:p w14:paraId="55BF26BF" w14:textId="20D12F0C" w:rsidR="003B2C16" w:rsidRDefault="00371289" w:rsidP="003B2C16">
            <w:pPr>
              <w:pStyle w:val="PargrafodaLista"/>
              <w:numPr>
                <w:ilvl w:val="0"/>
                <w:numId w:val="2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Implantação no SICCAU - 16h às 17h</w:t>
            </w:r>
          </w:p>
          <w:p w14:paraId="639604E5" w14:textId="40FFEB9E" w:rsidR="00371289" w:rsidRDefault="00371289" w:rsidP="0037128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Encerramento: 17h às 17h30</w:t>
            </w:r>
          </w:p>
          <w:p w14:paraId="43DC5C0B" w14:textId="77777777" w:rsidR="001C7D7D" w:rsidRDefault="001C7D7D" w:rsidP="0037128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0EDEAAD" w14:textId="0F249268" w:rsidR="00F13538" w:rsidRPr="00371289" w:rsidRDefault="00F13538" w:rsidP="0037128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876C2">
              <w:rPr>
                <w:rFonts w:ascii="Times New Roman" w:eastAsia="Cambria" w:hAnsi="Times New Roman" w:cs="Times New Roman"/>
                <w:b w:val="0"/>
                <w:color w:val="auto"/>
                <w:u w:val="single"/>
              </w:rPr>
              <w:t>Público-Alvo:</w:t>
            </w:r>
            <w:r w:rsidR="001C7D7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Presidentes, Coordenadores de CEP-UF</w:t>
            </w:r>
            <w:r w:rsidR="001C7D7D">
              <w:rPr>
                <w:rFonts w:ascii="Times New Roman" w:eastAsia="Cambria" w:hAnsi="Times New Roman" w:cs="Times New Roman"/>
                <w:b w:val="0"/>
                <w:color w:val="auto"/>
              </w:rPr>
              <w:t>s, equipes técnicas do</w:t>
            </w:r>
            <w:r w:rsidR="003C6E5A">
              <w:rPr>
                <w:rFonts w:ascii="Times New Roman" w:eastAsia="Cambria" w:hAnsi="Times New Roman" w:cs="Times New Roman"/>
                <w:b w:val="0"/>
                <w:color w:val="auto"/>
              </w:rPr>
              <w:t>s</w:t>
            </w:r>
            <w:r w:rsidR="001C7D7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CAU/UF,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Grupo</w:t>
            </w:r>
            <w:r w:rsidR="001C7D7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 Trabalho da Resolução CAU/BR nº 198 ,</w:t>
            </w:r>
          </w:p>
          <w:p w14:paraId="2E826B18" w14:textId="77777777" w:rsidR="003B2C16" w:rsidRDefault="003B2C16" w:rsidP="003B2C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466ECE9" w14:textId="62655BA5" w:rsidR="003B2C16" w:rsidRDefault="00DC57FB" w:rsidP="003B2C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Com isso, ficou</w:t>
            </w:r>
            <w:r w:rsidR="003B2C1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estabelecido o novo cronograma de reuniões</w:t>
            </w:r>
            <w:r w:rsidR="003C6E5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ad CTF-CAU/BR</w:t>
            </w:r>
            <w:r w:rsidR="003B2C16">
              <w:rPr>
                <w:rFonts w:ascii="Times New Roman" w:eastAsia="Cambria" w:hAnsi="Times New Roman" w:cs="Times New Roman"/>
                <w:b w:val="0"/>
                <w:color w:val="auto"/>
              </w:rPr>
              <w:t>:</w:t>
            </w:r>
          </w:p>
          <w:p w14:paraId="47C976ED" w14:textId="77777777" w:rsidR="003B2C16" w:rsidRPr="003B2C16" w:rsidRDefault="003B2C16" w:rsidP="003B2C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tbl>
            <w:tblPr>
              <w:tblStyle w:val="TabelaSimples1"/>
              <w:tblW w:w="100.0%" w:type="pct"/>
              <w:tblLayout w:type="fixed"/>
              <w:tblLook w:firstRow="1" w:lastRow="0" w:firstColumn="0" w:lastColumn="0" w:noHBand="0" w:noVBand="1"/>
            </w:tblPr>
            <w:tblGrid>
              <w:gridCol w:w="1338"/>
              <w:gridCol w:w="5982"/>
            </w:tblGrid>
            <w:tr w:rsidR="003B2C16" w:rsidRPr="00201931" w14:paraId="3CEADA20" w14:textId="77777777" w:rsidTr="00371289">
              <w:trPr>
                <w:cnfStyle w:firstRow="1" w:lastRow="0" w:firstColumn="0" w:lastColumn="0" w:oddVBand="0" w:evenVBand="0" w:oddHBand="0" w:evenHBand="0" w:firstRowFirstColumn="0" w:firstRowLastColumn="0" w:lastRowFirstColumn="0" w:lastRowLastColumn="0"/>
                <w:trHeight w:val="394"/>
              </w:trPr>
              <w:tc>
                <w:tcPr>
                  <w:tcW w:w="18.28%" w:type="pct"/>
                  <w:hideMark/>
                </w:tcPr>
                <w:p w14:paraId="2A6C2BA3" w14:textId="50883A2C" w:rsidR="003B2C16" w:rsidRPr="003B2C16" w:rsidRDefault="003B2C16" w:rsidP="003B2C16">
                  <w:pPr>
                    <w:rPr>
                      <w:rFonts w:ascii="Times New Roman" w:eastAsia="Cambria" w:hAnsi="Times New Roman" w:cs="Times New Roman"/>
                      <w:b/>
                      <w:color w:val="auto"/>
                      <w:lang w:eastAsia="pt-BR"/>
                    </w:rPr>
                  </w:pPr>
                  <w:r w:rsidRPr="003B2C16">
                    <w:rPr>
                      <w:rFonts w:ascii="Times New Roman" w:eastAsia="Cambria" w:hAnsi="Times New Roman" w:cs="Times New Roman"/>
                      <w:b/>
                      <w:bCs w:val="0"/>
                      <w:color w:val="auto"/>
                      <w:lang w:eastAsia="pt-BR"/>
                    </w:rPr>
                    <w:t>28</w:t>
                  </w:r>
                  <w:r w:rsidRPr="003B2C16">
                    <w:rPr>
                      <w:rFonts w:ascii="Times New Roman" w:eastAsia="Cambria" w:hAnsi="Times New Roman" w:cs="Times New Roman"/>
                      <w:b/>
                      <w:color w:val="auto"/>
                      <w:lang w:eastAsia="pt-BR"/>
                    </w:rPr>
                    <w:t xml:space="preserve">/03 </w:t>
                  </w:r>
                </w:p>
              </w:tc>
              <w:tc>
                <w:tcPr>
                  <w:tcW w:w="81.72%" w:type="pct"/>
                  <w:hideMark/>
                </w:tcPr>
                <w:p w14:paraId="12D2D2BA" w14:textId="704FCB20" w:rsidR="003B2C16" w:rsidRPr="003B2C16" w:rsidRDefault="003B2C16" w:rsidP="003B2C16">
                  <w:pPr>
                    <w:jc w:val="both"/>
                    <w:rPr>
                      <w:rFonts w:ascii="Times New Roman" w:eastAsia="Cambria" w:hAnsi="Times New Roman" w:cs="Times New Roman"/>
                      <w:color w:val="auto"/>
                      <w:lang w:eastAsia="pt-BR"/>
                    </w:rPr>
                  </w:pPr>
                  <w:r w:rsidRPr="003B2C16">
                    <w:rPr>
                      <w:rFonts w:ascii="Times New Roman" w:eastAsia="Cambria" w:hAnsi="Times New Roman" w:cs="Times New Roman"/>
                      <w:color w:val="auto"/>
                      <w:lang w:eastAsia="pt-BR"/>
                    </w:rPr>
                    <w:t>Organização e finalização do material para o Seminário junto aos CAU/UF</w:t>
                  </w:r>
                </w:p>
              </w:tc>
            </w:tr>
            <w:tr w:rsidR="003B2C16" w:rsidRPr="00201931" w14:paraId="62E4084C" w14:textId="77777777" w:rsidTr="00371289">
              <w:trPr>
                <w:cnfStyle w:firstRow="0" w:lastRow="0" w:firstColumn="0" w:lastColumn="0" w:oddVBand="0" w:evenVBand="0" w:oddHBand="1" w:evenHBand="0" w:firstRowFirstColumn="0" w:firstRowLastColumn="0" w:lastRowFirstColumn="0" w:lastRowLastColumn="0"/>
                <w:trHeight w:val="394"/>
              </w:trPr>
              <w:tc>
                <w:tcPr>
                  <w:tcW w:w="18.28%" w:type="pct"/>
                </w:tcPr>
                <w:p w14:paraId="3A900438" w14:textId="611F3016" w:rsidR="003B2C16" w:rsidRPr="003B2C16" w:rsidRDefault="003B2C16" w:rsidP="003B2C16">
                  <w:pPr>
                    <w:rPr>
                      <w:rFonts w:ascii="Times New Roman" w:eastAsia="Cambria" w:hAnsi="Times New Roman" w:cs="Times New Roman"/>
                      <w:bCs/>
                      <w:color w:val="auto"/>
                      <w:lang w:eastAsia="pt-BR"/>
                    </w:rPr>
                  </w:pPr>
                  <w:r w:rsidRPr="003B2C16">
                    <w:rPr>
                      <w:rFonts w:ascii="Times New Roman" w:eastAsia="Cambria" w:hAnsi="Times New Roman" w:cs="Times New Roman"/>
                      <w:bCs/>
                      <w:color w:val="auto"/>
                      <w:lang w:eastAsia="pt-BR"/>
                    </w:rPr>
                    <w:t>12/04</w:t>
                  </w:r>
                </w:p>
              </w:tc>
              <w:tc>
                <w:tcPr>
                  <w:tcW w:w="81.72%" w:type="pct"/>
                </w:tcPr>
                <w:p w14:paraId="41FEB149" w14:textId="27284BA4" w:rsidR="003B2C16" w:rsidRPr="003B2C16" w:rsidRDefault="003B2C16" w:rsidP="003B2C16">
                  <w:pPr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lang w:eastAsia="pt-BR"/>
                    </w:rPr>
                  </w:pPr>
                  <w:r w:rsidRPr="003B2C16">
                    <w:rPr>
                      <w:rFonts w:ascii="Times New Roman" w:eastAsia="Cambria" w:hAnsi="Times New Roman" w:cs="Times New Roman"/>
                      <w:b w:val="0"/>
                      <w:color w:val="auto"/>
                      <w:lang w:eastAsia="pt-BR"/>
                    </w:rPr>
                    <w:t>Realização de seminário online com os CAU/UF para discussão do Plano Nacional de Fiscalização, Indicadores e Resolução nº 198</w:t>
                  </w:r>
                </w:p>
              </w:tc>
            </w:tr>
            <w:tr w:rsidR="003B2C16" w:rsidRPr="00201931" w14:paraId="43B8B4ED" w14:textId="77777777" w:rsidTr="00371289">
              <w:trPr>
                <w:trHeight w:val="528"/>
              </w:trPr>
              <w:tc>
                <w:tcPr>
                  <w:tcW w:w="18.28%" w:type="pct"/>
                  <w:hideMark/>
                </w:tcPr>
                <w:p w14:paraId="18BECC14" w14:textId="769AF0EC" w:rsidR="003B2C16" w:rsidRPr="003B2C16" w:rsidRDefault="003B2C16" w:rsidP="003B2C16">
                  <w:pPr>
                    <w:rPr>
                      <w:rFonts w:ascii="Times New Roman" w:eastAsia="Cambria" w:hAnsi="Times New Roman" w:cs="Times New Roman"/>
                      <w:color w:val="auto"/>
                      <w:lang w:eastAsia="pt-BR"/>
                    </w:rPr>
                  </w:pPr>
                  <w:r w:rsidRPr="003B2C16">
                    <w:rPr>
                      <w:rFonts w:ascii="Times New Roman" w:eastAsia="Cambria" w:hAnsi="Times New Roman" w:cs="Times New Roman"/>
                      <w:bCs/>
                      <w:color w:val="auto"/>
                      <w:lang w:eastAsia="pt-BR"/>
                    </w:rPr>
                    <w:t xml:space="preserve">25/04 </w:t>
                  </w:r>
                </w:p>
              </w:tc>
              <w:tc>
                <w:tcPr>
                  <w:tcW w:w="81.72%" w:type="pct"/>
                  <w:hideMark/>
                </w:tcPr>
                <w:p w14:paraId="6AA7D58F" w14:textId="48BF410A" w:rsidR="003B2C16" w:rsidRPr="003B2C16" w:rsidRDefault="003B2C16" w:rsidP="003B2C16">
                  <w:pPr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lang w:eastAsia="pt-BR"/>
                    </w:rPr>
                  </w:pPr>
                  <w:r w:rsidRPr="003B2C16">
                    <w:rPr>
                      <w:rFonts w:ascii="Times New Roman" w:eastAsia="Cambria" w:hAnsi="Times New Roman" w:cs="Times New Roman"/>
                      <w:b w:val="0"/>
                      <w:color w:val="auto"/>
                      <w:lang w:eastAsia="pt-BR"/>
                    </w:rPr>
                    <w:t>Análise das contribuições do Seminário e elaboração do Relatório Conclusivo da Comissão.</w:t>
                  </w:r>
                </w:p>
              </w:tc>
            </w:tr>
            <w:tr w:rsidR="003B2C16" w:rsidRPr="00201931" w14:paraId="3AA010C7" w14:textId="77777777" w:rsidTr="00371289">
              <w:trPr>
                <w:cnfStyle w:firstRow="0" w:lastRow="0" w:firstColumn="0" w:lastColumn="0" w:oddVBand="0" w:evenVBand="0" w:oddHBand="1" w:evenHBand="0" w:firstRowFirstColumn="0" w:firstRowLastColumn="0" w:lastRowFirstColumn="0" w:lastRowLastColumn="0"/>
                <w:trHeight w:val="507"/>
              </w:trPr>
              <w:tc>
                <w:tcPr>
                  <w:tcW w:w="18.28%" w:type="pct"/>
                  <w:hideMark/>
                </w:tcPr>
                <w:p w14:paraId="5607AB8A" w14:textId="40308090" w:rsidR="003B2C16" w:rsidRPr="003B2C16" w:rsidRDefault="003B2C16" w:rsidP="003B2C16">
                  <w:pPr>
                    <w:rPr>
                      <w:rFonts w:ascii="Times New Roman" w:eastAsia="Cambria" w:hAnsi="Times New Roman" w:cs="Times New Roman"/>
                      <w:color w:val="auto"/>
                      <w:lang w:eastAsia="pt-BR"/>
                    </w:rPr>
                  </w:pPr>
                  <w:r w:rsidRPr="003B2C16">
                    <w:rPr>
                      <w:rFonts w:ascii="Times New Roman" w:eastAsia="Cambria" w:hAnsi="Times New Roman" w:cs="Times New Roman"/>
                      <w:bCs/>
                      <w:color w:val="auto"/>
                      <w:lang w:eastAsia="pt-BR"/>
                    </w:rPr>
                    <w:t>09/05</w:t>
                  </w:r>
                </w:p>
              </w:tc>
              <w:tc>
                <w:tcPr>
                  <w:tcW w:w="81.72%" w:type="pct"/>
                  <w:hideMark/>
                </w:tcPr>
                <w:p w14:paraId="7F4CA698" w14:textId="77777777" w:rsidR="003B2C16" w:rsidRPr="003B2C16" w:rsidRDefault="003B2C16" w:rsidP="003B2C16">
                  <w:pPr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lang w:eastAsia="pt-BR"/>
                    </w:rPr>
                  </w:pPr>
                  <w:r w:rsidRPr="003B2C16">
                    <w:rPr>
                      <w:rFonts w:ascii="Times New Roman" w:eastAsia="Cambria" w:hAnsi="Times New Roman" w:cs="Times New Roman"/>
                      <w:b w:val="0"/>
                      <w:color w:val="auto"/>
                      <w:lang w:eastAsia="pt-BR"/>
                    </w:rPr>
                    <w:t>Finalização do Plano e Relatório Conclusivo da Comissão</w:t>
                  </w:r>
                </w:p>
              </w:tc>
            </w:tr>
            <w:tr w:rsidR="003B2C16" w:rsidRPr="00201931" w14:paraId="65D90407" w14:textId="77777777" w:rsidTr="00371289">
              <w:trPr>
                <w:trHeight w:val="435"/>
              </w:trPr>
              <w:tc>
                <w:tcPr>
                  <w:tcW w:w="18.28%" w:type="pct"/>
                  <w:hideMark/>
                </w:tcPr>
                <w:p w14:paraId="29B06A00" w14:textId="2432879A" w:rsidR="003B2C16" w:rsidRPr="003B2C16" w:rsidRDefault="003B2C16" w:rsidP="003B2C16">
                  <w:pPr>
                    <w:rPr>
                      <w:rFonts w:ascii="Times New Roman" w:eastAsia="Cambria" w:hAnsi="Times New Roman" w:cs="Times New Roman"/>
                      <w:color w:val="auto"/>
                      <w:lang w:eastAsia="pt-BR"/>
                    </w:rPr>
                  </w:pPr>
                  <w:r w:rsidRPr="003B2C16">
                    <w:rPr>
                      <w:rFonts w:ascii="Times New Roman" w:eastAsia="Cambria" w:hAnsi="Times New Roman" w:cs="Times New Roman"/>
                      <w:bCs/>
                      <w:color w:val="auto"/>
                      <w:lang w:eastAsia="pt-BR"/>
                    </w:rPr>
                    <w:t xml:space="preserve">12 </w:t>
                  </w:r>
                  <w:r>
                    <w:rPr>
                      <w:rFonts w:ascii="Times New Roman" w:eastAsia="Cambria" w:hAnsi="Times New Roman" w:cs="Times New Roman"/>
                      <w:bCs/>
                      <w:color w:val="auto"/>
                      <w:lang w:eastAsia="pt-BR"/>
                    </w:rPr>
                    <w:t>ou</w:t>
                  </w:r>
                  <w:r w:rsidRPr="003B2C16">
                    <w:rPr>
                      <w:rFonts w:ascii="Times New Roman" w:eastAsia="Cambria" w:hAnsi="Times New Roman" w:cs="Times New Roman"/>
                      <w:bCs/>
                      <w:color w:val="auto"/>
                      <w:lang w:eastAsia="pt-BR"/>
                    </w:rPr>
                    <w:t xml:space="preserve"> 13/05</w:t>
                  </w:r>
                </w:p>
              </w:tc>
              <w:tc>
                <w:tcPr>
                  <w:tcW w:w="81.72%" w:type="pct"/>
                  <w:hideMark/>
                </w:tcPr>
                <w:p w14:paraId="6FDF5551" w14:textId="77777777" w:rsidR="003B2C16" w:rsidRPr="003B2C16" w:rsidRDefault="003B2C16" w:rsidP="003B2C16">
                  <w:pPr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lang w:eastAsia="pt-BR"/>
                    </w:rPr>
                  </w:pPr>
                  <w:r w:rsidRPr="003B2C16">
                    <w:rPr>
                      <w:rFonts w:ascii="Times New Roman" w:eastAsia="Cambria" w:hAnsi="Times New Roman" w:cs="Times New Roman"/>
                      <w:b w:val="0"/>
                      <w:color w:val="auto"/>
                      <w:lang w:eastAsia="pt-BR"/>
                    </w:rPr>
                    <w:t>Apresentação do Relatório conclusivo à CEP-CAU/BR</w:t>
                  </w:r>
                </w:p>
              </w:tc>
            </w:tr>
            <w:tr w:rsidR="003B2C16" w:rsidRPr="00201931" w14:paraId="0F9F0304" w14:textId="77777777" w:rsidTr="00371289">
              <w:trPr>
                <w:cnfStyle w:firstRow="0" w:lastRow="0" w:firstColumn="0" w:lastColumn="0" w:oddVBand="0" w:evenVBand="0" w:oddHBand="1" w:evenHBand="0" w:firstRowFirstColumn="0" w:firstRowLastColumn="0" w:lastRowFirstColumn="0" w:lastRowLastColumn="0"/>
                <w:trHeight w:val="452"/>
              </w:trPr>
              <w:tc>
                <w:tcPr>
                  <w:tcW w:w="18.28%" w:type="pct"/>
                  <w:hideMark/>
                </w:tcPr>
                <w:p w14:paraId="517C6745" w14:textId="77777777" w:rsidR="003B2C16" w:rsidRPr="003B2C16" w:rsidRDefault="003B2C16" w:rsidP="003B2C16">
                  <w:pPr>
                    <w:rPr>
                      <w:rFonts w:ascii="Times New Roman" w:eastAsia="Cambria" w:hAnsi="Times New Roman" w:cs="Times New Roman"/>
                      <w:color w:val="auto"/>
                      <w:lang w:eastAsia="pt-BR"/>
                    </w:rPr>
                  </w:pPr>
                  <w:r w:rsidRPr="003B2C16">
                    <w:rPr>
                      <w:rFonts w:ascii="Times New Roman" w:eastAsia="Cambria" w:hAnsi="Times New Roman" w:cs="Times New Roman"/>
                      <w:bCs/>
                      <w:color w:val="auto"/>
                      <w:lang w:eastAsia="pt-BR"/>
                    </w:rPr>
                    <w:t>18/05</w:t>
                  </w:r>
                </w:p>
              </w:tc>
              <w:tc>
                <w:tcPr>
                  <w:tcW w:w="81.72%" w:type="pct"/>
                  <w:hideMark/>
                </w:tcPr>
                <w:p w14:paraId="2C929D08" w14:textId="77777777" w:rsidR="003B2C16" w:rsidRPr="003B2C16" w:rsidRDefault="003B2C16" w:rsidP="003B2C16">
                  <w:pPr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lang w:eastAsia="pt-BR"/>
                    </w:rPr>
                  </w:pPr>
                  <w:r w:rsidRPr="003B2C16">
                    <w:rPr>
                      <w:rFonts w:ascii="Times New Roman" w:eastAsia="Cambria" w:hAnsi="Times New Roman" w:cs="Times New Roman"/>
                      <w:b w:val="0"/>
                      <w:color w:val="auto"/>
                      <w:lang w:eastAsia="pt-BR"/>
                    </w:rPr>
                    <w:t xml:space="preserve">Conclusão e encerramento da comissão </w:t>
                  </w:r>
                </w:p>
              </w:tc>
            </w:tr>
          </w:tbl>
          <w:p w14:paraId="0AA6AB27" w14:textId="418C2D04" w:rsidR="00531762" w:rsidRPr="00E228F0" w:rsidRDefault="00531762" w:rsidP="0053176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highlight w:val="yellow"/>
                <w:lang w:eastAsia="pt-BR"/>
              </w:rPr>
            </w:pPr>
          </w:p>
        </w:tc>
      </w:tr>
    </w:tbl>
    <w:p w14:paraId="2FEFC9FE" w14:textId="0D46AC5F" w:rsidR="00984700" w:rsidRPr="00A96559" w:rsidRDefault="00984700" w:rsidP="0098470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6.55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46"/>
      </w:tblGrid>
      <w:tr w:rsidR="00505A3C" w:rsidRPr="00A96559" w14:paraId="253F90BD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D24EE5E" w14:textId="77777777" w:rsidR="00505A3C" w:rsidRPr="00A96559" w:rsidRDefault="00505A3C" w:rsidP="00505A3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D93E80" w14:textId="08EAEBAB" w:rsidR="00505A3C" w:rsidRPr="00A96559" w:rsidRDefault="00505A3C" w:rsidP="00505A3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Plano Nacional e Manual de Fiscalização</w:t>
            </w:r>
          </w:p>
        </w:tc>
      </w:tr>
      <w:tr w:rsidR="00505A3C" w:rsidRPr="00A96559" w14:paraId="06DE01CB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2A06D24" w14:textId="77777777" w:rsidR="00505A3C" w:rsidRPr="00A96559" w:rsidRDefault="00505A3C" w:rsidP="00505A3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87C6AF" w14:textId="6E533DBE" w:rsidR="00505A3C" w:rsidRPr="00D73F4C" w:rsidRDefault="00505A3C" w:rsidP="00505A3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505A3C" w:rsidRPr="00A96559" w14:paraId="1C79A3B0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F77089" w14:textId="77777777" w:rsidR="00505A3C" w:rsidRPr="00A96559" w:rsidRDefault="00505A3C" w:rsidP="00505A3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A4FC8D" w14:textId="343622C9" w:rsidR="00505A3C" w:rsidRPr="00D73F4C" w:rsidRDefault="00505A3C" w:rsidP="00505A3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Comissão e assessoria</w:t>
            </w:r>
          </w:p>
        </w:tc>
      </w:tr>
      <w:tr w:rsidR="00984700" w:rsidRPr="00A96559" w14:paraId="54210C5F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895116" w14:textId="77777777" w:rsidR="00984700" w:rsidRPr="00A96559" w:rsidRDefault="00984700" w:rsidP="0030792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F86AAC" w14:textId="1E0683CB" w:rsidR="00B17B8C" w:rsidRPr="003C6E5A" w:rsidRDefault="005A4645" w:rsidP="00F079B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assessora Laís Maia apresentou a estrutura do Plano Nacional de Fiscalização, destacando os pontos que ainda estão pendentes de complementação e desenvolvimento.</w:t>
            </w:r>
            <w:r w:rsidRPr="00E047B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617604" w:rsidRPr="00E047B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gerente de fiscalização do CAU/RS</w:t>
            </w:r>
            <w:r w:rsidR="008E347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Oritz Campos</w:t>
            </w:r>
            <w:r w:rsidR="00E047B7" w:rsidRPr="00E047B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destacou a necessidade de padronização dos indicadores de desempenho da fiscalização em âmbito nacional e da criação de </w:t>
            </w:r>
            <w:r w:rsid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um </w:t>
            </w:r>
            <w:r w:rsidR="00E047B7" w:rsidRPr="00E047B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grupo permanente para monitoramento e acompanhamento</w:t>
            </w:r>
            <w:r w:rsidR="00E047B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desses dados</w:t>
            </w:r>
            <w:r w:rsidR="00E047B7" w:rsidRPr="00E047B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.</w:t>
            </w:r>
            <w:r w:rsidR="00617604" w:rsidRPr="00E047B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E047B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presidente </w:t>
            </w:r>
            <w:r w:rsidR="00E047B7" w:rsidRP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Edwiges Leal reforçou a necessidade de uma câmara temática do CAU/BR e UF permanente.  </w:t>
            </w:r>
            <w:r w:rsidR="00E67A53" w:rsidRP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coordenadora de fiscalização do CAU/RS Andréa Pinheiro enfatizou que se o monitoramento não for </w:t>
            </w:r>
            <w:r w:rsidR="00F079B8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feito, não há necessidade de um</w:t>
            </w:r>
            <w:r w:rsidR="00E67A53" w:rsidRP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Plano Nacional, pois não adianta ter um plano sem </w:t>
            </w:r>
            <w:r w:rsidR="00F079B8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controlar se</w:t>
            </w:r>
            <w:r w:rsidR="00E67A53" w:rsidRP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ele está sendo colocado em prática. Sugeriu que isto deve estar contemplando no Relatório Conclusivo da CTF-CAU/BR. A</w:t>
            </w:r>
            <w:r w:rsidR="00E047B7" w:rsidRP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E047B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assessora Laís Maia destacou que esse monitoramento poder</w:t>
            </w:r>
            <w:r w:rsidR="00E67A5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ia ser </w:t>
            </w:r>
            <w:r w:rsidR="00E047B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realizado pela Assessoria de Planejamento, que já faz o acompanhamento </w:t>
            </w:r>
            <w:r w:rsidR="00E67A5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dos Planos de Ação do </w:t>
            </w:r>
            <w:r w:rsidR="00F079B8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lastRenderedPageBreak/>
              <w:t>CAU/</w:t>
            </w:r>
            <w:r w:rsidR="00E67A5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BR e dos </w:t>
            </w:r>
            <w:r w:rsidR="00F079B8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CAU/</w:t>
            </w:r>
            <w:r w:rsidR="00E67A5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UFs e a elaboração do relatório de gestão. Informou que a COA-CAU/BR vem estudando alterações no regimento para criações de subgrupos ligadas as comissões ordinárias para discussão de temas específicos, formato que poderá ser utilizado pela CEP-CAU/BR</w:t>
            </w:r>
            <w:r w:rsidR="00F079B8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para essa discussão</w:t>
            </w:r>
            <w:r w:rsidR="00E67A5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.</w:t>
            </w:r>
            <w:r w:rsid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B17B8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Após discussão, o gerente de fiscalização</w:t>
            </w:r>
            <w:r w:rsidR="00C876C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do CAU/RS</w:t>
            </w:r>
            <w:r w:rsidR="00B17B8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Oritz Campos ficou responsável para revisão dos capítulos relacionados ao p</w:t>
            </w:r>
            <w:r w:rsidR="00E67A5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lanejamento das </w:t>
            </w:r>
            <w:r w:rsidR="00B17B8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ações, indicadores e m</w:t>
            </w:r>
            <w:r w:rsidR="00E67A5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onitoramento</w:t>
            </w:r>
            <w:r w:rsidR="00B17B8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das ações. O coordenador Matozalém Santana solicitou a verificação junto à Assessoria de Comunicação quanto a possibilidade de elaboração de material gráfico do Plano Nacional de Fiscalização para divulgação aos CAU/UFs.</w:t>
            </w:r>
          </w:p>
        </w:tc>
      </w:tr>
    </w:tbl>
    <w:p w14:paraId="3608E8C8" w14:textId="7C282371" w:rsidR="007679F8" w:rsidRPr="00A96559" w:rsidRDefault="007679F8" w:rsidP="007679F8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6.55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46"/>
      </w:tblGrid>
      <w:tr w:rsidR="00505A3C" w:rsidRPr="00A96559" w14:paraId="2D30F748" w14:textId="77777777" w:rsidTr="0030792E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ED6FF4D" w14:textId="765469C3" w:rsidR="00505A3C" w:rsidRPr="00A96559" w:rsidRDefault="00505A3C" w:rsidP="00505A3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0CDAC0" w14:textId="1EC4D189" w:rsidR="00505A3C" w:rsidRPr="00A96559" w:rsidRDefault="00505A3C" w:rsidP="00505A3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Indicadores da Fiscalização</w:t>
            </w:r>
          </w:p>
        </w:tc>
      </w:tr>
      <w:tr w:rsidR="00505A3C" w:rsidRPr="00A96559" w14:paraId="2A45E18B" w14:textId="77777777" w:rsidTr="0030792E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A8B3E7A" w14:textId="77777777" w:rsidR="00505A3C" w:rsidRPr="00A96559" w:rsidRDefault="00505A3C" w:rsidP="00505A3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AE8A66F" w14:textId="4F1B1861" w:rsidR="00505A3C" w:rsidRPr="00D73F4C" w:rsidRDefault="00505A3C" w:rsidP="00505A3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505A3C" w:rsidRPr="00A96559" w14:paraId="4D1ABDAF" w14:textId="77777777" w:rsidTr="0030792E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5EA5694" w14:textId="77777777" w:rsidR="00505A3C" w:rsidRPr="00A96559" w:rsidRDefault="00505A3C" w:rsidP="00505A3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A0857BD" w14:textId="0B7E8B40" w:rsidR="00505A3C" w:rsidRPr="00D73F4C" w:rsidRDefault="00505A3C" w:rsidP="00505A3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Comissão e assessoria</w:t>
            </w:r>
          </w:p>
        </w:tc>
      </w:tr>
      <w:tr w:rsidR="007679F8" w:rsidRPr="00A96559" w14:paraId="0202168B" w14:textId="77777777" w:rsidTr="0030792E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5EBBC1E" w14:textId="77777777" w:rsidR="007679F8" w:rsidRPr="00A96559" w:rsidRDefault="007679F8" w:rsidP="0030792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F9C80B3" w14:textId="09B9F5B5" w:rsidR="007679F8" w:rsidRPr="00D73F4C" w:rsidRDefault="00C876C2" w:rsidP="00F079B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C876C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planilha foi apreciada e alguns pontos foram </w:t>
            </w:r>
            <w:r w:rsidR="001F6DF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debatidos</w:t>
            </w:r>
            <w:r w:rsidR="0030792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.</w:t>
            </w:r>
            <w:r w:rsidR="008E3473" w:rsidRP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 A coordenadora de fiscalização do CAU/RS Andréa Pinheiro sugeriu que </w:t>
            </w:r>
            <w:r w:rsidR="00575F13" w:rsidRP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denominador</w:t>
            </w:r>
            <w:r w:rsidR="008E3473" w:rsidRP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do indicador da frente de atuação “ambiente virtual” fosse alterad</w:t>
            </w:r>
            <w:r w:rsidR="00575F13" w:rsidRP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</w:t>
            </w:r>
            <w:r w:rsidR="008E3473" w:rsidRP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para o percentu</w:t>
            </w:r>
            <w:r w:rsidR="00F079B8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al de empresas registradas na </w:t>
            </w:r>
            <w:r w:rsidR="008E3473" w:rsidRP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junta comercial, com objetivo de coibir o exercício ilegal daqueles que não estão registrados no conselho. </w:t>
            </w:r>
            <w:r w:rsidR="0030792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</w:t>
            </w:r>
            <w:r w:rsidR="0030792E" w:rsidRPr="00C876C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c</w:t>
            </w:r>
            <w:r w:rsidR="0030792E" w:rsidRP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oordenadora da CF-CAU/SP Angela Golim</w:t>
            </w:r>
            <w:r w:rsidR="0030792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destacou a importância e</w:t>
            </w:r>
            <w:r w:rsidR="008E347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</w:t>
            </w:r>
            <w:r w:rsidR="0030792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dificuldade de se mensurar </w:t>
            </w:r>
            <w:r w:rsidR="008E347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impacto</w:t>
            </w:r>
            <w:r w:rsidR="0030792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das ações orientativa</w:t>
            </w:r>
            <w:r w:rsidR="008E347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s</w:t>
            </w:r>
            <w:r w:rsidR="0030792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na diminuiç</w:t>
            </w:r>
            <w:r w:rsidR="008E347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ão</w:t>
            </w:r>
            <w:r w:rsidR="00F079B8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da quantidade de </w:t>
            </w:r>
            <w:r w:rsidR="0030792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infrações.</w:t>
            </w:r>
            <w:r w:rsidR="008E347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8E3473" w:rsidRPr="00E047B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gerente de fiscalização do CAU/RS</w:t>
            </w:r>
            <w:r w:rsidR="008E347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Oritz Campos apontou a necessidade d</w:t>
            </w:r>
            <w:r w:rsidR="00F079B8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</w:t>
            </w:r>
            <w:r w:rsidR="008E347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criação de um “módulo de sustentalidade” da fiscalização, para mensurar o custo das ações de fiscalização.</w:t>
            </w:r>
            <w:r w:rsidR="0030792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8E347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coordenador Matozalém Santana informou que o</w:t>
            </w:r>
            <w:r w:rsidR="00575F1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presidente do</w:t>
            </w:r>
            <w:r w:rsidR="008E347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CAU/MT possui um estudo sobre o custo da fiscalização e que verificar</w:t>
            </w:r>
            <w:r w:rsidR="00575F1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á a possibilidade </w:t>
            </w:r>
            <w:r w:rsidR="00F079B8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de ele</w:t>
            </w:r>
            <w:r w:rsidR="008E347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apresentar esse material para a CTF-CAU/</w:t>
            </w:r>
            <w:r w:rsidR="00575F1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BR. A assessor</w:t>
            </w:r>
            <w:r w:rsidR="00F079B8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Laís Maia </w:t>
            </w:r>
            <w:r w:rsidR="00575F1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esclareceu que os indicadores elaborados estão relacionados ao planejamento de ações com base em frentes de atuação específicas, visando o maior alcance do Conselho frente a um público alvo. Consequentemente, o bom desempenho dos CAU/UF neste planejamento ocasionará resultados em outros indicadores específicos relacionados ao desemprenho, regularização, redução de infrações, etc. Destacou que </w:t>
            </w:r>
            <w:r w:rsidR="00197CB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intenção é que os </w:t>
            </w:r>
            <w:r w:rsidR="00575F1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indicadores</w:t>
            </w:r>
            <w:r w:rsidR="00197CB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 relatórios</w:t>
            </w:r>
            <w:r w:rsidR="00575F1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 desempenho </w:t>
            </w:r>
            <w:r w:rsidR="00197CB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sejam</w:t>
            </w:r>
            <w:r w:rsidR="00575F1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extraídos de forma automatizada por meio d</w:t>
            </w:r>
            <w:r w:rsidR="001F6DF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</w:t>
            </w:r>
            <w:r w:rsidR="00575F1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sistema</w:t>
            </w:r>
            <w:r w:rsidR="001F6DF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. </w:t>
            </w:r>
            <w:r w:rsidRPr="00C876C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material será encaminhado para a c</w:t>
            </w:r>
            <w:r w:rsidRP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oordenado</w:t>
            </w:r>
            <w:r w:rsidR="00575F13" w:rsidRP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ra da CF-CAU/SP Angela Golim </w:t>
            </w:r>
            <w:r w:rsidR="001F6DFA" w:rsidRPr="003C6E5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e gerente</w:t>
            </w:r>
            <w:r w:rsidRPr="00C876C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 fiscalização do CAU/RS </w:t>
            </w:r>
            <w:r w:rsidR="001F6DF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Oritz Campos para contribuições e continuidade de discussão na próxima reunião da comissão. </w:t>
            </w:r>
          </w:p>
        </w:tc>
      </w:tr>
    </w:tbl>
    <w:p w14:paraId="31F63FB6" w14:textId="29FF0C2B" w:rsidR="006C3F1B" w:rsidRDefault="006C3F1B" w:rsidP="006C3F1B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044397E" w14:textId="77777777" w:rsidR="00F079B8" w:rsidRDefault="00F079B8" w:rsidP="006C3F1B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45E4694" w14:textId="77777777" w:rsidR="00F079B8" w:rsidRDefault="00F079B8" w:rsidP="006C3F1B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D8DE8D7" w14:textId="182A3E99" w:rsidR="007679F8" w:rsidRDefault="007679F8" w:rsidP="006C3F1B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tbl>
      <w:tblPr>
        <w:tblW w:w="457.5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80"/>
        <w:gridCol w:w="4470"/>
      </w:tblGrid>
      <w:tr w:rsidR="006C3F1B" w14:paraId="13EA777B" w14:textId="77777777" w:rsidTr="008E3473">
        <w:tc>
          <w:tcPr>
            <w:tcW w:w="234pt" w:type="dxa"/>
          </w:tcPr>
          <w:p w14:paraId="4EF6E429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3E3C8BA" wp14:editId="54982AEF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8" name="Retângulo 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09BD7D3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5B3BF2D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BB9EF32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71A46CE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61B0735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Cs/>
                <w:color w:val="auto"/>
              </w:rPr>
              <w:t xml:space="preserve"> </w:t>
            </w:r>
          </w:p>
          <w:p w14:paraId="45F042D6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</w:t>
            </w:r>
          </w:p>
        </w:tc>
        <w:tc>
          <w:tcPr>
            <w:tcW w:w="223.50pt" w:type="dxa"/>
          </w:tcPr>
          <w:p w14:paraId="2D40E9A1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6CB408D5" wp14:editId="51C3D6CD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E4F8FD2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D4D25F5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3B60A75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9BC1E46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0E208E6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GIEDRE EZER DA SILVA MAIA </w:t>
            </w:r>
          </w:p>
          <w:p w14:paraId="4A7C0C23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</w:t>
            </w:r>
          </w:p>
        </w:tc>
      </w:tr>
      <w:tr w:rsidR="006C3F1B" w14:paraId="030482F6" w14:textId="77777777" w:rsidTr="008E3473">
        <w:tc>
          <w:tcPr>
            <w:tcW w:w="234pt" w:type="dxa"/>
          </w:tcPr>
          <w:p w14:paraId="24F65837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9A3081B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1146763" wp14:editId="66CF36E6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E7AAA49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2E36804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91A55D1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25B1024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4A86E70E" w14:textId="77777777" w:rsidR="006C3F1B" w:rsidRDefault="006C3F1B" w:rsidP="0030792E">
            <w:pPr>
              <w:spacing w:after="0pt" w:line="12pt" w:lineRule="auto"/>
              <w:jc w:val="center"/>
              <w:rPr>
                <w:rFonts w:ascii="Cambria" w:eastAsia="Cambria" w:hAnsi="Cambria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MARIA EDWIGES SOBREIRA LEAL</w:t>
            </w:r>
          </w:p>
          <w:p w14:paraId="345AE3D8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  <w:tc>
          <w:tcPr>
            <w:tcW w:w="223.50pt" w:type="dxa"/>
          </w:tcPr>
          <w:p w14:paraId="1DE3B48E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3927251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367A1203" wp14:editId="0411CB9E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3CF958E9" w14:textId="77777777" w:rsidR="0030792E" w:rsidRDefault="0030792E" w:rsidP="006C3F1B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438793F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5904E56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C1A1B05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08B9098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4536E1C6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PATRÍCIA SILVA LUZ DE MACEDO</w:t>
            </w:r>
          </w:p>
          <w:p w14:paraId="65803880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</w:t>
            </w:r>
          </w:p>
        </w:tc>
      </w:tr>
      <w:tr w:rsidR="006C3F1B" w14:paraId="0D2FF557" w14:textId="77777777" w:rsidTr="008E3473">
        <w:tc>
          <w:tcPr>
            <w:tcW w:w="234pt" w:type="dxa"/>
          </w:tcPr>
          <w:p w14:paraId="5F20BF87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39BD2DA9" wp14:editId="298D8E4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66085AD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FF4E9FB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1C11B80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848C4C1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AB11659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 xml:space="preserve">ANDRÉA BORBA PINHEIRO </w:t>
            </w:r>
          </w:p>
          <w:p w14:paraId="76B3464C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3.50pt" w:type="dxa"/>
          </w:tcPr>
          <w:p w14:paraId="569CB616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36970FA2" wp14:editId="5C3F8048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123825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5025A29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649AD83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3925387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F9B532E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04D3168F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LAÍS RAMALHO MAIA</w:t>
            </w:r>
          </w:p>
          <w:p w14:paraId="31150F64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  <w:p w14:paraId="0FFC45F3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5C142DDA" w14:textId="77777777" w:rsidR="006C3F1B" w:rsidRDefault="006C3F1B" w:rsidP="0030792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4FD12330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53FB8B0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89D0005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A168F9D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E906509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480CC6E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C2F80B7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5699D90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FCE4FD1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8D8C8BC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0B98AC0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6F3BA8D4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0C9584B6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3849DC62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502DDAE1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5EAC656F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1ED1469A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4794542B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6C7AEBE3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5DA6110C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2FC4ED21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1096FCFA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31BEA0A2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18829125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100324CC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389A37C1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117F6F06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3552CE00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69FB012A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2682F379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6BC64E02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7384287C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6CB36BD7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7DACEF59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783E9274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129D6FE6" w14:textId="77777777" w:rsidR="004675E2" w:rsidRDefault="004675E2" w:rsidP="00984700">
      <w:pPr>
        <w:spacing w:after="0pt" w:line="12pt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2F99BCE6" w14:textId="1EDF60D8" w:rsidR="00984700" w:rsidRPr="007C709C" w:rsidRDefault="004675E2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  <w:r w:rsidRPr="00774C04">
        <w:rPr>
          <w:rFonts w:ascii="Times New Roman" w:eastAsia="Times New Roman" w:hAnsi="Times New Roman"/>
          <w:b w:val="0"/>
          <w:smallCaps/>
          <w:kern w:val="32"/>
        </w:rPr>
        <w:t>SÚMULA DA</w:t>
      </w:r>
      <w:r>
        <w:rPr>
          <w:rFonts w:ascii="Times New Roman" w:eastAsia="Times New Roman" w:hAnsi="Times New Roman"/>
          <w:b w:val="0"/>
          <w:smallCaps/>
          <w:kern w:val="32"/>
        </w:rPr>
        <w:t xml:space="preserve"> 16</w:t>
      </w:r>
      <w:r w:rsidRPr="00622B3C">
        <w:rPr>
          <w:rFonts w:ascii="Times New Roman" w:eastAsia="Times New Roman" w:hAnsi="Times New Roman"/>
          <w:b w:val="0"/>
          <w:smallCaps/>
          <w:kern w:val="32"/>
        </w:rPr>
        <w:t>ª R</w:t>
      </w:r>
      <w:r w:rsidRPr="00774C04">
        <w:rPr>
          <w:rFonts w:ascii="Times New Roman" w:eastAsia="Times New Roman" w:hAnsi="Times New Roman"/>
          <w:b w:val="0"/>
          <w:smallCaps/>
          <w:kern w:val="32"/>
        </w:rPr>
        <w:t>EUNIÃO ORDINÁRIA CTF-CAU/BR</w:t>
      </w:r>
    </w:p>
    <w:sectPr w:rsidR="00984700" w:rsidRPr="007C709C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FF1C97F" w14:textId="77777777" w:rsidR="00C7308F" w:rsidRDefault="00C7308F" w:rsidP="00783D72">
      <w:pPr>
        <w:spacing w:after="0pt" w:line="12pt" w:lineRule="auto"/>
      </w:pPr>
      <w:r>
        <w:separator/>
      </w:r>
    </w:p>
  </w:endnote>
  <w:endnote w:type="continuationSeparator" w:id="0">
    <w:p w14:paraId="7F8569AF" w14:textId="77777777" w:rsidR="00C7308F" w:rsidRDefault="00C7308F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2643009A" w:rsidR="0030792E" w:rsidRPr="00C25F47" w:rsidRDefault="0030792E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7F2678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30792E" w:rsidRPr="00C25F47" w:rsidRDefault="0030792E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BF2E416" w14:textId="77777777" w:rsidR="00C7308F" w:rsidRDefault="00C7308F" w:rsidP="00783D72">
      <w:pPr>
        <w:spacing w:after="0pt" w:line="12pt" w:lineRule="auto"/>
      </w:pPr>
      <w:r>
        <w:separator/>
      </w:r>
    </w:p>
  </w:footnote>
  <w:footnote w:type="continuationSeparator" w:id="0">
    <w:p w14:paraId="2FA09677" w14:textId="77777777" w:rsidR="00C7308F" w:rsidRDefault="00C7308F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30792E" w:rsidRDefault="0030792E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13E6C9A"/>
    <w:multiLevelType w:val="hybridMultilevel"/>
    <w:tmpl w:val="3A7AC174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14E4C73"/>
    <w:multiLevelType w:val="hybridMultilevel"/>
    <w:tmpl w:val="3A7AC174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81E96"/>
    <w:rsid w:val="00092EB7"/>
    <w:rsid w:val="000A6545"/>
    <w:rsid w:val="000C500E"/>
    <w:rsid w:val="00141D18"/>
    <w:rsid w:val="00145309"/>
    <w:rsid w:val="001614D3"/>
    <w:rsid w:val="00190A2F"/>
    <w:rsid w:val="0019143E"/>
    <w:rsid w:val="00193E0F"/>
    <w:rsid w:val="00197CB1"/>
    <w:rsid w:val="001A22EA"/>
    <w:rsid w:val="001C6FD8"/>
    <w:rsid w:val="001C7D7D"/>
    <w:rsid w:val="001D2471"/>
    <w:rsid w:val="001F6DFA"/>
    <w:rsid w:val="002670E8"/>
    <w:rsid w:val="00267FBF"/>
    <w:rsid w:val="002702CD"/>
    <w:rsid w:val="002E745D"/>
    <w:rsid w:val="0030792E"/>
    <w:rsid w:val="00371289"/>
    <w:rsid w:val="003B2C16"/>
    <w:rsid w:val="003C6E5A"/>
    <w:rsid w:val="004675E2"/>
    <w:rsid w:val="004A1A7F"/>
    <w:rsid w:val="004C3607"/>
    <w:rsid w:val="00505A3C"/>
    <w:rsid w:val="00531762"/>
    <w:rsid w:val="00575F13"/>
    <w:rsid w:val="005A4645"/>
    <w:rsid w:val="005D3F65"/>
    <w:rsid w:val="00617604"/>
    <w:rsid w:val="00622B3C"/>
    <w:rsid w:val="00636FEC"/>
    <w:rsid w:val="006556EF"/>
    <w:rsid w:val="00697306"/>
    <w:rsid w:val="006C3F1B"/>
    <w:rsid w:val="00742F89"/>
    <w:rsid w:val="00764AEE"/>
    <w:rsid w:val="007679F8"/>
    <w:rsid w:val="00783D72"/>
    <w:rsid w:val="007A6790"/>
    <w:rsid w:val="007F2678"/>
    <w:rsid w:val="0081598D"/>
    <w:rsid w:val="00891D19"/>
    <w:rsid w:val="008E3473"/>
    <w:rsid w:val="00916829"/>
    <w:rsid w:val="00934E58"/>
    <w:rsid w:val="0095203E"/>
    <w:rsid w:val="00984700"/>
    <w:rsid w:val="009A074F"/>
    <w:rsid w:val="009A7A63"/>
    <w:rsid w:val="009F3F4E"/>
    <w:rsid w:val="00A35FF8"/>
    <w:rsid w:val="00A409A5"/>
    <w:rsid w:val="00A8111D"/>
    <w:rsid w:val="00A94A59"/>
    <w:rsid w:val="00AF42A7"/>
    <w:rsid w:val="00B17B8C"/>
    <w:rsid w:val="00B96106"/>
    <w:rsid w:val="00B97499"/>
    <w:rsid w:val="00BC1B3A"/>
    <w:rsid w:val="00BF0FCD"/>
    <w:rsid w:val="00C00FD5"/>
    <w:rsid w:val="00C13E75"/>
    <w:rsid w:val="00C25F47"/>
    <w:rsid w:val="00C41155"/>
    <w:rsid w:val="00C7308F"/>
    <w:rsid w:val="00C876C2"/>
    <w:rsid w:val="00D27AEB"/>
    <w:rsid w:val="00D67E45"/>
    <w:rsid w:val="00D73F4C"/>
    <w:rsid w:val="00DB2DA6"/>
    <w:rsid w:val="00DC57FB"/>
    <w:rsid w:val="00DD741E"/>
    <w:rsid w:val="00DF1FB9"/>
    <w:rsid w:val="00E047B7"/>
    <w:rsid w:val="00E228F0"/>
    <w:rsid w:val="00E47CD1"/>
    <w:rsid w:val="00E625E1"/>
    <w:rsid w:val="00E67A53"/>
    <w:rsid w:val="00EB1374"/>
    <w:rsid w:val="00EB6A2D"/>
    <w:rsid w:val="00ED7498"/>
    <w:rsid w:val="00F079B8"/>
    <w:rsid w:val="00F13538"/>
    <w:rsid w:val="00F24290"/>
    <w:rsid w:val="00F32129"/>
    <w:rsid w:val="00F32C3A"/>
    <w:rsid w:val="00F45515"/>
    <w:rsid w:val="00F46B99"/>
    <w:rsid w:val="00F74821"/>
    <w:rsid w:val="00FE34D1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700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b w:val="0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9847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4700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4700"/>
    <w:rPr>
      <w:rFonts w:ascii="Arial" w:hAnsi="Arial" w:cs="Arial"/>
      <w:b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B2C16"/>
    <w:pPr>
      <w:ind w:start="36pt"/>
      <w:contextualSpacing/>
    </w:pPr>
  </w:style>
  <w:style w:type="table" w:styleId="TabelaSimples1">
    <w:name w:val="Plain Table 1"/>
    <w:basedOn w:val="Tabelanormal"/>
    <w:uiPriority w:val="41"/>
    <w:rsid w:val="003B2C16"/>
    <w:pPr>
      <w:spacing w:after="0pt" w:line="12pt" w:lineRule="auto"/>
    </w:pPr>
    <w:tblPr>
      <w:tblStyleRowBandSize w:val="1"/>
      <w:tblStyleColBandSize w:val="1"/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176768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7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4</Pages>
  <Words>1194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Viviane Pereira da Silva Viana</cp:lastModifiedBy>
  <cp:revision>2</cp:revision>
  <dcterms:created xsi:type="dcterms:W3CDTF">2022-12-01T13:20:00Z</dcterms:created>
  <dcterms:modified xsi:type="dcterms:W3CDTF">2022-12-01T13:20:00Z</dcterms:modified>
</cp:coreProperties>
</file>