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B31AC" w:rsidRDefault="008B31AC"/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8B31AC" w:rsidRPr="00044DD9" w:rsidTr="005A2118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D2745" w:rsidRDefault="00773C6B" w:rsidP="00AD2745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C7F27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B405E6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6170DE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O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RDINÁRIA C</w:t>
            </w:r>
            <w:r w:rsidR="006170DE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TF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-CAU/BR </w:t>
            </w:r>
          </w:p>
          <w:p w:rsidR="00374480" w:rsidRPr="00AD2745" w:rsidRDefault="00374480" w:rsidP="00AD2745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180"/>
        <w:gridCol w:w="3047"/>
        <w:gridCol w:w="1589"/>
        <w:gridCol w:w="2281"/>
      </w:tblGrid>
      <w:tr w:rsidR="008B31AC" w:rsidRPr="00044DD9" w:rsidTr="008A08E6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487746" w:rsidP="006170DE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6170DE">
              <w:rPr>
                <w:rFonts w:ascii="Times New Roman" w:hAnsi="Times New Roman"/>
                <w:spacing w:val="4"/>
                <w:sz w:val="22"/>
                <w:szCs w:val="22"/>
              </w:rPr>
              <w:t>9 e 20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6170DE">
              <w:rPr>
                <w:rFonts w:ascii="Times New Roman" w:hAnsi="Times New Roman"/>
                <w:spacing w:val="4"/>
                <w:sz w:val="22"/>
                <w:szCs w:val="22"/>
              </w:rPr>
              <w:t>fevereiro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8B31AC">
              <w:rPr>
                <w:rFonts w:ascii="Times New Roman" w:hAnsi="Times New Roman"/>
                <w:spacing w:val="4"/>
                <w:sz w:val="22"/>
                <w:szCs w:val="22"/>
              </w:rPr>
              <w:t>201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9.4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6170DE" w:rsidP="006170DE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8B31AC" w:rsidRPr="00044DD9" w:rsidTr="005A2118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ED79DD" w:rsidP="00ED79D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</w:t>
            </w:r>
            <w:r w:rsidR="001C7F2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DF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68"/>
        <w:gridCol w:w="4536"/>
        <w:gridCol w:w="2268"/>
      </w:tblGrid>
      <w:tr w:rsidR="008A08E6" w:rsidRPr="003D73F1" w:rsidTr="0008030A">
        <w:trPr>
          <w:trHeight w:hRule="exact" w:val="284"/>
        </w:trPr>
        <w:tc>
          <w:tcPr>
            <w:tcW w:w="113.40pt" w:type="dxa"/>
            <w:vMerge w:val="restart"/>
            <w:tcBorders>
              <w:top w:val="nil"/>
              <w:start w:val="nil"/>
              <w:bottom w:val="nil"/>
              <w:end w:val="nil"/>
            </w:tcBorders>
            <w:shd w:val="clear" w:color="auto" w:fill="D9D9D9"/>
            <w:vAlign w:val="center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26.80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6170DE" w:rsidP="0008030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Cons. Fed</w:t>
            </w:r>
            <w:r w:rsidR="0008030A">
              <w:rPr>
                <w:rFonts w:ascii="Times New Roman" w:hAnsi="Times New Roman"/>
                <w:spacing w:val="4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Matozalém</w:t>
            </w:r>
            <w:r w:rsidR="0008030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Santana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A97FD9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TO)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6170DE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A08E6" w:rsidRPr="003D73F1" w:rsidTr="0008030A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6170DE" w:rsidP="006170DE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Cons. Fed. Fernando Márcio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08030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Oliveira 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SE</w:t>
            </w:r>
            <w:r w:rsidR="008A08E6" w:rsidRPr="00044DD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ED79DD" w:rsidP="00ED79D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8A08E6" w:rsidRPr="003D73F1" w:rsidTr="0008030A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6170DE" w:rsidP="00A27E45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Pres. Margareth Menezes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PR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B31AC" w:rsidRPr="003D73F1" w:rsidTr="00E21278">
        <w:trPr>
          <w:trHeight w:hRule="exact" w:val="284"/>
        </w:trPr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D9D9D9"/>
          </w:tcPr>
          <w:p w:rsidR="008B31AC" w:rsidRPr="00044DD9" w:rsidRDefault="00E21278" w:rsidP="00E2127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Ass. TÉCNico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B31AC" w:rsidRPr="00044DD9" w:rsidRDefault="00B46B4B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Arq. </w:t>
            </w:r>
            <w:r w:rsidR="008B31A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Jorge Antonio Moura</w:t>
            </w:r>
          </w:p>
        </w:tc>
      </w:tr>
      <w:tr w:rsidR="00E21278" w:rsidRPr="003D73F1" w:rsidTr="00F56606">
        <w:trPr>
          <w:trHeight w:hRule="exact" w:val="284"/>
        </w:trPr>
        <w:tc>
          <w:tcPr>
            <w:tcW w:w="113.40pt" w:type="dxa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:rsidR="00E21278" w:rsidRPr="00044DD9" w:rsidRDefault="00E21278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ass. jurídico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21278" w:rsidRDefault="00B46B4B" w:rsidP="005A211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Adv. </w:t>
            </w:r>
            <w:r w:rsidR="00E212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Paes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0F3264" w:rsidP="000F32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Matozalém Santana</w:t>
            </w:r>
            <w:r w:rsidR="00D36A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A27E45" w:rsidP="00F36D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presidente do CAU/PR, membro da CTF, solicitou a participação do presidente do CAU/CE</w:t>
            </w:r>
            <w:r w:rsidR="00F36DB7">
              <w:rPr>
                <w:rFonts w:ascii="Times New Roman" w:hAnsi="Times New Roman"/>
                <w:sz w:val="22"/>
                <w:szCs w:val="22"/>
              </w:rPr>
              <w:t>, Napoleão Ferreira,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reunião da comissão do dia 20 de fevereiro de 2019 e informou que, no período da tarde do mesmo dia, não poderia participar da reunião da comissão</w:t>
            </w:r>
            <w:r w:rsidR="00EF0A02">
              <w:rPr>
                <w:rFonts w:ascii="Times New Roman" w:hAnsi="Times New Roman"/>
                <w:sz w:val="22"/>
                <w:szCs w:val="22"/>
              </w:rPr>
              <w:t>, pois teria que participar do GTPE, Grupo de Trabalho do Planejamento Estratégico do Fórum de Presidentes dos CAU/UF.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31AC" w:rsidRPr="00574AF6" w:rsidRDefault="008B31AC" w:rsidP="008B31AC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08030A" w:rsidRPr="000751FC" w:rsidRDefault="0008030A" w:rsidP="00080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843"/>
        <w:gridCol w:w="7229"/>
      </w:tblGrid>
      <w:tr w:rsidR="0008030A" w:rsidRPr="000751FC" w:rsidTr="0008030A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8030A" w:rsidRPr="000751FC" w:rsidRDefault="0008030A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8030A" w:rsidRPr="000751FC" w:rsidRDefault="00553E69" w:rsidP="00553E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E69">
              <w:rPr>
                <w:rFonts w:ascii="Times New Roman" w:hAnsi="Times New Roman"/>
                <w:b/>
                <w:bCs/>
                <w:sz w:val="22"/>
                <w:szCs w:val="22"/>
              </w:rPr>
              <w:t>Apresentação do Material Inicial aos Trabalhos da Comissão Temporária de Fiscalização</w:t>
            </w:r>
            <w:r w:rsidR="0008030A" w:rsidRPr="000751F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08030A" w:rsidRPr="000751FC" w:rsidTr="0008030A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8030A" w:rsidRPr="000751FC" w:rsidRDefault="0008030A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8030A" w:rsidRPr="000751FC" w:rsidRDefault="0008030A" w:rsidP="00F36DB7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08030A" w:rsidRPr="000751FC" w:rsidTr="0008030A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8030A" w:rsidRPr="000751FC" w:rsidRDefault="0008030A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8030A" w:rsidRPr="000751FC" w:rsidRDefault="0008030A" w:rsidP="000803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08030A" w:rsidRPr="000751FC" w:rsidTr="0008030A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8030A" w:rsidRPr="000751FC" w:rsidRDefault="0008030A" w:rsidP="0008030A">
            <w:pPr>
              <w:ind w:end="-5.4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8030A" w:rsidRDefault="00B46B4B" w:rsidP="00E54E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Matozalém Santana solicitou ao assessor técnico da comissão, arq. Jorge Moura, que apresentasse os documentos que iriam balizar os </w:t>
            </w:r>
            <w:r w:rsidR="002A34A0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rabalhos</w:t>
            </w:r>
            <w:r w:rsidR="002A34A0">
              <w:rPr>
                <w:rFonts w:ascii="Times New Roman" w:hAnsi="Times New Roman"/>
                <w:sz w:val="22"/>
                <w:szCs w:val="22"/>
              </w:rPr>
              <w:t xml:space="preserve"> da CTF</w:t>
            </w:r>
            <w:r w:rsidR="00F36DB7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buscando alcançar o objetivo da referida comissão: Plano Nacional de Fiscalização, suportado pela </w:t>
            </w:r>
            <w:r w:rsidR="002A34A0">
              <w:rPr>
                <w:rFonts w:ascii="Times New Roman" w:hAnsi="Times New Roman"/>
                <w:sz w:val="22"/>
                <w:szCs w:val="22"/>
              </w:rPr>
              <w:t xml:space="preserve">nova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Resolução de Fiscalização do CAU/BR, </w:t>
            </w:r>
            <w:r w:rsidR="00F36DB7">
              <w:rPr>
                <w:rFonts w:ascii="Times New Roman" w:hAnsi="Times New Roman"/>
                <w:sz w:val="22"/>
                <w:szCs w:val="22"/>
              </w:rPr>
              <w:t>em substituição à</w:t>
            </w:r>
            <w:r w:rsidR="002A34A0">
              <w:rPr>
                <w:rFonts w:ascii="Times New Roman" w:hAnsi="Times New Roman"/>
                <w:sz w:val="22"/>
                <w:szCs w:val="22"/>
              </w:rPr>
              <w:t xml:space="preserve"> atual Resolução 2</w:t>
            </w:r>
            <w:r w:rsidR="00F36DB7">
              <w:rPr>
                <w:rFonts w:ascii="Times New Roman" w:hAnsi="Times New Roman"/>
                <w:sz w:val="22"/>
                <w:szCs w:val="22"/>
              </w:rPr>
              <w:t>2</w:t>
            </w:r>
            <w:r w:rsidR="002A34A0">
              <w:rPr>
                <w:rFonts w:ascii="Times New Roman" w:hAnsi="Times New Roman"/>
                <w:sz w:val="22"/>
                <w:szCs w:val="22"/>
              </w:rPr>
              <w:t>/2012 - CAU/BR.</w:t>
            </w:r>
          </w:p>
          <w:p w:rsidR="002A34A0" w:rsidRPr="000751FC" w:rsidRDefault="002A34A0" w:rsidP="00E54E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referido material é oriundo de sete anos de trabalho realizado pela Comissão de Exercício Profissional – CEP-CAU/BR, por meio de seminários, reuniões técnicas, contribuições dos CAU/UF, boas práticas etc.</w:t>
            </w:r>
          </w:p>
        </w:tc>
      </w:tr>
    </w:tbl>
    <w:p w:rsidR="00553E69" w:rsidRPr="000751FC" w:rsidRDefault="00553E69" w:rsidP="00553E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843"/>
        <w:gridCol w:w="7229"/>
      </w:tblGrid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E69">
              <w:rPr>
                <w:rFonts w:ascii="Times New Roman" w:hAnsi="Times New Roman"/>
                <w:b/>
                <w:bCs/>
                <w:sz w:val="22"/>
                <w:szCs w:val="22"/>
              </w:rPr>
              <w:t>Exposição da Filosofia do Novo Plano Nacional de Fiscalização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AF3475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="00AF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ind w:end="-5.4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Default="002A34A0" w:rsidP="00E377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Matozalém Santana solicitou ao coordenador adjunto </w:t>
            </w:r>
            <w:r w:rsidR="00E3776D">
              <w:rPr>
                <w:rFonts w:ascii="Times New Roman" w:hAnsi="Times New Roman"/>
                <w:sz w:val="22"/>
                <w:szCs w:val="22"/>
              </w:rPr>
              <w:t xml:space="preserve">Fernando Márcio, representante da CEP-CAU/BR na CTF, que apresentasse a filosofia pretendida por meio da aprovação da nova resolução. O conselheiro Fernando Márcio informou que a filosofia pretendida com o Plano Nacional de Fiscalização tem o caráter de </w:t>
            </w:r>
            <w:r w:rsidR="00AD2745">
              <w:rPr>
                <w:rFonts w:ascii="Times New Roman" w:hAnsi="Times New Roman"/>
                <w:sz w:val="22"/>
                <w:szCs w:val="22"/>
              </w:rPr>
              <w:t xml:space="preserve">maior </w:t>
            </w:r>
            <w:r w:rsidR="00E3776D">
              <w:rPr>
                <w:rFonts w:ascii="Times New Roman" w:hAnsi="Times New Roman"/>
                <w:sz w:val="22"/>
                <w:szCs w:val="22"/>
              </w:rPr>
              <w:t>comunicação da Arquitetura e Urbanismo com a sociedade. O novo plano está fundamentado em quatro tipos de ações:</w:t>
            </w:r>
          </w:p>
          <w:p w:rsidR="00E3776D" w:rsidRPr="000751FC" w:rsidRDefault="00E3776D" w:rsidP="00AD27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Educativa, Preventiva, Instrutiva e Coercitiva. Disse que, valorizando o conhecimento da função social da Arquitetura e Urbanismo pela sociedade</w:t>
            </w:r>
            <w:r w:rsidR="00A73814">
              <w:rPr>
                <w:rFonts w:ascii="Times New Roman" w:hAnsi="Times New Roman"/>
                <w:sz w:val="22"/>
                <w:szCs w:val="22"/>
              </w:rPr>
              <w:t xml:space="preserve"> como um todo, a fiscalização do exercício profissional pode se tornar mais educacional e menos punitiva.</w:t>
            </w:r>
            <w:r w:rsidR="00AD2745">
              <w:rPr>
                <w:rFonts w:ascii="Times New Roman" w:hAnsi="Times New Roman"/>
                <w:sz w:val="22"/>
                <w:szCs w:val="22"/>
              </w:rPr>
              <w:t xml:space="preserve"> Concluiu informando que a intenção do CAU/BR, por meio da Comissão Temporária de Fiscalização, é de desenvolver </w:t>
            </w:r>
            <w:r w:rsidR="00AD274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um plano integrado, colaborativo e participativo, pois o mesmo se relaciona com a função primordial do Sistema CAU: Fiscalizar e orientar o exercício profissional. </w:t>
            </w:r>
          </w:p>
        </w:tc>
      </w:tr>
    </w:tbl>
    <w:p w:rsidR="00553E69" w:rsidRPr="000751FC" w:rsidRDefault="00553E69" w:rsidP="00553E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843"/>
        <w:gridCol w:w="7229"/>
      </w:tblGrid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E69">
              <w:rPr>
                <w:rFonts w:ascii="Times New Roman" w:hAnsi="Times New Roman"/>
                <w:b/>
                <w:bCs/>
                <w:sz w:val="22"/>
                <w:szCs w:val="22"/>
              </w:rPr>
              <w:t>Definição do Calendário da Comissão Nacional de Fiscalização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AF3475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="00AF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ind w:end="-5.4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42A7F" w:rsidRPr="000751FC" w:rsidRDefault="00AD2745" w:rsidP="00542A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da CTF</w:t>
            </w:r>
            <w:r w:rsidR="00AF347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0A4E">
              <w:rPr>
                <w:rFonts w:ascii="Times New Roman" w:hAnsi="Times New Roman"/>
                <w:sz w:val="22"/>
                <w:szCs w:val="22"/>
              </w:rPr>
              <w:t>Matozalém Santana sugeriu que as datas das reuniões de comissão fossem adjacentes a eventos já programados do CAU/BR, diminuindo os custos operacionais de deslocamentos e diárias. O coordenador-adjunto Fernando Márcio</w:t>
            </w:r>
            <w:r w:rsidR="00AF3475">
              <w:rPr>
                <w:rFonts w:ascii="Times New Roman" w:hAnsi="Times New Roman"/>
                <w:sz w:val="22"/>
                <w:szCs w:val="22"/>
              </w:rPr>
              <w:t>,</w:t>
            </w:r>
            <w:r w:rsidR="00DF0A4E">
              <w:rPr>
                <w:rFonts w:ascii="Times New Roman" w:hAnsi="Times New Roman"/>
                <w:sz w:val="22"/>
                <w:szCs w:val="22"/>
              </w:rPr>
              <w:t xml:space="preserve"> conforme no ponto de pauta anterior, </w:t>
            </w:r>
            <w:r w:rsidR="00AF3475">
              <w:rPr>
                <w:rFonts w:ascii="Times New Roman" w:hAnsi="Times New Roman"/>
                <w:sz w:val="22"/>
                <w:szCs w:val="22"/>
              </w:rPr>
              <w:t>informou que</w:t>
            </w:r>
            <w:r w:rsidR="003639F9">
              <w:rPr>
                <w:rFonts w:ascii="Times New Roman" w:hAnsi="Times New Roman"/>
                <w:sz w:val="22"/>
                <w:szCs w:val="22"/>
              </w:rPr>
              <w:t xml:space="preserve"> o desenvolvimento do referido plano deveria ser participativo, </w:t>
            </w:r>
            <w:r w:rsidR="00DF0A4E">
              <w:rPr>
                <w:rFonts w:ascii="Times New Roman" w:hAnsi="Times New Roman"/>
                <w:sz w:val="22"/>
                <w:szCs w:val="22"/>
              </w:rPr>
              <w:t xml:space="preserve">sugeriu a participação em reuniões da comissão de representantes técnicos dos CAU/UF, quem efetivamente pratica a fiscalização de variadas formas, desde o atendimento até as análises dos processos de fiscalização em Plenário, </w:t>
            </w:r>
            <w:r w:rsidR="00E710B9">
              <w:rPr>
                <w:rFonts w:ascii="Times New Roman" w:hAnsi="Times New Roman"/>
                <w:sz w:val="22"/>
                <w:szCs w:val="22"/>
              </w:rPr>
              <w:t>de forma que não fosse</w:t>
            </w:r>
            <w:r w:rsidR="00AF3475">
              <w:rPr>
                <w:rFonts w:ascii="Times New Roman" w:hAnsi="Times New Roman"/>
                <w:sz w:val="22"/>
                <w:szCs w:val="22"/>
              </w:rPr>
              <w:t>m</w:t>
            </w:r>
            <w:r w:rsidR="00E710B9">
              <w:rPr>
                <w:rFonts w:ascii="Times New Roman" w:hAnsi="Times New Roman"/>
                <w:sz w:val="22"/>
                <w:szCs w:val="22"/>
              </w:rPr>
              <w:t xml:space="preserve"> onerada</w:t>
            </w:r>
            <w:r w:rsidR="00AF3475">
              <w:rPr>
                <w:rFonts w:ascii="Times New Roman" w:hAnsi="Times New Roman"/>
                <w:sz w:val="22"/>
                <w:szCs w:val="22"/>
              </w:rPr>
              <w:t>s</w:t>
            </w:r>
            <w:r w:rsidR="00E710B9">
              <w:rPr>
                <w:rFonts w:ascii="Times New Roman" w:hAnsi="Times New Roman"/>
                <w:sz w:val="22"/>
                <w:szCs w:val="22"/>
              </w:rPr>
              <w:t xml:space="preserve"> as despesas da CTF, conforme o Plano de Ação da comissão temporária. A presidente do CAU/PR Margareth Menezes, representante do Fórum dos Presidentes dos CAU/UF, informou que um GT, por meio de seus presidentes de CAU/UF, já tinha programado três reuniões para que discutissem sobre o Plano Nacional de Fiscalização de forma integrada ao Planejamento Estratégico do CAU, fazendo</w:t>
            </w:r>
            <w:r w:rsidR="00AF3475">
              <w:rPr>
                <w:rFonts w:ascii="Times New Roman" w:hAnsi="Times New Roman"/>
                <w:sz w:val="22"/>
                <w:szCs w:val="22"/>
              </w:rPr>
              <w:t xml:space="preserve"> com</w:t>
            </w:r>
            <w:r w:rsidR="00E710B9">
              <w:rPr>
                <w:rFonts w:ascii="Times New Roman" w:hAnsi="Times New Roman"/>
                <w:sz w:val="22"/>
                <w:szCs w:val="22"/>
              </w:rPr>
              <w:t xml:space="preserve"> que todas as ações desenvolvidas atendessem as premissas estratégicas do Sistema CAU</w:t>
            </w:r>
            <w:r w:rsidR="003639F9">
              <w:rPr>
                <w:rFonts w:ascii="Times New Roman" w:hAnsi="Times New Roman"/>
                <w:sz w:val="22"/>
                <w:szCs w:val="22"/>
              </w:rPr>
              <w:t xml:space="preserve">, estabelecendo critérios, metodologias, avaliações e índices. Informou que os CAU/UF que sediariam tais eventos do GT do Fórum dos Presidentes seriam: CAU/PR, CAU/AL e CAU/RJ. Ciente da intenção do Fórum dos Presidentes, após ajustes de datas, </w:t>
            </w:r>
            <w:r w:rsidR="00AF3475">
              <w:rPr>
                <w:rFonts w:ascii="Times New Roman" w:hAnsi="Times New Roman"/>
                <w:sz w:val="22"/>
                <w:szCs w:val="22"/>
              </w:rPr>
              <w:t xml:space="preserve">a CTF </w:t>
            </w:r>
            <w:r w:rsidR="003639F9">
              <w:rPr>
                <w:rFonts w:ascii="Times New Roman" w:hAnsi="Times New Roman"/>
                <w:sz w:val="22"/>
                <w:szCs w:val="22"/>
              </w:rPr>
              <w:t>acordou em conciliar a participação de seus membros nos seguintes eventos</w:t>
            </w:r>
            <w:r w:rsidR="001261C2">
              <w:rPr>
                <w:rFonts w:ascii="Times New Roman" w:hAnsi="Times New Roman"/>
                <w:sz w:val="22"/>
                <w:szCs w:val="22"/>
              </w:rPr>
              <w:t>, reor</w:t>
            </w:r>
            <w:r w:rsidR="00AF3475">
              <w:rPr>
                <w:rFonts w:ascii="Times New Roman" w:hAnsi="Times New Roman"/>
                <w:sz w:val="22"/>
                <w:szCs w:val="22"/>
              </w:rPr>
              <w:t>ganizando o Plano de Ação da comissão</w:t>
            </w:r>
            <w:r w:rsidR="001261C2">
              <w:rPr>
                <w:rFonts w:ascii="Times New Roman" w:hAnsi="Times New Roman"/>
                <w:sz w:val="22"/>
                <w:szCs w:val="22"/>
              </w:rPr>
              <w:t>, que previa um seminário no final dos trabalhos, para a participação em três seminários regionais: Curitiba/PR (Região Sul), Maceió (Região Nordeste) e Rio de Janeiro (Região Sudeste). A presidente Margareth Menezes disse que levaria essas informações ao Fórum dos Presidentes dos CAU/UF que aconteceria no dia 21 de fevereiro de 2019, em Brasília, para concordância.</w:t>
            </w:r>
            <w:r w:rsidR="003E0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3E69" w:rsidRPr="000751FC" w:rsidRDefault="00553E69" w:rsidP="003639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3E69" w:rsidRPr="000751FC" w:rsidRDefault="00553E69" w:rsidP="00553E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843"/>
        <w:gridCol w:w="7229"/>
      </w:tblGrid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E69">
              <w:rPr>
                <w:rFonts w:ascii="Times New Roman" w:hAnsi="Times New Roman"/>
                <w:b/>
                <w:bCs/>
                <w:sz w:val="22"/>
                <w:szCs w:val="22"/>
              </w:rPr>
              <w:t>Definição das Convocações e Convites para as Próximas Reuniões da Comissão Temporária de Fiscalização.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542A7F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="00542A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ind w:end="-5.4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Default="003E0200" w:rsidP="00EF0A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Matozalém Santana informou que vários representantes dos CAU/UF gostariam de participar das reuniões de discussões sobre o Plano Nacional de Fiscalização, juntamente com a CTF. Sugeriu que </w:t>
            </w:r>
            <w:r w:rsidR="00430AF2">
              <w:rPr>
                <w:rFonts w:ascii="Times New Roman" w:hAnsi="Times New Roman"/>
                <w:sz w:val="22"/>
                <w:szCs w:val="22"/>
              </w:rPr>
              <w:t xml:space="preserve">os seminários regionais seriam uma boa oportunidade </w:t>
            </w:r>
            <w:r w:rsidR="00542A7F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430AF2">
              <w:rPr>
                <w:rFonts w:ascii="Times New Roman" w:hAnsi="Times New Roman"/>
                <w:sz w:val="22"/>
                <w:szCs w:val="22"/>
              </w:rPr>
              <w:t>que os CAU/UF participassem, inclusive, caso fosse de interesse d</w:t>
            </w:r>
            <w:r w:rsidR="00001106">
              <w:rPr>
                <w:rFonts w:ascii="Times New Roman" w:hAnsi="Times New Roman"/>
                <w:sz w:val="22"/>
                <w:szCs w:val="22"/>
              </w:rPr>
              <w:t>os conselhos estaduais</w:t>
            </w:r>
            <w:r w:rsidR="00430AF2">
              <w:rPr>
                <w:rFonts w:ascii="Times New Roman" w:hAnsi="Times New Roman"/>
                <w:sz w:val="22"/>
                <w:szCs w:val="22"/>
              </w:rPr>
              <w:t>, aproveita</w:t>
            </w:r>
            <w:r w:rsidR="00001106">
              <w:rPr>
                <w:rFonts w:ascii="Times New Roman" w:hAnsi="Times New Roman"/>
                <w:sz w:val="22"/>
                <w:szCs w:val="22"/>
              </w:rPr>
              <w:t>r</w:t>
            </w:r>
            <w:r w:rsidR="00430AF2">
              <w:rPr>
                <w:rFonts w:ascii="Times New Roman" w:hAnsi="Times New Roman"/>
                <w:sz w:val="22"/>
                <w:szCs w:val="22"/>
              </w:rPr>
              <w:t xml:space="preserve"> para mostrar suas “boas práticas” no âmbito de seus processos de fiscalização. A presidente Margareth Menezes questionou a possibilidade do CAU/BR custear a participação de representantes dos CAU/Básicos, pois os mesmos não possuem orçamento</w:t>
            </w:r>
            <w:r w:rsidR="00CE0625">
              <w:rPr>
                <w:rFonts w:ascii="Times New Roman" w:hAnsi="Times New Roman"/>
                <w:sz w:val="22"/>
                <w:szCs w:val="22"/>
              </w:rPr>
              <w:t xml:space="preserve"> para aquele tipo de evento</w:t>
            </w:r>
            <w:r w:rsidR="00430AF2">
              <w:rPr>
                <w:rFonts w:ascii="Times New Roman" w:hAnsi="Times New Roman"/>
                <w:sz w:val="22"/>
                <w:szCs w:val="22"/>
              </w:rPr>
              <w:t>. O consel</w:t>
            </w:r>
            <w:r w:rsidR="00542A7F">
              <w:rPr>
                <w:rFonts w:ascii="Times New Roman" w:hAnsi="Times New Roman"/>
                <w:sz w:val="22"/>
                <w:szCs w:val="22"/>
              </w:rPr>
              <w:t>heiro Fernando Márcio informou à</w:t>
            </w:r>
            <w:r w:rsidR="00430AF2">
              <w:rPr>
                <w:rFonts w:ascii="Times New Roman" w:hAnsi="Times New Roman"/>
                <w:sz w:val="22"/>
                <w:szCs w:val="22"/>
              </w:rPr>
              <w:t xml:space="preserve"> presidente Margareth Menezes que esse tipo de despesas não estava previsto no Plano de Aç</w:t>
            </w:r>
            <w:r w:rsidR="00CE0625">
              <w:rPr>
                <w:rFonts w:ascii="Times New Roman" w:hAnsi="Times New Roman"/>
                <w:sz w:val="22"/>
                <w:szCs w:val="22"/>
              </w:rPr>
              <w:t xml:space="preserve">ão da comissão. A comissão </w:t>
            </w:r>
            <w:r w:rsidR="00542A7F">
              <w:rPr>
                <w:rFonts w:ascii="Times New Roman" w:hAnsi="Times New Roman"/>
                <w:sz w:val="22"/>
                <w:szCs w:val="22"/>
              </w:rPr>
              <w:t xml:space="preserve">solicitou </w:t>
            </w:r>
            <w:r w:rsidR="00CE0625">
              <w:rPr>
                <w:rFonts w:ascii="Times New Roman" w:hAnsi="Times New Roman"/>
                <w:sz w:val="22"/>
                <w:szCs w:val="22"/>
              </w:rPr>
              <w:t>a convocação da sua assessoria técnica e jurídica</w:t>
            </w:r>
            <w:r w:rsidR="000011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0625">
              <w:rPr>
                <w:rFonts w:ascii="Times New Roman" w:hAnsi="Times New Roman"/>
                <w:sz w:val="22"/>
                <w:szCs w:val="22"/>
              </w:rPr>
              <w:t>para o evento de Curitiba, n</w:t>
            </w:r>
            <w:r w:rsidR="00EF0A02">
              <w:rPr>
                <w:rFonts w:ascii="Times New Roman" w:hAnsi="Times New Roman"/>
                <w:sz w:val="22"/>
                <w:szCs w:val="22"/>
              </w:rPr>
              <w:t xml:space="preserve">o local </w:t>
            </w:r>
            <w:r w:rsidR="00CE0625">
              <w:rPr>
                <w:rFonts w:ascii="Times New Roman" w:hAnsi="Times New Roman"/>
                <w:sz w:val="22"/>
                <w:szCs w:val="22"/>
              </w:rPr>
              <w:t>a se</w:t>
            </w:r>
            <w:r w:rsidR="00EF0A02">
              <w:rPr>
                <w:rFonts w:ascii="Times New Roman" w:hAnsi="Times New Roman"/>
                <w:sz w:val="22"/>
                <w:szCs w:val="22"/>
              </w:rPr>
              <w:t>r previsto</w:t>
            </w:r>
            <w:r w:rsidR="00CE0625">
              <w:rPr>
                <w:rFonts w:ascii="Times New Roman" w:hAnsi="Times New Roman"/>
                <w:sz w:val="22"/>
                <w:szCs w:val="22"/>
              </w:rPr>
              <w:t>, nos dias 21 e 22 de março de 2019.</w:t>
            </w:r>
          </w:p>
          <w:p w:rsidR="00374480" w:rsidRPr="000751FC" w:rsidRDefault="00374480" w:rsidP="00EF0A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4480" w:rsidRPr="000751FC" w:rsidRDefault="00374480" w:rsidP="00553E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843"/>
        <w:gridCol w:w="7229"/>
      </w:tblGrid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0F3264" w:rsidP="00E54E9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3264">
              <w:rPr>
                <w:rFonts w:ascii="Times New Roman" w:hAnsi="Times New Roman"/>
                <w:b/>
                <w:bCs/>
                <w:sz w:val="22"/>
                <w:szCs w:val="22"/>
              </w:rPr>
              <w:t>Início das Discussões das Matérias de Fiscalização</w:t>
            </w:r>
            <w:r w:rsidR="00553E69" w:rsidRPr="000751F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D6741B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="00D674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51F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553E69" w:rsidP="00E54E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553E69" w:rsidRPr="000751FC" w:rsidTr="00E54E9E">
        <w:tc>
          <w:tcPr>
            <w:tcW w:w="92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3E69" w:rsidRPr="000751FC" w:rsidRDefault="00553E69" w:rsidP="00E54E9E">
            <w:pPr>
              <w:ind w:end="-5.4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3E69" w:rsidRPr="000751FC" w:rsidRDefault="00CE0625" w:rsidP="00D674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da comissão, Matozalém Santana, </w:t>
            </w:r>
            <w:r w:rsidR="00360B32">
              <w:rPr>
                <w:rFonts w:ascii="Times New Roman" w:hAnsi="Times New Roman"/>
                <w:sz w:val="22"/>
                <w:szCs w:val="22"/>
              </w:rPr>
              <w:t xml:space="preserve">informou que, por questões regimentais, a CEP-CAU/BR já teria sugerido uma minuta sobre o Plano Nacional de Fiscalização, apresentado no início daquela reunião, juntamente com os outros documentos, apenas para nortear o trabalho da comissão, nada impedindo que o documento sugerido não receba modificações. A comissão apreciou o documento e começou a discuti-lo. Dos </w:t>
            </w:r>
            <w:r w:rsidR="00050A42">
              <w:rPr>
                <w:rFonts w:ascii="Times New Roman" w:hAnsi="Times New Roman"/>
                <w:sz w:val="22"/>
                <w:szCs w:val="22"/>
              </w:rPr>
              <w:t>quar</w:t>
            </w:r>
            <w:r w:rsidR="00360B32">
              <w:rPr>
                <w:rFonts w:ascii="Times New Roman" w:hAnsi="Times New Roman"/>
                <w:sz w:val="22"/>
                <w:szCs w:val="22"/>
              </w:rPr>
              <w:t>enta e sete artigos</w:t>
            </w:r>
            <w:r w:rsidR="00050A42">
              <w:rPr>
                <w:rFonts w:ascii="Times New Roman" w:hAnsi="Times New Roman"/>
                <w:sz w:val="22"/>
                <w:szCs w:val="22"/>
              </w:rPr>
              <w:t xml:space="preserve"> propostos na minuta do Plano Nacional de Fiscalização proposto pela CEP-CAU/BR, a CTF analisou dezesseis, ficando os próximos para a reunião seguinte.</w:t>
            </w:r>
            <w:r w:rsidR="00360B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C0AD7" w:rsidRDefault="007C0AD7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53E69" w:rsidRDefault="00553E69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53E69" w:rsidRDefault="00553E69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01106" w:rsidRDefault="0000110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01106" w:rsidRDefault="0000110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01106" w:rsidRPr="006B0D7B" w:rsidRDefault="0000110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951067" w:rsidRPr="004B2957" w:rsidTr="001C78B6">
        <w:tc>
          <w:tcPr>
            <w:tcW w:w="230.30pt" w:type="dxa"/>
            <w:shd w:val="clear" w:color="auto" w:fill="auto"/>
          </w:tcPr>
          <w:p w:rsidR="00951067" w:rsidRPr="006B0D7B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1067" w:rsidRPr="006B32BC" w:rsidRDefault="0008030A" w:rsidP="001C7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SANTANA</w:t>
            </w:r>
            <w:r w:rsidR="00951067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951067" w:rsidP="00080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957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</w:tcPr>
          <w:p w:rsidR="00951067" w:rsidRPr="004B2957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3C6B" w:rsidRPr="006B32BC" w:rsidRDefault="0008030A" w:rsidP="00773C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FERNANDO MÁRCIO DE OLIVEIRA</w:t>
            </w:r>
            <w:r w:rsidR="00773C6B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08030A" w:rsidP="00080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8A08E6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B4120F" w:rsidRDefault="00553E69" w:rsidP="00B4120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MARGARETH MENEZES</w:t>
            </w:r>
          </w:p>
          <w:p w:rsidR="00444086" w:rsidRDefault="00B4120F" w:rsidP="00B4120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0E6402" w:rsidRPr="008A08E6" w:rsidRDefault="000E6402" w:rsidP="004440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553E69" w:rsidP="00553E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="000E6402" w:rsidRPr="006B32BC">
              <w:rPr>
                <w:rFonts w:ascii="Times New Roman" w:hAnsi="Times New Roman"/>
                <w:b/>
                <w:sz w:val="22"/>
                <w:szCs w:val="22"/>
              </w:rPr>
              <w:t>JORGE MOURA</w:t>
            </w:r>
          </w:p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32BC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Default="005E64E0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553E69" w:rsidRDefault="00553E69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553E69" w:rsidRDefault="00553E69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553E69" w:rsidRDefault="00553E69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B6A53" w:rsidRDefault="000B6A53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553E69" w:rsidRPr="006B32BC" w:rsidRDefault="00553E69" w:rsidP="00553E69">
      <w:pPr>
        <w:ind w:start="72p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EDUARDO PAES</w:t>
      </w:r>
    </w:p>
    <w:p w:rsidR="000B6A53" w:rsidRDefault="00553E69" w:rsidP="00553E69">
      <w:pPr>
        <w:ind w:start="72pt"/>
        <w:rPr>
          <w:rFonts w:ascii="Times New Roman" w:eastAsia="Times New Roman" w:hAnsi="Times New Roman"/>
          <w:caps/>
          <w:spacing w:val="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6B32BC">
        <w:rPr>
          <w:rFonts w:ascii="Times New Roman" w:hAnsi="Times New Roman"/>
          <w:sz w:val="22"/>
          <w:szCs w:val="22"/>
        </w:rPr>
        <w:t xml:space="preserve">Analista </w:t>
      </w:r>
      <w:r w:rsidR="00001106">
        <w:rPr>
          <w:rFonts w:ascii="Times New Roman" w:hAnsi="Times New Roman"/>
          <w:sz w:val="22"/>
          <w:szCs w:val="22"/>
        </w:rPr>
        <w:t>Jurídico</w:t>
      </w:r>
    </w:p>
    <w:sectPr w:rsidR="000B6A53" w:rsidSect="00A6359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A7764" w:rsidRDefault="00FA7764">
      <w:r>
        <w:separator/>
      </w:r>
    </w:p>
  </w:endnote>
  <w:endnote w:type="continuationSeparator" w:id="0">
    <w:p w:rsidR="00FA7764" w:rsidRDefault="00F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74AF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74AF6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A7764" w:rsidRDefault="00FA7764">
      <w:r>
        <w:separator/>
      </w:r>
    </w:p>
  </w:footnote>
  <w:footnote w:type="continuationSeparator" w:id="0">
    <w:p w:rsidR="00FA7764" w:rsidRDefault="00FA776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74AF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74AF6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1610360</wp:posOffset>
          </wp:positionH>
          <wp:positionV relativeFrom="paragraph">
            <wp:posOffset>5080</wp:posOffset>
          </wp:positionV>
          <wp:extent cx="1476375" cy="228600"/>
          <wp:effectExtent l="635" t="0" r="0" b="4445"/>
          <wp:wrapNone/>
          <wp:docPr id="1" name="Rectangle 6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 noChangeArrowheads="1"/>
                </wp:cNvSpPr>
                <wp:spPr bwMode="auto">
                  <a:xfrm>
                    <a:off x="0" y="0"/>
                    <a:ext cx="1476375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-833120</wp:posOffset>
          </wp:positionV>
          <wp:extent cx="7566025" cy="1078865"/>
          <wp:effectExtent l="0" t="0" r="0" b="6985"/>
          <wp:wrapNone/>
          <wp:docPr id="63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5D949F2"/>
    <w:multiLevelType w:val="hybridMultilevel"/>
    <w:tmpl w:val="D37CE568"/>
    <w:lvl w:ilvl="0" w:tplc="0416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67536FE"/>
    <w:multiLevelType w:val="hybridMultilevel"/>
    <w:tmpl w:val="BF76AEF2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106"/>
    <w:rsid w:val="000014ED"/>
    <w:rsid w:val="000077C5"/>
    <w:rsid w:val="00025F16"/>
    <w:rsid w:val="000324F7"/>
    <w:rsid w:val="000337C2"/>
    <w:rsid w:val="00047B61"/>
    <w:rsid w:val="00050A42"/>
    <w:rsid w:val="00054AF7"/>
    <w:rsid w:val="0007139F"/>
    <w:rsid w:val="0008030A"/>
    <w:rsid w:val="00083C11"/>
    <w:rsid w:val="00085497"/>
    <w:rsid w:val="0009081D"/>
    <w:rsid w:val="00091472"/>
    <w:rsid w:val="000A295E"/>
    <w:rsid w:val="000B3C89"/>
    <w:rsid w:val="000B6A53"/>
    <w:rsid w:val="000C416E"/>
    <w:rsid w:val="000D6DB2"/>
    <w:rsid w:val="000E25B7"/>
    <w:rsid w:val="000E5046"/>
    <w:rsid w:val="000E5831"/>
    <w:rsid w:val="000E6402"/>
    <w:rsid w:val="000E6B71"/>
    <w:rsid w:val="000F3264"/>
    <w:rsid w:val="000F3BFD"/>
    <w:rsid w:val="000F4FDD"/>
    <w:rsid w:val="000F7120"/>
    <w:rsid w:val="001100E5"/>
    <w:rsid w:val="001103AF"/>
    <w:rsid w:val="00113376"/>
    <w:rsid w:val="00117174"/>
    <w:rsid w:val="00120E9B"/>
    <w:rsid w:val="001261C2"/>
    <w:rsid w:val="0012718D"/>
    <w:rsid w:val="00130DC6"/>
    <w:rsid w:val="00132ADD"/>
    <w:rsid w:val="001412E7"/>
    <w:rsid w:val="001441E9"/>
    <w:rsid w:val="00147AB8"/>
    <w:rsid w:val="001543A7"/>
    <w:rsid w:val="0015525F"/>
    <w:rsid w:val="00157B92"/>
    <w:rsid w:val="001635B9"/>
    <w:rsid w:val="00165A70"/>
    <w:rsid w:val="00167FB6"/>
    <w:rsid w:val="00170A4E"/>
    <w:rsid w:val="001744E7"/>
    <w:rsid w:val="00176508"/>
    <w:rsid w:val="001777BB"/>
    <w:rsid w:val="00196182"/>
    <w:rsid w:val="001A2331"/>
    <w:rsid w:val="001A302F"/>
    <w:rsid w:val="001A49E1"/>
    <w:rsid w:val="001A7E99"/>
    <w:rsid w:val="001B334F"/>
    <w:rsid w:val="001C5128"/>
    <w:rsid w:val="001C78B6"/>
    <w:rsid w:val="001C7987"/>
    <w:rsid w:val="001C7F27"/>
    <w:rsid w:val="001E04F2"/>
    <w:rsid w:val="001E713E"/>
    <w:rsid w:val="001F4414"/>
    <w:rsid w:val="001F4F27"/>
    <w:rsid w:val="001F7F9C"/>
    <w:rsid w:val="0020256D"/>
    <w:rsid w:val="002166F8"/>
    <w:rsid w:val="00221C0D"/>
    <w:rsid w:val="002224FA"/>
    <w:rsid w:val="00223A7C"/>
    <w:rsid w:val="002270F5"/>
    <w:rsid w:val="00230666"/>
    <w:rsid w:val="00235D85"/>
    <w:rsid w:val="002444E2"/>
    <w:rsid w:val="002579B8"/>
    <w:rsid w:val="00263492"/>
    <w:rsid w:val="00270DD6"/>
    <w:rsid w:val="00273411"/>
    <w:rsid w:val="00280561"/>
    <w:rsid w:val="00281687"/>
    <w:rsid w:val="00290CD1"/>
    <w:rsid w:val="002953E3"/>
    <w:rsid w:val="00297F17"/>
    <w:rsid w:val="002A34A0"/>
    <w:rsid w:val="002A66C3"/>
    <w:rsid w:val="002A7168"/>
    <w:rsid w:val="002B473F"/>
    <w:rsid w:val="002B52CB"/>
    <w:rsid w:val="002B5EF6"/>
    <w:rsid w:val="002D1D42"/>
    <w:rsid w:val="002D407F"/>
    <w:rsid w:val="002E0895"/>
    <w:rsid w:val="002E4A91"/>
    <w:rsid w:val="002F109C"/>
    <w:rsid w:val="002F47A8"/>
    <w:rsid w:val="00303FBC"/>
    <w:rsid w:val="0031370F"/>
    <w:rsid w:val="00315F40"/>
    <w:rsid w:val="00322472"/>
    <w:rsid w:val="00322F3B"/>
    <w:rsid w:val="00325DFD"/>
    <w:rsid w:val="00336FD0"/>
    <w:rsid w:val="00354DA6"/>
    <w:rsid w:val="00360493"/>
    <w:rsid w:val="00360B32"/>
    <w:rsid w:val="003639F9"/>
    <w:rsid w:val="00374480"/>
    <w:rsid w:val="003A4030"/>
    <w:rsid w:val="003A6C3A"/>
    <w:rsid w:val="003B29B7"/>
    <w:rsid w:val="003B73DC"/>
    <w:rsid w:val="003C4BDE"/>
    <w:rsid w:val="003D6033"/>
    <w:rsid w:val="003D630A"/>
    <w:rsid w:val="003D73F1"/>
    <w:rsid w:val="003E0200"/>
    <w:rsid w:val="003E0E06"/>
    <w:rsid w:val="003E1D23"/>
    <w:rsid w:val="003E64F4"/>
    <w:rsid w:val="0040038C"/>
    <w:rsid w:val="0040307A"/>
    <w:rsid w:val="00405AB0"/>
    <w:rsid w:val="00406A8A"/>
    <w:rsid w:val="00407253"/>
    <w:rsid w:val="00407F9F"/>
    <w:rsid w:val="00430AF2"/>
    <w:rsid w:val="00440BF7"/>
    <w:rsid w:val="00444086"/>
    <w:rsid w:val="00447893"/>
    <w:rsid w:val="00460FE2"/>
    <w:rsid w:val="00462DAD"/>
    <w:rsid w:val="00487746"/>
    <w:rsid w:val="004A3ABA"/>
    <w:rsid w:val="004B2957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501C6E"/>
    <w:rsid w:val="00534C2E"/>
    <w:rsid w:val="0054149E"/>
    <w:rsid w:val="005421A6"/>
    <w:rsid w:val="00542A7F"/>
    <w:rsid w:val="00544999"/>
    <w:rsid w:val="005457FD"/>
    <w:rsid w:val="00546D24"/>
    <w:rsid w:val="00551F47"/>
    <w:rsid w:val="00553E69"/>
    <w:rsid w:val="00554364"/>
    <w:rsid w:val="005575AC"/>
    <w:rsid w:val="00562E46"/>
    <w:rsid w:val="00564216"/>
    <w:rsid w:val="00567279"/>
    <w:rsid w:val="005741CD"/>
    <w:rsid w:val="00574AF6"/>
    <w:rsid w:val="00575763"/>
    <w:rsid w:val="00581029"/>
    <w:rsid w:val="0058327E"/>
    <w:rsid w:val="005854B9"/>
    <w:rsid w:val="0059043E"/>
    <w:rsid w:val="0059084B"/>
    <w:rsid w:val="005A0536"/>
    <w:rsid w:val="005A2118"/>
    <w:rsid w:val="005D4FA8"/>
    <w:rsid w:val="005E3BEC"/>
    <w:rsid w:val="005E64E0"/>
    <w:rsid w:val="005F187B"/>
    <w:rsid w:val="005F592F"/>
    <w:rsid w:val="00605D0E"/>
    <w:rsid w:val="00611D45"/>
    <w:rsid w:val="00615CDF"/>
    <w:rsid w:val="006170DE"/>
    <w:rsid w:val="006273A3"/>
    <w:rsid w:val="00641284"/>
    <w:rsid w:val="00660B1A"/>
    <w:rsid w:val="00663987"/>
    <w:rsid w:val="00671A38"/>
    <w:rsid w:val="00673096"/>
    <w:rsid w:val="00677345"/>
    <w:rsid w:val="006832B0"/>
    <w:rsid w:val="00684404"/>
    <w:rsid w:val="00692DBD"/>
    <w:rsid w:val="00693490"/>
    <w:rsid w:val="00694E9B"/>
    <w:rsid w:val="00697E19"/>
    <w:rsid w:val="006A3B47"/>
    <w:rsid w:val="006B0D7B"/>
    <w:rsid w:val="006B32BC"/>
    <w:rsid w:val="006B76D0"/>
    <w:rsid w:val="006C337F"/>
    <w:rsid w:val="006D4CA1"/>
    <w:rsid w:val="006D5C26"/>
    <w:rsid w:val="006E64E3"/>
    <w:rsid w:val="006F11FD"/>
    <w:rsid w:val="0071795D"/>
    <w:rsid w:val="00725D15"/>
    <w:rsid w:val="0072771A"/>
    <w:rsid w:val="00727F37"/>
    <w:rsid w:val="00737B89"/>
    <w:rsid w:val="00744D64"/>
    <w:rsid w:val="00750C89"/>
    <w:rsid w:val="00764243"/>
    <w:rsid w:val="00772707"/>
    <w:rsid w:val="00773C6B"/>
    <w:rsid w:val="0077546D"/>
    <w:rsid w:val="007810E1"/>
    <w:rsid w:val="00785232"/>
    <w:rsid w:val="00797E3B"/>
    <w:rsid w:val="007A284E"/>
    <w:rsid w:val="007B1F71"/>
    <w:rsid w:val="007B3EA8"/>
    <w:rsid w:val="007B41B8"/>
    <w:rsid w:val="007C0AD7"/>
    <w:rsid w:val="007E3CB2"/>
    <w:rsid w:val="007E6DA5"/>
    <w:rsid w:val="00800775"/>
    <w:rsid w:val="008119C0"/>
    <w:rsid w:val="00815D2D"/>
    <w:rsid w:val="00816855"/>
    <w:rsid w:val="00822CA5"/>
    <w:rsid w:val="00844C85"/>
    <w:rsid w:val="00846FCF"/>
    <w:rsid w:val="00857DD8"/>
    <w:rsid w:val="008600BE"/>
    <w:rsid w:val="00860649"/>
    <w:rsid w:val="00861B3F"/>
    <w:rsid w:val="00863B0D"/>
    <w:rsid w:val="0086702D"/>
    <w:rsid w:val="008757C9"/>
    <w:rsid w:val="00876795"/>
    <w:rsid w:val="008913FA"/>
    <w:rsid w:val="008950E4"/>
    <w:rsid w:val="008A08E6"/>
    <w:rsid w:val="008A3827"/>
    <w:rsid w:val="008A6A4C"/>
    <w:rsid w:val="008B31AC"/>
    <w:rsid w:val="008B5764"/>
    <w:rsid w:val="008C171F"/>
    <w:rsid w:val="008C4CC3"/>
    <w:rsid w:val="008D6040"/>
    <w:rsid w:val="008D69F4"/>
    <w:rsid w:val="008D6BA5"/>
    <w:rsid w:val="008F0A68"/>
    <w:rsid w:val="008F16CA"/>
    <w:rsid w:val="009064B2"/>
    <w:rsid w:val="00915840"/>
    <w:rsid w:val="0094033D"/>
    <w:rsid w:val="009407AB"/>
    <w:rsid w:val="00944CB1"/>
    <w:rsid w:val="00951067"/>
    <w:rsid w:val="00973A5A"/>
    <w:rsid w:val="00973AD0"/>
    <w:rsid w:val="00975493"/>
    <w:rsid w:val="0097590D"/>
    <w:rsid w:val="009763DE"/>
    <w:rsid w:val="00985E53"/>
    <w:rsid w:val="0099057B"/>
    <w:rsid w:val="00994843"/>
    <w:rsid w:val="009A32A6"/>
    <w:rsid w:val="009A7CEB"/>
    <w:rsid w:val="009B4068"/>
    <w:rsid w:val="009B7520"/>
    <w:rsid w:val="009C1D1A"/>
    <w:rsid w:val="009C6888"/>
    <w:rsid w:val="009D38F9"/>
    <w:rsid w:val="009D5702"/>
    <w:rsid w:val="009D5705"/>
    <w:rsid w:val="009E7C71"/>
    <w:rsid w:val="009F0317"/>
    <w:rsid w:val="009F0CDF"/>
    <w:rsid w:val="00A0535C"/>
    <w:rsid w:val="00A1487E"/>
    <w:rsid w:val="00A21680"/>
    <w:rsid w:val="00A27E45"/>
    <w:rsid w:val="00A3030C"/>
    <w:rsid w:val="00A364B3"/>
    <w:rsid w:val="00A423FF"/>
    <w:rsid w:val="00A43B70"/>
    <w:rsid w:val="00A542E7"/>
    <w:rsid w:val="00A63597"/>
    <w:rsid w:val="00A64D80"/>
    <w:rsid w:val="00A73814"/>
    <w:rsid w:val="00A808BC"/>
    <w:rsid w:val="00A84E79"/>
    <w:rsid w:val="00A9038B"/>
    <w:rsid w:val="00A90EE4"/>
    <w:rsid w:val="00A91C48"/>
    <w:rsid w:val="00A97FD9"/>
    <w:rsid w:val="00AB08AB"/>
    <w:rsid w:val="00AB27B7"/>
    <w:rsid w:val="00AC3884"/>
    <w:rsid w:val="00AC4CFE"/>
    <w:rsid w:val="00AC77B1"/>
    <w:rsid w:val="00AD2745"/>
    <w:rsid w:val="00AD4368"/>
    <w:rsid w:val="00AF3475"/>
    <w:rsid w:val="00AF6F09"/>
    <w:rsid w:val="00AF7EAB"/>
    <w:rsid w:val="00B029BD"/>
    <w:rsid w:val="00B109DD"/>
    <w:rsid w:val="00B120F3"/>
    <w:rsid w:val="00B12BFC"/>
    <w:rsid w:val="00B23842"/>
    <w:rsid w:val="00B268C2"/>
    <w:rsid w:val="00B31A06"/>
    <w:rsid w:val="00B405E6"/>
    <w:rsid w:val="00B4120F"/>
    <w:rsid w:val="00B46B4B"/>
    <w:rsid w:val="00B54925"/>
    <w:rsid w:val="00B563A1"/>
    <w:rsid w:val="00B56DD5"/>
    <w:rsid w:val="00B57BC9"/>
    <w:rsid w:val="00B655A6"/>
    <w:rsid w:val="00B70E39"/>
    <w:rsid w:val="00B722A0"/>
    <w:rsid w:val="00B778EE"/>
    <w:rsid w:val="00B805F0"/>
    <w:rsid w:val="00B82D99"/>
    <w:rsid w:val="00B8620D"/>
    <w:rsid w:val="00B90D37"/>
    <w:rsid w:val="00B915C9"/>
    <w:rsid w:val="00BB5FB0"/>
    <w:rsid w:val="00BD1D8E"/>
    <w:rsid w:val="00BD3D6F"/>
    <w:rsid w:val="00BE10F3"/>
    <w:rsid w:val="00BE20EF"/>
    <w:rsid w:val="00BE3B98"/>
    <w:rsid w:val="00BE3DC8"/>
    <w:rsid w:val="00BF03B3"/>
    <w:rsid w:val="00BF117A"/>
    <w:rsid w:val="00BF2816"/>
    <w:rsid w:val="00BF2F48"/>
    <w:rsid w:val="00BF5545"/>
    <w:rsid w:val="00BF6674"/>
    <w:rsid w:val="00BF7ED2"/>
    <w:rsid w:val="00C1269A"/>
    <w:rsid w:val="00C15B76"/>
    <w:rsid w:val="00C236A6"/>
    <w:rsid w:val="00C2518B"/>
    <w:rsid w:val="00C26184"/>
    <w:rsid w:val="00C27BCC"/>
    <w:rsid w:val="00C30B45"/>
    <w:rsid w:val="00C33DEC"/>
    <w:rsid w:val="00C444A0"/>
    <w:rsid w:val="00C44EB6"/>
    <w:rsid w:val="00C53E8D"/>
    <w:rsid w:val="00C60F48"/>
    <w:rsid w:val="00C61696"/>
    <w:rsid w:val="00C703BE"/>
    <w:rsid w:val="00C81FA7"/>
    <w:rsid w:val="00C82F3F"/>
    <w:rsid w:val="00C87AC6"/>
    <w:rsid w:val="00C91683"/>
    <w:rsid w:val="00C91AFA"/>
    <w:rsid w:val="00CA19B7"/>
    <w:rsid w:val="00CA5C4D"/>
    <w:rsid w:val="00CA72A5"/>
    <w:rsid w:val="00CB02DB"/>
    <w:rsid w:val="00CB0EFB"/>
    <w:rsid w:val="00CC044D"/>
    <w:rsid w:val="00CD6EC9"/>
    <w:rsid w:val="00CD7CC8"/>
    <w:rsid w:val="00CE0625"/>
    <w:rsid w:val="00CE221B"/>
    <w:rsid w:val="00CF407F"/>
    <w:rsid w:val="00CF7A74"/>
    <w:rsid w:val="00CF7B60"/>
    <w:rsid w:val="00D02208"/>
    <w:rsid w:val="00D065E3"/>
    <w:rsid w:val="00D34FE2"/>
    <w:rsid w:val="00D36019"/>
    <w:rsid w:val="00D36344"/>
    <w:rsid w:val="00D36AF3"/>
    <w:rsid w:val="00D45B79"/>
    <w:rsid w:val="00D5062C"/>
    <w:rsid w:val="00D54ED3"/>
    <w:rsid w:val="00D66708"/>
    <w:rsid w:val="00D66ACD"/>
    <w:rsid w:val="00D6741B"/>
    <w:rsid w:val="00D7539C"/>
    <w:rsid w:val="00D83813"/>
    <w:rsid w:val="00D84AC2"/>
    <w:rsid w:val="00D850B6"/>
    <w:rsid w:val="00D92E1A"/>
    <w:rsid w:val="00D9472B"/>
    <w:rsid w:val="00D94A5F"/>
    <w:rsid w:val="00D94EDC"/>
    <w:rsid w:val="00D95360"/>
    <w:rsid w:val="00D970A1"/>
    <w:rsid w:val="00DA196D"/>
    <w:rsid w:val="00DA66EC"/>
    <w:rsid w:val="00DB0AE8"/>
    <w:rsid w:val="00DB4EBC"/>
    <w:rsid w:val="00DC382F"/>
    <w:rsid w:val="00DD1479"/>
    <w:rsid w:val="00DE17CD"/>
    <w:rsid w:val="00DE1C31"/>
    <w:rsid w:val="00DF0A4E"/>
    <w:rsid w:val="00DF3BF4"/>
    <w:rsid w:val="00DF4D09"/>
    <w:rsid w:val="00DF743C"/>
    <w:rsid w:val="00E0318D"/>
    <w:rsid w:val="00E07739"/>
    <w:rsid w:val="00E15D8A"/>
    <w:rsid w:val="00E21278"/>
    <w:rsid w:val="00E23F40"/>
    <w:rsid w:val="00E26EE2"/>
    <w:rsid w:val="00E3776D"/>
    <w:rsid w:val="00E4298A"/>
    <w:rsid w:val="00E501F3"/>
    <w:rsid w:val="00E530EC"/>
    <w:rsid w:val="00E535B9"/>
    <w:rsid w:val="00E54E9E"/>
    <w:rsid w:val="00E6015D"/>
    <w:rsid w:val="00E70D22"/>
    <w:rsid w:val="00E710B9"/>
    <w:rsid w:val="00E73EDF"/>
    <w:rsid w:val="00E75D62"/>
    <w:rsid w:val="00E804D6"/>
    <w:rsid w:val="00E8598F"/>
    <w:rsid w:val="00E9093B"/>
    <w:rsid w:val="00E9330E"/>
    <w:rsid w:val="00E93B09"/>
    <w:rsid w:val="00E958DE"/>
    <w:rsid w:val="00EA4F1A"/>
    <w:rsid w:val="00EB0AEF"/>
    <w:rsid w:val="00EB4DF0"/>
    <w:rsid w:val="00EC00FD"/>
    <w:rsid w:val="00EC3FF2"/>
    <w:rsid w:val="00EC41B3"/>
    <w:rsid w:val="00ED1979"/>
    <w:rsid w:val="00ED4E5F"/>
    <w:rsid w:val="00ED6B11"/>
    <w:rsid w:val="00ED79DD"/>
    <w:rsid w:val="00ED7D75"/>
    <w:rsid w:val="00EE3284"/>
    <w:rsid w:val="00EE7D26"/>
    <w:rsid w:val="00EF0A02"/>
    <w:rsid w:val="00EF0FCB"/>
    <w:rsid w:val="00EF3FB8"/>
    <w:rsid w:val="00EF6969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6DB7"/>
    <w:rsid w:val="00F412F1"/>
    <w:rsid w:val="00F56606"/>
    <w:rsid w:val="00F60812"/>
    <w:rsid w:val="00F60DE8"/>
    <w:rsid w:val="00F643DD"/>
    <w:rsid w:val="00F77270"/>
    <w:rsid w:val="00F775B5"/>
    <w:rsid w:val="00F801FA"/>
    <w:rsid w:val="00F855C6"/>
    <w:rsid w:val="00FA2313"/>
    <w:rsid w:val="00FA7764"/>
    <w:rsid w:val="00FB40AD"/>
    <w:rsid w:val="00FB7199"/>
    <w:rsid w:val="00FB7EF6"/>
    <w:rsid w:val="00FD5C68"/>
    <w:rsid w:val="00FE3B16"/>
    <w:rsid w:val="00FE75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1071BCD-C84B-4ABE-8A38-8C700021F4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3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Citao">
    <w:name w:val="Quote"/>
    <w:basedOn w:val="Normal"/>
    <w:next w:val="Normal"/>
    <w:link w:val="CitaoChar"/>
    <w:qFormat/>
    <w:rsid w:val="001C7F27"/>
    <w:pPr>
      <w:spacing w:before="10pt" w:after="8pt"/>
      <w:ind w:start="43.20pt" w:end="43.20pt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rsid w:val="001C7F27"/>
    <w:rPr>
      <w:i/>
      <w:iCs/>
      <w:color w:val="4040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4460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1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9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88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40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18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24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49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03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345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79DF78E-A6D8-4E88-9A83-9627287385B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1033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2018-11-20T19:23:00Z</cp:lastPrinted>
  <dcterms:created xsi:type="dcterms:W3CDTF">2019-04-29T20:15:00Z</dcterms:created>
  <dcterms:modified xsi:type="dcterms:W3CDTF">2019-04-29T20:15:00Z</dcterms:modified>
</cp:coreProperties>
</file>