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AA2AEF" w:rsidTr="00034707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AA2AEF" w:rsidRDefault="00AA2AEF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5761F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5761F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CRI-CAU/BR</w:t>
            </w:r>
          </w:p>
        </w:tc>
      </w:tr>
    </w:tbl>
    <w:p w:rsidR="00AA2AEF" w:rsidRDefault="00AA2AEF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AA2AEF" w:rsidTr="00034707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AA2AEF" w:rsidRDefault="00AA2AE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AA2AEF" w:rsidRDefault="00AA2AE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AA2AEF" w:rsidRPr="004F1567" w:rsidRDefault="00AA2AE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F156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Pr="004F1567" w:rsidRDefault="004F156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F156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</w:t>
            </w:r>
          </w:p>
        </w:tc>
      </w:tr>
      <w:tr w:rsidR="00AA2AEF" w:rsidTr="00034707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AA2AEF" w:rsidRDefault="00AA2AE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5761FB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AA2AEF" w:rsidRDefault="00AA2AEF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80"/>
        <w:gridCol w:w="2410"/>
      </w:tblGrid>
      <w:tr w:rsidR="00AA2AEF" w:rsidTr="0003470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AA2AEF" w:rsidRDefault="00AA2A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A2AEF" w:rsidTr="00034707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D750D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</w:t>
            </w:r>
            <w:r w:rsidR="00AA2A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adjunto</w:t>
            </w:r>
          </w:p>
        </w:tc>
      </w:tr>
      <w:tr w:rsidR="00AA2AEF" w:rsidTr="00034707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2AEF" w:rsidTr="00034707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2AEF" w:rsidTr="00034707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2AEF" w:rsidTr="00034707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hideMark/>
          </w:tcPr>
          <w:p w:rsidR="00AA2AEF" w:rsidRDefault="00AA2A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AA2AEF" w:rsidRDefault="00AA2AE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:rsidR="00AA2AEF" w:rsidRDefault="00AA2AEF" w:rsidP="0003470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A2AEF" w:rsidRPr="00AA2AEF" w:rsidRDefault="00AA2AEF" w:rsidP="00034707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A2AEF" w:rsidRDefault="00AA2AEF" w:rsidP="0003470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AA2AEF" w:rsidTr="0003470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A2AEF" w:rsidRDefault="00AA2A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AA2AEF" w:rsidRDefault="002616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Feira de Xangai sobre comércio de serviços</w:t>
            </w:r>
          </w:p>
        </w:tc>
      </w:tr>
      <w:tr w:rsidR="00AA2AEF" w:rsidTr="0003470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A2AEF" w:rsidRDefault="00AA2A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AA2AEF" w:rsidRDefault="002616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A2AEF" w:rsidTr="0003470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A2AEF" w:rsidRDefault="00AA2A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AA2AEF" w:rsidRDefault="002616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A2AEF" w:rsidTr="0003470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A2AEF" w:rsidRDefault="00AA2A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616BE" w:rsidRPr="00757E70" w:rsidRDefault="002616BE" w:rsidP="002616B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 w:rsidRPr="00765B63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15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2616BE" w:rsidRPr="00F822BA" w:rsidRDefault="002616BE" w:rsidP="002616BE">
            <w:pPr>
              <w:spacing w:before="6pt" w:line="13.8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C1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F822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– Propor ao Plenário do CAU/BR a participação do Conselheiro Fernando Márcio de Oliveira na ISPO Shangai, a ser realizada entre os dias 5 e 7 de julho de 2019, na cidade de Xangai, na China, visando a representação do setor de Arquitetura e Urbanismo nas tratativas sobre a implementação de </w:t>
            </w:r>
            <w:r w:rsidRPr="00F822BA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aproximadamente 50 mil centros atléticos de excelência na China;</w:t>
            </w:r>
          </w:p>
          <w:p w:rsidR="002616BE" w:rsidRPr="002616BE" w:rsidRDefault="002616BE" w:rsidP="002616BE">
            <w:pPr>
              <w:spacing w:before="6pt" w:line="13.8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822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Propor à Presidência do CAU/BR o encaminhamento da demanda às entidades integrantes do Colegiado de Entidades de Arquitetura e Urbanismo para que prospectem entre seus filiados as empresas que atendam aos requisitos e que se interessem pela participação.</w:t>
            </w:r>
          </w:p>
        </w:tc>
      </w:tr>
    </w:tbl>
    <w:p w:rsidR="00AA2AEF" w:rsidRDefault="00AA2AEF" w:rsidP="00034707">
      <w:pPr>
        <w:rPr>
          <w:rFonts w:ascii="Times New Roman" w:hAnsi="Times New Roman"/>
          <w:sz w:val="22"/>
          <w:szCs w:val="22"/>
        </w:rPr>
      </w:pPr>
    </w:p>
    <w:p w:rsidR="002616BE" w:rsidRPr="002616BE" w:rsidRDefault="002616BE" w:rsidP="002616BE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16BE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2616BE" w:rsidRDefault="002616BE" w:rsidP="00034707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2616BE" w:rsidTr="002616B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616BE" w:rsidRDefault="002616BE" w:rsidP="002616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616BE" w:rsidRPr="002616BE" w:rsidRDefault="002616BE" w:rsidP="002616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16B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Memorando de Entendimento com o </w:t>
            </w:r>
            <w:r w:rsidRPr="002616BE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eastAsia="pt-BR"/>
              </w:rPr>
              <w:t>Consiglio Nazionale Architetti, Pianificatori, Paesaggisti e Conservatori</w:t>
            </w:r>
            <w:r w:rsidRPr="002616B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- Conselho Nacional de Arquitetos, Urbanistas, Paisagistas e Restauradores da Itália (CNAPPC)</w:t>
            </w:r>
          </w:p>
        </w:tc>
      </w:tr>
      <w:tr w:rsidR="002616BE" w:rsidTr="002616B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616BE" w:rsidRDefault="002616BE" w:rsidP="003250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616BE" w:rsidRDefault="002616BE" w:rsidP="003250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616BE" w:rsidTr="002616B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616BE" w:rsidRDefault="002616BE" w:rsidP="003250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616BE" w:rsidRDefault="002616BE" w:rsidP="003250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616BE" w:rsidTr="002616B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616BE" w:rsidRDefault="002616BE" w:rsidP="003250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616BE" w:rsidRPr="00757E70" w:rsidRDefault="002616BE" w:rsidP="002616B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 w:rsidRPr="00765B63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16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2616BE" w:rsidRPr="001C1D75" w:rsidRDefault="002616BE" w:rsidP="002616BE">
            <w:pPr>
              <w:spacing w:before="6pt" w:line="13.8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C1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Propor ao Plenário do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assinatura de Memorando de Entendimento com o </w:t>
            </w:r>
            <w:r w:rsidRPr="002F35D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Consiglio Nazionale Architetti, Pianificatori, Paesaggisti e Conservatori</w:t>
            </w:r>
            <w:r w:rsidRPr="002F35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  <w:r w:rsidRPr="002F35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Conselho Nacional de Arquitetos,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Urbanistas</w:t>
            </w:r>
            <w:r w:rsidRPr="002F35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Paisagistas e Restauradores (CNAPPC)</w:t>
            </w:r>
            <w:r w:rsidRPr="006222A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 Itália, nos termos da minuta anexa.</w:t>
            </w:r>
          </w:p>
          <w:p w:rsidR="002616BE" w:rsidRDefault="002616BE" w:rsidP="003250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616BE" w:rsidRDefault="002616BE" w:rsidP="00034707">
      <w:pPr>
        <w:rPr>
          <w:rFonts w:ascii="Times New Roman" w:hAnsi="Times New Roman"/>
          <w:sz w:val="22"/>
          <w:szCs w:val="22"/>
        </w:rPr>
      </w:pPr>
    </w:p>
    <w:p w:rsidR="002616BE" w:rsidRDefault="002616BE" w:rsidP="00034707">
      <w:pPr>
        <w:rPr>
          <w:rFonts w:ascii="Times New Roman" w:hAnsi="Times New Roman"/>
          <w:sz w:val="22"/>
          <w:szCs w:val="22"/>
        </w:rPr>
      </w:pPr>
    </w:p>
    <w:p w:rsidR="002616BE" w:rsidRDefault="002616BE" w:rsidP="00034707">
      <w:pPr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4590"/>
        <w:gridCol w:w="4590"/>
      </w:tblGrid>
      <w:tr w:rsidR="00AA2AEF" w:rsidTr="00E33FA4">
        <w:trPr>
          <w:trHeight w:val="1069"/>
        </w:trPr>
        <w:tc>
          <w:tcPr>
            <w:tcW w:w="229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AA2AEF" w:rsidRDefault="00AA2AE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61FB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9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AA2AEF" w:rsidRDefault="00E33FA4" w:rsidP="00D750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D750D5">
              <w:rPr>
                <w:rFonts w:ascii="Times New Roman" w:hAnsi="Times New Roman"/>
                <w:sz w:val="22"/>
                <w:szCs w:val="22"/>
              </w:rPr>
              <w:t>-</w:t>
            </w:r>
            <w:r w:rsidR="00AA2AEF"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</w:tr>
      <w:tr w:rsidR="00AA2AEF" w:rsidTr="00E33FA4">
        <w:trPr>
          <w:trHeight w:val="1273"/>
        </w:trPr>
        <w:tc>
          <w:tcPr>
            <w:tcW w:w="229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9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AA2AEF" w:rsidRDefault="00AA2A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2AEF" w:rsidTr="00E33FA4">
        <w:trPr>
          <w:trHeight w:val="1069"/>
        </w:trPr>
        <w:tc>
          <w:tcPr>
            <w:tcW w:w="229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9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2AEF" w:rsidRDefault="00AA2A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AA2AEF" w:rsidRDefault="00AA2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AA2AEF" w:rsidRPr="00A4161C" w:rsidRDefault="00AA2AEF" w:rsidP="00E33FA4"/>
    <w:sectPr w:rsidR="00AA2AEF" w:rsidRPr="00A4161C" w:rsidSect="00AA2AEF">
      <w:headerReference w:type="even" r:id="rId7"/>
      <w:headerReference w:type="default" r:id="rId8"/>
      <w:footerReference w:type="even" r:id="rId9"/>
      <w:footerReference w:type="default" r:id="rId10"/>
      <w:type w:val="continuous"/>
      <w:pgSz w:w="595pt" w:h="842pt"/>
      <w:pgMar w:top="85.0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A2AEF" w:rsidRDefault="00AA2AEF">
      <w:r>
        <w:separator/>
      </w:r>
    </w:p>
  </w:endnote>
  <w:endnote w:type="continuationSeparator" w:id="0">
    <w:p w:rsidR="00AA2AEF" w:rsidRDefault="00AA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06F4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AA2AEF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A2AEF" w:rsidRDefault="00AA2AEF">
      <w:r>
        <w:separator/>
      </w:r>
    </w:p>
  </w:footnote>
  <w:footnote w:type="continuationSeparator" w:id="0">
    <w:p w:rsidR="00AA2AEF" w:rsidRDefault="00AA2AE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AA2AEF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AA2AEF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707"/>
    <w:rsid w:val="000A1BA9"/>
    <w:rsid w:val="000D4FA9"/>
    <w:rsid w:val="00106F4F"/>
    <w:rsid w:val="0015125F"/>
    <w:rsid w:val="001F48F4"/>
    <w:rsid w:val="002616BE"/>
    <w:rsid w:val="003C00CE"/>
    <w:rsid w:val="00406516"/>
    <w:rsid w:val="004F1567"/>
    <w:rsid w:val="005A32C4"/>
    <w:rsid w:val="00672748"/>
    <w:rsid w:val="00717EBE"/>
    <w:rsid w:val="007624AE"/>
    <w:rsid w:val="00852634"/>
    <w:rsid w:val="009026A8"/>
    <w:rsid w:val="00976795"/>
    <w:rsid w:val="009B654C"/>
    <w:rsid w:val="00A4161C"/>
    <w:rsid w:val="00AA2AEF"/>
    <w:rsid w:val="00BD0514"/>
    <w:rsid w:val="00C55B31"/>
    <w:rsid w:val="00CA3F6C"/>
    <w:rsid w:val="00D750D5"/>
    <w:rsid w:val="00D95248"/>
    <w:rsid w:val="00DA51BF"/>
    <w:rsid w:val="00E33FA4"/>
    <w:rsid w:val="00E82F7F"/>
    <w:rsid w:val="00F23D59"/>
    <w:rsid w:val="00F82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90A19F46-5312-422C-9624-A218B3F71F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2019-07-29T18:04:00Z</dcterms:created>
  <dcterms:modified xsi:type="dcterms:W3CDTF">2019-07-29T18:04:00Z</dcterms:modified>
</cp:coreProperties>
</file>