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6.20pt" w:type="dxa"/>
        <w:jc w:val="center"/>
        <w:tblCellMar>
          <w:start w:w="0.50pt" w:type="dxa"/>
          <w:end w:w="0.50pt" w:type="dxa"/>
        </w:tblCellMar>
        <w:tblLook w:firstRow="1" w:lastRow="0" w:firstColumn="1" w:lastColumn="0" w:noHBand="0" w:noVBand="1"/>
      </w:tblPr>
      <w:tblGrid>
        <w:gridCol w:w="9124"/>
      </w:tblGrid>
      <w:tr w:rsidR="00BA3984">
        <w:tblPrEx>
          <w:tblCellMar>
            <w:top w:w="0pt" w:type="dxa"/>
            <w:bottom w:w="0pt" w:type="dxa"/>
          </w:tblCellMar>
        </w:tblPrEx>
        <w:trPr>
          <w:trHeight w:val="250"/>
          <w:jc w:val="center"/>
        </w:trPr>
        <w:tc>
          <w:tcPr>
            <w:tcW w:w="456.20pt" w:type="dxa"/>
            <w:shd w:val="clear" w:color="auto" w:fill="auto"/>
            <w:tcMar>
              <w:top w:w="0.70pt" w:type="dxa"/>
              <w:start w:w="0pt" w:type="dxa"/>
              <w:bottom w:w="0.70pt" w:type="dxa"/>
              <w:end w:w="4.30pt" w:type="dxa"/>
            </w:tcMar>
            <w:vAlign w:val="center"/>
          </w:tcPr>
          <w:p w:rsidR="00BA3984" w:rsidRDefault="003332C2">
            <w:pPr>
              <w:keepNext/>
              <w:spacing w:before="3pt" w:after="3pt"/>
              <w:jc w:val="center"/>
              <w:rPr>
                <w:rFonts w:ascii="Times New Roman" w:eastAsia="Times New Roman" w:hAnsi="Times New Roman"/>
                <w:bCs/>
                <w:smallCaps/>
                <w:kern w:val="3"/>
                <w:sz w:val="22"/>
                <w:szCs w:val="22"/>
              </w:rPr>
            </w:pPr>
            <w:r>
              <w:rPr>
                <w:rFonts w:ascii="Times New Roman" w:eastAsia="Times New Roman" w:hAnsi="Times New Roman"/>
                <w:bCs/>
                <w:smallCaps/>
                <w:kern w:val="3"/>
                <w:sz w:val="22"/>
                <w:szCs w:val="22"/>
              </w:rPr>
              <w:t>SÚMULA DA 69ª REUNIÃO ORDINÁRIA CPUA-CAU/BR</w:t>
            </w:r>
          </w:p>
        </w:tc>
      </w:tr>
    </w:tbl>
    <w:p w:rsidR="00BA3984" w:rsidRDefault="00BA3984">
      <w:pPr>
        <w:rPr>
          <w:rFonts w:ascii="Times New Roman" w:eastAsia="MS Mincho" w:hAnsi="Times New Roman"/>
          <w:smallCaps/>
          <w:sz w:val="22"/>
          <w:szCs w:val="22"/>
        </w:rPr>
      </w:pPr>
    </w:p>
    <w:tbl>
      <w:tblPr>
        <w:tblW w:w="454.85pt" w:type="dxa"/>
        <w:jc w:val="center"/>
        <w:tblCellMar>
          <w:start w:w="0.50pt" w:type="dxa"/>
          <w:end w:w="0.50pt" w:type="dxa"/>
        </w:tblCellMar>
        <w:tblLook w:firstRow="1" w:lastRow="0" w:firstColumn="1" w:lastColumn="0" w:noHBand="0" w:noVBand="1"/>
      </w:tblPr>
      <w:tblGrid>
        <w:gridCol w:w="1997"/>
        <w:gridCol w:w="3230"/>
        <w:gridCol w:w="1448"/>
        <w:gridCol w:w="2422"/>
      </w:tblGrid>
      <w:tr w:rsidR="00BA3984">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A3984" w:rsidRDefault="003332C2">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DATA</w:t>
            </w:r>
          </w:p>
        </w:tc>
        <w:tc>
          <w:tcPr>
            <w:tcW w:w="161.50pt" w:type="dxa"/>
            <w:tcBorders>
              <w:top w:val="single" w:sz="4" w:space="0" w:color="A6A6A6"/>
              <w:start w:val="single" w:sz="4" w:space="0" w:color="A6A6A6"/>
              <w:bottom w:val="single" w:sz="4" w:space="0" w:color="A6A6A6"/>
              <w:end w:val="single" w:sz="4" w:space="0" w:color="AEAAAA"/>
            </w:tcBorders>
            <w:shd w:val="clear" w:color="auto" w:fill="auto"/>
            <w:tcMar>
              <w:top w:w="0.70pt" w:type="dxa"/>
              <w:start w:w="4.30pt" w:type="dxa"/>
              <w:bottom w:w="0.70pt" w:type="dxa"/>
              <w:end w:w="4.30pt" w:type="dxa"/>
            </w:tcMar>
            <w:vAlign w:val="center"/>
          </w:tcPr>
          <w:p w:rsidR="00BA3984" w:rsidRDefault="003332C2">
            <w:pPr>
              <w:spacing w:before="2pt" w:after="2pt"/>
            </w:pPr>
            <w:r>
              <w:rPr>
                <w:rFonts w:ascii="Times New Roman" w:eastAsia="Times New Roman" w:hAnsi="Times New Roman"/>
                <w:sz w:val="22"/>
                <w:szCs w:val="22"/>
                <w:lang w:eastAsia="pt-BR"/>
              </w:rPr>
              <w:t>01 de agosto de 2018</w:t>
            </w:r>
          </w:p>
        </w:tc>
        <w:tc>
          <w:tcPr>
            <w:tcW w:w="72.40pt" w:type="dxa"/>
            <w:tcBorders>
              <w:top w:val="single" w:sz="4" w:space="0" w:color="A6A6A6"/>
              <w:start w:val="single" w:sz="4" w:space="0" w:color="AEAAAA"/>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A3984" w:rsidRDefault="003332C2">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121.10pt" w:type="dxa"/>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BA3984" w:rsidRDefault="003332C2">
            <w:pPr>
              <w:spacing w:before="2pt" w:after="2pt"/>
            </w:pPr>
            <w:r>
              <w:rPr>
                <w:rFonts w:ascii="Times New Roman" w:eastAsia="Times New Roman" w:hAnsi="Times New Roman"/>
                <w:spacing w:val="4"/>
                <w:sz w:val="22"/>
                <w:szCs w:val="22"/>
              </w:rPr>
              <w:t>9h às 18h</w:t>
            </w:r>
          </w:p>
        </w:tc>
      </w:tr>
      <w:tr w:rsidR="00BA3984">
        <w:tblPrEx>
          <w:tblCellMar>
            <w:top w:w="0pt" w:type="dxa"/>
            <w:bottom w:w="0pt" w:type="dxa"/>
          </w:tblCellMar>
        </w:tblPrEx>
        <w:trPr>
          <w:trHeight w:val="278"/>
          <w:jc w:val="center"/>
        </w:trPr>
        <w:tc>
          <w:tcPr>
            <w:tcW w:w="99.85pt" w:type="dxa"/>
            <w:tcBorders>
              <w:top w:val="single" w:sz="4" w:space="0" w:color="A6A6A6"/>
              <w:start w:val="single" w:sz="4" w:space="0" w:color="A6A6A6"/>
              <w:bottom w:val="single" w:sz="4" w:space="0" w:color="A6A6A6"/>
              <w:end w:val="single" w:sz="4" w:space="0" w:color="A6A6A6"/>
            </w:tcBorders>
            <w:shd w:val="clear" w:color="auto" w:fill="D9D9D9"/>
            <w:tcMar>
              <w:top w:w="0.70pt" w:type="dxa"/>
              <w:start w:w="4.30pt" w:type="dxa"/>
              <w:bottom w:w="0.70pt" w:type="dxa"/>
              <w:end w:w="4.30pt" w:type="dxa"/>
            </w:tcMar>
            <w:vAlign w:val="center"/>
          </w:tcPr>
          <w:p w:rsidR="00BA3984" w:rsidRDefault="003332C2">
            <w:pPr>
              <w:spacing w:before="2pt" w:after="2pt"/>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355pt" w:type="dxa"/>
            <w:gridSpan w:val="3"/>
            <w:tcBorders>
              <w:top w:val="single" w:sz="4" w:space="0" w:color="A6A6A6"/>
              <w:start w:val="single" w:sz="4" w:space="0" w:color="A6A6A6"/>
              <w:bottom w:val="single" w:sz="4" w:space="0" w:color="A6A6A6"/>
              <w:end w:val="single" w:sz="4" w:space="0" w:color="A6A6A6"/>
            </w:tcBorders>
            <w:shd w:val="clear" w:color="auto" w:fill="auto"/>
            <w:tcMar>
              <w:top w:w="0.70pt" w:type="dxa"/>
              <w:start w:w="4.30pt" w:type="dxa"/>
              <w:bottom w:w="0.70pt" w:type="dxa"/>
              <w:end w:w="4.30pt" w:type="dxa"/>
            </w:tcMar>
            <w:vAlign w:val="center"/>
          </w:tcPr>
          <w:p w:rsidR="00BA3984" w:rsidRDefault="003332C2">
            <w:pPr>
              <w:spacing w:before="2pt" w:after="2pt"/>
            </w:pPr>
            <w:r>
              <w:rPr>
                <w:rFonts w:ascii="Times New Roman" w:eastAsia="Times New Roman" w:hAnsi="Times New Roman"/>
                <w:spacing w:val="4"/>
                <w:sz w:val="22"/>
                <w:szCs w:val="22"/>
              </w:rPr>
              <w:t>Brasília - DF</w:t>
            </w:r>
          </w:p>
        </w:tc>
      </w:tr>
    </w:tbl>
    <w:p w:rsidR="00BA3984" w:rsidRDefault="00BA3984">
      <w:pPr>
        <w:rPr>
          <w:rFonts w:ascii="Times New Roman" w:eastAsia="MS Mincho" w:hAnsi="Times New Roman"/>
          <w:smallCaps/>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1985"/>
        <w:gridCol w:w="4565"/>
        <w:gridCol w:w="2522"/>
      </w:tblGrid>
      <w:tr w:rsidR="00BA3984">
        <w:tblPrEx>
          <w:tblCellMar>
            <w:top w:w="0pt" w:type="dxa"/>
            <w:bottom w:w="0pt" w:type="dxa"/>
          </w:tblCellMar>
        </w:tblPrEx>
        <w:trPr>
          <w:trHeight w:hRule="exact" w:val="284"/>
        </w:trPr>
        <w:tc>
          <w:tcPr>
            <w:tcW w:w="99.25pt" w:type="dxa"/>
            <w:vMerge w:val="restart"/>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A3984" w:rsidRDefault="003332C2">
            <w:r>
              <w:rPr>
                <w:rFonts w:ascii="Times New Roman" w:eastAsia="Times New Roman" w:hAnsi="Times New Roman"/>
                <w:caps/>
                <w:spacing w:val="4"/>
                <w:sz w:val="22"/>
                <w:szCs w:val="22"/>
                <w:lang w:bidi="en-US"/>
              </w:rPr>
              <w:t>participantes</w:t>
            </w: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Wilson Fernando Vargas de Andrade (MT)</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eastAsia="Times New Roman" w:hAnsi="Times New Roman"/>
                <w:spacing w:val="4"/>
                <w:sz w:val="22"/>
                <w:szCs w:val="22"/>
              </w:rPr>
              <w:t>Coordenador</w:t>
            </w:r>
          </w:p>
        </w:tc>
      </w:tr>
      <w:tr w:rsidR="00BA3984">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A3984" w:rsidRDefault="00BA3984">
            <w:pPr>
              <w:rPr>
                <w:rFonts w:ascii="Times New Roman" w:eastAsia="MS Mincho" w:hAnsi="Times New Roman"/>
                <w:smallCaps/>
                <w:sz w:val="22"/>
                <w:szCs w:val="22"/>
              </w:rPr>
            </w:pP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Nikson Dias de Oliveira (RR)</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Coordenador Adjunto</w:t>
            </w:r>
          </w:p>
        </w:tc>
      </w:tr>
      <w:tr w:rsidR="00BA3984">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A3984" w:rsidRDefault="00BA3984">
            <w:pPr>
              <w:rPr>
                <w:rFonts w:ascii="Times New Roman" w:eastAsia="MS Mincho" w:hAnsi="Times New Roman"/>
                <w:smallCaps/>
                <w:sz w:val="22"/>
                <w:szCs w:val="22"/>
              </w:rPr>
            </w:pP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tabs>
                <w:tab w:val="center" w:pos="212.60pt"/>
                <w:tab w:val="end" w:pos="425.20pt"/>
              </w:tabs>
            </w:pPr>
            <w:r>
              <w:rPr>
                <w:rFonts w:ascii="Times New Roman" w:eastAsia="Times New Roman" w:hAnsi="Times New Roman"/>
                <w:spacing w:val="4"/>
                <w:sz w:val="22"/>
                <w:szCs w:val="22"/>
              </w:rPr>
              <w:t>Alfredo Renato Pena Brana (AC)</w:t>
            </w:r>
          </w:p>
          <w:p w:rsidR="00BA3984" w:rsidRDefault="003332C2">
            <w:r>
              <w:rPr>
                <w:rFonts w:ascii="Times New Roman" w:eastAsia="Times New Roman" w:hAnsi="Times New Roman"/>
                <w:spacing w:val="4"/>
                <w:sz w:val="22"/>
                <w:szCs w:val="22"/>
              </w:rPr>
              <w:t xml:space="preserve"> (AC)</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A3984">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A3984" w:rsidRDefault="00BA3984">
            <w:pPr>
              <w:rPr>
                <w:rFonts w:ascii="Times New Roman" w:eastAsia="MS Mincho" w:hAnsi="Times New Roman"/>
                <w:smallCaps/>
                <w:sz w:val="22"/>
                <w:szCs w:val="22"/>
              </w:rPr>
            </w:pP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eastAsia="Times New Roman" w:hAnsi="Times New Roman"/>
                <w:spacing w:val="4"/>
                <w:sz w:val="22"/>
                <w:szCs w:val="22"/>
              </w:rPr>
              <w:t>Márcia Guerrante Tavares (GO)</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A3984">
        <w:tblPrEx>
          <w:tblCellMar>
            <w:top w:w="0pt" w:type="dxa"/>
            <w:bottom w:w="0pt" w:type="dxa"/>
          </w:tblCellMar>
        </w:tblPrEx>
        <w:trPr>
          <w:trHeight w:hRule="exact" w:val="284"/>
        </w:trPr>
        <w:tc>
          <w:tcPr>
            <w:tcW w:w="99.25pt" w:type="dxa"/>
            <w:vMerge/>
            <w:tcBorders>
              <w:top w:val="single" w:sz="4" w:space="0" w:color="A6A6A6"/>
              <w:start w:val="single" w:sz="4" w:space="0" w:color="A6A6A6"/>
              <w:bottom w:val="single" w:sz="4" w:space="0" w:color="000000"/>
              <w:end w:val="single" w:sz="4" w:space="0" w:color="A6A6A6"/>
            </w:tcBorders>
            <w:shd w:val="clear" w:color="auto" w:fill="D9D9D9"/>
            <w:tcMar>
              <w:top w:w="0pt" w:type="dxa"/>
              <w:start w:w="5.40pt" w:type="dxa"/>
              <w:bottom w:w="0pt" w:type="dxa"/>
              <w:end w:w="5.40pt" w:type="dxa"/>
            </w:tcMar>
            <w:vAlign w:val="center"/>
          </w:tcPr>
          <w:p w:rsidR="00BA3984" w:rsidRDefault="00BA3984">
            <w:pPr>
              <w:rPr>
                <w:rFonts w:ascii="Times New Roman" w:eastAsia="MS Mincho" w:hAnsi="Times New Roman"/>
                <w:smallCaps/>
                <w:sz w:val="22"/>
                <w:szCs w:val="22"/>
              </w:rPr>
            </w:pP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Jose Jefferson de Sousa (RN)</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Membro</w:t>
            </w:r>
          </w:p>
        </w:tc>
      </w:tr>
      <w:tr w:rsidR="00BA3984">
        <w:tblPrEx>
          <w:tblCellMar>
            <w:top w:w="0pt" w:type="dxa"/>
            <w:bottom w:w="0pt" w:type="dxa"/>
          </w:tblCellMar>
        </w:tblPrEx>
        <w:trPr>
          <w:trHeight w:hRule="exact" w:val="284"/>
        </w:trPr>
        <w:tc>
          <w:tcPr>
            <w:tcW w:w="99.25pt" w:type="dxa"/>
            <w:tcBorders>
              <w:top w:val="single" w:sz="4" w:space="0" w:color="A6A6A6"/>
              <w:start w:val="single" w:sz="4" w:space="0" w:color="A6A6A6"/>
              <w:bottom w:val="single" w:sz="4" w:space="0" w:color="A6A6A6"/>
              <w:end w:val="single" w:sz="4" w:space="0" w:color="A6A6A6"/>
            </w:tcBorders>
            <w:shd w:val="clear" w:color="auto" w:fill="D9D9D9"/>
            <w:tcMar>
              <w:top w:w="0pt" w:type="dxa"/>
              <w:start w:w="5.40pt" w:type="dxa"/>
              <w:bottom w:w="0pt" w:type="dxa"/>
              <w:end w:w="5.40pt" w:type="dxa"/>
            </w:tcMar>
          </w:tcPr>
          <w:p w:rsidR="00BA3984" w:rsidRDefault="003332C2">
            <w:pPr>
              <w:spacing w:before="2pt" w:after="2pt"/>
            </w:pPr>
            <w:r>
              <w:rPr>
                <w:rFonts w:ascii="Times New Roman" w:eastAsia="Times New Roman" w:hAnsi="Times New Roman"/>
                <w:caps/>
                <w:spacing w:val="4"/>
                <w:sz w:val="22"/>
                <w:szCs w:val="22"/>
                <w:lang w:bidi="en-US"/>
              </w:rPr>
              <w:t>Assessoria</w:t>
            </w:r>
          </w:p>
        </w:tc>
        <w:tc>
          <w:tcPr>
            <w:tcW w:w="228.25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Isabela Müller Menezes</w:t>
            </w:r>
          </w:p>
        </w:tc>
        <w:tc>
          <w:tcPr>
            <w:tcW w:w="126.10pt" w:type="dxa"/>
            <w:tcBorders>
              <w:top w:val="single" w:sz="4" w:space="0" w:color="A6A6A6"/>
              <w:start w:val="single" w:sz="4" w:space="0" w:color="A6A6A6"/>
              <w:bottom w:val="single" w:sz="4" w:space="0" w:color="A6A6A6"/>
              <w:end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eastAsia="Times New Roman" w:hAnsi="Times New Roman"/>
                <w:spacing w:val="4"/>
                <w:sz w:val="22"/>
                <w:szCs w:val="22"/>
              </w:rPr>
            </w:pPr>
            <w:r>
              <w:rPr>
                <w:rFonts w:ascii="Times New Roman" w:eastAsia="Times New Roman" w:hAnsi="Times New Roman"/>
                <w:spacing w:val="4"/>
                <w:sz w:val="22"/>
                <w:szCs w:val="22"/>
              </w:rPr>
              <w:t>Analista</w:t>
            </w:r>
          </w:p>
        </w:tc>
      </w:tr>
    </w:tbl>
    <w:p w:rsidR="00BA3984" w:rsidRDefault="00BA3984">
      <w:pPr>
        <w:tabs>
          <w:tab w:val="start" w:pos="24.20pt"/>
          <w:tab w:val="start" w:pos="112.45pt"/>
        </w:tabs>
        <w:rPr>
          <w:rFonts w:ascii="Times New Roman" w:hAnsi="Times New Roman"/>
          <w:sz w:val="22"/>
          <w:szCs w:val="22"/>
        </w:rPr>
      </w:pPr>
    </w:p>
    <w:p w:rsidR="00BA3984" w:rsidRDefault="003332C2">
      <w:pPr>
        <w:tabs>
          <w:tab w:val="start" w:pos="24.20pt"/>
          <w:tab w:val="start" w:pos="112.45pt"/>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453.6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jc w:val="center"/>
              <w:rPr>
                <w:rFonts w:ascii="Times New Roman" w:hAnsi="Times New Roman"/>
                <w:b/>
                <w:sz w:val="22"/>
                <w:szCs w:val="22"/>
              </w:rPr>
            </w:pPr>
            <w:r>
              <w:rPr>
                <w:rFonts w:ascii="Times New Roman" w:hAnsi="Times New Roman"/>
                <w:b/>
                <w:sz w:val="22"/>
                <w:szCs w:val="22"/>
              </w:rPr>
              <w:t>Leitura e aprovação das Súmulas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Foram aprovadas as súmulas da 68° Reunião Ordinária, da 4° e 5° Reuniões Extraordinárias e da 1° Reunião Técnica da comissão, bem como aprovado o Relatório de Organização do Seminário de Política Urbana em São Paulo. Encaminhar para </w:t>
            </w:r>
            <w:r>
              <w:rPr>
                <w:rFonts w:ascii="Times New Roman" w:hAnsi="Times New Roman"/>
                <w:sz w:val="22"/>
                <w:szCs w:val="22"/>
              </w:rPr>
              <w:t>publicação.</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453.60pt" w:type="dxa"/>
            <w:gridSpan w:val="2"/>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jc w:val="center"/>
              <w:rPr>
                <w:rFonts w:ascii="Times New Roman" w:hAnsi="Times New Roman"/>
                <w:b/>
                <w:sz w:val="22"/>
                <w:szCs w:val="22"/>
              </w:rPr>
            </w:pPr>
            <w:r>
              <w:rPr>
                <w:rFonts w:ascii="Times New Roman" w:hAnsi="Times New Roman"/>
                <w:b/>
                <w:sz w:val="22"/>
                <w:szCs w:val="22"/>
              </w:rPr>
              <w:t>Comunicações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Coordenador Wilson de Andrade</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Fez alguns informes sobre temas da Pauta, que estão contemplados na Ordem do Dia. Relatou também como foi a dinâmica da 1ª Reunião Técnica para consolidação da Carta aos </w:t>
            </w:r>
            <w:r>
              <w:rPr>
                <w:rFonts w:ascii="Times New Roman" w:hAnsi="Times New Roman"/>
                <w:sz w:val="22"/>
                <w:szCs w:val="22"/>
              </w:rPr>
              <w:t>candidatos. Argumentou sua discordância em apresentar um “Relatório de Missão” de participação no Seminário de Política Urbana, uma vez que a CPUA foi realizadora. A comissão decidiu por alterar o nome para “Relatório de Organização do Seminário de Polític</w:t>
            </w:r>
            <w:r>
              <w:rPr>
                <w:rFonts w:ascii="Times New Roman" w:hAnsi="Times New Roman"/>
                <w:sz w:val="22"/>
                <w:szCs w:val="22"/>
              </w:rPr>
              <w:t>a Urbana em São Paulo”. Destacou que já conversou com Júlio Moreno da Assessoria de Comunicação sobre as divulgações dos feitos da comissão, que devem ter a informação clara de que o crédito é da comissão e não do CAU/BR. Informou ainda que o CAU/MT pautou</w:t>
            </w:r>
            <w:r>
              <w:rPr>
                <w:rFonts w:ascii="Times New Roman" w:hAnsi="Times New Roman"/>
                <w:sz w:val="22"/>
                <w:szCs w:val="22"/>
              </w:rPr>
              <w:t xml:space="preserve"> a extinção da CPUA, com a justificativa de não ter quórum. Sendo que tem pessoas com gabarito para tocar a comissão. Relatou a participação da CPUA (coordenador Wilson de Andrade, Nikson Dias e Márcia Guerrante), bem como do Presidente Luciano Guimarães, </w:t>
            </w:r>
            <w:r>
              <w:rPr>
                <w:rFonts w:ascii="Times New Roman" w:hAnsi="Times New Roman"/>
                <w:sz w:val="22"/>
                <w:szCs w:val="22"/>
              </w:rPr>
              <w:t>no workshop “Financiamento da infraestrutura de transporte e transformação urbana, através de mecanismos de captura de valorização imobiliária”, a convite do Banco Mundial, onde foram apresentados os importantes conceitos LVC e DOT, mecanismos de LVC nacio</w:t>
            </w:r>
            <w:r>
              <w:rPr>
                <w:rFonts w:ascii="Times New Roman" w:hAnsi="Times New Roman"/>
                <w:sz w:val="22"/>
                <w:szCs w:val="22"/>
              </w:rPr>
              <w:t xml:space="preserve">nais e internacionais e estudo de caso de Fortaleza-CE. Onde foram discutidas lições e recomendações com diálogo entre os participantes. E informou que os organizadores ficaram de compartilhar os arquivos das apresentações. Sugeriu trazer esses temas para </w:t>
            </w:r>
            <w:r>
              <w:rPr>
                <w:rFonts w:ascii="Times New Roman" w:hAnsi="Times New Roman"/>
                <w:sz w:val="22"/>
                <w:szCs w:val="22"/>
              </w:rPr>
              <w:t xml:space="preserve">discutir aleatoriamente na reunião da CPUA, por serem temas relevantes pela visão de que, mais importante para resolver o problema do transporte, é deixar de lado o romantismo e pensar no dinheiro. O Coordenador Wilson de Andrade sugeriu e discutir melhor </w:t>
            </w:r>
            <w:r>
              <w:rPr>
                <w:rFonts w:ascii="Times New Roman" w:hAnsi="Times New Roman"/>
                <w:sz w:val="22"/>
                <w:szCs w:val="22"/>
              </w:rPr>
              <w:t>essa pauta, lembrando que na carta foram colocados vários pontos que precisam ser trazidos para comissão e para debate com outros órgãos. Exemplificando que o BID tem áreas que poderiam dialogar, trazendo para reunião. Citou a Fundação Lincon, como referên</w:t>
            </w:r>
            <w:r>
              <w:rPr>
                <w:rFonts w:ascii="Times New Roman" w:hAnsi="Times New Roman"/>
                <w:sz w:val="22"/>
                <w:szCs w:val="22"/>
              </w:rPr>
              <w:t xml:space="preserve">cia para conhecer como eles trabalham, pois tratam muito do valor da terra. Relatou que no referido evento a Sra. Diana Mota do Ministério </w:t>
            </w:r>
            <w:r>
              <w:rPr>
                <w:rFonts w:ascii="Times New Roman" w:hAnsi="Times New Roman"/>
                <w:sz w:val="22"/>
                <w:szCs w:val="22"/>
              </w:rPr>
              <w:lastRenderedPageBreak/>
              <w:t>das Cidades voltou a falar do “Seminário sobre a Nova Agenda Urbana” a ser realizado no final do ano, depois das elei</w:t>
            </w:r>
            <w:r>
              <w:rPr>
                <w:rFonts w:ascii="Times New Roman" w:hAnsi="Times New Roman"/>
                <w:sz w:val="22"/>
                <w:szCs w:val="22"/>
              </w:rPr>
              <w:t>ções. Ao que ele (coordenador) sugeriu ser no dia do urbanismo, 7 de novembro, data da reunião ordinária da CPUA no referido mês. E foi encaminhado enquadrar este evento como “Participação da Comissão em eventos externos relacionados à política urbana e am</w:t>
            </w:r>
            <w:r>
              <w:rPr>
                <w:rFonts w:ascii="Times New Roman" w:hAnsi="Times New Roman"/>
                <w:sz w:val="22"/>
                <w:szCs w:val="22"/>
              </w:rPr>
              <w:t>biental” do Plano de Ação.</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lastRenderedPageBreak/>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Conselheira Márcia Guerrante </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Sobre o evento a convite do Banco Mundial, a Conselheira Márcia Guerrante relatou sua surpresa quanto ao tempo de elaboração e levantamento dos dados, embora o foco tenha sid</w:t>
            </w:r>
            <w:r>
              <w:rPr>
                <w:rFonts w:ascii="Times New Roman" w:hAnsi="Times New Roman"/>
                <w:sz w:val="22"/>
                <w:szCs w:val="22"/>
              </w:rPr>
              <w:t>o uma visão mais financista. Propôs então um diálogo, fazer workshops trabalhando 4 eixos: Mobilidade, Ecologia urbana, Saneamento e Habitação, e aprofundar nesses debates. Comentou também sobre sua preocupação quanto ao fato de estarem tirando o ensino do</w:t>
            </w:r>
            <w:r>
              <w:rPr>
                <w:rFonts w:ascii="Times New Roman" w:hAnsi="Times New Roman"/>
                <w:sz w:val="22"/>
                <w:szCs w:val="22"/>
              </w:rPr>
              <w:t xml:space="preserve"> urbanismo das faculdades.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Conselheiro Jefferson de Souza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Relatou que houve e que esteve presente no RN o Fórum de Direito à Cidade, promovido pela universidade e com o apoio do CAU/RN que envolveu muita gente, tendo nomes importan</w:t>
            </w:r>
            <w:r>
              <w:rPr>
                <w:rFonts w:ascii="Times New Roman" w:hAnsi="Times New Roman"/>
                <w:sz w:val="22"/>
                <w:szCs w:val="22"/>
              </w:rPr>
              <w:t xml:space="preserve">tes como Ermínia Maricato </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Responsável</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Conselheiro Nikson Dias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Comunicado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Lembrou que já foi feita solicitação de informe sobre os eventos afetos à comissão, para a assessoria de comunicação, sendo agora necessário solicitar informação se o pedido </w:t>
            </w:r>
            <w:r>
              <w:rPr>
                <w:rFonts w:ascii="Times New Roman" w:hAnsi="Times New Roman"/>
                <w:sz w:val="22"/>
                <w:szCs w:val="22"/>
              </w:rPr>
              <w:t>evoluiu, sobre o calendário de eventos por e-mail, e verificar se tem deliberação. Informou que convidou um Conselheiro de RR, que está ajudando na organização no seminário em Boa vista, para participar da reunião na parte da tarde, ao que todos concordara</w:t>
            </w:r>
            <w:r>
              <w:rPr>
                <w:rFonts w:ascii="Times New Roman" w:hAnsi="Times New Roman"/>
                <w:sz w:val="22"/>
                <w:szCs w:val="22"/>
              </w:rPr>
              <w:t>m.</w:t>
            </w:r>
          </w:p>
        </w:tc>
      </w:tr>
    </w:tbl>
    <w:p w:rsidR="00BA3984" w:rsidRDefault="00BA3984">
      <w:pPr>
        <w:tabs>
          <w:tab w:val="start" w:pos="24.20pt"/>
          <w:tab w:val="start" w:pos="112.45pt"/>
        </w:tabs>
        <w:rPr>
          <w:rFonts w:ascii="Times New Roman" w:hAnsi="Times New Roman"/>
          <w:sz w:val="22"/>
          <w:szCs w:val="22"/>
        </w:rPr>
      </w:pPr>
    </w:p>
    <w:p w:rsidR="00BA3984" w:rsidRDefault="003332C2">
      <w:pPr>
        <w:shd w:val="clear" w:color="auto" w:fill="D9D9D9"/>
        <w:jc w:val="center"/>
      </w:pPr>
      <w:r>
        <w:rPr>
          <w:rStyle w:val="nfaseSutil"/>
          <w:rFonts w:ascii="Times New Roman" w:hAnsi="Times New Roman"/>
          <w:b/>
          <w:i w:val="0"/>
          <w:sz w:val="22"/>
          <w:szCs w:val="22"/>
        </w:rPr>
        <w:t>ORDEM DO DIA</w:t>
      </w:r>
    </w:p>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1</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b/>
                <w:sz w:val="22"/>
                <w:szCs w:val="22"/>
              </w:rPr>
            </w:pPr>
            <w:r>
              <w:rPr>
                <w:rFonts w:ascii="Times New Roman" w:hAnsi="Times New Roman"/>
                <w:b/>
                <w:sz w:val="22"/>
                <w:szCs w:val="22"/>
              </w:rPr>
              <w:t>Definição de Relatoria das ações do Plano de Trabalho CPUA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Assessoria da CPUA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Coordenador da CPUA-CAU/BR</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Sobre a parceria com prefeituras e ensino, o Coordenador Wilson de Andrade relembrou que, na </w:t>
            </w:r>
            <w:r>
              <w:rPr>
                <w:rFonts w:ascii="Times New Roman" w:hAnsi="Times New Roman"/>
                <w:sz w:val="22"/>
                <w:szCs w:val="22"/>
              </w:rPr>
              <w:t>época, explicou na CEF-CAU/BR do que se tratava e entenderam que não era atribuição deles. Colocou sua ideia de parceira com a Universidade disposta a fazer um curso. Falou novamente da experiência da universidade da Caixa Econômica Federal e sobre “desenh</w:t>
            </w:r>
            <w:r>
              <w:rPr>
                <w:rFonts w:ascii="Times New Roman" w:hAnsi="Times New Roman"/>
                <w:sz w:val="22"/>
                <w:szCs w:val="22"/>
              </w:rPr>
              <w:t>ar a ideia”, de como esse curso teria que abordar os temas, como seria a remuneração, pré-requisito para contratar, quem produziria a norma, entre outros. A tabela da relatoria foi apresentada e as ações ficaram assim distribuídas:</w:t>
            </w:r>
          </w:p>
          <w:tbl>
            <w:tblPr>
              <w:tblW w:w="334.20pt" w:type="dxa"/>
              <w:tblInd w:w="0.10pt" w:type="dxa"/>
              <w:tblLayout w:type="fixed"/>
              <w:tblCellMar>
                <w:start w:w="0.50pt" w:type="dxa"/>
                <w:end w:w="0.50pt" w:type="dxa"/>
              </w:tblCellMar>
              <w:tblLook w:firstRow="1" w:lastRow="0" w:firstColumn="1" w:lastColumn="0" w:noHBand="0" w:noVBand="1"/>
            </w:tblPr>
            <w:tblGrid>
              <w:gridCol w:w="3883"/>
              <w:gridCol w:w="1384"/>
              <w:gridCol w:w="1417"/>
            </w:tblGrid>
            <w:tr w:rsidR="00BA3984">
              <w:tblPrEx>
                <w:tblCellMar>
                  <w:top w:w="0pt" w:type="dxa"/>
                  <w:bottom w:w="0pt" w:type="dxa"/>
                </w:tblCellMar>
              </w:tblPrEx>
              <w:trPr>
                <w:trHeight w:val="563"/>
              </w:trPr>
              <w:tc>
                <w:tcPr>
                  <w:tcW w:w="194.15pt" w:type="dxa"/>
                  <w:tcBorders>
                    <w:top w:val="single" w:sz="8" w:space="0" w:color="000000"/>
                    <w:start w:val="single" w:sz="8" w:space="0" w:color="000000"/>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pPr>
                    <w:jc w:val="center"/>
                  </w:pPr>
                  <w:r>
                    <w:rPr>
                      <w:rFonts w:ascii="Arial" w:hAnsi="Arial" w:cs="Arial"/>
                      <w:b/>
                      <w:bCs/>
                      <w:color w:val="000000"/>
                      <w:sz w:val="22"/>
                      <w:lang w:eastAsia="pt-BR"/>
                    </w:rPr>
                    <w:t>Objeto / Assunto</w:t>
                  </w:r>
                </w:p>
              </w:tc>
              <w:tc>
                <w:tcPr>
                  <w:tcW w:w="69.20pt" w:type="dxa"/>
                  <w:tcBorders>
                    <w:top w:val="single" w:sz="8" w:space="0" w:color="000000"/>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pPr>
                    <w:jc w:val="center"/>
                    <w:rPr>
                      <w:rFonts w:ascii="Arial" w:hAnsi="Arial" w:cs="Arial"/>
                      <w:b/>
                      <w:bCs/>
                      <w:color w:val="000000"/>
                      <w:sz w:val="20"/>
                      <w:lang w:eastAsia="pt-BR"/>
                    </w:rPr>
                  </w:pPr>
                  <w:r>
                    <w:rPr>
                      <w:rFonts w:ascii="Arial" w:hAnsi="Arial" w:cs="Arial"/>
                      <w:b/>
                      <w:bCs/>
                      <w:color w:val="000000"/>
                      <w:sz w:val="20"/>
                      <w:lang w:eastAsia="pt-BR"/>
                    </w:rPr>
                    <w:t>Conselheiro Relator</w:t>
                  </w:r>
                </w:p>
              </w:tc>
              <w:tc>
                <w:tcPr>
                  <w:tcW w:w="70.85pt" w:type="dxa"/>
                  <w:tcBorders>
                    <w:top w:val="single" w:sz="8" w:space="0" w:color="000000"/>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pPr>
                    <w:jc w:val="center"/>
                  </w:pPr>
                  <w:r>
                    <w:rPr>
                      <w:rFonts w:ascii="Arial" w:hAnsi="Arial" w:cs="Arial"/>
                      <w:b/>
                      <w:bCs/>
                      <w:color w:val="000000"/>
                      <w:lang w:eastAsia="pt-BR"/>
                    </w:rPr>
                    <w:t>Status</w:t>
                  </w:r>
                </w:p>
              </w:tc>
            </w:tr>
            <w:tr w:rsidR="00BA3984">
              <w:tblPrEx>
                <w:tblCellMar>
                  <w:top w:w="0pt" w:type="dxa"/>
                  <w:bottom w:w="0pt" w:type="dxa"/>
                </w:tblCellMar>
              </w:tblPrEx>
              <w:trPr>
                <w:trHeight w:val="553"/>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Analisar continuamente os Projetos de Lei pertinentes</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sz w:val="18"/>
                      <w:lang w:eastAsia="pt-BR"/>
                    </w:rPr>
                  </w:pPr>
                  <w:r>
                    <w:rPr>
                      <w:rFonts w:ascii="Times New Roman" w:hAnsi="Times New Roman"/>
                      <w:sz w:val="18"/>
                      <w:lang w:eastAsia="pt-BR"/>
                    </w:rPr>
                    <w:t>A INICIAR</w:t>
                  </w:r>
                </w:p>
              </w:tc>
            </w:tr>
            <w:tr w:rsidR="00BA3984">
              <w:tblPrEx>
                <w:tblCellMar>
                  <w:top w:w="0pt" w:type="dxa"/>
                  <w:bottom w:w="0pt" w:type="dxa"/>
                </w:tblCellMar>
              </w:tblPrEx>
              <w:trPr>
                <w:trHeight w:val="793"/>
              </w:trPr>
              <w:tc>
                <w:tcPr>
                  <w:tcW w:w="194.1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Contribuir efetivamente na realização do Seminário Legislativo de Arquitetura e Urbanismo</w:t>
                  </w:r>
                </w:p>
              </w:tc>
              <w:tc>
                <w:tcPr>
                  <w:tcW w:w="69.20pt" w:type="dxa"/>
                  <w:tcBorders>
                    <w:start w:val="single" w:sz="4" w:space="0" w:color="000000"/>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sz w:val="18"/>
                      <w:lang w:eastAsia="pt-BR"/>
                    </w:rPr>
                  </w:pPr>
                  <w:r>
                    <w:rPr>
                      <w:rFonts w:ascii="Times New Roman" w:hAnsi="Times New Roman"/>
                      <w:sz w:val="18"/>
                      <w:lang w:eastAsia="pt-BR"/>
                    </w:rPr>
                    <w:t>EM ANDAMENTO</w:t>
                  </w:r>
                </w:p>
              </w:tc>
            </w:tr>
            <w:tr w:rsidR="00BA3984">
              <w:tblPrEx>
                <w:tblCellMar>
                  <w:top w:w="0pt" w:type="dxa"/>
                  <w:bottom w:w="0pt" w:type="dxa"/>
                </w:tblCellMar>
              </w:tblPrEx>
              <w:trPr>
                <w:trHeight w:val="831"/>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Manter, apoiar e </w:t>
                  </w:r>
                  <w:r>
                    <w:rPr>
                      <w:rFonts w:ascii="Times New Roman" w:hAnsi="Times New Roman"/>
                      <w:color w:val="000000"/>
                      <w:sz w:val="22"/>
                      <w:lang w:eastAsia="pt-BR"/>
                    </w:rPr>
                    <w:t>participar dos Fóruns Interativos junto a Câmara dos Deputados</w:t>
                  </w:r>
                </w:p>
              </w:tc>
              <w:tc>
                <w:tcPr>
                  <w:tcW w:w="69.20pt" w:type="dxa"/>
                  <w:tcBorders>
                    <w:start w:val="single" w:sz="4" w:space="0" w:color="000000"/>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121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lastRenderedPageBreak/>
                    <w:t xml:space="preserve">Viabilizar encontros entre a CPUA-CAU/BR com parlamentares federais, com apoio dos arquitetos deputados e senadores. (Promover os encontros em todas as reuniões </w:t>
                  </w:r>
                  <w:r>
                    <w:rPr>
                      <w:rFonts w:ascii="Times New Roman" w:hAnsi="Times New Roman"/>
                      <w:color w:val="000000"/>
                      <w:sz w:val="22"/>
                      <w:lang w:eastAsia="pt-BR"/>
                    </w:rPr>
                    <w:t>de Comissão)</w:t>
                  </w:r>
                </w:p>
              </w:tc>
              <w:tc>
                <w:tcPr>
                  <w:tcW w:w="69.20pt" w:type="dxa"/>
                  <w:tcBorders>
                    <w:start w:val="single" w:sz="4" w:space="0" w:color="000000"/>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137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Realizar reuniões técnicas junto aos Órgãos de Planejamento e entidades ligadas as Políticas Urbanas e Ambientais. (Promover os encontros em todas as reuniões de Comissão)</w:t>
                  </w:r>
                </w:p>
              </w:tc>
              <w:tc>
                <w:tcPr>
                  <w:tcW w:w="69.20pt" w:type="dxa"/>
                  <w:tcBorders>
                    <w:start w:val="single" w:sz="4" w:space="0" w:color="000000"/>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12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Participar</w:t>
                  </w:r>
                  <w:r>
                    <w:rPr>
                      <w:rFonts w:ascii="Times New Roman" w:hAnsi="Times New Roman"/>
                      <w:color w:val="000000"/>
                      <w:sz w:val="22"/>
                      <w:lang w:eastAsia="pt-BR"/>
                    </w:rPr>
                    <w:t xml:space="preserve"> e colaborar, em conjunto com a AIP-CAU/BR, da preparação dos eventos relacionados aos temas de política urbana e ambiental da UIA 2020</w:t>
                  </w:r>
                </w:p>
              </w:tc>
              <w:tc>
                <w:tcPr>
                  <w:tcW w:w="69.20pt" w:type="dxa"/>
                  <w:tcBorders>
                    <w:start w:val="single" w:sz="4" w:space="0" w:color="000000"/>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1550"/>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Incentivar os CAU/UF a implantarem suas Comissões de Política Urbana e Ambiental e que os </w:t>
                  </w:r>
                  <w:r>
                    <w:rPr>
                      <w:rFonts w:ascii="Times New Roman" w:hAnsi="Times New Roman"/>
                      <w:color w:val="000000"/>
                      <w:sz w:val="22"/>
                      <w:lang w:eastAsia="pt-BR"/>
                    </w:rPr>
                    <w:t>CAU básicos possuam pelo menos um contato ou representante sobre o tema.  (Envio de ofício circular aos CAU/UF)</w:t>
                  </w:r>
                </w:p>
              </w:tc>
              <w:tc>
                <w:tcPr>
                  <w:tcW w:w="69.20pt" w:type="dxa"/>
                  <w:tcBorders>
                    <w:top w:val="single" w:sz="4" w:space="0" w:color="000000"/>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r>
                    <w:rPr>
                      <w:rFonts w:cs="Calibri"/>
                      <w:color w:val="000000"/>
                      <w:sz w:val="20"/>
                      <w:lang w:eastAsia="pt-BR"/>
                    </w:rPr>
                    <w:t>NIKSON DIAS</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976"/>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Realizar reuniões da CPUA-CAU/BR nos CAU/UF para montagem de uma agenda conjunta </w:t>
                  </w:r>
                </w:p>
              </w:tc>
              <w:tc>
                <w:tcPr>
                  <w:tcW w:w="69.20pt" w:type="dxa"/>
                  <w:tcBorders>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r>
                    <w:rPr>
                      <w:rFonts w:cs="Calibri"/>
                      <w:color w:val="000000"/>
                      <w:sz w:val="20"/>
                      <w:lang w:eastAsia="pt-BR"/>
                    </w:rPr>
                    <w:t>NIKSON DIAS</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2400"/>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Incentivar </w:t>
                  </w:r>
                  <w:r>
                    <w:rPr>
                      <w:rFonts w:ascii="Times New Roman" w:hAnsi="Times New Roman"/>
                      <w:color w:val="000000"/>
                      <w:sz w:val="22"/>
                      <w:lang w:eastAsia="pt-BR"/>
                    </w:rPr>
                    <w:t>parcerias entre o CAU/UF e gestores e associações municipais para definição de instrumentos que possibilitem resultados positivos para gestão urbana e frisem a importância da participação ativa do arquiteto urbanista em todo o processo de elaboração e impl</w:t>
                  </w:r>
                  <w:r>
                    <w:rPr>
                      <w:rFonts w:ascii="Times New Roman" w:hAnsi="Times New Roman"/>
                      <w:color w:val="000000"/>
                      <w:sz w:val="22"/>
                      <w:lang w:eastAsia="pt-BR"/>
                    </w:rPr>
                    <w:t xml:space="preserve">antação dos projetos das cidades </w:t>
                  </w:r>
                </w:p>
              </w:tc>
              <w:tc>
                <w:tcPr>
                  <w:tcW w:w="69.20pt" w:type="dxa"/>
                  <w:tcBorders>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r>
                    <w:rPr>
                      <w:rFonts w:cs="Calibri"/>
                      <w:color w:val="000000"/>
                      <w:sz w:val="20"/>
                      <w:lang w:eastAsia="pt-BR"/>
                    </w:rPr>
                    <w:t>NIKSON DIAS</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18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Criar campanha para atuação junto aos candidatos aos governos estaduais, Câmara dos Deputados e Senado Federal, tendo em vista o momento eleitoral em 2018: “O que seu candidato propõe para sua </w:t>
                  </w:r>
                  <w:r>
                    <w:rPr>
                      <w:rFonts w:ascii="Times New Roman" w:hAnsi="Times New Roman"/>
                      <w:color w:val="000000"/>
                      <w:sz w:val="22"/>
                      <w:lang w:eastAsia="pt-BR"/>
                    </w:rPr>
                    <w:t>cidade?” (Adequação do material já produzido)</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sz w:val="20"/>
                      <w:lang w:eastAsia="pt-BR"/>
                    </w:rPr>
                    <w:t>NA</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15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Desenvolver um programa de educação continuada a longo prazo para construção de uma consciência urbana e ambiental no ensino básico, definindo a metodologia e material de divulgação.</w:t>
                  </w:r>
                </w:p>
              </w:tc>
              <w:tc>
                <w:tcPr>
                  <w:tcW w:w="69.20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0"/>
                      <w:lang w:eastAsia="pt-BR"/>
                    </w:rPr>
                  </w:pPr>
                  <w:r>
                    <w:rPr>
                      <w:rFonts w:ascii="Times New Roman" w:hAnsi="Times New Roman"/>
                      <w:color w:val="000000"/>
                      <w:sz w:val="20"/>
                      <w:lang w:eastAsia="pt-BR"/>
                    </w:rPr>
                    <w:t xml:space="preserve">JEFFERSON </w:t>
                  </w:r>
                  <w:r>
                    <w:rPr>
                      <w:rFonts w:ascii="Times New Roman" w:hAnsi="Times New Roman"/>
                      <w:color w:val="000000"/>
                      <w:sz w:val="20"/>
                      <w:lang w:eastAsia="pt-BR"/>
                    </w:rPr>
                    <w:t>DE SOUSA</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sz w:val="18"/>
                      <w:lang w:eastAsia="pt-BR"/>
                    </w:rPr>
                  </w:pPr>
                  <w:r>
                    <w:rPr>
                      <w:rFonts w:ascii="Times New Roman" w:hAnsi="Times New Roman"/>
                      <w:sz w:val="18"/>
                      <w:lang w:eastAsia="pt-BR"/>
                    </w:rPr>
                    <w:t>EM ANDAMENTO</w:t>
                  </w:r>
                </w:p>
              </w:tc>
            </w:tr>
            <w:tr w:rsidR="00BA3984">
              <w:tblPrEx>
                <w:tblCellMar>
                  <w:top w:w="0pt" w:type="dxa"/>
                  <w:bottom w:w="0pt" w:type="dxa"/>
                </w:tblCellMar>
              </w:tblPrEx>
              <w:trPr>
                <w:trHeight w:val="27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r>
                    <w:rPr>
                      <w:rFonts w:ascii="Times New Roman" w:hAnsi="Times New Roman"/>
                      <w:color w:val="000000"/>
                      <w:sz w:val="22"/>
                      <w:lang w:eastAsia="pt-BR"/>
                    </w:rPr>
                    <w:lastRenderedPageBreak/>
                    <w:t xml:space="preserve">Estabelecer parcerias com as prefeituras e demais instituições de ensino para promoção de cursos/eventos de extensão visando atuação de arquitetos e urbanistas, especialmente planejamento urbano, nos municípios de pequeno e médio </w:t>
                  </w:r>
                  <w:r>
                    <w:rPr>
                      <w:rFonts w:ascii="Times New Roman" w:hAnsi="Times New Roman"/>
                      <w:color w:val="000000"/>
                      <w:sz w:val="22"/>
                      <w:lang w:eastAsia="pt-BR"/>
                    </w:rPr>
                    <w:t>porte: “Arquiteto em todos os Municípios” (</w:t>
                  </w:r>
                  <w:r>
                    <w:rPr>
                      <w:rFonts w:ascii="Times New Roman" w:hAnsi="Times New Roman"/>
                      <w:color w:val="963634"/>
                      <w:sz w:val="22"/>
                      <w:lang w:eastAsia="pt-BR"/>
                    </w:rPr>
                    <w:t>Ação conjunta CPP-CAU/BR e CEF-CAU/BR, CEP-CAU/BR</w:t>
                  </w:r>
                  <w:r>
                    <w:rPr>
                      <w:rFonts w:ascii="Times New Roman" w:hAnsi="Times New Roman"/>
                      <w:color w:val="000000"/>
                      <w:sz w:val="22"/>
                      <w:lang w:eastAsia="pt-BR"/>
                    </w:rPr>
                    <w:t>)</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MÁRCIA GUERRANTE</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9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Publicar material de apoio sobre atuação do Conselho junto às políticas urbana e ambiental</w:t>
                  </w:r>
                </w:p>
              </w:tc>
              <w:tc>
                <w:tcPr>
                  <w:tcW w:w="69.20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0"/>
                      <w:lang w:eastAsia="pt-BR"/>
                    </w:rPr>
                  </w:pPr>
                  <w:r>
                    <w:rPr>
                      <w:rFonts w:ascii="Times New Roman" w:hAnsi="Times New Roman"/>
                      <w:color w:val="000000"/>
                      <w:sz w:val="20"/>
                      <w:lang w:eastAsia="pt-BR"/>
                    </w:rPr>
                    <w:t>COLEGIADO</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600"/>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Participar de eventos </w:t>
                  </w:r>
                  <w:r>
                    <w:rPr>
                      <w:rFonts w:ascii="Times New Roman" w:hAnsi="Times New Roman"/>
                      <w:color w:val="000000"/>
                      <w:sz w:val="22"/>
                      <w:lang w:eastAsia="pt-BR"/>
                    </w:rPr>
                    <w:t>externos relacionados à política urbana e ambiental</w:t>
                  </w:r>
                </w:p>
              </w:tc>
              <w:tc>
                <w:tcPr>
                  <w:tcW w:w="69.20pt" w:type="dxa"/>
                  <w:tcBorders>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r>
                    <w:rPr>
                      <w:rFonts w:cs="Calibri"/>
                      <w:color w:val="000000"/>
                      <w:sz w:val="20"/>
                      <w:lang w:eastAsia="pt-BR"/>
                    </w:rPr>
                    <w:t>COLEGIADO</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A INICIAR</w:t>
                  </w:r>
                </w:p>
              </w:tc>
            </w:tr>
            <w:tr w:rsidR="00BA3984">
              <w:tblPrEx>
                <w:tblCellMar>
                  <w:top w:w="0pt" w:type="dxa"/>
                  <w:bottom w:w="0pt" w:type="dxa"/>
                </w:tblCellMar>
              </w:tblPrEx>
              <w:trPr>
                <w:trHeight w:val="862"/>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Participar de Seminários Regionais de Política Urbana e Ambiental nos CAU/UF</w:t>
                  </w:r>
                </w:p>
              </w:tc>
              <w:tc>
                <w:tcPr>
                  <w:tcW w:w="69.20pt" w:type="dxa"/>
                  <w:tcBorders>
                    <w:bottom w:val="single" w:sz="4" w:space="0" w:color="000000"/>
                    <w:end w:val="single" w:sz="4" w:space="0" w:color="000000"/>
                  </w:tcBorders>
                  <w:shd w:val="clear" w:color="auto" w:fill="F2F2F2"/>
                  <w:noWrap/>
                  <w:tcMar>
                    <w:top w:w="0pt" w:type="dxa"/>
                    <w:start w:w="3.50pt" w:type="dxa"/>
                    <w:bottom w:w="0pt" w:type="dxa"/>
                    <w:end w:w="3.50pt" w:type="dxa"/>
                  </w:tcMar>
                  <w:vAlign w:val="center"/>
                </w:tcPr>
                <w:p w:rsidR="00BA3984" w:rsidRDefault="003332C2">
                  <w:r>
                    <w:rPr>
                      <w:rFonts w:cs="Calibri"/>
                      <w:color w:val="000000"/>
                      <w:sz w:val="20"/>
                      <w:lang w:eastAsia="pt-BR"/>
                    </w:rPr>
                    <w:t>COLEGIADO</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2100"/>
              </w:trPr>
              <w:tc>
                <w:tcPr>
                  <w:tcW w:w="194.15pt" w:type="dxa"/>
                  <w:tcBorders>
                    <w:start w:val="single" w:sz="4" w:space="0" w:color="000000"/>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Realizar o VI Seminário Nacional de Política Urbana e Ambiental sobre a </w:t>
                  </w:r>
                  <w:r>
                    <w:rPr>
                      <w:rFonts w:ascii="Times New Roman" w:hAnsi="Times New Roman"/>
                      <w:color w:val="000000"/>
                      <w:sz w:val="22"/>
                      <w:lang w:eastAsia="pt-BR"/>
                    </w:rPr>
                    <w:t>implementação da Nova Agenda Urbana (em parceria com Ministério das Cidades, Banco Mundial e Confederação Nacional dos Municípios) – data provável 7 de novembro de 2018</w:t>
                  </w:r>
                </w:p>
              </w:tc>
              <w:tc>
                <w:tcPr>
                  <w:tcW w:w="69.20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r>
                    <w:rPr>
                      <w:rFonts w:cs="Calibri"/>
                      <w:color w:val="000000"/>
                      <w:sz w:val="20"/>
                      <w:lang w:eastAsia="pt-BR"/>
                    </w:rPr>
                    <w:t>WILSON DE ANDRADE E NIKSON DIAS</w:t>
                  </w:r>
                </w:p>
              </w:tc>
              <w:tc>
                <w:tcPr>
                  <w:tcW w:w="70.85pt" w:type="dxa"/>
                  <w:tcBorders>
                    <w:bottom w:val="single" w:sz="4" w:space="0" w:color="000000"/>
                    <w:end w:val="single" w:sz="4" w:space="0" w:color="000000"/>
                  </w:tcBorders>
                  <w:shd w:val="clear" w:color="auto" w:fill="F2F2F2"/>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6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Calendário de Eventos (parceria com a AIP</w:t>
                  </w:r>
                  <w:r>
                    <w:rPr>
                      <w:rFonts w:ascii="Times New Roman" w:hAnsi="Times New Roman"/>
                      <w:color w:val="000000"/>
                      <w:sz w:val="22"/>
                      <w:lang w:eastAsia="pt-BR"/>
                    </w:rPr>
                    <w:t xml:space="preserve"> e Comunicação)</w:t>
                  </w:r>
                </w:p>
              </w:tc>
              <w:tc>
                <w:tcPr>
                  <w:tcW w:w="69.20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r>
                    <w:rPr>
                      <w:rFonts w:cs="Calibri"/>
                      <w:color w:val="000000"/>
                      <w:sz w:val="20"/>
                      <w:lang w:eastAsia="pt-BR"/>
                    </w:rPr>
                    <w:t>JOSÉLIA ALVES E BRANA</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601"/>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Parceria com o Fórum de presidentes dos CAU/UF</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859"/>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Planos Diretores CAU/UF</w:t>
                  </w:r>
                </w:p>
              </w:tc>
              <w:tc>
                <w:tcPr>
                  <w:tcW w:w="69.20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r>
                    <w:rPr>
                      <w:rFonts w:cs="Calibri"/>
                      <w:color w:val="000000"/>
                      <w:sz w:val="20"/>
                      <w:lang w:eastAsia="pt-BR"/>
                    </w:rPr>
                    <w:t>JOSÉLIA ALVES E BRANA</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7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Demandas Conjuntas das Comissões</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WILSON DE ANDRADE</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r w:rsidR="00BA3984">
              <w:tblPrEx>
                <w:tblCellMar>
                  <w:top w:w="0pt" w:type="dxa"/>
                  <w:bottom w:w="0pt" w:type="dxa"/>
                </w:tblCellMar>
              </w:tblPrEx>
              <w:trPr>
                <w:trHeight w:val="900"/>
              </w:trPr>
              <w:tc>
                <w:tcPr>
                  <w:tcW w:w="194.15pt" w:type="dxa"/>
                  <w:tcBorders>
                    <w:start w:val="single" w:sz="4" w:space="0" w:color="000000"/>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rPr>
                      <w:rFonts w:ascii="Times New Roman" w:hAnsi="Times New Roman"/>
                      <w:color w:val="000000"/>
                      <w:sz w:val="22"/>
                      <w:lang w:eastAsia="pt-BR"/>
                    </w:rPr>
                  </w:pPr>
                  <w:r>
                    <w:rPr>
                      <w:rFonts w:ascii="Times New Roman" w:hAnsi="Times New Roman"/>
                      <w:color w:val="000000"/>
                      <w:sz w:val="22"/>
                      <w:lang w:eastAsia="pt-BR"/>
                    </w:rPr>
                    <w:t xml:space="preserve">Seminário </w:t>
                  </w:r>
                  <w:r>
                    <w:rPr>
                      <w:rFonts w:ascii="Times New Roman" w:hAnsi="Times New Roman"/>
                      <w:color w:val="000000"/>
                      <w:sz w:val="22"/>
                      <w:lang w:eastAsia="pt-BR"/>
                    </w:rPr>
                    <w:t>Nacional de Política Urbana: por Cidades Humanas, Democráticas e Sustentáveis</w:t>
                  </w:r>
                </w:p>
              </w:tc>
              <w:tc>
                <w:tcPr>
                  <w:tcW w:w="69.20pt" w:type="dxa"/>
                  <w:tcBorders>
                    <w:bottom w:val="single" w:sz="4" w:space="0" w:color="000000"/>
                    <w:end w:val="single" w:sz="4" w:space="0" w:color="000000"/>
                  </w:tcBorders>
                  <w:shd w:val="clear" w:color="auto" w:fill="auto"/>
                  <w:noWrap/>
                  <w:tcMar>
                    <w:top w:w="0pt" w:type="dxa"/>
                    <w:start w:w="3.50pt" w:type="dxa"/>
                    <w:bottom w:w="0pt" w:type="dxa"/>
                    <w:end w:w="3.50pt" w:type="dxa"/>
                  </w:tcMar>
                  <w:vAlign w:val="center"/>
                </w:tcPr>
                <w:p w:rsidR="00BA3984" w:rsidRDefault="003332C2">
                  <w:r>
                    <w:rPr>
                      <w:rFonts w:cs="Calibri"/>
                      <w:color w:val="000000"/>
                      <w:sz w:val="20"/>
                      <w:lang w:eastAsia="pt-BR"/>
                    </w:rPr>
                    <w:t>COLEGIADO</w:t>
                  </w:r>
                </w:p>
              </w:tc>
              <w:tc>
                <w:tcPr>
                  <w:tcW w:w="70.85pt" w:type="dxa"/>
                  <w:tcBorders>
                    <w:bottom w:val="single" w:sz="4" w:space="0" w:color="000000"/>
                    <w:end w:val="single" w:sz="4" w:space="0" w:color="000000"/>
                  </w:tcBorders>
                  <w:shd w:val="clear" w:color="auto" w:fill="auto"/>
                  <w:tcMar>
                    <w:top w:w="0pt" w:type="dxa"/>
                    <w:start w:w="3.50pt" w:type="dxa"/>
                    <w:bottom w:w="0pt" w:type="dxa"/>
                    <w:end w:w="3.50pt" w:type="dxa"/>
                  </w:tcMar>
                  <w:vAlign w:val="center"/>
                </w:tcPr>
                <w:p w:rsidR="00BA3984" w:rsidRDefault="003332C2">
                  <w:pPr>
                    <w:jc w:val="center"/>
                    <w:rPr>
                      <w:rFonts w:ascii="Times New Roman" w:hAnsi="Times New Roman"/>
                      <w:color w:val="000000"/>
                      <w:sz w:val="18"/>
                      <w:lang w:eastAsia="pt-BR"/>
                    </w:rPr>
                  </w:pPr>
                  <w:r>
                    <w:rPr>
                      <w:rFonts w:ascii="Times New Roman" w:hAnsi="Times New Roman"/>
                      <w:color w:val="000000"/>
                      <w:sz w:val="18"/>
                      <w:lang w:eastAsia="pt-BR"/>
                    </w:rPr>
                    <w:t>EM ANDAMENTO</w:t>
                  </w:r>
                </w:p>
              </w:tc>
            </w:tr>
          </w:tbl>
          <w:p w:rsidR="00BA3984" w:rsidRDefault="003332C2">
            <w:pPr>
              <w:jc w:val="both"/>
              <w:rPr>
                <w:rFonts w:ascii="Times New Roman" w:hAnsi="Times New Roman"/>
                <w:sz w:val="22"/>
                <w:szCs w:val="22"/>
              </w:rPr>
            </w:pPr>
            <w:r>
              <w:rPr>
                <w:rFonts w:ascii="Times New Roman" w:hAnsi="Times New Roman"/>
                <w:sz w:val="22"/>
                <w:szCs w:val="22"/>
              </w:rPr>
              <w:t>Foi pedido a Analista Isabela Müller que após ajustes enviasse por e-mail para todos os conselheiros titulares e suplentes da CPUA.</w:t>
            </w:r>
          </w:p>
        </w:tc>
      </w:tr>
    </w:tbl>
    <w:p w:rsidR="00BA3984" w:rsidRDefault="00BA3984">
      <w:pPr>
        <w:tabs>
          <w:tab w:val="start" w:pos="24.20pt"/>
          <w:tab w:val="start" w:pos="112.45pt"/>
        </w:tabs>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2</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b/>
                <w:sz w:val="22"/>
                <w:szCs w:val="22"/>
              </w:rPr>
            </w:pPr>
            <w:r>
              <w:rPr>
                <w:rFonts w:ascii="Times New Roman" w:hAnsi="Times New Roman"/>
                <w:b/>
                <w:sz w:val="22"/>
                <w:szCs w:val="22"/>
              </w:rPr>
              <w:t xml:space="preserve">Distribuição de </w:t>
            </w:r>
            <w:r>
              <w:rPr>
                <w:rFonts w:ascii="Times New Roman" w:hAnsi="Times New Roman"/>
                <w:b/>
                <w:sz w:val="22"/>
                <w:szCs w:val="22"/>
              </w:rPr>
              <w:t>PLs e proposições sobre temas urbanos e ambientais para Análise dos membros CPUA no Portal de Manifestações e sugestão de temas para o “Fórum Interativo” promovido pela CDU da Câmara dos Deputados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Coordenador da CPUA-CAU/BR</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 xml:space="preserve">Coordenador da </w:t>
            </w:r>
            <w:r>
              <w:rPr>
                <w:rFonts w:ascii="Times New Roman" w:hAnsi="Times New Roman"/>
                <w:sz w:val="22"/>
                <w:szCs w:val="22"/>
              </w:rPr>
              <w:t>CPUA-CAU/BR</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Foi novamente deliberado que o coordenador fará a distribuição.</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3</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b/>
                <w:sz w:val="22"/>
                <w:szCs w:val="22"/>
              </w:rPr>
              <w:t>Reprogramação do Plano de Ação do CAU – 2018</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Assessoria da CPUA-CAU/BR</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r>
              <w:rPr>
                <w:rFonts w:ascii="Times New Roman" w:hAnsi="Times New Roman"/>
                <w:sz w:val="22"/>
                <w:szCs w:val="22"/>
              </w:rPr>
              <w:t>Coordenador Wilson de Andrade</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pPr>
            <w:r>
              <w:rPr>
                <w:rFonts w:ascii="Times New Roman" w:hAnsi="Times New Roman"/>
                <w:sz w:val="22"/>
                <w:szCs w:val="22"/>
              </w:rPr>
              <w:t xml:space="preserve">O Coordenador Wilson de </w:t>
            </w:r>
            <w:r>
              <w:rPr>
                <w:rFonts w:ascii="Times New Roman" w:hAnsi="Times New Roman"/>
                <w:sz w:val="22"/>
                <w:szCs w:val="22"/>
              </w:rPr>
              <w:t>Andrade relatou que a analista Isabela Müller atualizou valores de acordo com a estimativa do seminário e demais ações previstas da CPUA-CAU/BR para o segundo semestre; E a partir dessa proposta, que apresentava um acréscimo no orçamento, ele aprovou por e</w:t>
            </w:r>
            <w:r>
              <w:rPr>
                <w:rFonts w:ascii="Times New Roman" w:hAnsi="Times New Roman"/>
                <w:sz w:val="22"/>
                <w:szCs w:val="22"/>
              </w:rPr>
              <w:t xml:space="preserve">-mail a reprogramação, informando que seria ainda submetida e aprovada nesta reunião. Após apresentação das planilhas pela Analista deliberou-se por meio da DELIBERAÇÃO Nº 011/2018 – CPUA-CAU/BR </w:t>
            </w:r>
            <w:r>
              <w:rPr>
                <w:rFonts w:ascii="Times New Roman" w:eastAsia="Times New Roman" w:hAnsi="Times New Roman"/>
                <w:sz w:val="22"/>
                <w:szCs w:val="22"/>
                <w:lang w:eastAsia="pt-BR"/>
              </w:rPr>
              <w:t xml:space="preserve">1 – </w:t>
            </w:r>
            <w:r>
              <w:rPr>
                <w:rFonts w:ascii="Times New Roman" w:hAnsi="Times New Roman"/>
                <w:sz w:val="22"/>
                <w:szCs w:val="22"/>
              </w:rPr>
              <w:t>Aprovar a proposta de Reprogramação do Plano de Ação 2018</w:t>
            </w:r>
            <w:r>
              <w:rPr>
                <w:rFonts w:ascii="Times New Roman" w:hAnsi="Times New Roman"/>
                <w:sz w:val="22"/>
                <w:szCs w:val="22"/>
              </w:rPr>
              <w:t xml:space="preserve"> da CPUA-CAU/BR, conforme informações da tabela abaixo, extraída do quadro geral e arquivo anexo:</w:t>
            </w:r>
          </w:p>
          <w:tbl>
            <w:tblPr>
              <w:tblW w:w="334.55pt" w:type="dxa"/>
              <w:tblLayout w:type="fixed"/>
              <w:tblCellMar>
                <w:start w:w="0.50pt" w:type="dxa"/>
                <w:end w:w="0.50pt" w:type="dxa"/>
              </w:tblCellMar>
              <w:tblLook w:firstRow="1" w:lastRow="0" w:firstColumn="1" w:lastColumn="0" w:noHBand="0" w:noVBand="1"/>
            </w:tblPr>
            <w:tblGrid>
              <w:gridCol w:w="1021"/>
              <w:gridCol w:w="1418"/>
              <w:gridCol w:w="992"/>
              <w:gridCol w:w="992"/>
              <w:gridCol w:w="993"/>
              <w:gridCol w:w="1275"/>
            </w:tblGrid>
            <w:tr w:rsidR="00BA3984">
              <w:tblPrEx>
                <w:tblCellMar>
                  <w:top w:w="0pt" w:type="dxa"/>
                  <w:bottom w:w="0pt" w:type="dxa"/>
                </w:tblCellMar>
              </w:tblPrEx>
              <w:trPr>
                <w:trHeight w:val="563"/>
              </w:trPr>
              <w:tc>
                <w:tcPr>
                  <w:tcW w:w="51.05pt" w:type="dxa"/>
                  <w:vMerge w:val="restart"/>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Atividade</w:t>
                  </w:r>
                </w:p>
              </w:tc>
              <w:tc>
                <w:tcPr>
                  <w:tcW w:w="70.90pt" w:type="dxa"/>
                  <w:vMerge w:val="restart"/>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Objetivo Geral</w:t>
                  </w:r>
                </w:p>
              </w:tc>
              <w:tc>
                <w:tcPr>
                  <w:tcW w:w="49.60pt" w:type="dxa"/>
                  <w:vMerge w:val="restart"/>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Progra-mação 2018 (A)</w:t>
                  </w:r>
                </w:p>
              </w:tc>
              <w:tc>
                <w:tcPr>
                  <w:tcW w:w="163pt" w:type="dxa"/>
                  <w:gridSpan w:val="3"/>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Reprogramação 2018</w:t>
                  </w:r>
                </w:p>
              </w:tc>
            </w:tr>
            <w:tr w:rsidR="00BA3984">
              <w:tblPrEx>
                <w:tblCellMar>
                  <w:top w:w="0pt" w:type="dxa"/>
                  <w:bottom w:w="0pt" w:type="dxa"/>
                </w:tblCellMar>
              </w:tblPrEx>
              <w:trPr>
                <w:trHeight w:val="279"/>
              </w:trPr>
              <w:tc>
                <w:tcPr>
                  <w:tcW w:w="51.05pt" w:type="dxa"/>
                  <w:vMerge/>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BA3984">
                  <w:pPr>
                    <w:jc w:val="both"/>
                    <w:rPr>
                      <w:rFonts w:ascii="Times New Roman" w:eastAsia="Times New Roman" w:hAnsi="Times New Roman"/>
                      <w:b/>
                      <w:bCs/>
                      <w:sz w:val="20"/>
                      <w:szCs w:val="22"/>
                      <w:lang w:eastAsia="pt-BR"/>
                    </w:rPr>
                  </w:pPr>
                </w:p>
              </w:tc>
              <w:tc>
                <w:tcPr>
                  <w:tcW w:w="70.90pt" w:type="dxa"/>
                  <w:vMerge/>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BA3984">
                  <w:pPr>
                    <w:jc w:val="both"/>
                    <w:rPr>
                      <w:rFonts w:ascii="Times New Roman" w:eastAsia="Times New Roman" w:hAnsi="Times New Roman"/>
                      <w:b/>
                      <w:bCs/>
                      <w:sz w:val="20"/>
                      <w:szCs w:val="22"/>
                      <w:lang w:eastAsia="pt-BR"/>
                    </w:rPr>
                  </w:pPr>
                </w:p>
              </w:tc>
              <w:tc>
                <w:tcPr>
                  <w:tcW w:w="49.60pt" w:type="dxa"/>
                  <w:vMerge/>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BA3984">
                  <w:pPr>
                    <w:jc w:val="both"/>
                    <w:rPr>
                      <w:rFonts w:ascii="Times New Roman" w:eastAsia="Times New Roman" w:hAnsi="Times New Roman"/>
                      <w:b/>
                      <w:bCs/>
                      <w:sz w:val="20"/>
                      <w:szCs w:val="22"/>
                      <w:lang w:eastAsia="pt-BR"/>
                    </w:rPr>
                  </w:pP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Execu-ção Jan/Mai (B)</w:t>
                  </w:r>
                </w:p>
              </w:tc>
              <w:tc>
                <w:tcPr>
                  <w:tcW w:w="4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Projeta-do Jun/Dez (C )</w:t>
                  </w:r>
                </w:p>
              </w:tc>
              <w:tc>
                <w:tcPr>
                  <w:tcW w:w="63.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Proposta Reprogra-mação (D=B+C)</w:t>
                  </w:r>
                </w:p>
              </w:tc>
            </w:tr>
            <w:tr w:rsidR="00BA3984">
              <w:tblPrEx>
                <w:tblCellMar>
                  <w:top w:w="0pt" w:type="dxa"/>
                  <w:bottom w:w="0pt" w:type="dxa"/>
                </w:tblCellMar>
              </w:tblPrEx>
              <w:trPr>
                <w:trHeight w:val="1715"/>
              </w:trPr>
              <w:tc>
                <w:tcPr>
                  <w:tcW w:w="51.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Manter e </w:t>
                  </w:r>
                  <w:r>
                    <w:rPr>
                      <w:rFonts w:ascii="Times New Roman" w:eastAsia="Times New Roman" w:hAnsi="Times New Roman"/>
                      <w:sz w:val="20"/>
                      <w:szCs w:val="22"/>
                      <w:lang w:eastAsia="pt-BR"/>
                    </w:rPr>
                    <w:t>Desenvolver as Atividades da Comissão de Políticas Urbana e Ambiental</w:t>
                  </w:r>
                </w:p>
              </w:tc>
              <w:tc>
                <w:tcPr>
                  <w:tcW w:w="7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sz w:val="20"/>
                      <w:szCs w:val="22"/>
                      <w:lang w:eastAsia="pt-BR"/>
                    </w:rPr>
                  </w:pPr>
                  <w:r>
                    <w:rPr>
                      <w:rFonts w:ascii="Times New Roman" w:eastAsia="Times New Roman" w:hAnsi="Times New Roman"/>
                      <w:sz w:val="20"/>
                      <w:szCs w:val="22"/>
                      <w:lang w:eastAsia="pt-BR"/>
                    </w:rPr>
                    <w:t>Fortalecimento e valorização da CPUA em cada CAU/UF. Ações parlamentares, como análise e proposição de projetos de lei no âmbito da política urbana</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254.695 </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131.505 </w:t>
                  </w:r>
                </w:p>
              </w:tc>
              <w:tc>
                <w:tcPr>
                  <w:tcW w:w="4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203.077 </w:t>
                  </w:r>
                </w:p>
              </w:tc>
              <w:tc>
                <w:tcPr>
                  <w:tcW w:w="63.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ind w:end="14.35pt"/>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334.582</w:t>
                  </w:r>
                </w:p>
              </w:tc>
            </w:tr>
            <w:tr w:rsidR="00BA3984">
              <w:tblPrEx>
                <w:tblCellMar>
                  <w:top w:w="0pt" w:type="dxa"/>
                  <w:bottom w:w="0pt" w:type="dxa"/>
                </w:tblCellMar>
              </w:tblPrEx>
              <w:trPr>
                <w:trHeight w:val="563"/>
              </w:trPr>
              <w:tc>
                <w:tcPr>
                  <w:tcW w:w="51.05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Projeto</w:t>
                  </w:r>
                </w:p>
              </w:tc>
              <w:tc>
                <w:tcPr>
                  <w:tcW w:w="70.90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Objetivo Geral</w:t>
                  </w:r>
                </w:p>
              </w:tc>
              <w:tc>
                <w:tcPr>
                  <w:tcW w:w="49.60pt" w:type="dxa"/>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Progra-mação 2018 (A)</w:t>
                  </w:r>
                </w:p>
              </w:tc>
              <w:tc>
                <w:tcPr>
                  <w:tcW w:w="163pt" w:type="dxa"/>
                  <w:gridSpan w:val="3"/>
                  <w:tcBorders>
                    <w:top w:val="single" w:sz="4" w:space="0" w:color="000000"/>
                    <w:start w:val="single" w:sz="4" w:space="0" w:color="000000"/>
                    <w:bottom w:val="single" w:sz="4" w:space="0" w:color="000000"/>
                    <w:end w:val="single" w:sz="4" w:space="0" w:color="000000"/>
                  </w:tcBorders>
                  <w:shd w:val="clear" w:color="auto" w:fill="D0CECE"/>
                  <w:tcMar>
                    <w:top w:w="0pt" w:type="dxa"/>
                    <w:start w:w="5.40pt" w:type="dxa"/>
                    <w:bottom w:w="0pt" w:type="dxa"/>
                    <w:end w:w="5.40pt" w:type="dxa"/>
                  </w:tcMar>
                  <w:vAlign w:val="center"/>
                </w:tcPr>
                <w:p w:rsidR="00BA3984" w:rsidRDefault="003332C2">
                  <w:pPr>
                    <w:jc w:val="center"/>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Reprogramação 2018</w:t>
                  </w:r>
                </w:p>
              </w:tc>
            </w:tr>
            <w:tr w:rsidR="00BA3984">
              <w:tblPrEx>
                <w:tblCellMar>
                  <w:top w:w="0pt" w:type="dxa"/>
                  <w:bottom w:w="0pt" w:type="dxa"/>
                </w:tblCellMar>
              </w:tblPrEx>
              <w:trPr>
                <w:trHeight w:val="1068"/>
              </w:trPr>
              <w:tc>
                <w:tcPr>
                  <w:tcW w:w="51.0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sz w:val="20"/>
                      <w:szCs w:val="22"/>
                      <w:lang w:eastAsia="pt-BR"/>
                    </w:rPr>
                  </w:pPr>
                  <w:r>
                    <w:rPr>
                      <w:rFonts w:ascii="Times New Roman" w:eastAsia="Times New Roman" w:hAnsi="Times New Roman"/>
                      <w:sz w:val="20"/>
                      <w:szCs w:val="22"/>
                      <w:lang w:eastAsia="pt-BR"/>
                    </w:rPr>
                    <w:t>Seminários sobre meio ambiente urbano</w:t>
                  </w:r>
                </w:p>
              </w:tc>
              <w:tc>
                <w:tcPr>
                  <w:tcW w:w="7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BA3984" w:rsidRDefault="003332C2">
                  <w:pPr>
                    <w:jc w:val="both"/>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Proporcionar um ambiente de debates sobre a política urbana e ambiental, estendendo os debates sobre temas </w:t>
                  </w:r>
                  <w:r>
                    <w:rPr>
                      <w:rFonts w:ascii="Times New Roman" w:eastAsia="Times New Roman" w:hAnsi="Times New Roman"/>
                      <w:sz w:val="20"/>
                      <w:szCs w:val="22"/>
                      <w:lang w:eastAsia="pt-BR"/>
                    </w:rPr>
                    <w:t>relevantes.</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168.000 </w:t>
                  </w:r>
                </w:p>
              </w:tc>
              <w:tc>
                <w:tcPr>
                  <w:tcW w:w="49.6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 </w:t>
                  </w:r>
                </w:p>
              </w:tc>
              <w:tc>
                <w:tcPr>
                  <w:tcW w:w="49.6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178.071 </w:t>
                  </w:r>
                </w:p>
              </w:tc>
              <w:tc>
                <w:tcPr>
                  <w:tcW w:w="63.7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BA3984" w:rsidRDefault="003332C2">
                  <w:pPr>
                    <w:jc w:val="end"/>
                    <w:rPr>
                      <w:rFonts w:ascii="Times New Roman" w:eastAsia="Times New Roman" w:hAnsi="Times New Roman"/>
                      <w:sz w:val="20"/>
                      <w:szCs w:val="22"/>
                      <w:lang w:eastAsia="pt-BR"/>
                    </w:rPr>
                  </w:pPr>
                  <w:r>
                    <w:rPr>
                      <w:rFonts w:ascii="Times New Roman" w:eastAsia="Times New Roman" w:hAnsi="Times New Roman"/>
                      <w:sz w:val="20"/>
                      <w:szCs w:val="22"/>
                      <w:lang w:eastAsia="pt-BR"/>
                    </w:rPr>
                    <w:t xml:space="preserve">               178.071 </w:t>
                  </w:r>
                </w:p>
              </w:tc>
            </w:tr>
            <w:tr w:rsidR="00BA3984">
              <w:tblPrEx>
                <w:tblCellMar>
                  <w:top w:w="0pt" w:type="dxa"/>
                  <w:bottom w:w="0pt" w:type="dxa"/>
                </w:tblCellMar>
              </w:tblPrEx>
              <w:trPr>
                <w:trHeight w:val="465"/>
              </w:trPr>
              <w:tc>
                <w:tcPr>
                  <w:tcW w:w="51.05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BA3984">
                  <w:pPr>
                    <w:jc w:val="end"/>
                    <w:rPr>
                      <w:rFonts w:ascii="Times New Roman" w:eastAsia="Times New Roman" w:hAnsi="Times New Roman"/>
                      <w:b/>
                      <w:bCs/>
                      <w:sz w:val="20"/>
                      <w:szCs w:val="22"/>
                      <w:lang w:eastAsia="pt-BR"/>
                    </w:rPr>
                  </w:pPr>
                </w:p>
              </w:tc>
              <w:tc>
                <w:tcPr>
                  <w:tcW w:w="70.90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BA3984">
                  <w:pPr>
                    <w:jc w:val="end"/>
                    <w:rPr>
                      <w:rFonts w:ascii="Times New Roman" w:eastAsia="Times New Roman" w:hAnsi="Times New Roman"/>
                      <w:b/>
                      <w:bCs/>
                      <w:sz w:val="20"/>
                      <w:szCs w:val="22"/>
                      <w:lang w:eastAsia="pt-BR"/>
                    </w:rPr>
                  </w:pPr>
                </w:p>
              </w:tc>
              <w:tc>
                <w:tcPr>
                  <w:tcW w:w="49.60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3332C2">
                  <w:pPr>
                    <w:jc w:val="end"/>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422.695</w:t>
                  </w:r>
                </w:p>
              </w:tc>
              <w:tc>
                <w:tcPr>
                  <w:tcW w:w="49.60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3332C2">
                  <w:pPr>
                    <w:jc w:val="end"/>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131.505</w:t>
                  </w:r>
                </w:p>
              </w:tc>
              <w:tc>
                <w:tcPr>
                  <w:tcW w:w="49.65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3332C2">
                  <w:pPr>
                    <w:jc w:val="end"/>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381.148</w:t>
                  </w:r>
                </w:p>
              </w:tc>
              <w:tc>
                <w:tcPr>
                  <w:tcW w:w="63.75pt" w:type="dxa"/>
                  <w:tcBorders>
                    <w:top w:val="single" w:sz="4" w:space="0" w:color="000000"/>
                    <w:start w:val="single" w:sz="4" w:space="0" w:color="000000"/>
                    <w:bottom w:val="single" w:sz="4" w:space="0" w:color="000000"/>
                    <w:end w:val="single" w:sz="4" w:space="0" w:color="000000"/>
                  </w:tcBorders>
                  <w:shd w:val="clear" w:color="auto" w:fill="7F7F7F"/>
                  <w:tcMar>
                    <w:top w:w="0pt" w:type="dxa"/>
                    <w:start w:w="5.40pt" w:type="dxa"/>
                    <w:bottom w:w="0pt" w:type="dxa"/>
                    <w:end w:w="5.40pt" w:type="dxa"/>
                  </w:tcMar>
                  <w:vAlign w:val="center"/>
                </w:tcPr>
                <w:p w:rsidR="00BA3984" w:rsidRDefault="003332C2">
                  <w:pPr>
                    <w:jc w:val="end"/>
                    <w:rPr>
                      <w:rFonts w:ascii="Times New Roman" w:eastAsia="Times New Roman" w:hAnsi="Times New Roman"/>
                      <w:b/>
                      <w:bCs/>
                      <w:sz w:val="20"/>
                      <w:szCs w:val="22"/>
                      <w:lang w:eastAsia="pt-BR"/>
                    </w:rPr>
                  </w:pPr>
                  <w:r>
                    <w:rPr>
                      <w:rFonts w:ascii="Times New Roman" w:eastAsia="Times New Roman" w:hAnsi="Times New Roman"/>
                      <w:b/>
                      <w:bCs/>
                      <w:sz w:val="20"/>
                      <w:szCs w:val="22"/>
                      <w:lang w:eastAsia="pt-BR"/>
                    </w:rPr>
                    <w:t>512.654</w:t>
                  </w:r>
                </w:p>
              </w:tc>
            </w:tr>
          </w:tbl>
          <w:p w:rsidR="00BA3984" w:rsidRDefault="003332C2">
            <w:pPr>
              <w:jc w:val="both"/>
            </w:pPr>
            <w:r>
              <w:rPr>
                <w:rFonts w:ascii="Times New Roman" w:eastAsia="Times New Roman" w:hAnsi="Times New Roman"/>
                <w:sz w:val="22"/>
                <w:szCs w:val="22"/>
                <w:lang w:eastAsia="pt-BR"/>
              </w:rPr>
              <w:t xml:space="preserve">2 – Encaminhar a proposta à SGM – Secretaria Geral da Mesa para providências junto à Assessoria de Planejamento e à </w:t>
            </w:r>
            <w:r>
              <w:rPr>
                <w:rFonts w:ascii="Times New Roman" w:eastAsia="Times New Roman" w:hAnsi="Times New Roman"/>
                <w:sz w:val="22"/>
                <w:szCs w:val="22"/>
                <w:lang w:eastAsia="pt-BR"/>
              </w:rPr>
              <w:t>Presidência do CAU/BR.</w:t>
            </w:r>
          </w:p>
        </w:tc>
      </w:tr>
    </w:tbl>
    <w:p w:rsidR="00BA3984" w:rsidRDefault="00BA3984">
      <w:pPr>
        <w:tabs>
          <w:tab w:val="start" w:pos="24.20pt"/>
          <w:tab w:val="start" w:pos="112.45pt"/>
        </w:tabs>
        <w:rPr>
          <w:rFonts w:ascii="Times New Roman" w:hAnsi="Times New Roman"/>
          <w:sz w:val="22"/>
          <w:szCs w:val="22"/>
          <w:shd w:val="clear" w:color="auto" w:fill="FFFF00"/>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4</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Evento em parceria CNM / CPPP / CEAU / CPUA – 15 de agosto em Brasília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rPr>
                <w:rFonts w:ascii="Times New Roman" w:hAnsi="Times New Roman"/>
                <w:sz w:val="22"/>
                <w:szCs w:val="22"/>
              </w:rPr>
            </w:pPr>
            <w:r>
              <w:rPr>
                <w:rFonts w:ascii="Times New Roman" w:hAnsi="Times New Roman"/>
                <w:sz w:val="22"/>
                <w:szCs w:val="22"/>
              </w:rPr>
              <w:t>Assessoria da CPUA-CAU/BR</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rPr>
                <w:rFonts w:ascii="Times New Roman" w:hAnsi="Times New Roman"/>
                <w:sz w:val="22"/>
                <w:szCs w:val="22"/>
              </w:rPr>
            </w:pPr>
            <w:r>
              <w:rPr>
                <w:rFonts w:ascii="Times New Roman" w:hAnsi="Times New Roman"/>
                <w:sz w:val="22"/>
                <w:szCs w:val="22"/>
              </w:rPr>
              <w:t>Coordenador da CPUA-CAU/BR e Assessoria da CPUA</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BA3984">
            <w:pPr>
              <w:rPr>
                <w:rFonts w:ascii="Times New Roman" w:hAnsi="Times New Roman"/>
                <w:b/>
                <w:sz w:val="22"/>
                <w:szCs w:val="22"/>
              </w:rPr>
            </w:pP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Após a confirmação da informação de que o custo de Diárias para </w:t>
            </w:r>
            <w:r>
              <w:rPr>
                <w:rFonts w:ascii="Times New Roman" w:hAnsi="Times New Roman"/>
                <w:sz w:val="22"/>
                <w:szCs w:val="22"/>
              </w:rPr>
              <w:t>participação neste evento será de responsabilidade da Plenária ficou decido que participarão três membros: Nikson Dias como Coordenador Adjunto para compor mesa, Patrícia Luz, Luciano Narezi e Josélia Alves, sem custo para CPUA. A conselheira Márcia Guerra</w:t>
            </w:r>
            <w:r>
              <w:rPr>
                <w:rFonts w:ascii="Times New Roman" w:hAnsi="Times New Roman"/>
                <w:sz w:val="22"/>
                <w:szCs w:val="22"/>
              </w:rPr>
              <w:t>nte consultou sobre a possibilidade de sua participação por conta própria, ao que foi informado ser possível. Ela então solicitou ser copiada nos comunicados e informações sobre o evento. O Coordenador Wilson de Andrade informou que o evento já está montad</w:t>
            </w:r>
            <w:r>
              <w:rPr>
                <w:rFonts w:ascii="Times New Roman" w:hAnsi="Times New Roman"/>
                <w:sz w:val="22"/>
                <w:szCs w:val="22"/>
              </w:rPr>
              <w:t xml:space="preserve">o, mas que iria sugerir a inclusão do Sistema S para capacitação dessa mão de obra. </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5</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b/>
                <w:sz w:val="22"/>
                <w:szCs w:val="22"/>
              </w:rPr>
              <w:t>Seminário de Gestão Inovadora de Bairros Históricos – 10 e 11 de setembro em São Paulo-SP</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Conselheira Nádia Somekh e Coordenador da CPUA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 xml:space="preserve">Coordenador </w:t>
            </w:r>
            <w:r>
              <w:rPr>
                <w:rFonts w:ascii="Times New Roman" w:hAnsi="Times New Roman"/>
                <w:sz w:val="22"/>
                <w:szCs w:val="22"/>
              </w:rPr>
              <w:t>da CPUA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Sobre o seminário de Gestão o Coordenador Wilson de Andrade informou que a Conselheira Nádia Somek sugeriu mesas para coordenação do coordenador, Lana Jubé e Josélia.</w:t>
            </w:r>
          </w:p>
          <w:p w:rsidR="00BA3984" w:rsidRDefault="003332C2">
            <w:pPr>
              <w:jc w:val="both"/>
            </w:pPr>
            <w:r>
              <w:rPr>
                <w:rFonts w:ascii="Times New Roman" w:hAnsi="Times New Roman"/>
                <w:sz w:val="22"/>
                <w:szCs w:val="22"/>
              </w:rPr>
              <w:t>Os membros deliberaram por enquadrar esta participação na Ação pr</w:t>
            </w:r>
            <w:r>
              <w:rPr>
                <w:rFonts w:ascii="Times New Roman" w:hAnsi="Times New Roman"/>
                <w:sz w:val="22"/>
                <w:szCs w:val="22"/>
              </w:rPr>
              <w:t xml:space="preserve">evista no Plano de Ação como </w:t>
            </w:r>
            <w:r>
              <w:rPr>
                <w:rFonts w:ascii="Times New Roman" w:eastAsia="Times New Roman" w:hAnsi="Times New Roman"/>
                <w:sz w:val="22"/>
                <w:szCs w:val="22"/>
                <w:lang w:eastAsia="pt-BR"/>
              </w:rPr>
              <w:t>“Participar de Seminários Regionais de Política Urbana e Ambiental nos CAU/UF”</w:t>
            </w:r>
            <w:r>
              <w:rPr>
                <w:rFonts w:ascii="Times New Roman" w:hAnsi="Times New Roman"/>
                <w:sz w:val="22"/>
                <w:szCs w:val="22"/>
              </w:rPr>
              <w:t>, tendo aprovado a seguinte DELIBERAÇÃO Nº 013/2018 – CPUA-CAU/BR</w:t>
            </w:r>
          </w:p>
          <w:p w:rsidR="00BA3984" w:rsidRDefault="003332C2">
            <w:pPr>
              <w:numPr>
                <w:ilvl w:val="0"/>
                <w:numId w:val="1"/>
              </w:numPr>
              <w:tabs>
                <w:tab w:val="start" w:pos="14.20pt"/>
              </w:tabs>
              <w:autoSpaceDE w:val="0"/>
              <w:spacing w:before="6pt"/>
              <w:ind w:start="0pt" w:firstLine="0pt"/>
              <w:jc w:val="both"/>
            </w:pPr>
            <w:r>
              <w:rPr>
                <w:rFonts w:ascii="Times New Roman" w:eastAsia="Times New Roman" w:hAnsi="Times New Roman"/>
                <w:sz w:val="22"/>
                <w:szCs w:val="22"/>
                <w:lang w:eastAsia="pt-BR"/>
              </w:rPr>
              <w:t xml:space="preserve">Aprovar a participação dos membros da CPUA-CAU/BR no </w:t>
            </w:r>
            <w:r>
              <w:rPr>
                <w:rFonts w:ascii="Times New Roman" w:hAnsi="Times New Roman"/>
                <w:sz w:val="22"/>
                <w:szCs w:val="22"/>
              </w:rPr>
              <w:t xml:space="preserve">Seminário de Gestão Inovadora </w:t>
            </w:r>
            <w:r>
              <w:rPr>
                <w:rFonts w:ascii="Times New Roman" w:hAnsi="Times New Roman"/>
                <w:sz w:val="22"/>
                <w:szCs w:val="22"/>
              </w:rPr>
              <w:t>de Bairros Históricos, dias 10 e 11 de setembro em São Paulo - SP</w:t>
            </w:r>
            <w:r>
              <w:rPr>
                <w:rFonts w:ascii="Times New Roman" w:eastAsia="Times New Roman" w:hAnsi="Times New Roman"/>
                <w:sz w:val="22"/>
                <w:szCs w:val="22"/>
                <w:lang w:eastAsia="pt-BR"/>
              </w:rPr>
              <w:t>;</w:t>
            </w:r>
          </w:p>
          <w:p w:rsidR="00BA3984" w:rsidRDefault="003332C2">
            <w:pPr>
              <w:numPr>
                <w:ilvl w:val="0"/>
                <w:numId w:val="1"/>
              </w:numPr>
              <w:tabs>
                <w:tab w:val="start" w:pos="14.20pt"/>
              </w:tabs>
              <w:autoSpaceDE w:val="0"/>
              <w:spacing w:before="6pt"/>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Encaminhar esta deliberação à Presidência para que sejam convocados os membros da CPUA-CAU/BR; e </w:t>
            </w:r>
          </w:p>
          <w:p w:rsidR="00BA3984" w:rsidRDefault="003332C2">
            <w:pPr>
              <w:numPr>
                <w:ilvl w:val="0"/>
                <w:numId w:val="1"/>
              </w:numPr>
              <w:tabs>
                <w:tab w:val="start" w:pos="14.20pt"/>
              </w:tabs>
              <w:autoSpaceDE w:val="0"/>
              <w:spacing w:before="6pt"/>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Definir que a CPUA-CAU/BR será responsável pelo pagamento de passagens, diárias e </w:t>
            </w:r>
            <w:r>
              <w:rPr>
                <w:rFonts w:ascii="Times New Roman" w:eastAsia="Times New Roman" w:hAnsi="Times New Roman"/>
                <w:sz w:val="22"/>
                <w:szCs w:val="22"/>
                <w:lang w:eastAsia="pt-BR"/>
              </w:rPr>
              <w:t xml:space="preserve">deslocamento dos membros da CPUA-CAU/BR, considerando o Centro de Custos 2.01.02.003 para realização de “Seminários sobre meio ambiente urbano” nos elementos de despesa de diárias, passagens e deslocamentos. </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6</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b/>
                <w:sz w:val="22"/>
                <w:szCs w:val="22"/>
              </w:rPr>
            </w:pPr>
            <w:r>
              <w:rPr>
                <w:rFonts w:ascii="Times New Roman" w:hAnsi="Times New Roman"/>
                <w:b/>
                <w:sz w:val="22"/>
                <w:szCs w:val="22"/>
              </w:rPr>
              <w:t>Seminário Internacional de Arquitetura Lati</w:t>
            </w:r>
            <w:r>
              <w:rPr>
                <w:rFonts w:ascii="Times New Roman" w:hAnsi="Times New Roman"/>
                <w:b/>
                <w:sz w:val="22"/>
                <w:szCs w:val="22"/>
              </w:rPr>
              <w:t>no Americana, 17, 18, 19 e 20 de setembro de 2018, Boa Vista-RR e local da Reunião Ordinária de Setembro</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Conselheiro Nikson Dias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Conselheiro Nikson Dias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pPr>
            <w:r>
              <w:rPr>
                <w:rFonts w:ascii="Times New Roman" w:hAnsi="Times New Roman"/>
                <w:sz w:val="22"/>
                <w:szCs w:val="22"/>
              </w:rPr>
              <w:t>Os membros deliberaram por não realizar a Reunião Ordinária da CPUA em</w:t>
            </w:r>
            <w:r>
              <w:rPr>
                <w:rFonts w:ascii="Times New Roman" w:hAnsi="Times New Roman"/>
                <w:sz w:val="22"/>
                <w:szCs w:val="22"/>
              </w:rPr>
              <w:t xml:space="preserve"> Roraima e por enquadrar esta participação na Ação prevista no Plano de Ação como </w:t>
            </w:r>
            <w:r>
              <w:rPr>
                <w:rFonts w:ascii="Times New Roman" w:eastAsia="Times New Roman" w:hAnsi="Times New Roman"/>
                <w:sz w:val="22"/>
                <w:szCs w:val="22"/>
                <w:lang w:eastAsia="pt-BR"/>
              </w:rPr>
              <w:t>“Participar de Seminários Regionais de Política Urbana e Ambiental nos CAU/UF”</w:t>
            </w:r>
            <w:r>
              <w:rPr>
                <w:rFonts w:ascii="Times New Roman" w:hAnsi="Times New Roman"/>
                <w:sz w:val="22"/>
                <w:szCs w:val="22"/>
              </w:rPr>
              <w:t>, tendo aprovado a seguinte DELIBERAÇÃO Nº 012/2018 – CPUA-CAU/BR</w:t>
            </w:r>
          </w:p>
          <w:p w:rsidR="00BA3984" w:rsidRDefault="003332C2">
            <w:pPr>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Aprovar a participação da C</w:t>
            </w:r>
            <w:r>
              <w:rPr>
                <w:rFonts w:ascii="Times New Roman" w:hAnsi="Times New Roman"/>
                <w:sz w:val="22"/>
                <w:szCs w:val="22"/>
              </w:rPr>
              <w:t>PUA-CAU/BR na organização dos eventos em epígrafe, contribuindo com a definição de temas e indicação de palestrantes;</w:t>
            </w:r>
          </w:p>
          <w:p w:rsidR="00BA3984" w:rsidRDefault="003332C2">
            <w:pPr>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Definir que a CPUA-CAU/BR será responsável pelo pagamento de passagens, diárias e deslocamento dos conselheiros membros da CPUA-CAU/BR,</w:t>
            </w:r>
            <w:r>
              <w:rPr>
                <w:rFonts w:ascii="Times New Roman" w:hAnsi="Times New Roman"/>
                <w:sz w:val="22"/>
                <w:szCs w:val="22"/>
              </w:rPr>
              <w:t xml:space="preserve"> da analista técnica Isabela Müller Menezes e de dois convidados palestrantes, considerando o Centro de Custos 2.01.02.003 para realização de “Seminários sobre meio ambiente urbano” nos elementos de despesa de diárias, passagens e deslocamentos; </w:t>
            </w:r>
          </w:p>
          <w:p w:rsidR="00BA3984" w:rsidRDefault="003332C2">
            <w:pPr>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Solici</w:t>
            </w:r>
            <w:r>
              <w:rPr>
                <w:rFonts w:ascii="Times New Roman" w:hAnsi="Times New Roman"/>
                <w:sz w:val="22"/>
                <w:szCs w:val="22"/>
              </w:rPr>
              <w:t>tar a convocação dos conselheiros membros da CPUA-CAU/BR, da analista técnica Isabela Müller Menezes e de palestrantes a serem convidados; e</w:t>
            </w:r>
          </w:p>
          <w:p w:rsidR="00BA3984" w:rsidRDefault="003332C2">
            <w:pPr>
              <w:jc w:val="both"/>
              <w:rPr>
                <w:rFonts w:ascii="Times New Roman" w:hAnsi="Times New Roman"/>
                <w:sz w:val="22"/>
                <w:szCs w:val="22"/>
              </w:rPr>
            </w:pPr>
            <w:r>
              <w:rPr>
                <w:rFonts w:ascii="Times New Roman" w:hAnsi="Times New Roman"/>
                <w:sz w:val="22"/>
                <w:szCs w:val="22"/>
              </w:rPr>
              <w:t>4- Encaminhar esta deliberação à Presidência do CAU/BR, para verificação e encaminhamentos, conforme Regimento Inte</w:t>
            </w:r>
            <w:r>
              <w:rPr>
                <w:rFonts w:ascii="Times New Roman" w:hAnsi="Times New Roman"/>
                <w:sz w:val="22"/>
                <w:szCs w:val="22"/>
              </w:rPr>
              <w:t>rno.</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7</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b/>
                <w:sz w:val="22"/>
                <w:szCs w:val="22"/>
              </w:rPr>
              <w:t>Comunicado 75/2018: Demandas Conjuntas das Comissões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Conselho Diretor CAU/BR</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r>
              <w:rPr>
                <w:rFonts w:ascii="Times New Roman" w:hAnsi="Times New Roman"/>
                <w:sz w:val="22"/>
                <w:szCs w:val="22"/>
              </w:rPr>
              <w:t>Assessoria da CPUA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Foi solicitado à Analista Isabela Müller colocar na planilha de relatoria os pontos de contato com outras comissões. O</w:t>
            </w:r>
            <w:r>
              <w:rPr>
                <w:rFonts w:ascii="Times New Roman" w:hAnsi="Times New Roman"/>
                <w:sz w:val="22"/>
                <w:szCs w:val="22"/>
              </w:rPr>
              <w:t xml:space="preserve"> coordenador Wilson de Andrade destacou sua opinião de que se trata de um trabalho da SGM, hoje na pessoa da Laís Maia. Como consta do plano de trabalho o seminário com Banco Mundial e Ministério das Cidades, sobre a Nova Agenda Urbana, decidiu-se por: na </w:t>
            </w:r>
            <w:r>
              <w:rPr>
                <w:rFonts w:ascii="Times New Roman" w:hAnsi="Times New Roman"/>
                <w:sz w:val="22"/>
                <w:szCs w:val="22"/>
              </w:rPr>
              <w:t>hora de definição de programação, incluir a CRI-CAU/BR e chamá-los para participar da definição de mesas.</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8</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b/>
                <w:sz w:val="22"/>
                <w:szCs w:val="22"/>
              </w:rPr>
            </w:pPr>
            <w:r>
              <w:rPr>
                <w:rFonts w:ascii="Times New Roman" w:hAnsi="Times New Roman"/>
                <w:b/>
                <w:sz w:val="22"/>
                <w:szCs w:val="22"/>
              </w:rPr>
              <w:t>Publicação sobre educação urbanística com participação de Júlio Moreno, Leila Carreiro e Assessoria Jurídica</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rPr>
                <w:rFonts w:ascii="Times New Roman" w:hAnsi="Times New Roman"/>
                <w:sz w:val="22"/>
                <w:szCs w:val="22"/>
              </w:rPr>
            </w:pPr>
            <w:r>
              <w:rPr>
                <w:rFonts w:ascii="Times New Roman" w:hAnsi="Times New Roman"/>
                <w:sz w:val="22"/>
                <w:szCs w:val="22"/>
              </w:rPr>
              <w:t>Assessoria da CPUA-CAU/BR</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rPr>
                <w:rFonts w:ascii="Times New Roman" w:hAnsi="Times New Roman"/>
                <w:sz w:val="22"/>
                <w:szCs w:val="22"/>
              </w:rPr>
            </w:pPr>
            <w:r>
              <w:rPr>
                <w:rFonts w:ascii="Times New Roman" w:hAnsi="Times New Roman"/>
                <w:sz w:val="22"/>
                <w:szCs w:val="22"/>
              </w:rPr>
              <w:t xml:space="preserve">Conselheiro Jefferson de Souza da CPUA-CAU/BR </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A analista Isabela Müller explicou que foram convocados para reunião Júlio Moreno da Assessoria de Comunicação, Leila Carreiro do Administrativo, bem como a Assessoria Jurídica do CAU/</w:t>
            </w:r>
            <w:r>
              <w:rPr>
                <w:rFonts w:ascii="Times New Roman" w:hAnsi="Times New Roman"/>
                <w:sz w:val="22"/>
                <w:szCs w:val="22"/>
              </w:rPr>
              <w:t>BR para que estes possam melhor esclarecer os procedimentos de contratação de consultoria no âmbito da Autarquia. No entanto o Coordenador Wilson de Andrade solicitou que se dispensasse a participação dos mesmos, uma vez que ainda não havia nada construído</w:t>
            </w:r>
            <w:r>
              <w:rPr>
                <w:rFonts w:ascii="Times New Roman" w:hAnsi="Times New Roman"/>
                <w:sz w:val="22"/>
                <w:szCs w:val="22"/>
              </w:rPr>
              <w:t>, predefinido, e encaminhou para que depois de ouvido o relato do conselheiro Jefferson de Souza se fizesse o contato com eles. O Conselheiro Jefferson de Souza disse que havia muita coisa em aberto, como a definição do produto, e que nesse momento é neces</w:t>
            </w:r>
            <w:r>
              <w:rPr>
                <w:rFonts w:ascii="Times New Roman" w:hAnsi="Times New Roman"/>
                <w:sz w:val="22"/>
                <w:szCs w:val="22"/>
              </w:rPr>
              <w:t>sária muita assessoria de outros profissionais, pois envolve dinheiro público. O Coordenador sugeriu que se definisse nesse momento o que é mais “palpável” para se executar, para iniciar o processo, afirmando que mais para frente, seriam cobrados do da Ass</w:t>
            </w:r>
            <w:r>
              <w:rPr>
                <w:rFonts w:ascii="Times New Roman" w:hAnsi="Times New Roman"/>
                <w:sz w:val="22"/>
                <w:szCs w:val="22"/>
              </w:rPr>
              <w:t xml:space="preserve">essoria de Comunicação, na pessoa do Julio Moreno “o que a comissão quer?”, e a comissão não teria essa resposta. Wilson defendeu o formato de publicação e aplicativo. Encaminhamento: ajustar a proposta apresentadas pela Editora Pistache e verificar o que </w:t>
            </w:r>
            <w:r>
              <w:rPr>
                <w:rFonts w:ascii="Times New Roman" w:hAnsi="Times New Roman"/>
                <w:sz w:val="22"/>
                <w:szCs w:val="22"/>
              </w:rPr>
              <w:t>daria para ser feito pelo próprio CAU. Após a participação de Leila Carreiro do Setor de Compras os membros aprovaram a seguinte DELIBERAÇÃO Nº 014/2018 – CPUA-CAU/BR:</w:t>
            </w:r>
          </w:p>
          <w:p w:rsidR="00BA3984" w:rsidRDefault="003332C2">
            <w:pPr>
              <w:numPr>
                <w:ilvl w:val="0"/>
                <w:numId w:val="2"/>
              </w:numPr>
              <w:ind w:start="21.30pt" w:hanging="21.30pt"/>
              <w:jc w:val="both"/>
            </w:pPr>
            <w:r>
              <w:rPr>
                <w:rFonts w:ascii="Times New Roman" w:hAnsi="Times New Roman"/>
                <w:sz w:val="22"/>
                <w:szCs w:val="22"/>
              </w:rPr>
              <w:t>Aprovar contratação de consultoria especializada, para definição de metodologia, formato</w:t>
            </w:r>
            <w:r>
              <w:rPr>
                <w:rFonts w:ascii="Times New Roman" w:hAnsi="Times New Roman"/>
                <w:sz w:val="22"/>
                <w:szCs w:val="22"/>
              </w:rPr>
              <w:t xml:space="preserve"> e linguagem de material didático sobre urbanismo a ser utilizado em escolas, com o objetivo de difundir e promover a conscientização e </w:t>
            </w:r>
            <w:r>
              <w:rPr>
                <w:rFonts w:ascii="Times New Roman" w:eastAsia="Times New Roman" w:hAnsi="Times New Roman"/>
                <w:sz w:val="22"/>
                <w:szCs w:val="22"/>
                <w:lang w:eastAsia="pt-BR"/>
              </w:rPr>
              <w:t>valorização da arquitetura e do urbanismo</w:t>
            </w:r>
            <w:r>
              <w:rPr>
                <w:rFonts w:ascii="Times New Roman" w:hAnsi="Times New Roman"/>
                <w:sz w:val="22"/>
                <w:szCs w:val="22"/>
              </w:rPr>
              <w:t>, conforme previsto no Plano de Trabalho da CPUA-CAU/BR; e</w:t>
            </w:r>
          </w:p>
          <w:p w:rsidR="00BA3984" w:rsidRDefault="003332C2">
            <w:pPr>
              <w:numPr>
                <w:ilvl w:val="0"/>
                <w:numId w:val="2"/>
              </w:numPr>
              <w:ind w:start="21.30pt" w:hanging="21.30pt"/>
              <w:jc w:val="both"/>
            </w:pPr>
            <w:r>
              <w:rPr>
                <w:rFonts w:ascii="Times New Roman" w:hAnsi="Times New Roman"/>
                <w:sz w:val="22"/>
                <w:szCs w:val="22"/>
              </w:rPr>
              <w:t xml:space="preserve">Encaminhar esta </w:t>
            </w:r>
            <w:r>
              <w:rPr>
                <w:rFonts w:ascii="Times New Roman" w:hAnsi="Times New Roman"/>
                <w:sz w:val="22"/>
                <w:szCs w:val="22"/>
              </w:rPr>
              <w:t>deliberação à Presidência para que sejam tomadas as devidas providências quanto a abertura e instrução de processo para viabilização da contratação</w:t>
            </w:r>
            <w:r>
              <w:rPr>
                <w:rFonts w:ascii="Times New Roman" w:eastAsia="Times New Roman" w:hAnsi="Times New Roman"/>
                <w:sz w:val="22"/>
                <w:szCs w:val="22"/>
                <w:lang w:eastAsia="pt-BR"/>
              </w:rPr>
              <w:t>.</w:t>
            </w:r>
          </w:p>
        </w:tc>
      </w:tr>
    </w:tbl>
    <w:p w:rsidR="00BA3984" w:rsidRDefault="00BA3984">
      <w:pPr>
        <w:tabs>
          <w:tab w:val="start" w:pos="24.20pt"/>
          <w:tab w:val="start" w:pos="112.45pt"/>
        </w:tabs>
        <w:rPr>
          <w:rFonts w:ascii="Times New Roman" w:hAnsi="Times New Roman"/>
          <w:sz w:val="22"/>
          <w:szCs w:val="22"/>
        </w:rPr>
      </w:pPr>
    </w:p>
    <w:tbl>
      <w:tblPr>
        <w:tblW w:w="453.60pt" w:type="dxa"/>
        <w:tblInd w:w="5.40pt" w:type="dxa"/>
        <w:tblLayout w:type="fixed"/>
        <w:tblCellMar>
          <w:start w:w="0.50pt" w:type="dxa"/>
          <w:end w:w="0.50pt" w:type="dxa"/>
        </w:tblCellMar>
        <w:tblLook w:firstRow="1" w:lastRow="0" w:firstColumn="1" w:lastColumn="0" w:noHBand="0" w:noVBand="1"/>
      </w:tblPr>
      <w:tblGrid>
        <w:gridCol w:w="2268"/>
        <w:gridCol w:w="6804"/>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9</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Apresentação das estratégias de divulgação da “Carta aos Candidatos nas eleições 2018” com a </w:t>
            </w:r>
            <w:r>
              <w:rPr>
                <w:rFonts w:ascii="Times New Roman" w:hAnsi="Times New Roman"/>
                <w:b/>
                <w:sz w:val="22"/>
                <w:szCs w:val="22"/>
              </w:rPr>
              <w:t>participação do Julio Moreno</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Coordenador da CPUA</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rPr>
                <w:rFonts w:ascii="Times New Roman" w:hAnsi="Times New Roman"/>
                <w:sz w:val="22"/>
                <w:szCs w:val="22"/>
              </w:rPr>
            </w:pPr>
            <w:r>
              <w:rPr>
                <w:rFonts w:ascii="Times New Roman" w:hAnsi="Times New Roman"/>
                <w:sz w:val="22"/>
                <w:szCs w:val="22"/>
              </w:rPr>
              <w:t>Coordenador da CPUA</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20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sz w:val="22"/>
                <w:szCs w:val="22"/>
              </w:rPr>
            </w:pPr>
            <w:r>
              <w:rPr>
                <w:rFonts w:ascii="Times New Roman" w:hAnsi="Times New Roman"/>
                <w:sz w:val="22"/>
                <w:szCs w:val="22"/>
              </w:rPr>
              <w:t xml:space="preserve">Não houve tempo para tratar deste ponto junto às Assessorias, mas foi demandado para analista solicitar uma Avaliação da Estratégia de divulgação e </w:t>
            </w:r>
            <w:r>
              <w:rPr>
                <w:rFonts w:ascii="Times New Roman" w:hAnsi="Times New Roman"/>
                <w:sz w:val="22"/>
                <w:szCs w:val="22"/>
              </w:rPr>
              <w:t>(encaminhar carta para) convidados que participaram do evento.</w:t>
            </w:r>
          </w:p>
        </w:tc>
      </w:tr>
    </w:tbl>
    <w:p w:rsidR="00BA3984" w:rsidRDefault="00BA3984">
      <w:pPr>
        <w:tabs>
          <w:tab w:val="start" w:pos="24.20pt"/>
          <w:tab w:val="start" w:pos="112.45pt"/>
        </w:tabs>
        <w:rPr>
          <w:rFonts w:ascii="Times New Roman" w:hAnsi="Times New Roman"/>
          <w:sz w:val="22"/>
          <w:szCs w:val="22"/>
        </w:rPr>
      </w:pPr>
    </w:p>
    <w:p w:rsidR="00BA3984" w:rsidRDefault="003332C2">
      <w:pPr>
        <w:shd w:val="clear" w:color="auto" w:fill="D9D9D9"/>
      </w:pPr>
      <w:r>
        <w:rPr>
          <w:rStyle w:val="nfaseSutil"/>
          <w:rFonts w:ascii="Times New Roman" w:hAnsi="Times New Roman"/>
          <w:i w:val="0"/>
          <w:sz w:val="22"/>
          <w:szCs w:val="22"/>
        </w:rPr>
        <w:t>EXTRA PAUTA:</w:t>
      </w:r>
      <w:r>
        <w:rPr>
          <w:rFonts w:ascii="Times New Roman" w:eastAsia="MS Mincho" w:hAnsi="Times New Roman"/>
          <w:i/>
          <w:smallCaps/>
          <w:sz w:val="22"/>
          <w:szCs w:val="22"/>
          <w14:shadow w14:blurRad="50749" w14:dist="37630" w14:dir="2700000" w14:sx="100000" w14:sy="100000" w14:kx="0" w14:ky="0" w14:algn="b">
            <w14:srgbClr w14:val="000000"/>
          </w14:shadow>
        </w:rPr>
        <w:t xml:space="preserve"> </w:t>
      </w:r>
    </w:p>
    <w:p w:rsidR="00BA3984" w:rsidRDefault="00BA3984">
      <w:pPr>
        <w:rPr>
          <w:rFonts w:ascii="Times New Roman" w:hAnsi="Times New Roman"/>
          <w:sz w:val="22"/>
          <w:szCs w:val="22"/>
        </w:rPr>
      </w:pPr>
    </w:p>
    <w:tbl>
      <w:tblPr>
        <w:tblW w:w="453.75pt" w:type="dxa"/>
        <w:tblInd w:w="5.40pt" w:type="dxa"/>
        <w:tblLayout w:type="fixed"/>
        <w:tblCellMar>
          <w:start w:w="0.50pt" w:type="dxa"/>
          <w:end w:w="0.50pt" w:type="dxa"/>
        </w:tblCellMar>
        <w:tblLook w:firstRow="1" w:lastRow="0" w:firstColumn="1" w:lastColumn="0" w:noHBand="0" w:noVBand="1"/>
      </w:tblPr>
      <w:tblGrid>
        <w:gridCol w:w="2268"/>
        <w:gridCol w:w="6807"/>
      </w:tblGrid>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1</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vAlign w:val="center"/>
          </w:tcPr>
          <w:p w:rsidR="00BA3984" w:rsidRDefault="003332C2">
            <w:pPr>
              <w:jc w:val="both"/>
              <w:rPr>
                <w:rFonts w:ascii="Times New Roman" w:hAnsi="Times New Roman"/>
                <w:b/>
                <w:sz w:val="22"/>
                <w:szCs w:val="22"/>
              </w:rPr>
            </w:pPr>
            <w:r>
              <w:rPr>
                <w:rFonts w:ascii="Times New Roman" w:hAnsi="Times New Roman"/>
                <w:b/>
                <w:sz w:val="22"/>
                <w:szCs w:val="22"/>
              </w:rPr>
              <w:t>Transcrição do SEMINÁRIO NACIONAL DE POLÍTICA URBANA: Por cidades, humanas, democráticas e sustentáveis.</w:t>
            </w:r>
          </w:p>
        </w:tc>
      </w:tr>
      <w:tr w:rsidR="00BA3984">
        <w:tblPrEx>
          <w:tblCellMar>
            <w:top w:w="0pt" w:type="dxa"/>
            <w:bottom w:w="0pt" w:type="dxa"/>
          </w:tblCellMar>
        </w:tblPrEx>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Fonte</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Assessoria da CPUA-CAU/BR</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 xml:space="preserve">Relator </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Coordenador da CPUA</w:t>
            </w:r>
          </w:p>
        </w:tc>
      </w:tr>
      <w:tr w:rsidR="00BA3984">
        <w:tblPrEx>
          <w:tblCellMar>
            <w:top w:w="0pt" w:type="dxa"/>
            <w:bottom w:w="0pt" w:type="dxa"/>
          </w:tblCellMar>
        </w:tblPrEx>
        <w:trPr>
          <w:trHeight w:val="70"/>
        </w:trPr>
        <w:tc>
          <w:tcPr>
            <w:tcW w:w="113.40pt" w:type="dxa"/>
            <w:tcBorders>
              <w:top w:val="single" w:sz="4" w:space="0" w:color="A6A6A6"/>
              <w:bottom w:val="single" w:sz="4" w:space="0" w:color="A6A6A6"/>
            </w:tcBorders>
            <w:shd w:val="clear" w:color="auto" w:fill="D9D9D9"/>
            <w:tcMar>
              <w:top w:w="0pt" w:type="dxa"/>
              <w:start w:w="5.40pt" w:type="dxa"/>
              <w:bottom w:w="0pt" w:type="dxa"/>
              <w:end w:w="5.40pt" w:type="dxa"/>
            </w:tcMar>
            <w:vAlign w:val="center"/>
          </w:tcPr>
          <w:p w:rsidR="00BA3984" w:rsidRDefault="003332C2">
            <w:pPr>
              <w:rPr>
                <w:rFonts w:ascii="Times New Roman" w:hAnsi="Times New Roman"/>
                <w:b/>
                <w:sz w:val="22"/>
                <w:szCs w:val="22"/>
              </w:rPr>
            </w:pPr>
            <w:r>
              <w:rPr>
                <w:rFonts w:ascii="Times New Roman" w:hAnsi="Times New Roman"/>
                <w:b/>
                <w:sz w:val="22"/>
                <w:szCs w:val="22"/>
              </w:rPr>
              <w:t>Encaminhamento</w:t>
            </w:r>
          </w:p>
        </w:tc>
        <w:tc>
          <w:tcPr>
            <w:tcW w:w="340.35pt" w:type="dxa"/>
            <w:tcBorders>
              <w:top w:val="single" w:sz="4" w:space="0" w:color="A6A6A6"/>
              <w:bottom w:val="single" w:sz="4" w:space="0" w:color="A6A6A6"/>
            </w:tcBorders>
            <w:shd w:val="clear" w:color="auto" w:fill="auto"/>
            <w:tcMar>
              <w:top w:w="0pt" w:type="dxa"/>
              <w:start w:w="5.40pt" w:type="dxa"/>
              <w:bottom w:w="0pt" w:type="dxa"/>
              <w:end w:w="5.40pt" w:type="dxa"/>
            </w:tcMar>
          </w:tcPr>
          <w:p w:rsidR="00BA3984" w:rsidRDefault="003332C2">
            <w:pPr>
              <w:jc w:val="both"/>
              <w:rPr>
                <w:rFonts w:ascii="Times New Roman" w:hAnsi="Times New Roman"/>
                <w:sz w:val="22"/>
                <w:szCs w:val="22"/>
              </w:rPr>
            </w:pPr>
            <w:r>
              <w:rPr>
                <w:rFonts w:ascii="Times New Roman" w:hAnsi="Times New Roman"/>
                <w:sz w:val="22"/>
                <w:szCs w:val="22"/>
              </w:rPr>
              <w:t xml:space="preserve">Não houve tempo para tratar deste ponto, não havendo encaminhamentos. </w:t>
            </w:r>
          </w:p>
        </w:tc>
      </w:tr>
    </w:tbl>
    <w:p w:rsidR="00BA3984" w:rsidRDefault="00BA3984">
      <w:pPr>
        <w:tabs>
          <w:tab w:val="start" w:pos="24.20pt"/>
          <w:tab w:val="start" w:pos="112.45pt"/>
        </w:tabs>
        <w:rPr>
          <w:rFonts w:ascii="Times New Roman" w:hAnsi="Times New Roman"/>
          <w:sz w:val="22"/>
          <w:szCs w:val="22"/>
          <w:shd w:val="clear" w:color="auto" w:fill="FFFF00"/>
        </w:rPr>
      </w:pPr>
    </w:p>
    <w:p w:rsidR="00BA3984" w:rsidRDefault="00BA3984">
      <w:pPr>
        <w:tabs>
          <w:tab w:val="start" w:pos="24.20pt"/>
          <w:tab w:val="start" w:pos="112.45pt"/>
        </w:tabs>
        <w:rPr>
          <w:rFonts w:ascii="Times New Roman" w:hAnsi="Times New Roman"/>
          <w:sz w:val="22"/>
          <w:szCs w:val="22"/>
          <w:shd w:val="clear" w:color="auto" w:fill="FFFF00"/>
        </w:rPr>
      </w:pPr>
    </w:p>
    <w:p w:rsidR="00BA3984" w:rsidRDefault="00BA3984">
      <w:pPr>
        <w:tabs>
          <w:tab w:val="start" w:pos="24.20pt"/>
          <w:tab w:val="start" w:pos="112.45pt"/>
        </w:tabs>
        <w:rPr>
          <w:rFonts w:ascii="Times New Roman" w:hAnsi="Times New Roman"/>
          <w:sz w:val="22"/>
          <w:szCs w:val="22"/>
          <w:shd w:val="clear" w:color="auto" w:fill="FFFF00"/>
        </w:rPr>
      </w:pPr>
    </w:p>
    <w:p w:rsidR="00BA3984" w:rsidRDefault="00BA3984">
      <w:pPr>
        <w:tabs>
          <w:tab w:val="start" w:pos="24.20pt"/>
          <w:tab w:val="start" w:pos="112.45pt"/>
        </w:tabs>
        <w:rPr>
          <w:rFonts w:ascii="Times New Roman" w:hAnsi="Times New Roman"/>
          <w:sz w:val="22"/>
          <w:szCs w:val="22"/>
          <w:shd w:val="clear" w:color="auto" w:fill="FFFF00"/>
        </w:rPr>
      </w:pPr>
    </w:p>
    <w:p w:rsidR="00BA3984" w:rsidRDefault="00BA3984">
      <w:pPr>
        <w:tabs>
          <w:tab w:val="start" w:pos="24.20pt"/>
          <w:tab w:val="start" w:pos="112.45pt"/>
        </w:tabs>
        <w:rPr>
          <w:rFonts w:ascii="Times New Roman" w:hAnsi="Times New Roman"/>
          <w:sz w:val="22"/>
          <w:szCs w:val="22"/>
          <w:shd w:val="clear" w:color="auto" w:fill="FFFF00"/>
        </w:rPr>
      </w:pPr>
    </w:p>
    <w:tbl>
      <w:tblPr>
        <w:tblW w:w="467.80pt" w:type="dxa"/>
        <w:tblInd w:w="-1.70pt" w:type="dxa"/>
        <w:tblCellMar>
          <w:start w:w="0.50pt" w:type="dxa"/>
          <w:end w:w="0.50pt" w:type="dxa"/>
        </w:tblCellMar>
        <w:tblLook w:firstRow="1" w:lastRow="0" w:firstColumn="1" w:lastColumn="0" w:noHBand="0" w:noVBand="1"/>
      </w:tblPr>
      <w:tblGrid>
        <w:gridCol w:w="5246"/>
        <w:gridCol w:w="4110"/>
      </w:tblGrid>
      <w:tr w:rsidR="00BA3984">
        <w:tblPrEx>
          <w:tblCellMar>
            <w:top w:w="0pt" w:type="dxa"/>
            <w:bottom w:w="0pt" w:type="dxa"/>
          </w:tblCellMar>
        </w:tblPrEx>
        <w:tc>
          <w:tcPr>
            <w:tcW w:w="262.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A3984" w:rsidRDefault="00BA3984">
            <w:pPr>
              <w:jc w:val="center"/>
              <w:rPr>
                <w:rFonts w:ascii="Times New Roman" w:hAnsi="Times New Roman"/>
                <w:sz w:val="22"/>
                <w:szCs w:val="22"/>
              </w:rPr>
            </w:pPr>
          </w:p>
          <w:p w:rsidR="00BA3984" w:rsidRDefault="00BA3984">
            <w:pPr>
              <w:jc w:val="center"/>
              <w:rPr>
                <w:rFonts w:ascii="Times New Roman" w:hAnsi="Times New Roman"/>
                <w:b/>
                <w:sz w:val="22"/>
                <w:szCs w:val="22"/>
              </w:rPr>
            </w:pPr>
          </w:p>
          <w:p w:rsidR="00BA3984" w:rsidRDefault="003332C2">
            <w:pPr>
              <w:jc w:val="center"/>
              <w:rPr>
                <w:rFonts w:ascii="Times New Roman" w:hAnsi="Times New Roman"/>
                <w:b/>
                <w:sz w:val="22"/>
                <w:szCs w:val="22"/>
              </w:rPr>
            </w:pPr>
            <w:r>
              <w:rPr>
                <w:rFonts w:ascii="Times New Roman" w:hAnsi="Times New Roman"/>
                <w:b/>
                <w:sz w:val="22"/>
                <w:szCs w:val="22"/>
              </w:rPr>
              <w:t>WILSON FERNANDO VARGAS DE ANDRADE</w:t>
            </w:r>
          </w:p>
          <w:p w:rsidR="00BA3984" w:rsidRDefault="003332C2">
            <w:pPr>
              <w:jc w:val="center"/>
              <w:rPr>
                <w:rFonts w:ascii="Times New Roman" w:hAnsi="Times New Roman"/>
                <w:sz w:val="22"/>
                <w:szCs w:val="22"/>
              </w:rPr>
            </w:pPr>
            <w:r>
              <w:rPr>
                <w:rFonts w:ascii="Times New Roman" w:hAnsi="Times New Roman"/>
                <w:sz w:val="22"/>
                <w:szCs w:val="22"/>
              </w:rPr>
              <w:t>Coordenador</w:t>
            </w:r>
          </w:p>
          <w:p w:rsidR="00BA3984" w:rsidRDefault="00BA3984">
            <w:pPr>
              <w:jc w:val="center"/>
              <w:rPr>
                <w:rFonts w:ascii="Times New Roman" w:hAnsi="Times New Roman"/>
                <w:sz w:val="22"/>
                <w:szCs w:val="22"/>
              </w:rPr>
            </w:pPr>
          </w:p>
          <w:p w:rsidR="00BA3984" w:rsidRDefault="00BA3984">
            <w:pPr>
              <w:jc w:val="center"/>
              <w:rPr>
                <w:rFonts w:ascii="Times New Roman" w:hAnsi="Times New Roman"/>
                <w:sz w:val="22"/>
                <w:szCs w:val="22"/>
              </w:rPr>
            </w:pPr>
          </w:p>
          <w:p w:rsidR="00BA3984" w:rsidRDefault="00BA3984">
            <w:pPr>
              <w:jc w:val="center"/>
              <w:rPr>
                <w:rFonts w:ascii="Times New Roman" w:hAnsi="Times New Roman"/>
                <w:sz w:val="22"/>
                <w:szCs w:val="22"/>
              </w:rPr>
            </w:pPr>
          </w:p>
          <w:p w:rsidR="00BA3984" w:rsidRDefault="00BA3984">
            <w:pPr>
              <w:jc w:val="center"/>
              <w:rPr>
                <w:rFonts w:ascii="Times New Roman" w:hAnsi="Times New Roman"/>
                <w:sz w:val="22"/>
                <w:szCs w:val="22"/>
              </w:rPr>
            </w:pPr>
          </w:p>
          <w:p w:rsidR="00BA3984" w:rsidRDefault="00BA3984">
            <w:pPr>
              <w:jc w:val="center"/>
              <w:rPr>
                <w:rFonts w:ascii="Times New Roman" w:hAnsi="Times New Roman"/>
                <w:sz w:val="22"/>
                <w:szCs w:val="22"/>
              </w:rPr>
            </w:pPr>
          </w:p>
          <w:p w:rsidR="00BA3984" w:rsidRDefault="00BA3984">
            <w:pPr>
              <w:jc w:val="center"/>
              <w:rPr>
                <w:rFonts w:ascii="Times New Roman" w:hAnsi="Times New Roman"/>
                <w:sz w:val="22"/>
                <w:szCs w:val="22"/>
              </w:rPr>
            </w:pPr>
          </w:p>
          <w:p w:rsidR="00BA3984" w:rsidRDefault="003332C2">
            <w:pPr>
              <w:jc w:val="center"/>
              <w:rPr>
                <w:rFonts w:ascii="Times New Roman" w:hAnsi="Times New Roman"/>
                <w:b/>
                <w:sz w:val="22"/>
                <w:szCs w:val="22"/>
              </w:rPr>
            </w:pPr>
            <w:r>
              <w:rPr>
                <w:rFonts w:ascii="Times New Roman" w:hAnsi="Times New Roman"/>
                <w:b/>
                <w:sz w:val="22"/>
                <w:szCs w:val="22"/>
              </w:rPr>
              <w:t xml:space="preserve">JOSE JEFFERSON DE SOUSA </w:t>
            </w:r>
          </w:p>
          <w:p w:rsidR="00BA3984" w:rsidRDefault="003332C2">
            <w:pPr>
              <w:jc w:val="center"/>
              <w:rPr>
                <w:rFonts w:ascii="Times New Roman" w:hAnsi="Times New Roman"/>
                <w:sz w:val="22"/>
                <w:szCs w:val="22"/>
              </w:rPr>
            </w:pPr>
            <w:r>
              <w:rPr>
                <w:rFonts w:ascii="Times New Roman" w:hAnsi="Times New Roman"/>
                <w:sz w:val="22"/>
                <w:szCs w:val="22"/>
              </w:rPr>
              <w:t>Membro</w:t>
            </w:r>
          </w:p>
          <w:p w:rsidR="00BA3984" w:rsidRDefault="00BA3984">
            <w:pPr>
              <w:jc w:val="center"/>
              <w:rPr>
                <w:rFonts w:ascii="Times New Roman" w:hAnsi="Times New Roman"/>
                <w:sz w:val="22"/>
                <w:szCs w:val="22"/>
              </w:rPr>
            </w:pPr>
          </w:p>
        </w:tc>
        <w:tc>
          <w:tcPr>
            <w:tcW w:w="205.5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3332C2">
            <w:pPr>
              <w:tabs>
                <w:tab w:val="center" w:pos="212.60pt"/>
                <w:tab w:val="end" w:pos="425.20pt"/>
              </w:tabs>
              <w:jc w:val="center"/>
              <w:rPr>
                <w:rFonts w:ascii="Times New Roman" w:eastAsia="Calibri" w:hAnsi="Times New Roman"/>
                <w:b/>
                <w:sz w:val="22"/>
                <w:szCs w:val="22"/>
              </w:rPr>
            </w:pPr>
            <w:r>
              <w:rPr>
                <w:rFonts w:ascii="Times New Roman" w:eastAsia="Calibri" w:hAnsi="Times New Roman"/>
                <w:b/>
                <w:sz w:val="22"/>
                <w:szCs w:val="22"/>
              </w:rPr>
              <w:t>NIKSON DIAS DE OLIVEIRA</w:t>
            </w:r>
          </w:p>
          <w:p w:rsidR="00BA3984" w:rsidRDefault="003332C2">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t>Coordenador-Adjunto</w:t>
            </w:r>
          </w:p>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BA3984">
            <w:pPr>
              <w:tabs>
                <w:tab w:val="center" w:pos="212.60pt"/>
                <w:tab w:val="end" w:pos="425.20pt"/>
              </w:tabs>
              <w:jc w:val="center"/>
              <w:rPr>
                <w:rFonts w:ascii="Times New Roman" w:eastAsia="Calibri" w:hAnsi="Times New Roman"/>
                <w:b/>
                <w:sz w:val="22"/>
                <w:szCs w:val="22"/>
              </w:rPr>
            </w:pPr>
          </w:p>
          <w:p w:rsidR="00BA3984" w:rsidRDefault="003332C2">
            <w:pPr>
              <w:tabs>
                <w:tab w:val="center" w:pos="212.60pt"/>
                <w:tab w:val="end" w:pos="425.20pt"/>
              </w:tabs>
              <w:rPr>
                <w:rFonts w:ascii="Times New Roman" w:eastAsia="Calibri" w:hAnsi="Times New Roman"/>
                <w:b/>
                <w:sz w:val="22"/>
                <w:szCs w:val="22"/>
              </w:rPr>
            </w:pPr>
            <w:r>
              <w:rPr>
                <w:rFonts w:ascii="Times New Roman" w:eastAsia="Calibri" w:hAnsi="Times New Roman"/>
                <w:b/>
                <w:sz w:val="22"/>
                <w:szCs w:val="22"/>
              </w:rPr>
              <w:t xml:space="preserve">    ALFREDO RENATO PENA </w:t>
            </w:r>
            <w:r>
              <w:rPr>
                <w:rFonts w:ascii="Times New Roman" w:eastAsia="Calibri" w:hAnsi="Times New Roman"/>
                <w:b/>
                <w:sz w:val="22"/>
                <w:szCs w:val="22"/>
              </w:rPr>
              <w:t>BRANA</w:t>
            </w:r>
          </w:p>
          <w:p w:rsidR="00BA3984" w:rsidRDefault="003332C2">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t>Membro</w:t>
            </w:r>
          </w:p>
        </w:tc>
      </w:tr>
      <w:tr w:rsidR="00BA3984">
        <w:tblPrEx>
          <w:tblCellMar>
            <w:top w:w="0pt" w:type="dxa"/>
            <w:bottom w:w="0pt" w:type="dxa"/>
          </w:tblCellMar>
        </w:tblPrEx>
        <w:tc>
          <w:tcPr>
            <w:tcW w:w="262.3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3332C2">
            <w:pPr>
              <w:jc w:val="center"/>
              <w:rPr>
                <w:rFonts w:ascii="Times New Roman" w:hAnsi="Times New Roman"/>
                <w:b/>
                <w:sz w:val="22"/>
                <w:szCs w:val="22"/>
              </w:rPr>
            </w:pPr>
            <w:r>
              <w:rPr>
                <w:rFonts w:ascii="Times New Roman" w:hAnsi="Times New Roman"/>
                <w:b/>
                <w:sz w:val="22"/>
                <w:szCs w:val="22"/>
              </w:rPr>
              <w:t>ISABELA MENEZES</w:t>
            </w:r>
          </w:p>
          <w:p w:rsidR="00BA3984" w:rsidRDefault="003332C2">
            <w:pPr>
              <w:jc w:val="center"/>
            </w:pPr>
            <w:r>
              <w:rPr>
                <w:rFonts w:ascii="Times New Roman" w:hAnsi="Times New Roman"/>
                <w:sz w:val="22"/>
                <w:szCs w:val="22"/>
              </w:rPr>
              <w:t>Analista Técnica</w:t>
            </w:r>
          </w:p>
        </w:tc>
        <w:tc>
          <w:tcPr>
            <w:tcW w:w="205.5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caps/>
                <w:spacing w:val="4"/>
                <w:sz w:val="22"/>
                <w:szCs w:val="22"/>
              </w:rPr>
            </w:pPr>
          </w:p>
          <w:p w:rsidR="00BA3984" w:rsidRDefault="00BA3984">
            <w:pPr>
              <w:jc w:val="center"/>
              <w:rPr>
                <w:rFonts w:ascii="Times New Roman" w:eastAsia="Times New Roman" w:hAnsi="Times New Roman"/>
                <w:b/>
                <w:spacing w:val="4"/>
                <w:sz w:val="22"/>
                <w:szCs w:val="22"/>
              </w:rPr>
            </w:pPr>
          </w:p>
          <w:p w:rsidR="00BA3984" w:rsidRDefault="00BA3984">
            <w:pPr>
              <w:jc w:val="center"/>
              <w:rPr>
                <w:rFonts w:ascii="Times New Roman" w:eastAsia="Times New Roman" w:hAnsi="Times New Roman"/>
                <w:b/>
                <w:spacing w:val="4"/>
                <w:sz w:val="22"/>
                <w:szCs w:val="22"/>
              </w:rPr>
            </w:pPr>
          </w:p>
          <w:p w:rsidR="00BA3984" w:rsidRDefault="003332C2">
            <w:pPr>
              <w:jc w:val="center"/>
              <w:rPr>
                <w:rFonts w:ascii="Times New Roman" w:eastAsia="Times New Roman" w:hAnsi="Times New Roman"/>
                <w:b/>
                <w:spacing w:val="4"/>
                <w:sz w:val="22"/>
                <w:szCs w:val="22"/>
              </w:rPr>
            </w:pPr>
            <w:r>
              <w:rPr>
                <w:rFonts w:ascii="Times New Roman" w:eastAsia="Times New Roman" w:hAnsi="Times New Roman"/>
                <w:b/>
                <w:spacing w:val="4"/>
                <w:sz w:val="22"/>
                <w:szCs w:val="22"/>
              </w:rPr>
              <w:t xml:space="preserve">MARCIA GUERRANTE TAVARES </w:t>
            </w:r>
          </w:p>
          <w:p w:rsidR="00BA3984" w:rsidRDefault="003332C2">
            <w:pPr>
              <w:jc w:val="center"/>
            </w:pPr>
            <w:r>
              <w:rPr>
                <w:rFonts w:ascii="Times New Roman" w:hAnsi="Times New Roman"/>
                <w:sz w:val="22"/>
                <w:szCs w:val="22"/>
              </w:rPr>
              <w:t>Membro</w:t>
            </w:r>
          </w:p>
        </w:tc>
      </w:tr>
    </w:tbl>
    <w:p w:rsidR="00BA3984" w:rsidRDefault="00BA3984">
      <w:pPr>
        <w:spacing w:before="6pt"/>
        <w:jc w:val="both"/>
        <w:rPr>
          <w:rFonts w:ascii="Times New Roman" w:eastAsia="Times New Roman" w:hAnsi="Times New Roman"/>
          <w:caps/>
          <w:spacing w:val="4"/>
          <w:sz w:val="22"/>
          <w:szCs w:val="22"/>
        </w:rPr>
      </w:pPr>
    </w:p>
    <w:sectPr w:rsidR="00BA3984">
      <w:headerReference w:type="default" r:id="rId7"/>
      <w:footerReference w:type="default" r:id="rId8"/>
      <w:pgSz w:w="595pt" w:h="842pt"/>
      <w:pgMar w:top="85.10pt" w:right="63.40pt" w:bottom="70.90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3332C2">
      <w:r>
        <w:separator/>
      </w:r>
    </w:p>
  </w:endnote>
  <w:endnote w:type="continuationSeparator" w:id="0">
    <w:p w:rsidR="00000000" w:rsidRDefault="003332C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Segoe UI">
    <w:panose1 w:val="020B0502040204020203"/>
    <w:charset w:characterSet="iso-8859-1"/>
    <w:family w:val="swiss"/>
    <w:pitch w:val="variable"/>
    <w:sig w:usb0="E10022FF" w:usb1="C000E47F" w:usb2="00000029" w:usb3="00000000" w:csb0="000001D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A0E5C" w:rsidRDefault="003332C2">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AA0E5C" w:rsidRDefault="003332C2">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3332C2">
      <w:r>
        <w:rPr>
          <w:color w:val="000000"/>
        </w:rPr>
        <w:separator/>
      </w:r>
    </w:p>
  </w:footnote>
  <w:footnote w:type="continuationSeparator" w:id="0">
    <w:p w:rsidR="00000000" w:rsidRDefault="003332C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AA0E5C" w:rsidRDefault="003332C2">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-1010924</wp:posOffset>
          </wp:positionH>
          <wp:positionV relativeFrom="paragraph">
            <wp:posOffset>-839474</wp:posOffset>
          </wp:positionV>
          <wp:extent cx="7569832" cy="1079504"/>
          <wp:effectExtent l="0" t="0" r="0" b="6346"/>
          <wp:wrapNone/>
          <wp:docPr id="1" name="Imagem 63" descr="CAU-BR-timbrado2015-edit-22"/>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69832" cy="1079504"/>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2D2B14C1"/>
    <w:multiLevelType w:val="multilevel"/>
    <w:tmpl w:val="AEC4360E"/>
    <w:lvl w:ilvl="0">
      <w:start w:val="1"/>
      <w:numFmt w:val="decimal"/>
      <w:lvlText w:val="%1-"/>
      <w:lvlJc w:val="start"/>
      <w:pPr>
        <w:ind w:start="36pt" w:hanging="18pt"/>
      </w:pPr>
      <w:rPr>
        <w:b w:val="0"/>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
    <w:nsid w:val="78EC4BAF"/>
    <w:multiLevelType w:val="multilevel"/>
    <w:tmpl w:val="97A8702E"/>
    <w:lvl w:ilvl="0">
      <w:start w:val="1"/>
      <w:numFmt w:val="decimal"/>
      <w:lvlText w:val="%1-"/>
      <w:lvlJc w:val="start"/>
      <w:pPr>
        <w:ind w:start="18pt" w:hanging="18pt"/>
      </w:pPr>
      <w:rPr>
        <w:b w:val="0"/>
      </w:r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BA3984"/>
    <w:rsid w:val="003332C2"/>
    <w:rsid w:val="00BA3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5E642C0D-8004-4416-B904-CA896F7D434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Cabealhocomtodasemmaisculas">
    <w:name w:val="Cabeçalho com todas em maiúsculas"/>
    <w:basedOn w:val="Normal"/>
    <w:rPr>
      <w:rFonts w:ascii="Tahoma" w:eastAsia="Times New Roman" w:hAnsi="Tahoma" w:cs="Tahoma"/>
      <w:b/>
      <w:caps/>
      <w:color w:val="808080"/>
      <w:spacing w:val="4"/>
      <w:sz w:val="14"/>
      <w:szCs w:val="14"/>
      <w:lang w:val="en-US" w:bidi="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rPr>
      <w:rFonts w:ascii="Segoe UI" w:hAnsi="Segoe UI" w:cs="Segoe UI"/>
      <w:sz w:val="18"/>
      <w:szCs w:val="18"/>
      <w:lang w:eastAsia="en-US"/>
    </w:rPr>
  </w:style>
  <w:style w:type="paragraph" w:styleId="SemEspaamento">
    <w:name w:val="No Spacing"/>
    <w:pPr>
      <w:suppressAutoHyphens/>
    </w:pPr>
    <w:rPr>
      <w:rFonts w:ascii="Calibri" w:eastAsia="Calibri" w:hAnsi="Calibri"/>
      <w:sz w:val="22"/>
      <w:szCs w:val="22"/>
      <w:lang w:eastAsia="en-US"/>
    </w:rPr>
  </w:style>
  <w:style w:type="character" w:styleId="nfaseSutil">
    <w:name w:val="Subtle Emphasis"/>
    <w:rPr>
      <w:i/>
      <w:iCs/>
      <w:color w:val="404040"/>
    </w:rPr>
  </w:style>
  <w:style w:type="paragraph" w:styleId="PargrafodaLista">
    <w:name w:val="List Paragraph"/>
    <w:basedOn w:val="Normal"/>
    <w:pPr>
      <w:ind w:start="35.4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8</Pages>
  <Words>2783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Viviane Nota Machado</cp:lastModifiedBy>
  <cp:revision>2</cp:revision>
  <cp:lastPrinted>2018-10-05T19:12:00Z</cp:lastPrinted>
  <dcterms:created xsi:type="dcterms:W3CDTF">2019-05-30T17:29:00Z</dcterms:created>
  <dcterms:modified xsi:type="dcterms:W3CDTF">2019-05-30T17:29:00Z</dcterms:modified>
</cp:coreProperties>
</file>