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677556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677556" w:rsidRDefault="00EC6B2C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67ª REUNIÃO ORDINÁRIA CPUA-CAU/BR</w:t>
            </w:r>
          </w:p>
        </w:tc>
      </w:tr>
    </w:tbl>
    <w:p w:rsidR="00677556" w:rsidRDefault="0067755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677556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77556" w:rsidRDefault="00EC6B2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77556" w:rsidRDefault="00EC6B2C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06 de junho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77556" w:rsidRDefault="00EC6B2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77556" w:rsidRDefault="00EC6B2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77556" w:rsidRDefault="00EC6B2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77556" w:rsidRDefault="00EC6B2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677556" w:rsidRDefault="0067755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677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oordenador adjunto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6775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Alfredo</w:t>
            </w:r>
            <w:r>
              <w:rPr>
                <w:rFonts w:ascii="Times New Roman" w:hAnsi="Times New Roman"/>
              </w:rPr>
              <w:t xml:space="preserve"> Renato Pena Brana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6775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Luciano Narezi de Brito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6775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Guerrante 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6775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Patrícia Silva Luz Macedo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r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6775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66ª reunião ordinária e 4ª reunião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extraordinária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súmulas foram enviadas por e-mail e serão assinadas pelos membros na próxima reunião.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77556" w:rsidRDefault="00EC6B2C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color w:val="000000"/>
        </w:rPr>
        <w:t>ORDEM DO DIA</w:t>
      </w:r>
    </w:p>
    <w:p w:rsidR="00677556" w:rsidRDefault="00677556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r>
              <w:rPr>
                <w:rFonts w:ascii="Times New Roman" w:hAnsi="Times New Roman"/>
                <w:b/>
                <w:sz w:val="22"/>
                <w:szCs w:val="22"/>
              </w:rPr>
              <w:t>Comunicado 75/2018: Demandas Conjuntas das Comissões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r>
              <w:rPr>
                <w:rFonts w:ascii="Times New Roman" w:hAnsi="Times New Roman"/>
                <w:sz w:val="22"/>
                <w:szCs w:val="22"/>
              </w:rPr>
              <w:t>Conselho Diretor CAU/BR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lido, mas não houve encaminhamento.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Seminário Nacional de Política Urbana: por Cidades mais Humanas, Democráticas e Sustentáveis – São Paulo-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SP – 3 e 4 de julho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  <w:r>
              <w:rPr>
                <w:rFonts w:ascii="Times New Roman" w:hAnsi="Times New Roman"/>
                <w:sz w:val="22"/>
                <w:szCs w:val="22"/>
              </w:rPr>
              <w:t>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CPUA-CAU/BR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Adjunto Nikson Dias iniciou falando das dificuldades de fechamento dos nomes de convidados externos em função do custo do evento que excedeu o previsto ligou para o </w:t>
            </w:r>
            <w:r>
              <w:rPr>
                <w:rFonts w:ascii="Times New Roman" w:hAnsi="Times New Roman"/>
                <w:sz w:val="22"/>
                <w:szCs w:val="22"/>
              </w:rPr>
              <w:t>Presidente do CAU/SP Geraldine para solicitar apoio no sentido de custear todos os recursos que somavam cerca de R$16.000,00 (materiais gráficos, pessoal, sonorização etc., tudo menos passagem e diárias de convidados externos). A analista Isabela Müller 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formou que no dia anterior já havia sido enviado ofício através de protocolo no SICCAU formalizando esse pedido e que fez contato telefônico confirmando o recebimento. Foi demandado à analista Isabela Müller entrar em contato com Carlos da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Smart City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>
              <w:rPr>
                <w:rFonts w:ascii="Times New Roman" w:hAnsi="Times New Roman"/>
                <w:sz w:val="22"/>
                <w:szCs w:val="22"/>
              </w:rPr>
              <w:t>pedir mais informações sobre o projeto para repassar aos conselheiros para decidirem pelo convite ou não a ele para participar; e Verificar junto à presidência do CAU/BR a viabilidade de participação da AIP com recurso da presidência. Sobre a convocação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Arquitetos com situação irregular junto ao CAU o Conselheiro Luciano </w:t>
            </w:r>
            <w:r>
              <w:rPr>
                <w:rFonts w:ascii="Times New Roman" w:hAnsi="Times New Roman"/>
              </w:rPr>
              <w:t xml:space="preserve">Narezi sugeriu algo como uma lei de isenção de pagamento de RRT de Cargo e função e da anuidade </w:t>
            </w:r>
            <w:r>
              <w:rPr>
                <w:rFonts w:ascii="Times New Roman" w:hAnsi="Times New Roman"/>
                <w:sz w:val="22"/>
                <w:szCs w:val="22"/>
              </w:rPr>
              <w:t>e o Coordenador Adjunto Nikson Dias propôs uma deliberação nesse sentido, mas após discuss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ão concluíram por deliberar o seguinte: </w:t>
            </w:r>
          </w:p>
          <w:p w:rsidR="00677556" w:rsidRDefault="00EC6B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09/2018 – CPUA-CAU/BR:</w:t>
            </w:r>
          </w:p>
          <w:p w:rsidR="00677556" w:rsidRDefault="00EC6B2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Encaminhar para CEF-CAU/BR pedido de esclarecimento sobre o impedimento da participação de pesquisadores e professores, Arquitetos e Urbanistas inadimplentes com o Conselho de A</w:t>
            </w:r>
            <w:r>
              <w:rPr>
                <w:rFonts w:ascii="Times New Roman" w:hAnsi="Times New Roman"/>
                <w:sz w:val="22"/>
                <w:szCs w:val="22"/>
              </w:rPr>
              <w:t>rquitetura e Urbanismo, uma vez que o Decreto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9.235, de 15 de dezembro de 2017 determina que o exercício de atividade docente na educação superior não se sujeita à inscrição do professor em órgão de regulamentação profissional</w:t>
            </w:r>
            <w:r>
              <w:rPr>
                <w:rFonts w:ascii="Times New Roman" w:hAnsi="Times New Roman"/>
                <w:sz w:val="22"/>
                <w:szCs w:val="22"/>
              </w:rPr>
              <w:t>. Com a justificativa de que s</w:t>
            </w:r>
            <w:r>
              <w:rPr>
                <w:rFonts w:ascii="Times New Roman" w:hAnsi="Times New Roman"/>
                <w:sz w:val="22"/>
                <w:szCs w:val="22"/>
              </w:rPr>
              <w:t>e perde importantes contribuições, científica e técnica, deixando estes profissionais fora das discussões, que podem mudar os pontos de vista das questões relacionadas ao urbano e arquitetônico do país.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6775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6775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Análise das proposições sobre temas urbanos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ambientais no Portal de Manifestações e Calendário de Eventos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CPUA-CAU/BR, Assessoria Institucional e Parlamentar  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CPUA-CAU/BR e Assessoria Institucional e Parlamentar do CAU/BR para apresentar status das propostas da reun</w:t>
            </w:r>
            <w:r>
              <w:rPr>
                <w:rFonts w:ascii="Times New Roman" w:hAnsi="Times New Roman"/>
                <w:sz w:val="22"/>
                <w:szCs w:val="22"/>
              </w:rPr>
              <w:t>ião anterior.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assessora Luciana Rubino fez um informe sobre a ida à CDU (Comissão de Desenvolvimento Urbano) da Câmara dos Deputados com a participação do Ministro das Cidades, onde estavam presentes movimentos populares. Sobre o Portal d</w:t>
            </w:r>
            <w:r>
              <w:rPr>
                <w:rFonts w:ascii="Times New Roman" w:hAnsi="Times New Roman"/>
                <w:sz w:val="22"/>
                <w:szCs w:val="22"/>
              </w:rPr>
              <w:t>e Manifestações ela informou que até o momento não houve nenhuma manifestação, que fizeram sugestão de mudança no formato do seminário, mas reforçou que sem as manifestações não é possível realizar o Seminário Legislativo. Por esta razão este foi adiado pa</w:t>
            </w:r>
            <w:r>
              <w:rPr>
                <w:rFonts w:ascii="Times New Roman" w:hAnsi="Times New Roman"/>
                <w:sz w:val="22"/>
                <w:szCs w:val="22"/>
              </w:rPr>
              <w:t>ra depois das eleições.  Disse ainda que a sugestão agora é realizar o seminário junto com o dia do arquiteto em dezembro, chamando os eleitos e não eleitos também, para apresentar as considerações do conselho. A proposta é fazer uma semana da arquitetura,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diversos eventos. Ela e o Coordenador Adjunto Nikson Dias disseram que o Coordenador Wilson de Andrade informou querer fazer a divisão de projetos de lei pelos membros da CPUA, para análise e ela solicitou da assessoria reforçar o pedido a ele e envio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cópia para ela. Luciana Rubino lembrou que o Coordenador Wilson de Andrade também ficou de conversar com o Presidente Luciano, para articular com a Comunicação uma reunião conjunta AIP, Comunicação e CPUA sobre o calendário de eventos. E sobre o Fórum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Interativo, Luciana Rubino informou que iria sugerir na quarta antes da plenária de julho, cujo tema previamente estabelecido era Ocupações Irregulares. Ela pediu à CPUA sugestões de temas e nomes para participarem do Fórum. A analista Isabela Müller suge</w:t>
            </w:r>
            <w:r>
              <w:rPr>
                <w:rFonts w:ascii="Times New Roman" w:hAnsi="Times New Roman"/>
                <w:sz w:val="22"/>
                <w:szCs w:val="22"/>
              </w:rPr>
              <w:t>riu aos membros, buscarem no próprio Portal de Manifestações matérias/temas interessantes para sugerir ao Fórum Interativo. Alguns Temas sugeridos pelos membros na reunião: Papel do arquiteto no planejamento urbano; Por que é importante um arquiteto em uma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prefeitura? Como o arquiteto pode ajudar a alcançar os recursos federais? Instigar o participante da mesa do fórum a responder a uma pergunta. 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 em parceria CNM / CPPP / CEAU / CPUA - Agosto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da </w:t>
            </w:r>
            <w:r>
              <w:rPr>
                <w:rFonts w:ascii="Times New Roman" w:hAnsi="Times New Roman"/>
                <w:sz w:val="22"/>
                <w:szCs w:val="22"/>
              </w:rPr>
              <w:t>CPP-CAU/BR e 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val="22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da CPP conselheira Josemee Lima fez um informe sobre a Reunião que participou com o Ministério das Cidades no CONFEA. Disse que por sugestão da CPP ficou acordado que vai fazer o Seminário junto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 o evento da CNM, onde pela manhã 3 falas seriam nossas: Ministério das Cidades, CAU e CONFEA, e de tarde da CNM. Na mesa do CAU ela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sugeriu o Gilson Paranhos e o Fernando Assad da Vivenda. Entre os Pontos a serem abordados a proposta de que cada municí</w:t>
            </w:r>
            <w:r>
              <w:rPr>
                <w:rFonts w:ascii="Times New Roman" w:hAnsi="Times New Roman"/>
                <w:sz w:val="22"/>
                <w:szCs w:val="22"/>
              </w:rPr>
              <w:t>pio deve ter um arquiteto. Ela informou ainda que estão tentando garantir a data da véspera de plenária ampliada e que não ficou definida nova data de reunião, mas a proposta é de fazer 2 reuniões antes do seminário com a CNM participando, pois hoje não pa</w:t>
            </w:r>
            <w:r>
              <w:rPr>
                <w:rFonts w:ascii="Times New Roman" w:hAnsi="Times New Roman"/>
                <w:sz w:val="22"/>
                <w:szCs w:val="22"/>
              </w:rPr>
              <w:t>rticipou.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 do Banco Mundial com o Ministério das Cidades sobre a Nova Agenda Urbana Brasília 28/06 – Participação dos Membros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val="22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deliberado na reunião </w:t>
            </w:r>
            <w:r>
              <w:rPr>
                <w:rFonts w:ascii="Times New Roman" w:hAnsi="Times New Roman"/>
                <w:sz w:val="22"/>
                <w:szCs w:val="22"/>
              </w:rPr>
              <w:t>extraordinária a convocação de todos os membros, mas como coincide com a Plenária foi decidido que o coordenador adjunto Nikson Dias e Luciano Narezi representarão a CPUA, uma vez que o coordenador Wilson de Andrade não poderá comparecer.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Publicação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sobre educação urbanística contato com Autoras CasaCadabra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val="22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Márcia Guerrante e o coordenador adjunto Nikson Dias lembraram que ficaram responsáveis por temas e a </w:t>
            </w:r>
            <w:r>
              <w:rPr>
                <w:rFonts w:ascii="Times New Roman" w:hAnsi="Times New Roman"/>
                <w:sz w:val="22"/>
                <w:szCs w:val="22"/>
              </w:rPr>
              <w:t>Analista Isabela Muller ficou de ver a possibilidade da autora Simone Sayegh de trabalho sob encomenda, ao que ela sinalizou que sim. O coordenador Wilson de Andrade ficou de entrar em contato. Foi decido que a Analista Isabela Muller fará contato novament</w:t>
            </w:r>
            <w:r>
              <w:rPr>
                <w:rFonts w:ascii="Times New Roman" w:hAnsi="Times New Roman"/>
                <w:sz w:val="22"/>
                <w:szCs w:val="22"/>
              </w:rPr>
              <w:t>e com a Simone Sayegh para verificar a disponibilidade de ela se reunir com a Comissão na terça de manhã 3/07 em São Paulo, e enviar novo e-mail aos conselheiros reforçando o pedido de envio de material de referência sobre os temas que foram distribuídos.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Aprovação da minuta de Ofício aos CAU/UFs sobre Planos Diretores  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val="22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minuta sofreu alterações e foi aprovada para envio juntamente com as planilhas do IBGE, com o seguinte texto:</w:t>
            </w:r>
          </w:p>
          <w:p w:rsidR="00677556" w:rsidRDefault="00EC6B2C">
            <w:r>
              <w:rPr>
                <w:rFonts w:ascii="Times New Roman" w:hAnsi="Times New Roman"/>
                <w:sz w:val="22"/>
                <w:szCs w:val="22"/>
              </w:rPr>
              <w:t>Protocolo SICCAU nº 692626 /2018</w:t>
            </w:r>
          </w:p>
          <w:p w:rsidR="00677556" w:rsidRDefault="00EC6B2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Colega Presidente,</w:t>
            </w:r>
          </w:p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 Política Urbana e Ambiental do Conselho de Arquitetura e Urbanismo do Brasil (CPUA-CAU/BR) vem, por meio deste, solicitar dos CAU/UF informações sobre os municípios que estão incluídos entre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que são obrigados por lei a elaborar seus planos diretores. Identificando assim na lista anexa, quais os municípios estão em processo de revisão / elaboração dos seus Planos Diretores, bem como aqueles cujos planos já foram revisados e estão em vigênci</w:t>
            </w:r>
            <w:r>
              <w:rPr>
                <w:rFonts w:ascii="Times New Roman" w:hAnsi="Times New Roman"/>
                <w:sz w:val="22"/>
                <w:szCs w:val="22"/>
              </w:rPr>
              <w:t>a.</w:t>
            </w:r>
          </w:p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acordo com as competências estabelecidas no artigo nº 105 do Regimento Interno do CAU/BR, dentre outras atribuições, a CPUA-CAU/BR é responsável por propor diretrizes para implementação de ações, visando o aperfeiçoamento da política urbana e ambient</w:t>
            </w:r>
            <w:r>
              <w:rPr>
                <w:rFonts w:ascii="Times New Roman" w:hAnsi="Times New Roman"/>
                <w:sz w:val="22"/>
                <w:szCs w:val="22"/>
              </w:rPr>
              <w:t>al no País, incluindo ações articuladas entre o CAU/BR e os CAU/UF. Como também sua participação efetiva nos debates que permeiam a profissão do arquiteto e urbanista no contexto do planejamento urbano e ambiental.</w:t>
            </w:r>
          </w:p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Pretende-se, com esta ação, que o CAU 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suma um papel ativo nas discussões e elaboração das políticas públicas de desenvolvimento urbano,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defendendo a participação dos arquitetos e urbanistas na gestão urbana e ambiental, e posicionando-se mais efetivamente perante os Governos Locais e órgãos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planejamento em cada município brasileiro. Neste sentido, solicitamos que tais informações sejam encaminhadas por e-mail ou protocolo pelo SICCAU.</w:t>
            </w:r>
          </w:p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Colocamo-nos à disposição para esclarecimentos de dúvidas e convidamos todos os Conselhos de Arquitetura e </w:t>
            </w:r>
            <w:r>
              <w:rPr>
                <w:rFonts w:ascii="Times New Roman" w:hAnsi="Times New Roman"/>
                <w:sz w:val="22"/>
                <w:szCs w:val="22"/>
              </w:rPr>
              <w:t>Urbanismo a fazerem parte destas discussões, entrando em contato com a CPUA-CAU/BR pelo e-mail: cpu@caubr.gov.br.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Aprovação da minuta de e-mail aos Conselheiros sobre Temas da Política Urbana 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val="22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partir da sugestão da coordenadora Laís Maia em acionar o Fórum de Presidentes, a conselheira Patricia Macedo sugeriu enviar oficio ao Fórum sugerindo resgatar o Grupo de Trabalho e a parceria da CPUA com o Fórum. Concluíram pela seguinte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08/2018 – CPUA-CAU/BR: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do CAU/BR o envio de ofício ao Fórum de Presidentes dos CAU/UF para o ano 2018, a fim de manifestar o interesse da CPUA- CAU/BR em reafirmar a parceria iniciada em 2016 com este Fórum, para trat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 dos temas relativos à Política Urbana e Ambiental.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Seminário Internacional de Arquitetura Latino Americana, 17, 18, 19 e 20 de setembro de 2018, Boa Vista-RR e local da Reunião Ordinária de 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Coordenação da </w:t>
            </w:r>
            <w:r>
              <w:rPr>
                <w:rFonts w:ascii="Times New Roman" w:hAnsi="Times New Roman"/>
                <w:sz w:val="22"/>
                <w:szCs w:val="22"/>
              </w:rPr>
              <w:t>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rPr>
          <w:trHeight w:val="22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Nikson fez informe sobre o que se trata e justificativa do projeto de intercâmbio com Arquitetos Mexicanos em um Seminário de 18 a 20 de setembro e sugeriu realizar a reunião da CPUA dia 17/setembro lá em Roraima. A analista Isabela Mü</w:t>
            </w:r>
            <w:r>
              <w:rPr>
                <w:rFonts w:ascii="Times New Roman" w:hAnsi="Times New Roman"/>
                <w:sz w:val="22"/>
                <w:szCs w:val="22"/>
              </w:rPr>
              <w:t>ller sugeriu fazer um comunicado ao CAU/RR para que a reunião da CPUA aconteça lá no Conselho. Decidiu-se por aguardar amadurecer melhor a programação.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77556" w:rsidRDefault="00EC6B2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EXTRAPAUTA: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677556" w:rsidRDefault="00677556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303"/>
        <w:gridCol w:w="6910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5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6775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5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Relatoria das ações do Plano de Trabalho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5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5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5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5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5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5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foi discutido, mas por solicitação do Coordenador Wilson de Andrade ficou para próxima reunião.</w:t>
            </w:r>
          </w:p>
        </w:tc>
      </w:tr>
    </w:tbl>
    <w:p w:rsidR="00677556" w:rsidRDefault="00677556">
      <w:pPr>
        <w:rPr>
          <w:rFonts w:ascii="Times New Roman" w:hAnsi="Times New Roman"/>
          <w:sz w:val="22"/>
          <w:szCs w:val="22"/>
        </w:rPr>
      </w:pPr>
    </w:p>
    <w:p w:rsidR="00677556" w:rsidRDefault="00677556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303"/>
        <w:gridCol w:w="6910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115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5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Conselhos das Cidades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5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5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5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5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115.1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5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77556" w:rsidRDefault="00EC6B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conselheiro Luciano Narezi sugeriu que o tanto o CAU/BR como os CAU/UF tenham Cadeira nos Conselhos das Cidades. O coordenador adjunto Nikson Dias sugere que os CAU/UFs se envolvam nos conselhos das cidades. Foi sugerido elaborar uma Carta/oficio aos presi</w:t>
            </w:r>
            <w:r>
              <w:rPr>
                <w:rFonts w:ascii="Times New Roman" w:hAnsi="Times New Roman"/>
                <w:sz w:val="22"/>
                <w:szCs w:val="22"/>
              </w:rPr>
              <w:t>dentes dos CAU/UF para que indiquem um Arquiteto e/ou conselheiro para compor o conselho das cidades. Nos casos onde a cadeira não esteja disponível para o Conselho, que se pleiteie, a fim de que não falte a voz do profissional de arquitetura e urbanismo 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planejamento das cidades. Foi solicitado à Analista Isabela Muller fazer a minuta. </w:t>
            </w:r>
          </w:p>
        </w:tc>
      </w:tr>
    </w:tbl>
    <w:p w:rsidR="00677556" w:rsidRDefault="00677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7.80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246"/>
        <w:gridCol w:w="4110"/>
      </w:tblGrid>
      <w:tr w:rsidR="00677556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b/>
              </w:rPr>
            </w:pPr>
          </w:p>
          <w:p w:rsidR="00677556" w:rsidRDefault="00EC6B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NIKSON DIAS DE OLIVEIRA </w:t>
            </w:r>
          </w:p>
          <w:p w:rsidR="00677556" w:rsidRDefault="00EC6B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b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b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b/>
              </w:rPr>
            </w:pPr>
          </w:p>
          <w:p w:rsidR="00677556" w:rsidRDefault="00EC6B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ALFREDO RENATO PENA BRANA </w:t>
            </w:r>
          </w:p>
          <w:p w:rsidR="00677556" w:rsidRDefault="00EC6B2C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6775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77556" w:rsidRDefault="0067755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7556" w:rsidRDefault="00EC6B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LUCIANO NAREZI DE BRITO </w:t>
            </w:r>
          </w:p>
          <w:p w:rsidR="00677556" w:rsidRDefault="00EC6B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77556" w:rsidRDefault="006775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677556">
            <w:pPr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77556" w:rsidRDefault="00677556">
            <w:pPr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77556" w:rsidRDefault="00677556">
            <w:pPr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77556" w:rsidRDefault="00677556">
            <w:pPr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677556" w:rsidRDefault="00677556">
            <w:pPr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677556" w:rsidRDefault="00EC6B2C">
            <w:pPr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>
              <w:rPr>
                <w:rFonts w:ascii="Times New Roman" w:eastAsia="Times New Roman" w:hAnsi="Times New Roman"/>
                <w:b/>
                <w:spacing w:val="4"/>
              </w:rPr>
              <w:t xml:space="preserve">MARCIA GUERRANTE TAVARES </w:t>
            </w:r>
          </w:p>
          <w:p w:rsidR="00677556" w:rsidRDefault="00EC6B2C">
            <w:pPr>
              <w:jc w:val="center"/>
            </w:pPr>
            <w:r>
              <w:rPr>
                <w:rFonts w:ascii="Times New Roman" w:hAnsi="Times New Roman"/>
              </w:rPr>
              <w:t>Membro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556" w:rsidRDefault="00EC6B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PATRICIA SILVA LUZ MACEDO</w:t>
            </w:r>
          </w:p>
          <w:p w:rsidR="00677556" w:rsidRDefault="00EC6B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77556" w:rsidRDefault="006775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677556">
            <w:pPr>
              <w:jc w:val="center"/>
              <w:rPr>
                <w:rFonts w:ascii="Times New Roman" w:hAnsi="Times New Roman"/>
              </w:rPr>
            </w:pPr>
          </w:p>
          <w:p w:rsidR="00677556" w:rsidRDefault="00677556">
            <w:pPr>
              <w:jc w:val="center"/>
              <w:rPr>
                <w:rFonts w:ascii="Times New Roman" w:hAnsi="Times New Roman"/>
              </w:rPr>
            </w:pPr>
          </w:p>
          <w:p w:rsidR="00677556" w:rsidRDefault="00677556">
            <w:pPr>
              <w:rPr>
                <w:rFonts w:ascii="Times New Roman" w:hAnsi="Times New Roman"/>
              </w:rPr>
            </w:pPr>
          </w:p>
          <w:p w:rsidR="00677556" w:rsidRDefault="00EC6B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ISABELA MENEZES</w:t>
            </w:r>
          </w:p>
          <w:p w:rsidR="00677556" w:rsidRDefault="00EC6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Analista Técnica</w:t>
            </w:r>
          </w:p>
        </w:tc>
      </w:tr>
      <w:tr w:rsidR="00677556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77556" w:rsidRDefault="00677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7556" w:rsidRDefault="00677556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677556">
      <w:headerReference w:type="default" r:id="rId6"/>
      <w:footerReference w:type="default" r:id="rId7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C6B2C">
      <w:r>
        <w:separator/>
      </w:r>
    </w:p>
  </w:endnote>
  <w:endnote w:type="continuationSeparator" w:id="0">
    <w:p w:rsidR="00000000" w:rsidRDefault="00EC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60F1" w:rsidRDefault="00EC6B2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160F1" w:rsidRDefault="00EC6B2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C6B2C">
      <w:r>
        <w:rPr>
          <w:color w:val="000000"/>
        </w:rPr>
        <w:separator/>
      </w:r>
    </w:p>
  </w:footnote>
  <w:footnote w:type="continuationSeparator" w:id="0">
    <w:p w:rsidR="00000000" w:rsidRDefault="00EC6B2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60F1" w:rsidRDefault="00EC6B2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7556"/>
    <w:rsid w:val="00677556"/>
    <w:rsid w:val="00E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1F9E7D9-81EE-4BF6-A76D-9431D9D0770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2075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Viviane Nota Machado</cp:lastModifiedBy>
  <cp:revision>2</cp:revision>
  <cp:lastPrinted>2018-07-18T17:51:00Z</cp:lastPrinted>
  <dcterms:created xsi:type="dcterms:W3CDTF">2019-05-30T17:33:00Z</dcterms:created>
  <dcterms:modified xsi:type="dcterms:W3CDTF">2019-05-30T17:33:00Z</dcterms:modified>
</cp:coreProperties>
</file>