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81145" w:rsidRDefault="009075F4">
      <w:pPr>
        <w:keepNext/>
        <w:spacing w:before="3pt" w:after="3pt"/>
        <w:jc w:val="center"/>
        <w:rPr>
          <w:rFonts w:ascii="Times New Roman" w:eastAsia="Times New Roman" w:hAnsi="Times New Roman"/>
          <w:bCs/>
          <w:smallCaps/>
          <w:kern w:val="3"/>
          <w:sz w:val="22"/>
          <w:szCs w:val="22"/>
        </w:rPr>
      </w:pPr>
      <w:r>
        <w:rPr>
          <w:rFonts w:ascii="Times New Roman" w:eastAsia="Times New Roman" w:hAnsi="Times New Roman"/>
          <w:bCs/>
          <w:smallCaps/>
          <w:kern w:val="3"/>
          <w:sz w:val="22"/>
          <w:szCs w:val="22"/>
        </w:rPr>
        <w:t>SÚMULA DA 6ª REUNIÃO EXTRAORDINÁRIA CPUA-CAU/BR</w:t>
      </w:r>
    </w:p>
    <w:p w:rsidR="00A81145" w:rsidRDefault="00A8114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A8114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1145" w:rsidRDefault="009075F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1145" w:rsidRDefault="009075F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11 de setembro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1145" w:rsidRDefault="009075F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1145" w:rsidRDefault="009075F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13h00min às 14h00min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1145" w:rsidRDefault="009075F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1145" w:rsidRDefault="009075F4">
            <w:pPr>
              <w:spacing w:before="2pt" w:after="2pt"/>
            </w:pPr>
            <w:r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Campus da Universidade Presbiteriana Mackenzie -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São Paulo-SP</w:t>
            </w:r>
          </w:p>
        </w:tc>
      </w:tr>
    </w:tbl>
    <w:p w:rsidR="00A81145" w:rsidRDefault="00A8114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A8114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A81145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A81145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 (AC)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A81145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Marcia Guerrante Tavares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A81145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Patricia Silva Luz Macedo (RN)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1145" w:rsidRDefault="009075F4">
            <w:pPr>
              <w:spacing w:before="2pt" w:after="2pt"/>
              <w:jc w:val="both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r>
              <w:rPr>
                <w:rFonts w:ascii="Times New Roman" w:hAnsi="Times New Roman"/>
                <w:sz w:val="22"/>
                <w:szCs w:val="22"/>
              </w:rPr>
              <w:t xml:space="preserve">Isabela </w:t>
            </w:r>
            <w:r>
              <w:rPr>
                <w:rFonts w:ascii="Times New Roman" w:hAnsi="Times New Roman"/>
                <w:sz w:val="22"/>
                <w:szCs w:val="22"/>
              </w:rPr>
              <w:t>Müller Menezes                                               Analista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</w:t>
            </w:r>
          </w:p>
        </w:tc>
      </w:tr>
    </w:tbl>
    <w:p w:rsidR="00A81145" w:rsidRDefault="00A8114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81145" w:rsidRDefault="00A8114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81145" w:rsidRDefault="009075F4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A81145" w:rsidRDefault="00A8114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Alteração de data e local da 71ª Reunião Ordinária da CPUA-CAU/BR 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pStyle w:val="PargrafodaLista"/>
              <w:tabs>
                <w:tab w:val="start" w:pos="15.85pt"/>
              </w:tabs>
              <w:ind w:start="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Tendo em vista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contato realizado pela CPUA/MG na ocasião do “SEMINÁRIO NACIONAL DE POLÍTICA URBANA: Por cidades, humanas, democráticas e sustentáveis”, bem como em razão do convite para participar de vento sobro os Objetivos de Desenvolvimento em Belo Horizonte; e Consid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erando o interesse em realizar Reunião conjunta com a Comissão de Política Urbana e Ambiental do CAU/MG na sede do CAU/MG em Belo Horizonte-MG;</w:t>
            </w:r>
          </w:p>
          <w:p w:rsidR="00A81145" w:rsidRDefault="009075F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calendário anual de atividades do CAU/BR para o exercício de 2018 que aprova a realização da 71ª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ordinária da CPUA-CAU/BR no dia 03 de outubro de 2018 em Brasília-DF;</w:t>
            </w:r>
          </w:p>
          <w:p w:rsidR="00A81145" w:rsidRDefault="009075F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o recebimento do e-mail que convida a CPUA-CAU/BR a participar do evento do Observatório Nossa BH,  Observatório do Milênio e CMais, em comemoração a celebração as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idades no dia 01 de outubro de 2018 em Belo Horizonte;</w:t>
            </w:r>
          </w:p>
          <w:p w:rsidR="00A81145" w:rsidRDefault="009075F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Considerando que todas as deliberações de comissão devem ser encaminhadas à Presidência do CAU/BR, para verificação e encaminhamentos, conforme Regimento Interno do CAU/BR.</w:t>
            </w:r>
          </w:p>
          <w:p w:rsidR="00A81145" w:rsidRDefault="009075F4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 por meio da Delib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eração CPUA nº 18/2018, DELIBEROU:</w:t>
            </w:r>
          </w:p>
          <w:p w:rsidR="00A81145" w:rsidRDefault="009075F4">
            <w:pPr>
              <w:numPr>
                <w:ilvl w:val="0"/>
                <w:numId w:val="1"/>
              </w:numPr>
              <w:tabs>
                <w:tab w:val="start" w:pos="14.20pt"/>
              </w:tabs>
              <w:autoSpaceDE w:val="0"/>
              <w:spacing w:before="6pt"/>
              <w:ind w:start="0pt" w:firstLine="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participação da CPUA-CAU/BR no evento do Observatório Nossa BH,  Observatório do Milênio e CMais, em comemoração a celebração as cidades no dia 01 de outubro de 2018 em Belo Horizonte-MG; como desmembramento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ação </w:t>
            </w:r>
            <w:r>
              <w:rPr>
                <w:rFonts w:ascii="Times New Roman" w:hAnsi="Times New Roman"/>
                <w:sz w:val="22"/>
                <w:szCs w:val="22"/>
              </w:rPr>
              <w:t>“Participar de Seminários Regionais de Política Urbana e Ambiental nos CAU/UF”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A81145" w:rsidRDefault="009075F4">
            <w:pPr>
              <w:numPr>
                <w:ilvl w:val="0"/>
                <w:numId w:val="1"/>
              </w:numPr>
              <w:tabs>
                <w:tab w:val="start" w:pos="14.20pt"/>
              </w:tabs>
              <w:autoSpaceDE w:val="0"/>
              <w:spacing w:before="6pt"/>
              <w:ind w:start="0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que a CPUA-CAU/BR será responsável pelo pagamento de Passagens, diárias e deslocamento dos membros da CPUA-CAU/BR e da Analista Técnica Isabela Müller Menezes,  co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nsiderando o Centro de Custos 2.01.02.003 para realização de Seminários sobre meio ambiente urbano nos elementos de despesa de diárias e passagens;</w:t>
            </w:r>
          </w:p>
          <w:p w:rsidR="00A81145" w:rsidRDefault="009075F4">
            <w:pPr>
              <w:numPr>
                <w:ilvl w:val="0"/>
                <w:numId w:val="1"/>
              </w:numPr>
              <w:tabs>
                <w:tab w:val="start" w:pos="14.20pt"/>
              </w:tabs>
              <w:autoSpaceDE w:val="0"/>
              <w:spacing w:before="6pt"/>
              <w:ind w:start="0pt" w:firstLine="0pt"/>
              <w:jc w:val="both"/>
            </w:pPr>
            <w:r>
              <w:rPr>
                <w:rFonts w:ascii="Times New Roman" w:hAnsi="Times New Roman"/>
              </w:rPr>
              <w:t xml:space="preserve">Alterar o local e data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71ª reunião ordinária da CPUA-CAU/BR, para o dia 02 de outubro de 2018 em Belo Hor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izonte-MG;</w:t>
            </w:r>
          </w:p>
          <w:p w:rsidR="00A81145" w:rsidRDefault="009075F4">
            <w:pPr>
              <w:numPr>
                <w:ilvl w:val="0"/>
                <w:numId w:val="1"/>
              </w:numPr>
              <w:tabs>
                <w:tab w:val="start" w:pos="14.20pt"/>
              </w:tabs>
              <w:autoSpaceDE w:val="0"/>
              <w:spacing w:before="6pt"/>
              <w:ind w:start="0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 para que:</w:t>
            </w:r>
          </w:p>
          <w:p w:rsidR="00A81145" w:rsidRDefault="009075F4">
            <w:pPr>
              <w:numPr>
                <w:ilvl w:val="0"/>
                <w:numId w:val="2"/>
              </w:numPr>
              <w:autoSpaceDE w:val="0"/>
              <w:spacing w:before="6pt"/>
              <w:ind w:start="28.35pt" w:hanging="10.3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Sejam convocados os membros da CPUA-CAU/BR para participar do evento no dia 01 de outubro de 2018 em Belo Horizonte-MG;</w:t>
            </w:r>
          </w:p>
          <w:p w:rsidR="00A81145" w:rsidRDefault="009075F4">
            <w:pPr>
              <w:numPr>
                <w:ilvl w:val="0"/>
                <w:numId w:val="2"/>
              </w:numPr>
              <w:autoSpaceDE w:val="0"/>
              <w:spacing w:before="6pt"/>
              <w:ind w:start="28.35pt" w:hanging="10.3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Promova junto à Secretaria Geral da Mesa a convocação da Analista Técnica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Isabela Müller Menezes; </w:t>
            </w:r>
          </w:p>
          <w:p w:rsidR="00A81145" w:rsidRDefault="009075F4">
            <w:pPr>
              <w:numPr>
                <w:ilvl w:val="0"/>
                <w:numId w:val="2"/>
              </w:numPr>
              <w:autoSpaceDE w:val="0"/>
              <w:spacing w:before="6pt"/>
              <w:ind w:start="28.35pt" w:hanging="10.3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Seja convocada a 71ª Reunião Ordinária da CPUA-CAU/BR a ser realizada no dia 02 de outubro, das 9:00 às 18:00, na sede do CAU/MG, sem custo;</w:t>
            </w:r>
          </w:p>
          <w:p w:rsidR="00A81145" w:rsidRDefault="009075F4">
            <w:pPr>
              <w:numPr>
                <w:ilvl w:val="0"/>
                <w:numId w:val="2"/>
              </w:numPr>
              <w:autoSpaceDE w:val="0"/>
              <w:spacing w:before="6pt"/>
              <w:ind w:start="28.35pt" w:hanging="10.3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Promova a divulgação do evento junto aos Conselheiros Federais e Presidentes dos CAU/UFs.</w:t>
            </w:r>
          </w:p>
        </w:tc>
      </w:tr>
    </w:tbl>
    <w:p w:rsidR="00A81145" w:rsidRDefault="00A8114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da CPUA-CAU/BR no evento do Observatório Nossa BH, Observatório do Milênio e CMais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autoSpaceDE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Este ponto foi igualmente contemplado pela Deliberação CPUA nº 18/2018, transcrita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acima.</w:t>
            </w:r>
          </w:p>
        </w:tc>
      </w:tr>
    </w:tbl>
    <w:p w:rsidR="00A81145" w:rsidRDefault="00A8114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81145" w:rsidRDefault="00A8114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81145" w:rsidRDefault="009075F4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A81145" w:rsidRDefault="00A8114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Patrimônio X Cidades e 2º Congresso Roraimense de Arquitetura, Urbanismo, Engenharia e Agronomia em Boa Vista-RR 17, 18, 19 e 20 de setembro de 2018, Boa Vista-RR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CPUA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pStyle w:val="PargrafodaLista"/>
              <w:tabs>
                <w:tab w:val="start" w:pos="15.85pt"/>
              </w:tabs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 razão dos contratempos e incompatibilidade de datas para a participação de todos os membros e convidado no evento, a comissão optou por editar nova deliberação, considerando a Deliberação CPUA nº15/2018 que alterou a Deliberação CPUA nº12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/2018 que aprovou a participação da CPUA-CAU/BR nos referidos eventos. A Deliberação CPUA nº 17/2018 definiu:</w:t>
            </w:r>
          </w:p>
          <w:p w:rsidR="00A81145" w:rsidRDefault="009075F4">
            <w:pPr>
              <w:spacing w:before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 xml:space="preserve">Alterar a participação dos membros da CPUA-CAU/BR na seguinte forma: Dia 17 de setembro das 14h00 às 22h00 e dia 18 de setembro das 9h00 às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22h00 dos Conselheiros Wilson de Andrade, Nikson Dias e  José Jefferson, e das Conselheiras Márcia Guerrante e Josélia Alves;</w:t>
            </w:r>
          </w:p>
          <w:p w:rsidR="00A81145" w:rsidRDefault="009075F4">
            <w:pPr>
              <w:spacing w:before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>Encaminhar esta deliberação à Presidência do CAU/BR para:</w:t>
            </w:r>
          </w:p>
          <w:p w:rsidR="00A81145" w:rsidRDefault="009075F4">
            <w:pPr>
              <w:pStyle w:val="PargrafodaLista"/>
              <w:numPr>
                <w:ilvl w:val="0"/>
                <w:numId w:val="3"/>
              </w:numPr>
              <w:ind w:start="35.70pt" w:hanging="17.8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seja enviada nova convocação ao Conselheiro Carlos Fernando, conv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idado a palestrar no evento no dia 19 de setembro às 18h00; </w:t>
            </w:r>
          </w:p>
          <w:p w:rsidR="00A81145" w:rsidRDefault="009075F4">
            <w:pPr>
              <w:pStyle w:val="PargrafodaLista"/>
              <w:numPr>
                <w:ilvl w:val="0"/>
                <w:numId w:val="3"/>
              </w:numPr>
              <w:ind w:start="35.70pt" w:hanging="17.85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Verificação e encaminhamentos, conforme Regimento Interno.</w:t>
            </w:r>
          </w:p>
        </w:tc>
      </w:tr>
    </w:tbl>
    <w:p w:rsidR="00A81145" w:rsidRDefault="00A8114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Nacional da Reciclagem de Resíduos da Construção e Demolição 2018, 28 de novembro em São Paulo-SP.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liveira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1145" w:rsidRDefault="009075F4">
            <w:pPr>
              <w:pStyle w:val="PargrafodaLista"/>
              <w:tabs>
                <w:tab w:val="start" w:pos="15.85pt"/>
              </w:tabs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Não houve encaminhamento</w:t>
            </w:r>
          </w:p>
        </w:tc>
      </w:tr>
    </w:tbl>
    <w:p w:rsidR="00A81145" w:rsidRDefault="00A8114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-1.7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387"/>
        <w:gridCol w:w="3827"/>
      </w:tblGrid>
      <w:tr w:rsidR="00A81145">
        <w:tblPrEx>
          <w:tblCellMar>
            <w:top w:w="0pt" w:type="dxa"/>
            <w:bottom w:w="0pt" w:type="dxa"/>
          </w:tblCellMar>
        </w:tblPrEx>
        <w:trPr>
          <w:trHeight w:val="986"/>
        </w:trPr>
        <w:tc>
          <w:tcPr>
            <w:tcW w:w="269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1145" w:rsidRDefault="009075F4">
            <w:pPr>
              <w:ind w:end="15.85p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A81145" w:rsidRDefault="009075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A81145" w:rsidRDefault="00A811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1145" w:rsidRDefault="009075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PATRICIA SILVA LUZ MACEDO</w:t>
            </w:r>
          </w:p>
          <w:p w:rsidR="00A81145" w:rsidRDefault="009075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91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81145" w:rsidRDefault="00A8114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81145" w:rsidRDefault="00A8114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81145" w:rsidRDefault="009075F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NIKSON DIAS DE OLIVEIRA</w:t>
            </w:r>
          </w:p>
          <w:p w:rsidR="00A81145" w:rsidRDefault="009075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  <w:p w:rsidR="00A81145" w:rsidRDefault="00A8114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81145" w:rsidRDefault="00A8114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81145" w:rsidRDefault="00A8114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81145" w:rsidRDefault="00A8114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81145" w:rsidRDefault="00A8114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81145" w:rsidRDefault="009075F4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JOSÉLIA DA SILVA ALVES 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A81145">
        <w:tblPrEx>
          <w:tblCellMar>
            <w:top w:w="0pt" w:type="dxa"/>
            <w:bottom w:w="0pt" w:type="dxa"/>
          </w:tblCellMar>
        </w:tblPrEx>
        <w:tc>
          <w:tcPr>
            <w:tcW w:w="269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1145" w:rsidRDefault="00A811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81145" w:rsidRDefault="00A811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81145" w:rsidRDefault="00A811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81145" w:rsidRDefault="009075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MARCIA GUERRANTE TAVARES</w:t>
            </w:r>
          </w:p>
          <w:p w:rsidR="00A81145" w:rsidRDefault="009075F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1145" w:rsidRDefault="00A811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91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1145" w:rsidRDefault="00A811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81145" w:rsidRDefault="00A811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81145" w:rsidRDefault="00A811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A81145" w:rsidRDefault="009075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ISABELA MÜLLER MENEZES</w:t>
            </w:r>
          </w:p>
          <w:p w:rsidR="00A81145" w:rsidRDefault="009075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A81145" w:rsidRDefault="00A811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</w:tr>
      <w:tr w:rsidR="00A81145">
        <w:tblPrEx>
          <w:tblCellMar>
            <w:top w:w="0pt" w:type="dxa"/>
            <w:bottom w:w="0pt" w:type="dxa"/>
          </w:tblCellMar>
        </w:tblPrEx>
        <w:tc>
          <w:tcPr>
            <w:tcW w:w="269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91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A81145" w:rsidRDefault="00A81145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</w:tc>
      </w:tr>
    </w:tbl>
    <w:p w:rsidR="00A81145" w:rsidRDefault="00A81145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A81145" w:rsidRDefault="00A81145">
      <w:pPr>
        <w:rPr>
          <w:rFonts w:ascii="Times New Roman" w:hAnsi="Times New Roman"/>
          <w:sz w:val="22"/>
          <w:szCs w:val="22"/>
        </w:rPr>
      </w:pPr>
    </w:p>
    <w:p w:rsidR="00A81145" w:rsidRDefault="00A81145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A81145" w:rsidRDefault="00A81145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81145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075F4">
      <w:r>
        <w:separator/>
      </w:r>
    </w:p>
  </w:endnote>
  <w:endnote w:type="continuationSeparator" w:id="0">
    <w:p w:rsidR="00000000" w:rsidRDefault="0090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16077" w:rsidRDefault="009075F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16077" w:rsidRDefault="009075F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075F4">
      <w:r>
        <w:rPr>
          <w:color w:val="000000"/>
        </w:rPr>
        <w:separator/>
      </w:r>
    </w:p>
  </w:footnote>
  <w:footnote w:type="continuationSeparator" w:id="0">
    <w:p w:rsidR="00000000" w:rsidRDefault="009075F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16077" w:rsidRDefault="009075F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63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8B31ABC"/>
    <w:multiLevelType w:val="multilevel"/>
    <w:tmpl w:val="9F0ACB14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6B5A3468"/>
    <w:multiLevelType w:val="multilevel"/>
    <w:tmpl w:val="555C43CC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721F6DA4"/>
    <w:multiLevelType w:val="multilevel"/>
    <w:tmpl w:val="E782E8E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1145"/>
    <w:rsid w:val="009075F4"/>
    <w:rsid w:val="00A8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406AD5B-D3EF-4445-B4ED-AC04281228C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CitaoIntensa">
    <w:name w:val="Intense Quote"/>
    <w:basedOn w:val="Normal"/>
    <w:next w:val="Normal"/>
    <w:pPr>
      <w:pBdr>
        <w:bottom w:val="single" w:sz="4" w:space="4" w:color="4F81BD"/>
      </w:pBdr>
      <w:spacing w:before="10pt" w:after="14pt"/>
      <w:ind w:start="46.80pt" w:end="46.80pt"/>
    </w:pPr>
    <w:rPr>
      <w:b/>
      <w:bCs/>
      <w:i/>
      <w:iCs/>
      <w:color w:val="4F81BD"/>
    </w:rPr>
  </w:style>
  <w:style w:type="character" w:customStyle="1" w:styleId="CitaoIntensaChar">
    <w:name w:val="Citação Intensa Char"/>
    <w:rPr>
      <w:b/>
      <w:bCs/>
      <w:i/>
      <w:iCs/>
      <w:color w:val="4F81BD"/>
      <w:sz w:val="24"/>
      <w:szCs w:val="24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2016-11-30T12:06:00Z</cp:lastPrinted>
  <dcterms:created xsi:type="dcterms:W3CDTF">2019-05-30T18:01:00Z</dcterms:created>
  <dcterms:modified xsi:type="dcterms:W3CDTF">2019-05-30T18:01:00Z</dcterms:modified>
</cp:coreProperties>
</file>