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63.95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279"/>
      </w:tblGrid>
      <w:tr w:rsidR="00141BD7" w:rsidRPr="00141BD7" w14:paraId="2125DB17" w14:textId="77777777" w:rsidTr="00EE3486">
        <w:trPr>
          <w:trHeight w:val="250"/>
          <w:jc w:val="center"/>
        </w:trPr>
        <w:tc>
          <w:tcPr>
            <w:tcW w:w="463.95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34CFC0D7" w14:textId="315D6A74" w:rsidR="00141BD7" w:rsidRPr="00744A1F" w:rsidRDefault="007A3939" w:rsidP="00DD0B5A">
            <w:pPr>
              <w:keepNext/>
              <w:spacing w:after="0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smallCaps/>
                <w:color w:val="auto"/>
                <w:kern w:val="32"/>
              </w:rPr>
            </w:pPr>
            <w:r w:rsidRPr="00744A1F">
              <w:rPr>
                <w:rFonts w:ascii="Times New Roman" w:eastAsia="Times New Roman" w:hAnsi="Times New Roman" w:cs="Times New Roman"/>
                <w:smallCaps/>
                <w:color w:val="auto"/>
                <w:kern w:val="32"/>
              </w:rPr>
              <w:t xml:space="preserve">SÚMULA DA </w:t>
            </w:r>
            <w:r w:rsidR="00B76809" w:rsidRPr="00744A1F">
              <w:rPr>
                <w:rFonts w:ascii="Times New Roman" w:eastAsia="Times New Roman" w:hAnsi="Times New Roman" w:cs="Times New Roman"/>
                <w:smallCaps/>
                <w:color w:val="auto"/>
                <w:kern w:val="32"/>
              </w:rPr>
              <w:t>9</w:t>
            </w:r>
            <w:r w:rsidR="00CC2ED2" w:rsidRPr="00744A1F">
              <w:rPr>
                <w:rFonts w:ascii="Times New Roman" w:eastAsia="Times New Roman" w:hAnsi="Times New Roman" w:cs="Times New Roman"/>
                <w:smallCaps/>
                <w:color w:val="auto"/>
                <w:kern w:val="32"/>
              </w:rPr>
              <w:t>3</w:t>
            </w:r>
            <w:r w:rsidR="00141BD7" w:rsidRPr="00744A1F">
              <w:rPr>
                <w:rFonts w:ascii="Times New Roman" w:eastAsia="Times New Roman" w:hAnsi="Times New Roman" w:cs="Times New Roman"/>
                <w:smallCaps/>
                <w:color w:val="auto"/>
                <w:kern w:val="32"/>
              </w:rPr>
              <w:t>ª REUNIÃO ORDINÁRIA CPP-CAU/BR</w:t>
            </w:r>
          </w:p>
        </w:tc>
      </w:tr>
    </w:tbl>
    <w:p w14:paraId="4452B2CF" w14:textId="77777777" w:rsidR="00141BD7" w:rsidRPr="00141BD7" w:rsidRDefault="00141BD7" w:rsidP="00DD0B5A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</w:rPr>
      </w:pPr>
    </w:p>
    <w:p w14:paraId="33A2848B" w14:textId="77777777" w:rsidR="00141BD7" w:rsidRPr="00141BD7" w:rsidRDefault="00141BD7" w:rsidP="00DD0B5A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  <w:sz w:val="4"/>
          <w:szCs w:val="4"/>
        </w:rPr>
      </w:pPr>
    </w:p>
    <w:tbl>
      <w:tblPr>
        <w:tblW w:w="453.3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0"/>
        <w:gridCol w:w="3088"/>
        <w:gridCol w:w="1448"/>
        <w:gridCol w:w="2551"/>
      </w:tblGrid>
      <w:tr w:rsidR="00141BD7" w:rsidRPr="00141BD7" w14:paraId="2C95C6B7" w14:textId="77777777" w:rsidTr="00DD0B5A">
        <w:trPr>
          <w:trHeight w:val="278"/>
          <w:jc w:val="center"/>
        </w:trPr>
        <w:tc>
          <w:tcPr>
            <w:tcW w:w="99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CC39E10" w14:textId="77777777" w:rsidR="00141BD7" w:rsidRPr="00141BD7" w:rsidRDefault="00141BD7" w:rsidP="00DD0B5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54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7793B648" w14:textId="0B670757" w:rsidR="00141BD7" w:rsidRPr="00141BD7" w:rsidRDefault="00D40D72" w:rsidP="00DD0B5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27 de janeiro de 2021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8C4ECB4" w14:textId="77777777" w:rsidR="00141BD7" w:rsidRPr="00141BD7" w:rsidRDefault="00141BD7" w:rsidP="00DD0B5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7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5B99BAB" w14:textId="51E93D08" w:rsidR="00141BD7" w:rsidRPr="00141BD7" w:rsidRDefault="00141BD7" w:rsidP="00DD0B5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14h</w:t>
            </w:r>
            <w:r w:rsidR="00D40D72">
              <w:rPr>
                <w:rFonts w:ascii="Times New Roman" w:eastAsia="Times New Roman" w:hAnsi="Times New Roman" w:cs="Times New Roman"/>
                <w:color w:val="auto"/>
                <w:spacing w:val="4"/>
              </w:rPr>
              <w:t>3</w:t>
            </w: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0 às 18h</w:t>
            </w:r>
            <w:r w:rsidR="00D40D72">
              <w:rPr>
                <w:rFonts w:ascii="Times New Roman" w:eastAsia="Times New Roman" w:hAnsi="Times New Roman" w:cs="Times New Roman"/>
                <w:color w:val="auto"/>
                <w:spacing w:val="4"/>
              </w:rPr>
              <w:t>3</w:t>
            </w:r>
            <w:r w:rsidR="00744A1F">
              <w:rPr>
                <w:rFonts w:ascii="Times New Roman" w:eastAsia="Times New Roman" w:hAnsi="Times New Roman" w:cs="Times New Roman"/>
                <w:color w:val="auto"/>
                <w:spacing w:val="4"/>
              </w:rPr>
              <w:t>0</w:t>
            </w:r>
          </w:p>
        </w:tc>
      </w:tr>
      <w:tr w:rsidR="00141BD7" w:rsidRPr="00141BD7" w14:paraId="01EAF253" w14:textId="77777777" w:rsidTr="00DD0B5A">
        <w:trPr>
          <w:trHeight w:val="278"/>
          <w:jc w:val="center"/>
        </w:trPr>
        <w:tc>
          <w:tcPr>
            <w:tcW w:w="99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8F51AEC" w14:textId="77777777" w:rsidR="00141BD7" w:rsidRPr="00141BD7" w:rsidRDefault="00141BD7" w:rsidP="00DD0B5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141BD7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54.3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E168B4E" w14:textId="28F5B95B" w:rsidR="00141BD7" w:rsidRPr="00141BD7" w:rsidRDefault="00744A1F" w:rsidP="00DD0B5A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Videoconferência</w:t>
            </w:r>
          </w:p>
        </w:tc>
      </w:tr>
    </w:tbl>
    <w:p w14:paraId="0F9498DD" w14:textId="52B90A82" w:rsidR="00744A1F" w:rsidRDefault="00744A1F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62.1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251"/>
        <w:gridCol w:w="3008"/>
      </w:tblGrid>
      <w:tr w:rsidR="00744A1F" w:rsidRPr="00744A1F" w14:paraId="622EF0C9" w14:textId="77777777" w:rsidTr="00DD0B5A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41C58E2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744A1F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E8A998A" w14:textId="446FE0EA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Cristina Barreiros</w:t>
            </w:r>
          </w:p>
        </w:tc>
        <w:tc>
          <w:tcPr>
            <w:tcW w:w="150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63108E4" w14:textId="51F64D53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</w:pPr>
            <w:r w:rsidRPr="00744A1F">
              <w:rPr>
                <w:rFonts w:ascii="Times New Roman" w:eastAsia="Cambria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744A1F" w:rsidRPr="00744A1F" w14:paraId="094A989A" w14:textId="77777777" w:rsidTr="00DD0B5A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DD846AE" w14:textId="77777777" w:rsidR="00744A1F" w:rsidRPr="00744A1F" w:rsidRDefault="00744A1F" w:rsidP="00DD0B5A">
            <w:pPr>
              <w:spacing w:after="0pt" w:line="12.80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1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D1C5E20" w14:textId="57B1B024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Eduardo Fajardo</w:t>
            </w:r>
          </w:p>
        </w:tc>
        <w:tc>
          <w:tcPr>
            <w:tcW w:w="150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453AE18" w14:textId="11565472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</w:pPr>
            <w:r w:rsidRPr="00744A1F">
              <w:rPr>
                <w:rFonts w:ascii="Times New Roman" w:eastAsia="Cambria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744A1F" w:rsidRPr="00744A1F" w14:paraId="7DA642D8" w14:textId="77777777" w:rsidTr="00DD0B5A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DCD032C" w14:textId="77777777" w:rsidR="00744A1F" w:rsidRPr="00744A1F" w:rsidRDefault="00744A1F" w:rsidP="00DD0B5A">
            <w:pPr>
              <w:spacing w:after="0pt" w:line="12.80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1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CFF5D72" w14:textId="1BEF95C1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Daniela Sarmento</w:t>
            </w:r>
          </w:p>
        </w:tc>
        <w:tc>
          <w:tcPr>
            <w:tcW w:w="150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BB08334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744A1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744A1F" w:rsidRPr="00744A1F" w14:paraId="57EC852E" w14:textId="77777777" w:rsidTr="00DD0B5A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E5F5A51" w14:textId="77777777" w:rsidR="00744A1F" w:rsidRPr="00744A1F" w:rsidRDefault="00744A1F" w:rsidP="00DD0B5A">
            <w:pPr>
              <w:spacing w:after="0pt" w:line="12.80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1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B18CD62" w14:textId="0BD204B2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Rogério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Markiewicz</w:t>
            </w:r>
            <w:proofErr w:type="spellEnd"/>
          </w:p>
        </w:tc>
        <w:tc>
          <w:tcPr>
            <w:tcW w:w="150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18C2176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744A1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744A1F" w:rsidRPr="00744A1F" w14:paraId="6CF366E2" w14:textId="77777777" w:rsidTr="00DD0B5A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7BE2355" w14:textId="77777777" w:rsidR="00744A1F" w:rsidRPr="00744A1F" w:rsidRDefault="00744A1F" w:rsidP="00DD0B5A">
            <w:pPr>
              <w:spacing w:after="0pt" w:line="12.80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21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45E43C1" w14:textId="5AE4CEDD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Gilcinéa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Barbosa</w:t>
            </w:r>
          </w:p>
        </w:tc>
        <w:tc>
          <w:tcPr>
            <w:tcW w:w="150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F5A0EB7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744A1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744A1F" w:rsidRPr="00744A1F" w14:paraId="57AF25A9" w14:textId="77777777" w:rsidTr="00DD0B5A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uto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0BED53A" w14:textId="77777777" w:rsidR="00744A1F" w:rsidRPr="00744A1F" w:rsidRDefault="00744A1F" w:rsidP="00DD0B5A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</w:pPr>
            <w:r w:rsidRPr="00744A1F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406E5EA" w14:textId="685EC80E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Adson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Janner</w:t>
            </w:r>
            <w:proofErr w:type="spellEnd"/>
          </w:p>
        </w:tc>
      </w:tr>
      <w:tr w:rsidR="00744A1F" w:rsidRPr="00744A1F" w14:paraId="2A425967" w14:textId="77777777" w:rsidTr="00DD0B5A">
        <w:trPr>
          <w:trHeight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uto"/>
              <w:end w:val="single" w:sz="4" w:space="0" w:color="A6A6A6"/>
            </w:tcBorders>
            <w:vAlign w:val="center"/>
            <w:hideMark/>
          </w:tcPr>
          <w:p w14:paraId="7544B48F" w14:textId="77777777" w:rsidR="00744A1F" w:rsidRPr="00744A1F" w:rsidRDefault="00744A1F" w:rsidP="00DD0B5A">
            <w:pPr>
              <w:spacing w:after="0pt" w:line="12.80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7CFCEED" w14:textId="4FCE39D5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Ana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Schimidt</w:t>
            </w:r>
            <w:proofErr w:type="spellEnd"/>
          </w:p>
        </w:tc>
      </w:tr>
      <w:tr w:rsidR="00744A1F" w:rsidRPr="00744A1F" w14:paraId="61E864AB" w14:textId="77777777" w:rsidTr="00DD0B5A">
        <w:trPr>
          <w:trHeight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uto"/>
              <w:end w:val="single" w:sz="4" w:space="0" w:color="A6A6A6"/>
            </w:tcBorders>
            <w:vAlign w:val="center"/>
            <w:hideMark/>
          </w:tcPr>
          <w:p w14:paraId="4E6C8F32" w14:textId="77777777" w:rsidR="00744A1F" w:rsidRPr="00744A1F" w:rsidRDefault="00744A1F" w:rsidP="00DD0B5A">
            <w:pPr>
              <w:spacing w:after="0pt" w:line="12.80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5BE55A5" w14:textId="1D9C6C2E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Vânia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Stephan</w:t>
            </w:r>
            <w:proofErr w:type="spellEnd"/>
          </w:p>
        </w:tc>
      </w:tr>
      <w:tr w:rsidR="00744A1F" w:rsidRPr="00744A1F" w14:paraId="36B467EA" w14:textId="77777777" w:rsidTr="00DD0B5A">
        <w:trPr>
          <w:trHeight w:hRule="exact" w:val="284"/>
        </w:trPr>
        <w:tc>
          <w:tcPr>
            <w:tcW w:w="99.2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2B6AEA22" w14:textId="77777777" w:rsidR="00744A1F" w:rsidRPr="00744A1F" w:rsidRDefault="00744A1F" w:rsidP="00DD0B5A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</w:pPr>
            <w:r w:rsidRPr="00744A1F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02005E2" w14:textId="77777777" w:rsidR="00744A1F" w:rsidRDefault="00744A1F" w:rsidP="00DD0B5A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141BD7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Jorge Antônio Magalhães Moura</w:t>
            </w:r>
          </w:p>
          <w:p w14:paraId="3FA4F76A" w14:textId="29E20D2B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</w:p>
        </w:tc>
      </w:tr>
    </w:tbl>
    <w:p w14:paraId="1FD50E39" w14:textId="4B8F50E3" w:rsidR="00744A1F" w:rsidRDefault="00744A1F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744A1F" w14:paraId="3AA3D202" w14:textId="77777777" w:rsidTr="00DD0B5A">
        <w:tc>
          <w:tcPr>
            <w:tcW w:w="462.4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315557" w14:textId="4B07F890" w:rsidR="00744A1F" w:rsidRPr="00DD0B5A" w:rsidRDefault="00744A1F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DD0B5A">
              <w:rPr>
                <w:rFonts w:ascii="Times New Roman" w:eastAsia="Cambria" w:hAnsi="Times New Roman" w:cs="Times New Roman"/>
                <w:b/>
                <w:bCs/>
                <w:color w:val="auto"/>
              </w:rPr>
              <w:t xml:space="preserve">               Leitura e aprovação da Súmula da 93ª Reunião Ordinária</w:t>
            </w:r>
          </w:p>
        </w:tc>
      </w:tr>
      <w:tr w:rsidR="00744A1F" w14:paraId="03C3D688" w14:textId="77777777" w:rsidTr="00DD0B5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BC63AE" w14:textId="77777777" w:rsidR="00744A1F" w:rsidRPr="00DD0B5A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DD0B5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B48D298" w14:textId="77777777" w:rsidR="00744A1F" w:rsidRPr="00DD0B5A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DD0B5A">
              <w:rPr>
                <w:rFonts w:ascii="Times New Roman" w:eastAsia="Cambria" w:hAnsi="Times New Roman" w:cs="Times New Roman"/>
                <w:bCs/>
                <w:color w:val="auto"/>
              </w:rPr>
              <w:t xml:space="preserve">Encaminhar para publicação   </w:t>
            </w:r>
          </w:p>
        </w:tc>
      </w:tr>
    </w:tbl>
    <w:p w14:paraId="0B09D38F" w14:textId="77777777" w:rsidR="00744A1F" w:rsidRDefault="00744A1F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744A1F" w14:paraId="6253B355" w14:textId="77777777" w:rsidTr="00DD0B5A">
        <w:tc>
          <w:tcPr>
            <w:tcW w:w="462.4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05D89D" w14:textId="77777777" w:rsidR="00744A1F" w:rsidRPr="00DD0B5A" w:rsidRDefault="00744A1F" w:rsidP="00DD0B5A">
            <w:pPr>
              <w:spacing w:after="0pt" w:line="12pt" w:lineRule="auto"/>
              <w:ind w:end="8.8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DD0B5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Comunicações</w:t>
            </w:r>
          </w:p>
        </w:tc>
      </w:tr>
      <w:tr w:rsidR="00744A1F" w14:paraId="0F868264" w14:textId="77777777" w:rsidTr="00DD0B5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013BBD7" w14:textId="77777777" w:rsidR="00744A1F" w:rsidRPr="00DD0B5A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DD0B5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Responsável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019F987" w14:textId="74144CFB" w:rsidR="00744A1F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 xml:space="preserve">Conselheira </w:t>
            </w: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</w:tc>
      </w:tr>
      <w:tr w:rsidR="00744A1F" w14:paraId="32FD28BD" w14:textId="77777777" w:rsidTr="00DD0B5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4501B5" w14:textId="77777777" w:rsidR="00744A1F" w:rsidRPr="00DD0B5A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DD0B5A">
              <w:rPr>
                <w:rFonts w:ascii="Times New Roman" w:eastAsia="Cambria" w:hAnsi="Times New Roman" w:cs="Times New Roman"/>
                <w:b/>
                <w:bCs/>
                <w:color w:val="auto"/>
              </w:rPr>
              <w:t>Comunicado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05F4C42" w14:textId="6CF470B3" w:rsidR="00744A1F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 w:rsidRPr="00141BD7">
              <w:rPr>
                <w:rFonts w:ascii="Times New Roman" w:eastAsia="Cambria" w:hAnsi="Times New Roman" w:cs="Times New Roman"/>
                <w:color w:val="auto"/>
              </w:rPr>
              <w:t>conselheira</w:t>
            </w:r>
            <w:proofErr w:type="gramEnd"/>
            <w:r w:rsidRPr="00141BD7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Cristina Barreiros </w:t>
            </w:r>
            <w:r w:rsidRPr="00141BD7">
              <w:rPr>
                <w:rFonts w:ascii="Times New Roman" w:eastAsia="Cambria" w:hAnsi="Times New Roman" w:cs="Times New Roman"/>
                <w:color w:val="auto"/>
              </w:rPr>
              <w:t>agradeceu a presença e disponibilidade d</w:t>
            </w:r>
            <w:r>
              <w:rPr>
                <w:rFonts w:ascii="Times New Roman" w:eastAsia="Cambria" w:hAnsi="Times New Roman" w:cs="Times New Roman"/>
                <w:color w:val="auto"/>
              </w:rPr>
              <w:t>os participantes naquela reunião</w:t>
            </w:r>
            <w:r w:rsidRPr="00141BD7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 w:rsidRPr="00141BD7">
              <w:rPr>
                <w:rFonts w:ascii="Times New Roman" w:eastAsia="Cambria" w:hAnsi="Times New Roman" w:cs="Times New Roman"/>
                <w:color w:val="auto"/>
              </w:rPr>
              <w:t>on</w:t>
            </w:r>
            <w:proofErr w:type="spellEnd"/>
            <w:r w:rsidRPr="00141BD7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 w:rsidRPr="00141BD7">
              <w:rPr>
                <w:rFonts w:ascii="Times New Roman" w:eastAsia="Cambria" w:hAnsi="Times New Roman" w:cs="Times New Roman"/>
                <w:color w:val="auto"/>
              </w:rPr>
              <w:t>line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e solicitou que todos fizessem suas considerações sobre as expectativas com o trabalho da CPP-CAU/BR para</w:t>
            </w:r>
          </w:p>
        </w:tc>
      </w:tr>
    </w:tbl>
    <w:p w14:paraId="77C8A7D1" w14:textId="77777777" w:rsidR="00744A1F" w:rsidRDefault="00744A1F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p w14:paraId="67DAE73F" w14:textId="77777777" w:rsidR="00744A1F" w:rsidRPr="00DD0B5A" w:rsidRDefault="00744A1F" w:rsidP="00DD0B5A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b/>
          <w:bCs/>
          <w:smallCaps/>
          <w:color w:val="auto"/>
        </w:rPr>
      </w:pPr>
      <w:r w:rsidRPr="00DD0B5A">
        <w:rPr>
          <w:rFonts w:ascii="Times New Roman" w:eastAsia="Cambria" w:hAnsi="Times New Roman" w:cs="Times New Roman"/>
          <w:b/>
          <w:bCs/>
          <w:iCs/>
          <w:color w:val="404040"/>
        </w:rPr>
        <w:t>ORDEM DO DIA</w:t>
      </w:r>
    </w:p>
    <w:p w14:paraId="53E6527F" w14:textId="77777777" w:rsidR="00744A1F" w:rsidRDefault="00744A1F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7"/>
        <w:gridCol w:w="37"/>
      </w:tblGrid>
      <w:tr w:rsidR="00744A1F" w:rsidRPr="00744A1F" w14:paraId="506AE27A" w14:textId="77777777" w:rsidTr="00DD0B5A">
        <w:trPr>
          <w:gridAfter w:val="1"/>
          <w:wAfter w:w="1.85pt" w:type="dxa"/>
        </w:trPr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54EC38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744A1F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61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3F6DC37" w14:textId="53867158" w:rsidR="00744A1F" w:rsidRPr="00744A1F" w:rsidRDefault="00DD0B5A" w:rsidP="00DD0B5A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Apresentação da Composição da CPP-CAU/BR para 2021</w:t>
            </w:r>
          </w:p>
        </w:tc>
      </w:tr>
      <w:tr w:rsidR="00744A1F" w:rsidRPr="00744A1F" w14:paraId="45AEF478" w14:textId="77777777" w:rsidTr="00DD0B5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F7F3A83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744A1F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3.2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EF48569" w14:textId="41852B48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744A1F" w:rsidRPr="00744A1F" w14:paraId="5A690305" w14:textId="77777777" w:rsidTr="00DD0B5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E58BF0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744A1F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3.2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836690D" w14:textId="2CDA391B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744A1F" w:rsidRPr="00744A1F" w14:paraId="711772A8" w14:textId="77777777" w:rsidTr="00DD0B5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9A5B4DB" w14:textId="77777777" w:rsidR="00744A1F" w:rsidRPr="00744A1F" w:rsidRDefault="00744A1F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744A1F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3.2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517E776" w14:textId="77ACF6CE" w:rsidR="00744A1F" w:rsidRPr="00744A1F" w:rsidRDefault="00DD0B5A" w:rsidP="00DD0B5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Houve</w:t>
            </w:r>
            <w:r>
              <w:rPr>
                <w:rFonts w:ascii="Times New Roman" w:eastAsia="Cambria" w:hAnsi="Times New Roman" w:cs="Times New Roman"/>
                <w:color w:val="auto"/>
              </w:rPr>
              <w:t>, por parte da coordenadora da CPP-CAU/BR Cristina Barreiros, a apresentação dos componentes da comissão, incluindo os suplentes de conselheiros e assessoria técnica</w:t>
            </w:r>
            <w:r w:rsidRPr="00141BD7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</w:tc>
      </w:tr>
    </w:tbl>
    <w:p w14:paraId="30CF31C0" w14:textId="17B45B5C" w:rsidR="00744A1F" w:rsidRDefault="00744A1F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p w14:paraId="5F6E43FD" w14:textId="243317FB" w:rsidR="00744A1F" w:rsidRDefault="00744A1F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63"/>
      </w:tblGrid>
      <w:tr w:rsidR="00141BD7" w:rsidRPr="00141BD7" w14:paraId="739BAA46" w14:textId="77777777" w:rsidTr="00DD0B5A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4113067" w14:textId="5DCED912" w:rsidR="00141BD7" w:rsidRPr="00141BD7" w:rsidRDefault="00DD0B5A" w:rsidP="00DD0B5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</w:p>
        </w:tc>
        <w:tc>
          <w:tcPr>
            <w:tcW w:w="363.1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7A9464" w14:textId="1A389A30" w:rsidR="00141BD7" w:rsidRPr="00141BD7" w:rsidRDefault="00CC322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F1047F">
              <w:rPr>
                <w:rFonts w:ascii="Times New Roman" w:eastAsia="Times New Roman" w:hAnsi="Times New Roman"/>
                <w:b/>
                <w:color w:val="000000"/>
              </w:rPr>
              <w:t>Análise do Relatório de Gestão do triênio 2018/2020</w:t>
            </w:r>
            <w:r w:rsidR="00141BD7" w:rsidRPr="00141BD7">
              <w:rPr>
                <w:rFonts w:ascii="Times New Roman" w:eastAsia="Cambria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141BD7" w:rsidRPr="00141BD7" w14:paraId="033411E9" w14:textId="77777777" w:rsidTr="00DD0B5A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5E0397D" w14:textId="77777777" w:rsidR="00141BD7" w:rsidRPr="00141BD7" w:rsidRDefault="00141BD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3.1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0A4633" w14:textId="77777777" w:rsidR="00141BD7" w:rsidRPr="00141BD7" w:rsidRDefault="00141BD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CPP- CAU/BR</w:t>
            </w:r>
          </w:p>
        </w:tc>
      </w:tr>
      <w:tr w:rsidR="00141BD7" w:rsidRPr="00141BD7" w14:paraId="24AD561A" w14:textId="77777777" w:rsidTr="00DD0B5A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F9FC306" w14:textId="77777777" w:rsidR="00141BD7" w:rsidRPr="00141BD7" w:rsidRDefault="00141BD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3.1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09C3E8" w14:textId="20F32F64" w:rsidR="00141BD7" w:rsidRPr="00141BD7" w:rsidRDefault="00CC322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Comissão.</w:t>
            </w:r>
            <w:r w:rsidR="00141BD7" w:rsidRPr="00141BD7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  <w:tr w:rsidR="00141BD7" w:rsidRPr="00141BD7" w14:paraId="38340943" w14:textId="77777777" w:rsidTr="00DD0B5A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CCED7A" w14:textId="1537E25D" w:rsidR="00141BD7" w:rsidRPr="00141BD7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3.1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BF267A" w14:textId="093924BA" w:rsidR="00141BD7" w:rsidRPr="00C32143" w:rsidRDefault="00AB5509" w:rsidP="00DD0B5A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O</w:t>
            </w:r>
            <w:r w:rsidR="003F3FDA">
              <w:rPr>
                <w:rFonts w:ascii="Times New Roman" w:eastAsia="Cambria" w:hAnsi="Times New Roman" w:cs="Times New Roman"/>
                <w:color w:val="auto"/>
              </w:rPr>
              <w:t xml:space="preserve"> assessor da CPP-CAU/BR, Jorge Moura, apresentou o Relatório de Gestão da comissão referente ao triênio 2018-2020, onde retrata as ações desenvolvidas pela CPP-CAU/BR. No relatório apresentado foram mostrados, diacronicamente, </w:t>
            </w:r>
            <w:r w:rsidR="0028589B">
              <w:rPr>
                <w:rFonts w:ascii="Times New Roman" w:eastAsia="Cambria" w:hAnsi="Times New Roman" w:cs="Times New Roman"/>
                <w:color w:val="auto"/>
              </w:rPr>
              <w:t xml:space="preserve">todas as ações da comissão e suas correspondências entre os temas. A coordenadora Cristina Barreiros ressaltou a importância dos trabalhos da gestão anterior da CPP-CAU/BR, valorizando o legado deixado. O conselheiro Eduardo Fajardo aconselhou que os trabalhos iniciados pela CPP-CAU/BR na gestão anterior fossem evoluídos, logicamente considerando as adequações de um novo planejamento estratégico da comissão, em harmonia com a nova gestão do CAU/BR. A </w:t>
            </w:r>
            <w:r w:rsidR="00E95EFA">
              <w:rPr>
                <w:rFonts w:ascii="Times New Roman" w:eastAsia="Cambria" w:hAnsi="Times New Roman" w:cs="Times New Roman"/>
                <w:color w:val="auto"/>
              </w:rPr>
              <w:t>arquiteta</w:t>
            </w:r>
            <w:r w:rsidR="0028589B">
              <w:rPr>
                <w:rFonts w:ascii="Times New Roman" w:eastAsia="Cambria" w:hAnsi="Times New Roman" w:cs="Times New Roman"/>
                <w:color w:val="auto"/>
              </w:rPr>
              <w:t xml:space="preserve"> Vânia </w:t>
            </w:r>
            <w:proofErr w:type="spellStart"/>
            <w:r w:rsidR="0028589B">
              <w:rPr>
                <w:rFonts w:ascii="Times New Roman" w:eastAsia="Cambria" w:hAnsi="Times New Roman" w:cs="Times New Roman"/>
                <w:color w:val="auto"/>
              </w:rPr>
              <w:t>Stephan</w:t>
            </w:r>
            <w:proofErr w:type="spellEnd"/>
            <w:r w:rsidR="0028589B">
              <w:rPr>
                <w:rFonts w:ascii="Times New Roman" w:eastAsia="Cambria" w:hAnsi="Times New Roman" w:cs="Times New Roman"/>
                <w:color w:val="auto"/>
              </w:rPr>
              <w:t xml:space="preserve">, </w:t>
            </w:r>
            <w:r w:rsidR="00E95EFA">
              <w:rPr>
                <w:rFonts w:ascii="Times New Roman" w:eastAsia="Cambria" w:hAnsi="Times New Roman" w:cs="Times New Roman"/>
                <w:color w:val="auto"/>
              </w:rPr>
              <w:t xml:space="preserve">conselheira suplente </w:t>
            </w:r>
            <w:r w:rsidR="0028589B">
              <w:rPr>
                <w:rFonts w:ascii="Times New Roman" w:eastAsia="Cambria" w:hAnsi="Times New Roman" w:cs="Times New Roman"/>
                <w:color w:val="auto"/>
              </w:rPr>
              <w:t>representante do estado de Santa Catarina,</w:t>
            </w:r>
            <w:r w:rsidR="00E95EFA">
              <w:rPr>
                <w:rFonts w:ascii="Times New Roman" w:eastAsia="Cambria" w:hAnsi="Times New Roman" w:cs="Times New Roman"/>
                <w:color w:val="auto"/>
              </w:rPr>
              <w:t xml:space="preserve"> perguntou sobre o Projeto </w:t>
            </w:r>
            <w:proofErr w:type="spellStart"/>
            <w:r w:rsidR="00E95EFA">
              <w:rPr>
                <w:rFonts w:ascii="Times New Roman" w:eastAsia="Cambria" w:hAnsi="Times New Roman" w:cs="Times New Roman"/>
                <w:color w:val="auto"/>
              </w:rPr>
              <w:t>Lab</w:t>
            </w:r>
            <w:proofErr w:type="spellEnd"/>
            <w:r w:rsidR="00E95EFA">
              <w:rPr>
                <w:rFonts w:ascii="Times New Roman" w:eastAsia="Cambria" w:hAnsi="Times New Roman" w:cs="Times New Roman"/>
                <w:color w:val="auto"/>
              </w:rPr>
              <w:t xml:space="preserve"> Habitação, o Projeto ARCHINEXUS e sobre o Acordo de Cooperação Técnica do CAU/BR, CONFEA e Min. D</w:t>
            </w:r>
            <w:r w:rsidR="003447E6">
              <w:rPr>
                <w:rFonts w:ascii="Times New Roman" w:eastAsia="Cambria" w:hAnsi="Times New Roman" w:cs="Times New Roman"/>
                <w:color w:val="auto"/>
              </w:rPr>
              <w:t xml:space="preserve">esenvolvimento Regional (MDR), questionamentos que ficaram de ser respondidos posteriormente via </w:t>
            </w:r>
            <w:proofErr w:type="spellStart"/>
            <w:r w:rsidR="003447E6">
              <w:rPr>
                <w:rFonts w:ascii="Times New Roman" w:eastAsia="Cambria" w:hAnsi="Times New Roman" w:cs="Times New Roman"/>
                <w:color w:val="auto"/>
              </w:rPr>
              <w:t>email</w:t>
            </w:r>
            <w:proofErr w:type="spellEnd"/>
            <w:r w:rsidR="003447E6">
              <w:rPr>
                <w:rFonts w:ascii="Times New Roman" w:eastAsia="Cambria" w:hAnsi="Times New Roman" w:cs="Times New Roman"/>
                <w:color w:val="auto"/>
              </w:rPr>
              <w:t xml:space="preserve">. </w:t>
            </w:r>
            <w:r w:rsidR="00E95EFA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</w:tbl>
    <w:p w14:paraId="3F541B3E" w14:textId="1F2504BD" w:rsidR="00141BD7" w:rsidRPr="00141BD7" w:rsidRDefault="00141BD7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color w:val="auto"/>
        </w:rPr>
      </w:pPr>
      <w:r w:rsidRPr="00141BD7">
        <w:rPr>
          <w:rFonts w:ascii="Times New Roman" w:eastAsia="Cambria" w:hAnsi="Times New Roman" w:cs="Times New Roman"/>
          <w:color w:val="auto"/>
        </w:rPr>
        <w:lastRenderedPageBreak/>
        <w:t xml:space="preserve"> </w:t>
      </w:r>
    </w:p>
    <w:tbl>
      <w:tblPr>
        <w:tblW w:w="451.3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042"/>
      </w:tblGrid>
      <w:tr w:rsidR="00141BD7" w:rsidRPr="00141BD7" w14:paraId="0675B3CA" w14:textId="77777777" w:rsidTr="00EE3486">
        <w:trPr>
          <w:trHeight w:val="611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A5F371" w14:textId="6DB6B033" w:rsidR="00141BD7" w:rsidRPr="00141BD7" w:rsidRDefault="00DD0B5A" w:rsidP="00DD0B5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178E854" w14:textId="7C215B58" w:rsidR="00141BD7" w:rsidRPr="00141BD7" w:rsidRDefault="006069A4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F1047F">
              <w:rPr>
                <w:rFonts w:ascii="Times New Roman" w:eastAsia="Times New Roman" w:hAnsi="Times New Roman"/>
                <w:b/>
                <w:color w:val="000000"/>
              </w:rPr>
              <w:t>Reavaliação do Plano de Ação para 2021</w:t>
            </w:r>
            <w:r w:rsidR="002631DC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41BD7" w:rsidRPr="00141BD7" w14:paraId="5C52D102" w14:textId="77777777" w:rsidTr="00EE3486">
        <w:trPr>
          <w:trHeight w:val="262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7EF49E" w14:textId="77777777" w:rsidR="00141BD7" w:rsidRPr="00141BD7" w:rsidRDefault="00141BD7" w:rsidP="00DD0B5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7B3FFE" w14:textId="77777777" w:rsidR="00141BD7" w:rsidRPr="00141BD7" w:rsidRDefault="00141BD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 xml:space="preserve">CPP- CAU/BR </w:t>
            </w:r>
          </w:p>
        </w:tc>
      </w:tr>
      <w:tr w:rsidR="00141BD7" w:rsidRPr="00141BD7" w14:paraId="6A712FC8" w14:textId="77777777" w:rsidTr="00EE3486">
        <w:trPr>
          <w:trHeight w:val="246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0291C7B" w14:textId="77777777" w:rsidR="00141BD7" w:rsidRPr="00141BD7" w:rsidRDefault="00141BD7" w:rsidP="00DD0B5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3683F4" w14:textId="0A811EBC" w:rsidR="00141BD7" w:rsidRPr="00141BD7" w:rsidRDefault="0058080C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Comissão.</w:t>
            </w:r>
          </w:p>
        </w:tc>
      </w:tr>
      <w:tr w:rsidR="00141BD7" w:rsidRPr="00141BD7" w14:paraId="76A33B5B" w14:textId="77777777" w:rsidTr="00EE3486">
        <w:trPr>
          <w:trHeight w:val="215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30D83" w14:textId="535DE1FE" w:rsidR="00141BD7" w:rsidRPr="00141BD7" w:rsidRDefault="00DD0B5A" w:rsidP="00DD0B5A">
            <w:pPr>
              <w:spacing w:after="0pt" w:line="12pt" w:lineRule="auto"/>
              <w:ind w:end="-55pt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52.1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6B6235" w14:textId="20639330" w:rsidR="0064677D" w:rsidRPr="00141BD7" w:rsidRDefault="0058080C" w:rsidP="00DD0B5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 coordenadora Cristina Barreiros sugeriu que o tema fosse debatido na próxima reunião de comissão, pois os conselheiros já estariam mais familiarizados com os temas pertinentes à CPP-CAU/BR, assim como receberia mais informações sobre o planejamento estratégico do CAU/BR para o ano de 2021. Também falou sobre o Plano de Trabalho da CPP-CAU/BR para 2021 que depende diretamente da ratificação do Plano de Ação da comissão.</w:t>
            </w:r>
          </w:p>
        </w:tc>
      </w:tr>
    </w:tbl>
    <w:p w14:paraId="6F29036C" w14:textId="30131170" w:rsidR="00141BD7" w:rsidRPr="00141BD7" w:rsidRDefault="00141BD7" w:rsidP="00DD0B5A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  <w:highlight w:val="yellow"/>
        </w:rPr>
      </w:pPr>
    </w:p>
    <w:tbl>
      <w:tblPr>
        <w:tblW w:w="460pt" w:type="dxa"/>
        <w:tblInd w:w="5.40pt" w:type="dxa"/>
        <w:tblLayout w:type="fixed"/>
        <w:tblLook w:firstRow="1" w:lastRow="0" w:firstColumn="1" w:lastColumn="0" w:noHBand="0" w:noVBand="1"/>
      </w:tblPr>
      <w:tblGrid>
        <w:gridCol w:w="1951"/>
        <w:gridCol w:w="7056"/>
        <w:gridCol w:w="193"/>
      </w:tblGrid>
      <w:tr w:rsidR="00141BD7" w:rsidRPr="00141BD7" w14:paraId="2ABB3086" w14:textId="77777777" w:rsidTr="00554143">
        <w:trPr>
          <w:gridAfter w:val="1"/>
          <w:wAfter w:w="9.65pt" w:type="dxa"/>
          <w:trHeight w:val="591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753FB2" w14:textId="2E8090D0" w:rsidR="00141BD7" w:rsidRPr="00141BD7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4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195414" w14:textId="07991A4F" w:rsidR="00141BD7" w:rsidRPr="00141BD7" w:rsidRDefault="006069A4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F1047F">
              <w:rPr>
                <w:rFonts w:ascii="Times New Roman" w:hAnsi="Times New Roman"/>
                <w:b/>
                <w:bCs/>
              </w:rPr>
              <w:t>Pontos Pendentes: 3 Acordos de Cooperação Técnica (Deliberações na Presidência)</w:t>
            </w:r>
            <w:r w:rsidR="00DE299A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41BD7" w:rsidRPr="00141BD7" w14:paraId="6375BC7B" w14:textId="77777777" w:rsidTr="00554143">
        <w:trPr>
          <w:gridAfter w:val="1"/>
          <w:wAfter w:w="9.65pt" w:type="dxa"/>
          <w:trHeight w:val="286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41536D" w14:textId="77777777" w:rsidR="00141BD7" w:rsidRPr="00141BD7" w:rsidRDefault="00141BD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2A7920" w14:textId="77777777" w:rsidR="00141BD7" w:rsidRPr="00141BD7" w:rsidRDefault="00141BD7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CPP-CAU/BR</w:t>
            </w:r>
          </w:p>
        </w:tc>
      </w:tr>
      <w:tr w:rsidR="00141BD7" w:rsidRPr="00141BD7" w14:paraId="659173FA" w14:textId="77777777" w:rsidTr="00554143">
        <w:trPr>
          <w:gridAfter w:val="1"/>
          <w:wAfter w:w="9.65pt" w:type="dxa"/>
          <w:trHeight w:val="304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CC9E30" w14:textId="77777777" w:rsidR="00141BD7" w:rsidRPr="00141BD7" w:rsidRDefault="00141BD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DD79AB" w14:textId="432B3947" w:rsidR="00141BD7" w:rsidRPr="00141BD7" w:rsidRDefault="0058080C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Comissão.</w:t>
            </w:r>
          </w:p>
        </w:tc>
      </w:tr>
      <w:tr w:rsidR="00141BD7" w:rsidRPr="00141BD7" w14:paraId="4A6F93FD" w14:textId="77777777" w:rsidTr="00554143">
        <w:trPr>
          <w:trHeight w:val="304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1B3C61" w14:textId="599D6852" w:rsidR="00141BD7" w:rsidRPr="00141BD7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 xml:space="preserve">Encaminhamento </w:t>
            </w:r>
          </w:p>
        </w:tc>
        <w:tc>
          <w:tcPr>
            <w:tcW w:w="362.4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E800B2" w14:textId="4F15FA60" w:rsidR="00354ED0" w:rsidRPr="00141BD7" w:rsidRDefault="00434EAA" w:rsidP="00DD0B5A">
            <w:pPr>
              <w:spacing w:after="0pt" w:line="12pt" w:lineRule="auto"/>
              <w:ind w:end="4.20pt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O assessor da CPP-CAU/BR, Jorge Moura, informou que encontrava-se na presidência do CAU/BR três solicitações de Acordos de Cooperação Técnica para que fossem assinados com o CAU/BR. São acordos que ajudam a promover a Arquitetura e Urbanismo na sociedade, sendo eles: com a ABRAMAT- Associação Brasileira de Fabricantes de Materiais de Construção; com a Rede Amazônia, que dissemina a Regularização Fundiária na Amazônia Legal; e com o Projeto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Lab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Habitação, que acelera startups de impacto social em técnicas e tecnologias em Habitação de Interesse Social. A coordenadora Cristina Barreiros ficou de conversar com o gabinete da presidência do CAU/BR para </w:t>
            </w:r>
            <w:r w:rsidR="00640021">
              <w:rPr>
                <w:rFonts w:ascii="Times New Roman" w:eastAsia="Cambria" w:hAnsi="Times New Roman" w:cs="Times New Roman"/>
                <w:color w:val="auto"/>
              </w:rPr>
              <w:t>sondar o andamento destes acordos.</w:t>
            </w:r>
            <w:r w:rsidR="00354ED0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</w:tbl>
    <w:p w14:paraId="358D3D42" w14:textId="55F1D437" w:rsidR="00141BD7" w:rsidRDefault="00141BD7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27BFD200" w14:textId="77777777" w:rsidR="00942A47" w:rsidRPr="00141BD7" w:rsidRDefault="00942A47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0pt" w:type="dxa"/>
        <w:tblInd w:w="5.40pt" w:type="dxa"/>
        <w:tblLayout w:type="fixed"/>
        <w:tblLook w:firstRow="1" w:lastRow="0" w:firstColumn="1" w:lastColumn="0" w:noHBand="0" w:noVBand="1"/>
      </w:tblPr>
      <w:tblGrid>
        <w:gridCol w:w="1951"/>
        <w:gridCol w:w="7056"/>
        <w:gridCol w:w="193"/>
      </w:tblGrid>
      <w:tr w:rsidR="00942A47" w:rsidRPr="00141BD7" w14:paraId="7BBE65B1" w14:textId="77777777" w:rsidTr="00106E22">
        <w:trPr>
          <w:gridAfter w:val="1"/>
          <w:wAfter w:w="9.65pt" w:type="dxa"/>
          <w:trHeight w:val="591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E79296" w14:textId="5063FAB6" w:rsidR="00942A47" w:rsidRPr="00141BD7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5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EEF41DC" w14:textId="2F523F56" w:rsidR="00942A47" w:rsidRPr="00141BD7" w:rsidRDefault="006069A4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6069A4">
              <w:rPr>
                <w:rFonts w:ascii="Times New Roman" w:hAnsi="Times New Roman"/>
                <w:b/>
                <w:bCs/>
              </w:rPr>
              <w:t>Discussão sobre a criação de um Grupo de Trabalho Nacional para auxiliar Entidades de Arquitetura e Urbanismo em projetos de Assistência Técnica em Habitação de Interesse Social</w:t>
            </w:r>
            <w:r w:rsidR="00C05EC4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42A47" w:rsidRPr="00141BD7" w14:paraId="6717B4BE" w14:textId="77777777" w:rsidTr="00106E22">
        <w:trPr>
          <w:gridAfter w:val="1"/>
          <w:wAfter w:w="9.65pt" w:type="dxa"/>
          <w:trHeight w:val="286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2503029" w14:textId="77777777" w:rsidR="00942A47" w:rsidRPr="00141BD7" w:rsidRDefault="00942A4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6E48" w14:textId="77777777" w:rsidR="00942A47" w:rsidRPr="00141BD7" w:rsidRDefault="00942A47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CPP-CAU/BR</w:t>
            </w:r>
          </w:p>
        </w:tc>
      </w:tr>
      <w:tr w:rsidR="00942A47" w:rsidRPr="00141BD7" w14:paraId="448B4DF8" w14:textId="77777777" w:rsidTr="00106E22">
        <w:trPr>
          <w:gridAfter w:val="1"/>
          <w:wAfter w:w="9.65pt" w:type="dxa"/>
          <w:trHeight w:val="304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7DCF24" w14:textId="77777777" w:rsidR="00942A47" w:rsidRPr="00141BD7" w:rsidRDefault="00942A47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80640E" w14:textId="414FF3D0" w:rsidR="00942A47" w:rsidRPr="00141BD7" w:rsidRDefault="003C09C5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Josemée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Lima</w:t>
            </w:r>
          </w:p>
        </w:tc>
      </w:tr>
      <w:tr w:rsidR="00942A47" w:rsidRPr="00141BD7" w14:paraId="43AB394A" w14:textId="77777777" w:rsidTr="00106E22">
        <w:trPr>
          <w:trHeight w:val="304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F3AF79D" w14:textId="0AD63819" w:rsidR="00942A47" w:rsidRPr="00141BD7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 xml:space="preserve">Encaminhamento </w:t>
            </w:r>
          </w:p>
        </w:tc>
        <w:tc>
          <w:tcPr>
            <w:tcW w:w="362.4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3A17AF" w14:textId="156F028F" w:rsidR="00942A47" w:rsidRPr="00141BD7" w:rsidRDefault="00640021" w:rsidP="00DD0B5A">
            <w:pPr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 CPP-CAU/BR, em relação a ATIS – Assistência Técnica em Habitação de Interesse Social decidiu c</w:t>
            </w:r>
            <w:r w:rsidR="00434EAA" w:rsidRPr="00434EAA">
              <w:rPr>
                <w:rFonts w:ascii="Times New Roman" w:eastAsia="Cambria" w:hAnsi="Times New Roman" w:cs="Times New Roman"/>
                <w:color w:val="auto"/>
              </w:rPr>
              <w:t>ontinuar com as ações desenvolvidas pela CPP-CAU/BR de conhecer, empreender, buscar parceiros e reunir todas as ações em um ambiente tec</w:t>
            </w:r>
            <w:r>
              <w:rPr>
                <w:rFonts w:ascii="Times New Roman" w:eastAsia="Cambria" w:hAnsi="Times New Roman" w:cs="Times New Roman"/>
                <w:color w:val="auto"/>
              </w:rPr>
              <w:t>nológico de gestão (ARCHINEXUS). Também, c</w:t>
            </w:r>
            <w:r w:rsidR="00434EAA" w:rsidRPr="00434EAA">
              <w:rPr>
                <w:rFonts w:ascii="Times New Roman" w:eastAsia="Cambria" w:hAnsi="Times New Roman" w:cs="Times New Roman"/>
                <w:color w:val="auto"/>
              </w:rPr>
              <w:t>onsiderando que a ATHIS, já é um tema nacional, precisa ser pensado holisticamente e que os recursos oriundos para ações de ATHIS, como: os 2% das Diretriz Orçamentária aos CAU/UF e CAU/BR (que é aproximadamente R$3.000.000, onde R$600.000 é do CAU/BR); e, exclusivamente no âmbito do CAU/BR, os R$150.000 previstos na Resolução 94 (de Apoio Institucional) e os R$200.000 do Plano de Ação da CPP-CAU/BR (Atividades e Projetos)</w:t>
            </w:r>
            <w:r>
              <w:rPr>
                <w:rFonts w:ascii="Times New Roman" w:eastAsia="Cambria" w:hAnsi="Times New Roman" w:cs="Times New Roman"/>
                <w:color w:val="auto"/>
              </w:rPr>
              <w:t>, propõe d</w:t>
            </w:r>
            <w:r w:rsidR="00434EAA" w:rsidRPr="00434EAA">
              <w:rPr>
                <w:rFonts w:ascii="Times New Roman" w:eastAsia="Cambria" w:hAnsi="Times New Roman" w:cs="Times New Roman"/>
                <w:color w:val="auto"/>
              </w:rPr>
              <w:t>esenvolver um Grupo de Trabalho para novas ações de ATHIS, contando com os conselheiros suplentes da CPP-CAU/BR, representantes do Fórum dos Presidentes do CAU e outros profissionais com experiência no tema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, além de outras propostas, como </w:t>
            </w:r>
            <w:r w:rsidR="00434EAA" w:rsidRPr="00434EAA">
              <w:rPr>
                <w:rFonts w:ascii="Times New Roman" w:eastAsia="Cambria" w:hAnsi="Times New Roman" w:cs="Times New Roman"/>
                <w:color w:val="auto"/>
              </w:rPr>
              <w:t>que os recursos de ATHIS do CAU/BR possam também complementar, por meio de editais, projetos em ATHIS de instituições de Arquitetura e Urbanismo, como os CAU Básicos etc.</w:t>
            </w:r>
          </w:p>
        </w:tc>
      </w:tr>
    </w:tbl>
    <w:p w14:paraId="6B93FF10" w14:textId="77777777" w:rsidR="00CC322A" w:rsidRDefault="00CC322A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E942365" w14:textId="77777777" w:rsidR="00CC322A" w:rsidRPr="00141BD7" w:rsidRDefault="00CC322A" w:rsidP="00DD0B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0pt" w:type="dxa"/>
        <w:tblInd w:w="5.40pt" w:type="dxa"/>
        <w:tblLayout w:type="fixed"/>
        <w:tblLook w:firstRow="1" w:lastRow="0" w:firstColumn="1" w:lastColumn="0" w:noHBand="0" w:noVBand="1"/>
      </w:tblPr>
      <w:tblGrid>
        <w:gridCol w:w="1951"/>
        <w:gridCol w:w="7056"/>
        <w:gridCol w:w="193"/>
      </w:tblGrid>
      <w:tr w:rsidR="00CC322A" w:rsidRPr="00141BD7" w14:paraId="3C3003A5" w14:textId="77777777" w:rsidTr="000A7378">
        <w:trPr>
          <w:gridAfter w:val="1"/>
          <w:wAfter w:w="9.65pt" w:type="dxa"/>
          <w:trHeight w:val="591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ACEFEA" w14:textId="6073210E" w:rsidR="00CC322A" w:rsidRPr="00141BD7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6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07CBB73" w14:textId="46A21BC5" w:rsidR="00CC322A" w:rsidRPr="00141BD7" w:rsidRDefault="003F3FDA" w:rsidP="00DD0B5A">
            <w:pPr>
              <w:tabs>
                <w:tab w:val="start" w:pos="336.50pt"/>
              </w:tabs>
              <w:spacing w:after="0pt" w:line="12pt" w:lineRule="auto"/>
              <w:ind w:end="10.90pt"/>
              <w:rPr>
                <w:rFonts w:ascii="Times New Roman" w:eastAsia="Cambria" w:hAnsi="Times New Roman" w:cs="Times New Roman"/>
                <w:b/>
                <w:bCs/>
                <w:color w:val="auto"/>
              </w:rPr>
            </w:pPr>
            <w:r w:rsidRPr="00F1047F">
              <w:rPr>
                <w:rFonts w:ascii="Times New Roman" w:hAnsi="Times New Roman"/>
                <w:b/>
                <w:bCs/>
              </w:rPr>
              <w:t xml:space="preserve">Discussão sobre ações de valorização do Registro de </w:t>
            </w:r>
            <w:r w:rsidR="0058080C">
              <w:rPr>
                <w:rFonts w:ascii="Times New Roman" w:hAnsi="Times New Roman"/>
                <w:b/>
                <w:bCs/>
              </w:rPr>
              <w:t>R</w:t>
            </w:r>
            <w:r w:rsidRPr="00F1047F">
              <w:rPr>
                <w:rFonts w:ascii="Times New Roman" w:hAnsi="Times New Roman"/>
                <w:b/>
                <w:bCs/>
              </w:rPr>
              <w:t>esponsabilidade Técnica como instrumento de segurança, acervo e gestão de dados.</w:t>
            </w:r>
          </w:p>
        </w:tc>
      </w:tr>
      <w:tr w:rsidR="00CC322A" w:rsidRPr="00141BD7" w14:paraId="1212B00E" w14:textId="77777777" w:rsidTr="000A7378">
        <w:trPr>
          <w:gridAfter w:val="1"/>
          <w:wAfter w:w="9.65pt" w:type="dxa"/>
          <w:trHeight w:val="286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90894C1" w14:textId="77777777" w:rsidR="00CC322A" w:rsidRPr="00141BD7" w:rsidRDefault="00CC322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3F7259" w14:textId="77777777" w:rsidR="00CC322A" w:rsidRPr="00141BD7" w:rsidRDefault="00CC322A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color w:val="auto"/>
              </w:rPr>
              <w:t>CPP-CAU/BR</w:t>
            </w:r>
          </w:p>
        </w:tc>
      </w:tr>
      <w:tr w:rsidR="00CC322A" w:rsidRPr="00141BD7" w14:paraId="0C9283B6" w14:textId="77777777" w:rsidTr="000A7378">
        <w:trPr>
          <w:gridAfter w:val="1"/>
          <w:wAfter w:w="9.65pt" w:type="dxa"/>
          <w:trHeight w:val="304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F8B5F7" w14:textId="77777777" w:rsidR="00CC322A" w:rsidRPr="00141BD7" w:rsidRDefault="00CC322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41BD7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69BD5D" w14:textId="77777777" w:rsidR="00CC322A" w:rsidRPr="00141BD7" w:rsidRDefault="00CC322A" w:rsidP="00DD0B5A">
            <w:pPr>
              <w:tabs>
                <w:tab w:val="start" w:pos="336.50pt"/>
              </w:tabs>
              <w:spacing w:after="0pt" w:line="12pt" w:lineRule="auto"/>
              <w:ind w:end="14.20pt"/>
              <w:rPr>
                <w:rFonts w:ascii="Times New Roman" w:eastAsia="Cambria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Josemée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Lima</w:t>
            </w:r>
          </w:p>
        </w:tc>
      </w:tr>
      <w:tr w:rsidR="00CC322A" w:rsidRPr="00141BD7" w14:paraId="56B450FF" w14:textId="77777777" w:rsidTr="000A7378">
        <w:trPr>
          <w:trHeight w:val="304"/>
        </w:trPr>
        <w:tc>
          <w:tcPr>
            <w:tcW w:w="97.5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D39862" w14:textId="05B1B738" w:rsidR="00CC322A" w:rsidRPr="00141BD7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2.4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9DB71" w14:textId="5C18EBA7" w:rsidR="00CC322A" w:rsidRPr="00733D63" w:rsidRDefault="00733D63" w:rsidP="00DD0B5A">
            <w:pPr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A CPP-CAU/BR acha que </w:t>
            </w:r>
            <w:r w:rsidR="00DD0B5A">
              <w:rPr>
                <w:rFonts w:ascii="Times New Roman" w:eastAsia="Cambria" w:hAnsi="Times New Roman" w:cs="Times New Roman"/>
                <w:color w:val="auto"/>
              </w:rPr>
              <w:t>se deve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promover</w:t>
            </w:r>
            <w:r w:rsidRPr="00733D63">
              <w:rPr>
                <w:rFonts w:ascii="Times New Roman" w:eastAsia="Cambria" w:hAnsi="Times New Roman" w:cs="Times New Roman"/>
                <w:color w:val="auto"/>
              </w:rPr>
              <w:t xml:space="preserve"> campanhas sobre o RRT, mostrando a importância do documento de registro de responsabilidade técnica para a sociedade, profissional e para o sistema CAU</w:t>
            </w:r>
            <w:r>
              <w:rPr>
                <w:rFonts w:ascii="Times New Roman" w:eastAsia="Cambria" w:hAnsi="Times New Roman" w:cs="Times New Roman"/>
                <w:color w:val="auto"/>
              </w:rPr>
              <w:t>, u</w:t>
            </w:r>
            <w:r w:rsidRPr="00733D63">
              <w:rPr>
                <w:rFonts w:ascii="Times New Roman" w:eastAsia="Cambria" w:hAnsi="Times New Roman" w:cs="Times New Roman"/>
                <w:color w:val="auto"/>
              </w:rPr>
              <w:t>tiliza</w:t>
            </w:r>
            <w:r>
              <w:rPr>
                <w:rFonts w:ascii="Times New Roman" w:eastAsia="Cambria" w:hAnsi="Times New Roman" w:cs="Times New Roman"/>
                <w:color w:val="auto"/>
              </w:rPr>
              <w:t>ndo</w:t>
            </w:r>
            <w:r w:rsidRPr="00733D63">
              <w:rPr>
                <w:rFonts w:ascii="Times New Roman" w:eastAsia="Cambria" w:hAnsi="Times New Roman" w:cs="Times New Roman"/>
                <w:color w:val="auto"/>
              </w:rPr>
              <w:t xml:space="preserve"> os dados inscritos nos</w:t>
            </w:r>
            <w:r w:rsidR="009330AB">
              <w:rPr>
                <w:rFonts w:ascii="Times New Roman" w:eastAsia="Cambria" w:hAnsi="Times New Roman" w:cs="Times New Roman"/>
                <w:color w:val="auto"/>
              </w:rPr>
              <w:t xml:space="preserve"> RRT para estabelecer</w:t>
            </w:r>
            <w:r w:rsidRPr="00733D63">
              <w:rPr>
                <w:rFonts w:ascii="Times New Roman" w:eastAsia="Cambria" w:hAnsi="Times New Roman" w:cs="Times New Roman"/>
                <w:color w:val="auto"/>
              </w:rPr>
              <w:t xml:space="preserve"> novos índices que reflitam a situação da Arquitetura e Urbanismo</w:t>
            </w:r>
            <w:r w:rsidR="009330AB">
              <w:rPr>
                <w:rFonts w:ascii="Times New Roman" w:eastAsia="Cambria" w:hAnsi="Times New Roman" w:cs="Times New Roman"/>
                <w:color w:val="auto"/>
              </w:rPr>
              <w:t xml:space="preserve"> no cenário brasileiro</w:t>
            </w:r>
            <w:r w:rsidRPr="00733D63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</w:tc>
      </w:tr>
    </w:tbl>
    <w:p w14:paraId="69F07194" w14:textId="553C04C1" w:rsidR="007A55E4" w:rsidRDefault="007A55E4" w:rsidP="00DD0B5A">
      <w:pPr>
        <w:tabs>
          <w:tab w:val="start" w:pos="24.20pt"/>
          <w:tab w:val="start" w:pos="112.45pt"/>
        </w:tabs>
        <w:spacing w:after="0pt" w:line="12pt" w:lineRule="auto"/>
      </w:pPr>
    </w:p>
    <w:p w14:paraId="7A8F50BA" w14:textId="6718EFFF" w:rsidR="00DD0B5A" w:rsidRDefault="00DD0B5A" w:rsidP="00DD0B5A">
      <w:pPr>
        <w:tabs>
          <w:tab w:val="start" w:pos="24.20pt"/>
          <w:tab w:val="start" w:pos="112.45pt"/>
        </w:tabs>
        <w:spacing w:after="0pt" w:line="12pt" w:lineRule="auto"/>
      </w:pPr>
    </w:p>
    <w:p w14:paraId="25B13D9D" w14:textId="77777777" w:rsidR="00DD0B5A" w:rsidRPr="00DD0B5A" w:rsidRDefault="00DD0B5A" w:rsidP="00DD0B5A">
      <w:pPr>
        <w:spacing w:after="6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DD0B5A">
        <w:rPr>
          <w:rFonts w:ascii="Times New Roman" w:eastAsia="Cambria" w:hAnsi="Times New Roman" w:cs="Times New Roman"/>
          <w:color w:val="auto"/>
          <w:lang w:eastAsia="pt-BR"/>
        </w:rPr>
        <w:t>Brasília, 3 de março de 2021.</w:t>
      </w:r>
    </w:p>
    <w:p w14:paraId="1B957665" w14:textId="77777777" w:rsidR="00DD0B5A" w:rsidRPr="00DD0B5A" w:rsidRDefault="00DD0B5A" w:rsidP="00DD0B5A">
      <w:pPr>
        <w:suppressLineNumbers/>
        <w:tabs>
          <w:tab w:val="start" w:pos="193.45pt"/>
          <w:tab w:val="center" w:pos="233.85pt"/>
        </w:tabs>
        <w:spacing w:after="0pt" w:line="18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FEBC9AC" w14:textId="5782302A" w:rsidR="00DD0B5A" w:rsidRDefault="00DD0B5A" w:rsidP="00DD0B5A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DD0B5A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DD0B5A">
        <w:rPr>
          <w:rFonts w:ascii="Times New Roman" w:eastAsia="Times New Roman" w:hAnsi="Times New Roman" w:cs="Times New Roman"/>
          <w:b/>
          <w:color w:val="auto"/>
          <w:lang w:eastAsia="pt-BR"/>
        </w:rPr>
        <w:t>atesto a veracidade e a autenticidade das informações prestadas.</w:t>
      </w:r>
    </w:p>
    <w:p w14:paraId="387EA522" w14:textId="77777777" w:rsidR="00DD0B5A" w:rsidRPr="00DD0B5A" w:rsidRDefault="00DD0B5A" w:rsidP="00DD0B5A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14:paraId="23A4A22E" w14:textId="77777777" w:rsidR="00DD0B5A" w:rsidRPr="00DD0B5A" w:rsidRDefault="00DD0B5A" w:rsidP="00DD0B5A">
      <w:pPr>
        <w:spacing w:after="0pt" w:line="12pt" w:lineRule="auto"/>
        <w:jc w:val="both"/>
        <w:rPr>
          <w:rFonts w:ascii="Times New Roman" w:eastAsia="Cambria" w:hAnsi="Times New Roman" w:cs="Times New Roman"/>
          <w:color w:val="auto"/>
          <w:lang w:eastAsia="pt-BR"/>
        </w:rPr>
      </w:pPr>
      <w:r w:rsidRPr="00DD0B5A">
        <w:rPr>
          <w:rFonts w:ascii="Times New Roman" w:eastAsia="Cambria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34865D57" wp14:editId="5C3168EC">
            <wp:simplePos x="0" y="0"/>
            <wp:positionH relativeFrom="column">
              <wp:posOffset>2110740</wp:posOffset>
            </wp:positionH>
            <wp:positionV relativeFrom="paragraph">
              <wp:posOffset>53975</wp:posOffset>
            </wp:positionV>
            <wp:extent cx="1799590" cy="554355"/>
            <wp:effectExtent l="0" t="0" r="10160" b="1714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799590" cy="55435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" lastClr="FFFFFF">
                          <a:lumMod val="95%"/>
                        </a:sysClr>
                      </a:solidFill>
                      <a:prstDash val="solid"/>
                      <a:miter lim="800%"/>
                    </a:ln>
                    <a:effectLst/>
                  </wp:spPr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DEE7841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408842A2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467125C8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7DC336D4" w14:textId="63775EF3" w:rsidR="00DD0B5A" w:rsidRPr="00DD0B5A" w:rsidRDefault="00A9576C" w:rsidP="00A9576C">
      <w:pPr>
        <w:spacing w:after="0pt" w:line="12pt" w:lineRule="auto"/>
        <w:jc w:val="center"/>
        <w:rPr>
          <w:rFonts w:ascii="Times New Roman" w:eastAsia="Cambria" w:hAnsi="Times New Roman" w:cs="Times New Roman"/>
          <w:b/>
          <w:bCs/>
          <w:color w:val="auto"/>
        </w:rPr>
      </w:pPr>
      <w:r>
        <w:rPr>
          <w:rFonts w:ascii="Times New Roman" w:eastAsia="Cambria" w:hAnsi="Times New Roman" w:cs="Times New Roman"/>
          <w:b/>
          <w:bCs/>
          <w:color w:val="000000"/>
        </w:rPr>
        <w:t>CRISTINA BARREIROS</w:t>
      </w:r>
    </w:p>
    <w:p w14:paraId="451B66AA" w14:textId="77777777" w:rsidR="00DD0B5A" w:rsidRPr="00DD0B5A" w:rsidRDefault="00DD0B5A" w:rsidP="00A9576C">
      <w:pPr>
        <w:spacing w:after="0pt" w:line="12pt" w:lineRule="auto"/>
        <w:jc w:val="center"/>
        <w:rPr>
          <w:rFonts w:ascii="Times New Roman" w:eastAsia="Cambria" w:hAnsi="Times New Roman" w:cs="Times New Roman"/>
          <w:b/>
          <w:bCs/>
          <w:color w:val="auto"/>
        </w:rPr>
      </w:pPr>
      <w:r w:rsidRPr="00DD0B5A">
        <w:rPr>
          <w:rFonts w:ascii="Times New Roman" w:eastAsia="Calibri" w:hAnsi="Times New Roman" w:cs="Times New Roman"/>
          <w:color w:val="auto"/>
        </w:rPr>
        <w:t>Coordenadora da CPP-CAU/BR</w:t>
      </w:r>
    </w:p>
    <w:p w14:paraId="473E6724" w14:textId="77777777" w:rsidR="00DD0B5A" w:rsidRPr="00DD0B5A" w:rsidRDefault="00DD0B5A" w:rsidP="00DD0B5A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007B2AF" w14:textId="77777777" w:rsidR="00DD0B5A" w:rsidRPr="00DD0B5A" w:rsidRDefault="00DD0B5A" w:rsidP="00DD0B5A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25EBEEA" w14:textId="77777777" w:rsidR="00DD0B5A" w:rsidRPr="00DD0B5A" w:rsidRDefault="00DD0B5A" w:rsidP="00DD0B5A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7CEDA99" w14:textId="77777777" w:rsidR="00DD0B5A" w:rsidRPr="00DD0B5A" w:rsidRDefault="00DD0B5A" w:rsidP="00DD0B5A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A4CCEB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3E5619B8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082587F1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22DCED7D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108F8C16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6DFDD9E4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3E9CFEFB" w14:textId="6D91D613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0ECE971C" w14:textId="2687B88F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3FBFFFF2" w14:textId="43CAB105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51F5D8F1" w14:textId="5F90845E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4632FCCA" w14:textId="2D18A7C7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25E94154" w14:textId="007C0AA9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31B1B263" w14:textId="09155444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124E5A95" w14:textId="62F5C5DB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09B43BD7" w14:textId="626857A8" w:rsid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57F7BCD8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27EEC677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0E40908F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5DF682CF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55051644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4A9A49C5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1C0CF14C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D0B5A">
        <w:rPr>
          <w:rFonts w:ascii="Times New Roman" w:eastAsia="Calibri" w:hAnsi="Times New Roman" w:cs="Times New Roman"/>
          <w:b/>
          <w:color w:val="auto"/>
        </w:rPr>
        <w:lastRenderedPageBreak/>
        <w:t>94ª REUNIÃO ORDINÁRIA DO CPP-CAU/BR</w:t>
      </w:r>
    </w:p>
    <w:p w14:paraId="3791A536" w14:textId="77777777" w:rsidR="00DD0B5A" w:rsidRPr="00DD0B5A" w:rsidRDefault="00DD0B5A" w:rsidP="00DD0B5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DD0B5A">
        <w:rPr>
          <w:rFonts w:ascii="Times New Roman" w:eastAsia="Calibri" w:hAnsi="Times New Roman" w:cs="Times New Roman"/>
          <w:color w:val="auto"/>
        </w:rPr>
        <w:t>Videoconferência</w:t>
      </w:r>
    </w:p>
    <w:p w14:paraId="697BCFB9" w14:textId="77777777" w:rsidR="00DD0B5A" w:rsidRPr="00DD0B5A" w:rsidRDefault="00DD0B5A" w:rsidP="00DD0B5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DDCD482" w14:textId="77777777" w:rsidR="00DD0B5A" w:rsidRPr="00DD0B5A" w:rsidRDefault="00DD0B5A" w:rsidP="00DD0B5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</w:p>
    <w:p w14:paraId="2BD15313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DD0B5A">
        <w:rPr>
          <w:rFonts w:ascii="Times New Roman" w:eastAsia="Cambria" w:hAnsi="Times New Roman" w:cs="Times New Roman"/>
          <w:b/>
          <w:color w:val="auto"/>
          <w:lang w:eastAsia="pt-BR"/>
        </w:rPr>
        <w:t>Folha de Votação</w:t>
      </w:r>
    </w:p>
    <w:tbl>
      <w:tblPr>
        <w:tblW w:w="519pt" w:type="dxa"/>
        <w:tblInd w:w="-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523"/>
        <w:gridCol w:w="3546"/>
        <w:gridCol w:w="709"/>
        <w:gridCol w:w="851"/>
        <w:gridCol w:w="708"/>
        <w:gridCol w:w="1305"/>
      </w:tblGrid>
      <w:tr w:rsidR="00DD0B5A" w:rsidRPr="00DD0B5A" w14:paraId="662CFD4D" w14:textId="77777777" w:rsidTr="00A344B9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6CBD32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UF</w:t>
            </w:r>
          </w:p>
        </w:tc>
        <w:tc>
          <w:tcPr>
            <w:tcW w:w="126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A2F0F9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Função</w:t>
            </w:r>
          </w:p>
        </w:tc>
        <w:tc>
          <w:tcPr>
            <w:tcW w:w="177.3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C0330B5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1708F0E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Votação</w:t>
            </w:r>
          </w:p>
        </w:tc>
      </w:tr>
      <w:tr w:rsidR="00DD0B5A" w:rsidRPr="00DD0B5A" w14:paraId="65E46765" w14:textId="77777777" w:rsidTr="00A344B9">
        <w:trPr>
          <w:trHeight w:val="70"/>
        </w:trPr>
        <w:tc>
          <w:tcPr>
            <w:tcW w:w="519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FE5E6B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26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791AD8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77.3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C07A07F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A4DB51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7E683A" w14:textId="77777777" w:rsidR="00DD0B5A" w:rsidRPr="00DD0B5A" w:rsidRDefault="00DD0B5A" w:rsidP="00DD0B5A">
            <w:pPr>
              <w:spacing w:after="0pt" w:line="12pt" w:lineRule="auto"/>
              <w:ind w:end="-1.8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2713C94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proofErr w:type="spellStart"/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2DECDA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proofErr w:type="spellStart"/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Ausên</w:t>
            </w:r>
            <w:proofErr w:type="spellEnd"/>
          </w:p>
        </w:tc>
      </w:tr>
      <w:tr w:rsidR="00DD0B5A" w:rsidRPr="00DD0B5A" w14:paraId="51738892" w14:textId="77777777" w:rsidTr="00A344B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65F85CE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D0B5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99CE9D5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3C35A7C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DD0B5A">
              <w:rPr>
                <w:rFonts w:ascii="Times New Roman" w:eastAsia="Cambria" w:hAnsi="Times New Roman" w:cs="Times New Roman"/>
                <w:color w:val="000000"/>
              </w:rPr>
              <w:t>Ana Cristina de Lima Barreiros Silva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873132C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B36DCE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88441C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A9E2EE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DD0B5A" w:rsidRPr="00DD0B5A" w14:paraId="77DAF97A" w14:textId="77777777" w:rsidTr="00A344B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84B2726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D0B5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29BC0A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A1FA04E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DD0B5A">
              <w:rPr>
                <w:rFonts w:ascii="Times New Roman" w:eastAsia="Cambria" w:hAnsi="Times New Roman" w:cs="Times New Roman"/>
                <w:color w:val="000000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A558D8D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24436C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3B60F9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040906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DD0B5A" w:rsidRPr="00DD0B5A" w14:paraId="4CDFE7B4" w14:textId="77777777" w:rsidTr="00A344B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6A1B668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D0B5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DF7BA4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C96FD79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DD0B5A">
              <w:rPr>
                <w:rFonts w:ascii="Times New Roman" w:eastAsia="Cambria" w:hAnsi="Times New Roman" w:cs="Times New Roman"/>
                <w:color w:val="000000"/>
              </w:rPr>
              <w:t xml:space="preserve">Vania </w:t>
            </w:r>
            <w:proofErr w:type="spellStart"/>
            <w:r w:rsidRPr="00DD0B5A">
              <w:rPr>
                <w:rFonts w:ascii="Times New Roman" w:eastAsia="Cambria" w:hAnsi="Times New Roman" w:cs="Times New Roman"/>
                <w:color w:val="000000"/>
              </w:rPr>
              <w:t>Stephan</w:t>
            </w:r>
            <w:proofErr w:type="spellEnd"/>
            <w:r w:rsidRPr="00DD0B5A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proofErr w:type="spellStart"/>
            <w:r w:rsidRPr="00DD0B5A">
              <w:rPr>
                <w:rFonts w:ascii="Times New Roman" w:eastAsia="Cambria" w:hAnsi="Times New Roman" w:cs="Times New Roman"/>
                <w:color w:val="000000"/>
              </w:rPr>
              <w:t>Marroni</w:t>
            </w:r>
            <w:proofErr w:type="spellEnd"/>
            <w:r w:rsidRPr="00DD0B5A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proofErr w:type="spellStart"/>
            <w:r w:rsidRPr="00DD0B5A">
              <w:rPr>
                <w:rFonts w:ascii="Times New Roman" w:eastAsia="Cambria" w:hAnsi="Times New Roman" w:cs="Times New Roman"/>
                <w:color w:val="000000"/>
              </w:rPr>
              <w:t>Burigo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786DBF5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B1070B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67FDF2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861BA8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DD0B5A" w:rsidRPr="00DD0B5A" w14:paraId="76D15EE1" w14:textId="77777777" w:rsidTr="00A344B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4C8BEFB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D0B5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DF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536DCF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FA89B1A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DD0B5A">
              <w:rPr>
                <w:rFonts w:ascii="Times New Roman" w:eastAsia="Cambria" w:hAnsi="Times New Roman" w:cs="Times New Roman"/>
                <w:color w:val="000000"/>
              </w:rPr>
              <w:t xml:space="preserve">Rogério </w:t>
            </w:r>
            <w:proofErr w:type="spellStart"/>
            <w:r w:rsidRPr="00DD0B5A">
              <w:rPr>
                <w:rFonts w:ascii="Times New Roman" w:eastAsia="Cambria" w:hAnsi="Times New Roman" w:cs="Times New Roman"/>
                <w:color w:val="000000"/>
              </w:rPr>
              <w:t>Markiewicz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532CC8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E9C3B5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05C26F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00E156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DD0B5A" w:rsidRPr="00DD0B5A" w14:paraId="713FDA6F" w14:textId="77777777" w:rsidTr="00A344B9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931D83F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D0B5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841D90D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30C4B4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D0B5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Gilcinéa</w:t>
            </w:r>
            <w:proofErr w:type="spellEnd"/>
            <w:r w:rsidRPr="00DD0B5A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F70656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BAB5A8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D7D283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B3B553" w14:textId="77777777" w:rsidR="00DD0B5A" w:rsidRPr="00DD0B5A" w:rsidRDefault="00DD0B5A" w:rsidP="00DD0B5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DD0B5A" w:rsidRPr="00DD0B5A" w14:paraId="0FECB15B" w14:textId="77777777" w:rsidTr="00A344B9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39ABD7C0" w14:textId="77777777" w:rsidR="00DD0B5A" w:rsidRPr="00DD0B5A" w:rsidRDefault="00DD0B5A" w:rsidP="00DD0B5A">
            <w:pPr>
              <w:spacing w:after="0pt" w:line="12pt" w:lineRule="auto"/>
              <w:ind w:end="-4.6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26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080AB4F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snapToGrid w:val="0"/>
                <w:color w:val="auto"/>
                <w:lang w:eastAsia="pt-BR"/>
              </w:rPr>
            </w:pPr>
          </w:p>
        </w:tc>
        <w:tc>
          <w:tcPr>
            <w:tcW w:w="177.3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33389EE9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E3526BD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81BEF2F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2B3C5B3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5B445F6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  <w:tr w:rsidR="00DD0B5A" w:rsidRPr="00DD0B5A" w14:paraId="3BB33733" w14:textId="77777777" w:rsidTr="00A344B9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065CB260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Histórico da votação:</w:t>
            </w:r>
          </w:p>
          <w:p w14:paraId="2D33B6D6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33F9FECB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94ª REUNIÃO </w:t>
            </w:r>
            <w:r w:rsidRPr="00DD0B5A">
              <w:rPr>
                <w:rFonts w:ascii="Times New Roman" w:eastAsia="Calibri" w:hAnsi="Times New Roman" w:cs="Times New Roman"/>
                <w:b/>
                <w:color w:val="auto"/>
              </w:rPr>
              <w:t>ORDINÁRIA DO CPP-CAU/BR</w:t>
            </w:r>
          </w:p>
          <w:p w14:paraId="18B07D6D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45C8839B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Data: 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3/3/2021</w:t>
            </w:r>
          </w:p>
          <w:p w14:paraId="386DB650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63F7EF35" w14:textId="77777777" w:rsidR="00DD0B5A" w:rsidRPr="00DD0B5A" w:rsidRDefault="00DD0B5A" w:rsidP="00DD0B5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Matéria em votação: </w:t>
            </w:r>
            <w:r w:rsidRPr="00DD0B5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Aprovação do Plano de Ação e Orçamento da CPP-CAU/BR e Plano de Trabalho para 2021.</w:t>
            </w:r>
            <w:r w:rsidRPr="00DD0B5A">
              <w:rPr>
                <w:rFonts w:ascii="Times New Roman" w:eastAsia="Times New Roman" w:hAnsi="Times New Roman" w:cs="Times New Roman"/>
                <w:bCs/>
                <w:color w:val="FF0000"/>
                <w:lang w:eastAsia="pt-BR"/>
              </w:rPr>
              <w:t xml:space="preserve"> </w:t>
            </w:r>
          </w:p>
          <w:p w14:paraId="39A09D6B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1C3F18E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Resultado da votação: Sim 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(5</w:t>
            </w:r>
            <w:proofErr w:type="gramStart"/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Não</w:t>
            </w:r>
            <w:proofErr w:type="gramEnd"/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Abstenções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Ausências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Total 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(5) </w:t>
            </w:r>
          </w:p>
          <w:p w14:paraId="3516ACB4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1EC403F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Ocorrências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</w:t>
            </w:r>
          </w:p>
          <w:p w14:paraId="1F6975F9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BDF9711" w14:textId="77777777" w:rsidR="00DD0B5A" w:rsidRPr="00DD0B5A" w:rsidRDefault="00DD0B5A" w:rsidP="00DD0B5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Assessoria Técnica: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Jorge </w:t>
            </w:r>
            <w:proofErr w:type="gramStart"/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Moura </w:t>
            </w:r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 Condução</w:t>
            </w:r>
            <w:proofErr w:type="gramEnd"/>
            <w:r w:rsidRPr="00DD0B5A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 xml:space="preserve"> dos trabalhos </w:t>
            </w:r>
            <w:r w:rsidRPr="00DD0B5A">
              <w:rPr>
                <w:rFonts w:ascii="Times New Roman" w:eastAsia="Cambria" w:hAnsi="Times New Roman" w:cs="Times New Roman"/>
                <w:color w:val="auto"/>
                <w:lang w:eastAsia="pt-BR"/>
              </w:rPr>
              <w:t>(coordenador): Ana Cristina de L. Barreiros da Silva</w:t>
            </w:r>
          </w:p>
        </w:tc>
      </w:tr>
    </w:tbl>
    <w:p w14:paraId="65597911" w14:textId="77777777" w:rsidR="00DD0B5A" w:rsidRPr="00DD0B5A" w:rsidRDefault="00DD0B5A" w:rsidP="00DD0B5A">
      <w:pPr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42BBF05D" w14:textId="77777777" w:rsidR="00DD0B5A" w:rsidRPr="00141BD7" w:rsidRDefault="00DD0B5A" w:rsidP="00DD0B5A">
      <w:pPr>
        <w:tabs>
          <w:tab w:val="start" w:pos="24.20pt"/>
          <w:tab w:val="start" w:pos="112.45pt"/>
        </w:tabs>
        <w:spacing w:after="0pt" w:line="12pt" w:lineRule="auto"/>
      </w:pPr>
    </w:p>
    <w:sectPr w:rsidR="00DD0B5A" w:rsidRPr="00141BD7" w:rsidSect="00DD0B5A">
      <w:headerReference w:type="default" r:id="rId11"/>
      <w:footerReference w:type="default" r:id="rId12"/>
      <w:pgSz w:w="595.30pt" w:h="841.90pt"/>
      <w:pgMar w:top="83.65pt" w:right="56.65pt" w:bottom="56.70pt" w:left="70.90pt" w:header="21.30pt" w:footer="46.1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8707F7F" w14:textId="77777777" w:rsidR="00E36EF2" w:rsidRDefault="00E36EF2" w:rsidP="00EE0A57">
      <w:pPr>
        <w:spacing w:after="0pt" w:line="12pt" w:lineRule="auto"/>
      </w:pPr>
      <w:r>
        <w:separator/>
      </w:r>
    </w:p>
  </w:endnote>
  <w:endnote w:type="continuationSeparator" w:id="0">
    <w:p w14:paraId="12AAE0E5" w14:textId="77777777" w:rsidR="00E36EF2" w:rsidRDefault="00E36EF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end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3F4153" w:rsidRPr="003F4153">
          <w:rPr>
            <w:b/>
            <w:bCs/>
            <w:noProof/>
            <w:color w:val="1B6469"/>
            <w:sz w:val="18"/>
            <w:szCs w:val="18"/>
          </w:rPr>
          <w:t>1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9" name="Imagem 9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2BCDDE6" w14:textId="77777777" w:rsidR="00E36EF2" w:rsidRDefault="00E36EF2" w:rsidP="00EE0A57">
      <w:pPr>
        <w:spacing w:after="0pt" w:line="12pt" w:lineRule="auto"/>
      </w:pPr>
      <w:r>
        <w:separator/>
      </w:r>
    </w:p>
  </w:footnote>
  <w:footnote w:type="continuationSeparator" w:id="0">
    <w:p w14:paraId="04052895" w14:textId="77777777" w:rsidR="00E36EF2" w:rsidRDefault="00E36EF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94ECB2D" w14:textId="77777777" w:rsidR="005C2E15" w:rsidRPr="002916A7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8" name="Imagem 8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0491E72"/>
    <w:multiLevelType w:val="hybridMultilevel"/>
    <w:tmpl w:val="65FCD094"/>
    <w:lvl w:ilvl="0" w:tplc="4D9A60BA">
      <w:start w:val="1"/>
      <w:numFmt w:val="decimal"/>
      <w:lvlText w:val="%1"/>
      <w:lvlJc w:val="start"/>
      <w:pPr>
        <w:ind w:start="36pt" w:hanging="18pt"/>
      </w:pPr>
      <w:rPr>
        <w:rFonts w:ascii="Times New Roman" w:eastAsiaTheme="minorHAnsi" w:hAnsi="Times New Roman" w:cs="Arial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3AA1"/>
    <w:rsid w:val="0000572D"/>
    <w:rsid w:val="00042A12"/>
    <w:rsid w:val="00090F8B"/>
    <w:rsid w:val="00094199"/>
    <w:rsid w:val="000B5EEF"/>
    <w:rsid w:val="000F0C06"/>
    <w:rsid w:val="00113048"/>
    <w:rsid w:val="00113E92"/>
    <w:rsid w:val="00141BD7"/>
    <w:rsid w:val="00181A7E"/>
    <w:rsid w:val="001908C3"/>
    <w:rsid w:val="001D2E27"/>
    <w:rsid w:val="00223EDB"/>
    <w:rsid w:val="00226D06"/>
    <w:rsid w:val="00235DE8"/>
    <w:rsid w:val="00247F5B"/>
    <w:rsid w:val="002631DC"/>
    <w:rsid w:val="00272E6C"/>
    <w:rsid w:val="00283D69"/>
    <w:rsid w:val="00283DD0"/>
    <w:rsid w:val="0028589B"/>
    <w:rsid w:val="002916A7"/>
    <w:rsid w:val="0029429B"/>
    <w:rsid w:val="002B0C5E"/>
    <w:rsid w:val="002B1CD9"/>
    <w:rsid w:val="002B5D15"/>
    <w:rsid w:val="002B7C40"/>
    <w:rsid w:val="002C0927"/>
    <w:rsid w:val="002D5701"/>
    <w:rsid w:val="00304394"/>
    <w:rsid w:val="00314C0D"/>
    <w:rsid w:val="0031769F"/>
    <w:rsid w:val="00320478"/>
    <w:rsid w:val="00324005"/>
    <w:rsid w:val="0032781C"/>
    <w:rsid w:val="003447E6"/>
    <w:rsid w:val="00345B66"/>
    <w:rsid w:val="00354ED0"/>
    <w:rsid w:val="003B4087"/>
    <w:rsid w:val="003B70F7"/>
    <w:rsid w:val="003C09C5"/>
    <w:rsid w:val="003D4129"/>
    <w:rsid w:val="003D6CA6"/>
    <w:rsid w:val="003E570E"/>
    <w:rsid w:val="003F3FDA"/>
    <w:rsid w:val="003F4153"/>
    <w:rsid w:val="003F6B20"/>
    <w:rsid w:val="00403B79"/>
    <w:rsid w:val="00434EAA"/>
    <w:rsid w:val="0045046F"/>
    <w:rsid w:val="004700FE"/>
    <w:rsid w:val="004711C3"/>
    <w:rsid w:val="00474FA0"/>
    <w:rsid w:val="004812E0"/>
    <w:rsid w:val="004825ED"/>
    <w:rsid w:val="004B427F"/>
    <w:rsid w:val="004C44C3"/>
    <w:rsid w:val="004D49F4"/>
    <w:rsid w:val="004E6B25"/>
    <w:rsid w:val="00516520"/>
    <w:rsid w:val="00517F84"/>
    <w:rsid w:val="005300CF"/>
    <w:rsid w:val="005406D7"/>
    <w:rsid w:val="00554143"/>
    <w:rsid w:val="00565076"/>
    <w:rsid w:val="00570C6D"/>
    <w:rsid w:val="0058080C"/>
    <w:rsid w:val="00587D4C"/>
    <w:rsid w:val="005A518E"/>
    <w:rsid w:val="005C2E15"/>
    <w:rsid w:val="005E0074"/>
    <w:rsid w:val="005E4BEA"/>
    <w:rsid w:val="005E7182"/>
    <w:rsid w:val="005F6C15"/>
    <w:rsid w:val="006069A4"/>
    <w:rsid w:val="00612182"/>
    <w:rsid w:val="00623F7E"/>
    <w:rsid w:val="00640021"/>
    <w:rsid w:val="0064677D"/>
    <w:rsid w:val="00666E47"/>
    <w:rsid w:val="006758DE"/>
    <w:rsid w:val="00687B28"/>
    <w:rsid w:val="006E5943"/>
    <w:rsid w:val="006F009C"/>
    <w:rsid w:val="00702B94"/>
    <w:rsid w:val="00726234"/>
    <w:rsid w:val="00733D63"/>
    <w:rsid w:val="007356C1"/>
    <w:rsid w:val="00744A1F"/>
    <w:rsid w:val="00756AF0"/>
    <w:rsid w:val="00756D86"/>
    <w:rsid w:val="007A2156"/>
    <w:rsid w:val="007A3939"/>
    <w:rsid w:val="007A55E4"/>
    <w:rsid w:val="007D05FD"/>
    <w:rsid w:val="007E17C1"/>
    <w:rsid w:val="0080773D"/>
    <w:rsid w:val="00812E7D"/>
    <w:rsid w:val="00851604"/>
    <w:rsid w:val="00854073"/>
    <w:rsid w:val="008608B2"/>
    <w:rsid w:val="0086161B"/>
    <w:rsid w:val="00872E1E"/>
    <w:rsid w:val="008936F6"/>
    <w:rsid w:val="0089372A"/>
    <w:rsid w:val="008C2D78"/>
    <w:rsid w:val="008D7A71"/>
    <w:rsid w:val="008F4A63"/>
    <w:rsid w:val="00907594"/>
    <w:rsid w:val="009176A0"/>
    <w:rsid w:val="00931D05"/>
    <w:rsid w:val="009330AB"/>
    <w:rsid w:val="00942A47"/>
    <w:rsid w:val="009644B5"/>
    <w:rsid w:val="00976E2D"/>
    <w:rsid w:val="00991601"/>
    <w:rsid w:val="009B101D"/>
    <w:rsid w:val="009B12BB"/>
    <w:rsid w:val="009F5CCC"/>
    <w:rsid w:val="00A141BE"/>
    <w:rsid w:val="00A160B6"/>
    <w:rsid w:val="00A235AD"/>
    <w:rsid w:val="00A24667"/>
    <w:rsid w:val="00A303E3"/>
    <w:rsid w:val="00A424FE"/>
    <w:rsid w:val="00A9576C"/>
    <w:rsid w:val="00AA3BED"/>
    <w:rsid w:val="00AB5509"/>
    <w:rsid w:val="00AC554C"/>
    <w:rsid w:val="00AD0CD4"/>
    <w:rsid w:val="00AF2A0B"/>
    <w:rsid w:val="00B31F78"/>
    <w:rsid w:val="00B52E79"/>
    <w:rsid w:val="00B76809"/>
    <w:rsid w:val="00B83064"/>
    <w:rsid w:val="00BA0A42"/>
    <w:rsid w:val="00BA78EF"/>
    <w:rsid w:val="00BC3390"/>
    <w:rsid w:val="00C049B1"/>
    <w:rsid w:val="00C05EC4"/>
    <w:rsid w:val="00C07DEB"/>
    <w:rsid w:val="00C32143"/>
    <w:rsid w:val="00C35AAC"/>
    <w:rsid w:val="00C521B1"/>
    <w:rsid w:val="00C56C72"/>
    <w:rsid w:val="00C60C46"/>
    <w:rsid w:val="00C91CA5"/>
    <w:rsid w:val="00C97982"/>
    <w:rsid w:val="00CA3343"/>
    <w:rsid w:val="00CB5DBC"/>
    <w:rsid w:val="00CB77DA"/>
    <w:rsid w:val="00CC2ED2"/>
    <w:rsid w:val="00CC322A"/>
    <w:rsid w:val="00CE68C1"/>
    <w:rsid w:val="00D07558"/>
    <w:rsid w:val="00D21C37"/>
    <w:rsid w:val="00D40D72"/>
    <w:rsid w:val="00D61D98"/>
    <w:rsid w:val="00D830A4"/>
    <w:rsid w:val="00DA2A72"/>
    <w:rsid w:val="00DC421F"/>
    <w:rsid w:val="00DD0B5A"/>
    <w:rsid w:val="00DE212D"/>
    <w:rsid w:val="00DE299A"/>
    <w:rsid w:val="00DF2F3F"/>
    <w:rsid w:val="00E0640A"/>
    <w:rsid w:val="00E107ED"/>
    <w:rsid w:val="00E25662"/>
    <w:rsid w:val="00E32AA7"/>
    <w:rsid w:val="00E32D05"/>
    <w:rsid w:val="00E36EF2"/>
    <w:rsid w:val="00E4700A"/>
    <w:rsid w:val="00E54621"/>
    <w:rsid w:val="00E55710"/>
    <w:rsid w:val="00E61A2C"/>
    <w:rsid w:val="00E70729"/>
    <w:rsid w:val="00E92CED"/>
    <w:rsid w:val="00E95EFA"/>
    <w:rsid w:val="00E96F44"/>
    <w:rsid w:val="00EA4731"/>
    <w:rsid w:val="00EB3889"/>
    <w:rsid w:val="00EC118C"/>
    <w:rsid w:val="00EC24D9"/>
    <w:rsid w:val="00EE0A57"/>
    <w:rsid w:val="00F25119"/>
    <w:rsid w:val="00F27B21"/>
    <w:rsid w:val="00F4206F"/>
    <w:rsid w:val="00F42952"/>
    <w:rsid w:val="00F44D38"/>
    <w:rsid w:val="00F61100"/>
    <w:rsid w:val="00F86139"/>
    <w:rsid w:val="00FA7123"/>
    <w:rsid w:val="00FB30E6"/>
    <w:rsid w:val="00FB33A8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4A1F"/>
    <w:pPr>
      <w:spacing w:line="12pt" w:lineRule="auto"/>
    </w:pPr>
    <w:rPr>
      <w:b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4A1F"/>
    <w:rPr>
      <w:b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44A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829313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9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2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3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1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EFF4BEB4-BBE4-402B-91DE-178EC0721EC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1031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2021-07-20T12:56:00Z</dcterms:created>
  <dcterms:modified xsi:type="dcterms:W3CDTF">2021-07-20T12:56:00Z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