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A96559" w:rsidRPr="00A96559" w14:paraId="715AD84B" w14:textId="77777777" w:rsidTr="006C5155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7A2ED2D3" w14:textId="4ECB1EEA" w:rsidR="00A96559" w:rsidRPr="00A96559" w:rsidRDefault="00A96559" w:rsidP="008D7334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3D4E61" w:rsidRPr="00315CC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10</w:t>
            </w:r>
            <w:r w:rsidR="005A39C6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9</w:t>
            </w:r>
            <w:r w:rsidR="005A39C6" w:rsidRPr="00315CC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ª REUNIÃO</w:t>
            </w:r>
            <w:r w:rsidRPr="00A9655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ORDINÁRIA</w:t>
            </w:r>
            <w:r w:rsidRPr="00A96559">
              <w:rPr>
                <w:rFonts w:ascii="Times New Roman" w:eastAsia="Times New Roman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</w:t>
            </w:r>
            <w:r w:rsidR="00C40F7E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CPP</w:t>
            </w:r>
            <w:r w:rsidRPr="00A9655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-CAU/BR</w:t>
            </w:r>
          </w:p>
        </w:tc>
      </w:tr>
    </w:tbl>
    <w:p w14:paraId="4528A7F6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A96559" w:rsidRPr="00A96559" w14:paraId="6F3030AD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3C065C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470E56B8" w14:textId="3874B1AC" w:rsidR="00A96559" w:rsidRPr="00A96559" w:rsidRDefault="005A39C6" w:rsidP="009051F6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14</w:t>
            </w:r>
            <w:r w:rsidR="008D7334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de </w:t>
            </w:r>
            <w:r w:rsidR="009051F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ju</w:t>
            </w: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l</w:t>
            </w:r>
            <w:r w:rsidR="009051F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ho</w:t>
            </w:r>
            <w:r w:rsidR="00C40F7E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de 2022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C21A43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1A6985F" w14:textId="3DEB124A" w:rsidR="00A96559" w:rsidRPr="00A96559" w:rsidRDefault="00284F18" w:rsidP="00C40F7E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E67C8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E67C84"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</w:t>
            </w:r>
            <w:r w:rsidR="004A075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13</w:t>
            </w:r>
            <w:r w:rsidR="00E67C84"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284F18" w:rsidRPr="00A96559" w14:paraId="2C2819D0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92DD459" w14:textId="77777777" w:rsidR="00284F18" w:rsidRPr="00A96559" w:rsidRDefault="00284F18" w:rsidP="00284F18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E382D20" w14:textId="5A48DDBE" w:rsidR="00284F18" w:rsidRPr="005A39C6" w:rsidRDefault="005A39C6" w:rsidP="005A39C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5A39C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Centro de Artes e Convenções da UFOP</w:t>
            </w:r>
          </w:p>
        </w:tc>
      </w:tr>
    </w:tbl>
    <w:p w14:paraId="19731DB3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252"/>
        <w:gridCol w:w="3261"/>
      </w:tblGrid>
      <w:tr w:rsidR="009051F6" w:rsidRPr="00A96559" w14:paraId="10BDA229" w14:textId="77777777" w:rsidTr="00D7234D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5849721" w14:textId="77777777" w:rsidR="009051F6" w:rsidRPr="00A96559" w:rsidRDefault="009051F6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AA6C9E5" w14:textId="618D516F" w:rsidR="009051F6" w:rsidRPr="00315CC0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Cristina Barreiros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B9C2829" w14:textId="7E082126" w:rsidR="009051F6" w:rsidRPr="00667181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9051F6" w:rsidRPr="00A96559" w14:paraId="36F558E1" w14:textId="77777777" w:rsidTr="00D7234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D2DD401" w14:textId="77777777" w:rsidR="009051F6" w:rsidRPr="00A96559" w:rsidRDefault="009051F6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2B0D33" w14:textId="596D8377" w:rsidR="009051F6" w:rsidRPr="00315CC0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Eduardo Fajardo Soares (MG)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8A6180D" w14:textId="4B23FEEB" w:rsidR="009051F6" w:rsidRPr="00667181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Coordenador-Adjunt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o</w:t>
            </w:r>
          </w:p>
        </w:tc>
      </w:tr>
      <w:tr w:rsidR="00CA015B" w:rsidRPr="00A96559" w14:paraId="57FCA26A" w14:textId="77777777" w:rsidTr="00D7234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20FDB921" w14:textId="77777777" w:rsidR="00CA015B" w:rsidRPr="00A96559" w:rsidRDefault="00CA015B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0B3F67D" w14:textId="6AABE502" w:rsidR="00CA015B" w:rsidRPr="00315CC0" w:rsidRDefault="00CA015B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Daniela Pareja Garcia Sarmento (SC)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303E889" w14:textId="7B93EF1D" w:rsidR="00CA015B" w:rsidRPr="00667181" w:rsidRDefault="00CA015B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9051F6" w:rsidRPr="00A96559" w14:paraId="08D6BFE2" w14:textId="77777777" w:rsidTr="00D7234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7D5F8561" w14:textId="77777777" w:rsidR="009051F6" w:rsidRPr="00A96559" w:rsidRDefault="009051F6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48CCBAE" w14:textId="0811877B" w:rsidR="009051F6" w:rsidRPr="00315CC0" w:rsidRDefault="00CA015B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Gilcinea Barbosa da Conceição (BA)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86EAC5A" w14:textId="77777777" w:rsidR="009051F6" w:rsidRPr="00667181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9051F6" w:rsidRPr="00A96559" w14:paraId="4199D4AA" w14:textId="77777777" w:rsidTr="008E076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318BE3A5" w14:textId="77777777" w:rsidR="009051F6" w:rsidRPr="00A96559" w:rsidRDefault="009051F6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EA900AA" w14:textId="391E28ED" w:rsidR="009051F6" w:rsidRPr="00315CC0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Rogério Markiewicz (DF)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48B5DCA" w14:textId="77777777" w:rsidR="009051F6" w:rsidRPr="00667181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62422D" w:rsidRPr="00A96559" w14:paraId="4EA84547" w14:textId="77777777" w:rsidTr="006C5155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2079106" w14:textId="71D8CED6" w:rsidR="0062422D" w:rsidRPr="00A96559" w:rsidRDefault="0062422D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753386A" w14:textId="7B5772D2" w:rsidR="0062422D" w:rsidRPr="00667181" w:rsidRDefault="001A1413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Vânia Stephan Marroni Burigo</w:t>
            </w:r>
          </w:p>
        </w:tc>
      </w:tr>
      <w:tr w:rsidR="001A1413" w:rsidRPr="00A96559" w14:paraId="223B4F0C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B7D099F" w14:textId="77777777" w:rsidR="001A1413" w:rsidRDefault="001A1413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6E6E065" w14:textId="21A3123E" w:rsidR="001A1413" w:rsidRDefault="001A1413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Ricardo Mascarello</w:t>
            </w:r>
          </w:p>
        </w:tc>
      </w:tr>
      <w:tr w:rsidR="0062422D" w:rsidRPr="00A96559" w14:paraId="1B084019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CAAF046" w14:textId="2ABCD966" w:rsidR="0062422D" w:rsidRDefault="0062422D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4D06D92" w14:textId="2C9A5823" w:rsidR="0062422D" w:rsidRPr="00667181" w:rsidRDefault="0062422D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Alice Rosas</w:t>
            </w:r>
          </w:p>
        </w:tc>
      </w:tr>
      <w:tr w:rsidR="0062422D" w:rsidRPr="00A96559" w14:paraId="7C23D900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69EF177" w14:textId="77777777" w:rsidR="0062422D" w:rsidRDefault="0062422D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AA236FA" w14:textId="38340F81" w:rsidR="0062422D" w:rsidRPr="00667181" w:rsidRDefault="0062422D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Rubens Fernando Pereira de Camillo</w:t>
            </w:r>
          </w:p>
        </w:tc>
      </w:tr>
      <w:tr w:rsidR="00467533" w:rsidRPr="00A96559" w14:paraId="6C74830F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3324A98" w14:textId="77777777" w:rsidR="00467533" w:rsidRDefault="00467533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B649352" w14:textId="4E0C762C" w:rsidR="00467533" w:rsidRDefault="00467533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Karinne Santiago Almeida</w:t>
            </w:r>
          </w:p>
        </w:tc>
      </w:tr>
      <w:tr w:rsidR="001A1413" w:rsidRPr="00A96559" w14:paraId="767A1329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8636447" w14:textId="77777777" w:rsidR="001A1413" w:rsidRDefault="001A1413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80AEEDB" w14:textId="37953CFE" w:rsidR="001A1413" w:rsidRDefault="001A1413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Giuliana de Freitas</w:t>
            </w:r>
          </w:p>
        </w:tc>
      </w:tr>
      <w:tr w:rsidR="0062422D" w:rsidRPr="00A96559" w14:paraId="38AE8171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3FBBF43" w14:textId="77777777" w:rsidR="0062422D" w:rsidRPr="00A96559" w:rsidRDefault="0062422D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BE559B0" w14:textId="127E28CF" w:rsidR="0062422D" w:rsidRDefault="0062422D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Antonio Couto Nunes</w:t>
            </w:r>
          </w:p>
        </w:tc>
      </w:tr>
      <w:tr w:rsidR="00467533" w:rsidRPr="00A96559" w14:paraId="149F124D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413DB64" w14:textId="77777777" w:rsidR="00467533" w:rsidRPr="00A96559" w:rsidRDefault="00467533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8D453C9" w14:textId="75957FE2" w:rsidR="00467533" w:rsidRDefault="00467533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Leonardo Dias Santana</w:t>
            </w:r>
          </w:p>
        </w:tc>
      </w:tr>
      <w:tr w:rsidR="00467533" w:rsidRPr="00A96559" w14:paraId="40486B6C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124E05E" w14:textId="77777777" w:rsidR="00467533" w:rsidRPr="00A96559" w:rsidRDefault="00467533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EC03F47" w14:textId="15F29B79" w:rsidR="00467533" w:rsidRDefault="00467533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Larissa Guerra Santos</w:t>
            </w:r>
          </w:p>
        </w:tc>
      </w:tr>
      <w:tr w:rsidR="0062422D" w:rsidRPr="00A96559" w14:paraId="4FE30A30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F7E2D84" w14:textId="77777777" w:rsidR="0062422D" w:rsidRPr="00A96559" w:rsidRDefault="0062422D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6A4EB49" w14:textId="439280C4" w:rsidR="0062422D" w:rsidRDefault="00467533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Laura Lacaze</w:t>
            </w:r>
          </w:p>
        </w:tc>
      </w:tr>
      <w:tr w:rsidR="0062422D" w:rsidRPr="00A96559" w14:paraId="1B0DFDEB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BA65F87" w14:textId="77777777" w:rsidR="0062422D" w:rsidRPr="00A96559" w:rsidRDefault="0062422D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8AB9F5F" w14:textId="3E4D65A5" w:rsidR="0062422D" w:rsidRPr="00667181" w:rsidRDefault="00467533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Raquel Ribeiro</w:t>
            </w:r>
          </w:p>
        </w:tc>
      </w:tr>
      <w:tr w:rsidR="0062422D" w:rsidRPr="00A96559" w14:paraId="70BE8426" w14:textId="77777777" w:rsidTr="00DF1E96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EDD9732" w14:textId="77777777" w:rsidR="0062422D" w:rsidRPr="00A96559" w:rsidRDefault="0062422D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5FE1D80" w14:textId="38ECE5E7" w:rsidR="0062422D" w:rsidRPr="0062422D" w:rsidRDefault="0062422D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2422D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Daniela Demartini</w:t>
            </w:r>
          </w:p>
        </w:tc>
      </w:tr>
      <w:tr w:rsidR="0062422D" w:rsidRPr="00A96559" w14:paraId="7A7530C4" w14:textId="77777777" w:rsidTr="00DF1E9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62AA016" w14:textId="77777777" w:rsidR="0062422D" w:rsidRPr="00A96559" w:rsidRDefault="0062422D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C4C696C" w14:textId="40B9365F" w:rsidR="0062422D" w:rsidRPr="0062422D" w:rsidRDefault="0062422D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2422D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Caroline Bertol</w:t>
            </w:r>
          </w:p>
        </w:tc>
      </w:tr>
    </w:tbl>
    <w:p w14:paraId="24BBBA91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A96559" w:rsidRPr="00667181" w14:paraId="49B67D4C" w14:textId="77777777" w:rsidTr="006C5155"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0F1076B" w14:textId="03C6F1DE" w:rsidR="00A96559" w:rsidRPr="0062422D" w:rsidRDefault="00A96559" w:rsidP="008905C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62422D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 Súmula da</w:t>
            </w:r>
            <w:r w:rsidR="003D4E61" w:rsidRPr="0062422D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="009051F6" w:rsidRPr="0062422D">
              <w:rPr>
                <w:rFonts w:ascii="Times New Roman" w:eastAsia="Cambria" w:hAnsi="Times New Roman" w:cs="Times New Roman"/>
                <w:color w:val="auto"/>
              </w:rPr>
              <w:t>10</w:t>
            </w:r>
            <w:r w:rsidR="005A39C6" w:rsidRPr="0062422D">
              <w:rPr>
                <w:rFonts w:ascii="Times New Roman" w:eastAsia="Cambria" w:hAnsi="Times New Roman" w:cs="Times New Roman"/>
                <w:color w:val="auto"/>
              </w:rPr>
              <w:t>8</w:t>
            </w:r>
            <w:r w:rsidR="008905CD" w:rsidRPr="0062422D">
              <w:rPr>
                <w:rFonts w:ascii="Times New Roman" w:eastAsia="Cambria" w:hAnsi="Times New Roman" w:cs="Times New Roman"/>
                <w:color w:val="auto"/>
              </w:rPr>
              <w:t>ª R</w:t>
            </w:r>
            <w:r w:rsidRPr="0062422D">
              <w:rPr>
                <w:rFonts w:ascii="Times New Roman" w:eastAsia="Cambria" w:hAnsi="Times New Roman" w:cs="Times New Roman"/>
                <w:color w:val="auto"/>
              </w:rPr>
              <w:t xml:space="preserve">eunião </w:t>
            </w:r>
            <w:r w:rsidR="008905CD" w:rsidRPr="0062422D">
              <w:rPr>
                <w:rFonts w:ascii="Times New Roman" w:eastAsia="Cambria" w:hAnsi="Times New Roman" w:cs="Times New Roman"/>
                <w:color w:val="auto"/>
              </w:rPr>
              <w:t>Ordinária</w:t>
            </w:r>
            <w:r w:rsidR="00CA015B">
              <w:rPr>
                <w:rFonts w:ascii="Times New Roman" w:eastAsia="Cambria" w:hAnsi="Times New Roman" w:cs="Times New Roman"/>
                <w:color w:val="auto"/>
              </w:rPr>
              <w:t xml:space="preserve"> e as Súmula da 13ª reunião Extraordinária</w:t>
            </w:r>
          </w:p>
        </w:tc>
      </w:tr>
      <w:tr w:rsidR="00A96559" w:rsidRPr="00A96559" w14:paraId="6F76BA67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8F195E3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101807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Encaminhar para publicação   </w:t>
            </w:r>
          </w:p>
        </w:tc>
      </w:tr>
    </w:tbl>
    <w:p w14:paraId="0D219F89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5DF2018A" w14:textId="77777777" w:rsidR="00A96559" w:rsidRPr="00A96559" w:rsidRDefault="00A96559" w:rsidP="00A96559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83202DF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A96559" w:rsidRPr="00667181" w14:paraId="23353D5F" w14:textId="77777777" w:rsidTr="006C515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A4E288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9333C0" w14:textId="5D043F38" w:rsidR="00A96559" w:rsidRPr="00CA015B" w:rsidRDefault="00CA015B" w:rsidP="00315CC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CA015B">
              <w:rPr>
                <w:rFonts w:ascii="Times New Roman" w:eastAsia="Calibri" w:hAnsi="Times New Roman" w:cs="Times New Roman"/>
                <w:color w:val="auto"/>
              </w:rPr>
              <w:t>Nota Técnica</w:t>
            </w:r>
          </w:p>
        </w:tc>
      </w:tr>
      <w:tr w:rsidR="00A96559" w:rsidRPr="00A96559" w14:paraId="59713230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801936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541331" w14:textId="689A5170" w:rsidR="00A96559" w:rsidRPr="00315CC0" w:rsidRDefault="00CA015B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CPP-CAU/BR</w:t>
            </w:r>
          </w:p>
        </w:tc>
      </w:tr>
      <w:tr w:rsidR="00A96559" w:rsidRPr="00A96559" w14:paraId="5475ABF2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9F5126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F9065C" w14:textId="1417174F" w:rsidR="00A96559" w:rsidRPr="00315CC0" w:rsidRDefault="00CA015B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</w:tc>
      </w:tr>
      <w:tr w:rsidR="00A96559" w:rsidRPr="00A96559" w14:paraId="7BB7BC9F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52496B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35D588D" w14:textId="4ED7DF29" w:rsidR="00CA015B" w:rsidRDefault="00CA015B" w:rsidP="00CA015B">
            <w:pPr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A015B">
              <w:rPr>
                <w:rFonts w:ascii="Times New Roman" w:hAnsi="Times New Roman"/>
                <w:b w:val="0"/>
                <w:lang w:eastAsia="pt-BR"/>
              </w:rPr>
              <w:t>Considerando que na reunião ordinária da CPP-CAU/BR</w:t>
            </w:r>
            <w:r w:rsidR="002245FE">
              <w:rPr>
                <w:rFonts w:ascii="Times New Roman" w:hAnsi="Times New Roman"/>
                <w:b w:val="0"/>
                <w:lang w:eastAsia="pt-BR"/>
              </w:rPr>
              <w:t>,</w:t>
            </w:r>
            <w:r w:rsidRPr="00CA015B">
              <w:rPr>
                <w:rFonts w:ascii="Times New Roman" w:hAnsi="Times New Roman"/>
                <w:b w:val="0"/>
                <w:lang w:eastAsia="pt-BR"/>
              </w:rPr>
              <w:t xml:space="preserve"> de maio de 2022, foi proposta alteração na nota técnica para adequação às sugestões jurídicas apontadas</w:t>
            </w:r>
            <w:r>
              <w:rPr>
                <w:rFonts w:ascii="Times New Roman" w:hAnsi="Times New Roman"/>
                <w:b w:val="0"/>
                <w:lang w:eastAsia="pt-BR"/>
              </w:rPr>
              <w:t>, a comissão decide por deliberar:</w:t>
            </w:r>
          </w:p>
          <w:p w14:paraId="1651253A" w14:textId="77777777" w:rsidR="00CA015B" w:rsidRPr="00CA015B" w:rsidRDefault="00CA015B" w:rsidP="00CA015B">
            <w:pPr>
              <w:numPr>
                <w:ilvl w:val="0"/>
                <w:numId w:val="7"/>
              </w:num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A015B">
              <w:rPr>
                <w:rFonts w:ascii="Times New Roman" w:hAnsi="Times New Roman"/>
                <w:b w:val="0"/>
                <w:lang w:eastAsia="pt-BR"/>
              </w:rPr>
              <w:t>Encaminhar à assessoria jurídica a nota técnica alterada em anexo para verificação da adequação;</w:t>
            </w:r>
          </w:p>
          <w:p w14:paraId="420DD266" w14:textId="64143617" w:rsidR="00CA015B" w:rsidRPr="00CA015B" w:rsidRDefault="00CA015B" w:rsidP="00CA015B">
            <w:pPr>
              <w:numPr>
                <w:ilvl w:val="0"/>
                <w:numId w:val="7"/>
              </w:num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CA015B">
              <w:rPr>
                <w:rFonts w:ascii="Times New Roman" w:hAnsi="Times New Roman"/>
                <w:b w:val="0"/>
                <w:lang w:eastAsia="pt-BR"/>
              </w:rPr>
              <w:t>Encaminhada a todos os CAU/UF para que orientem as comissões de licitação da administração pública, que trabalhem com leitura, análise ou produção de projeto arquitetônico, que possua profissional habilitado conforme tipo de projeto</w:t>
            </w:r>
            <w:r>
              <w:rPr>
                <w:rFonts w:ascii="Times New Roman" w:hAnsi="Times New Roman"/>
                <w:b w:val="0"/>
                <w:lang w:eastAsia="pt-BR"/>
              </w:rPr>
              <w:t>.</w:t>
            </w:r>
          </w:p>
          <w:p w14:paraId="28B325A4" w14:textId="1B3F23A9" w:rsidR="00A96559" w:rsidRPr="00667181" w:rsidRDefault="00CA015B" w:rsidP="00CA015B">
            <w:pPr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[DELIBERAÇÃO Nº22/2022 CPP-CAU/BR]</w:t>
            </w:r>
          </w:p>
        </w:tc>
      </w:tr>
    </w:tbl>
    <w:p w14:paraId="0D207820" w14:textId="674CAA1A" w:rsidR="008D7334" w:rsidRDefault="008D7334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9051F6" w:rsidRPr="00667181" w14:paraId="4B52B76A" w14:textId="77777777" w:rsidTr="00DF290F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A4EE6A1" w14:textId="4BB55149" w:rsidR="009051F6" w:rsidRPr="00A96559" w:rsidRDefault="009051F6" w:rsidP="00DF290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FF2A938" w14:textId="08D6895E" w:rsidR="009051F6" w:rsidRPr="00667181" w:rsidRDefault="00CA015B" w:rsidP="00DF290F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Cs/>
              </w:rPr>
              <w:t>Evento de Divulgação Resultado Pesquisa Digitalização</w:t>
            </w:r>
          </w:p>
        </w:tc>
      </w:tr>
      <w:tr w:rsidR="009051F6" w:rsidRPr="00A96559" w14:paraId="7AC72427" w14:textId="77777777" w:rsidTr="00DF290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F5330E7" w14:textId="77777777" w:rsidR="009051F6" w:rsidRPr="00A96559" w:rsidRDefault="009051F6" w:rsidP="00DF290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587EE1F" w14:textId="637FCAB2" w:rsidR="009051F6" w:rsidRPr="001A5F25" w:rsidRDefault="00CA015B" w:rsidP="00DF290F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CPP-CAU/BR e CAU/SC</w:t>
            </w:r>
          </w:p>
        </w:tc>
      </w:tr>
      <w:tr w:rsidR="009051F6" w:rsidRPr="00A96559" w14:paraId="6D785E34" w14:textId="77777777" w:rsidTr="00DF290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4C2E6FA" w14:textId="77777777" w:rsidR="009051F6" w:rsidRPr="00A96559" w:rsidRDefault="009051F6" w:rsidP="00DF290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423D393" w14:textId="5C19D6EB" w:rsidR="009051F6" w:rsidRPr="001A5F25" w:rsidRDefault="00CA015B" w:rsidP="001A5F2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</w:tc>
      </w:tr>
      <w:tr w:rsidR="009051F6" w:rsidRPr="00A96559" w14:paraId="1CD972EF" w14:textId="77777777" w:rsidTr="00DF290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DC2ECBF" w14:textId="77777777" w:rsidR="009051F6" w:rsidRPr="00A96559" w:rsidRDefault="009051F6" w:rsidP="00DF290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lastRenderedPageBreak/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F17CE2B" w14:textId="77777777" w:rsidR="009051F6" w:rsidRDefault="00CA015B" w:rsidP="00DF290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Após conversa com a presença da Presidente do CAU/SC, a comissão decide por deliberar:</w:t>
            </w:r>
          </w:p>
          <w:p w14:paraId="60DB26EF" w14:textId="601E832F" w:rsidR="00CA015B" w:rsidRPr="00CA015B" w:rsidRDefault="00CA015B" w:rsidP="00CA015B">
            <w:pPr>
              <w:numPr>
                <w:ilvl w:val="0"/>
                <w:numId w:val="9"/>
              </w:numPr>
              <w:spacing w:after="0pt" w:line="12.80pt" w:lineRule="auto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  <w:r w:rsidRPr="00CA015B">
              <w:rPr>
                <w:rFonts w:ascii="Times New Roman" w:eastAsia="Calibri" w:hAnsi="Times New Roman"/>
                <w:b w:val="0"/>
                <w:bCs/>
                <w:lang w:eastAsia="pt-BR"/>
              </w:rPr>
              <w:t>Propor que o evento de apresentação dos resultados ocorra em 15 de agosto de 2022, das 19h00 às 21h00, com locação do Auditório Walter Osli Koerich, Av. Elizeu di Bernardi, 34 - Campinas, São José – SC, café, água (130 pessoas), fotógrafo, filmagem, recepcionista e mestre de cerimônias.</w:t>
            </w:r>
          </w:p>
          <w:p w14:paraId="7A013EF7" w14:textId="2D428562" w:rsidR="00CA015B" w:rsidRPr="00667181" w:rsidRDefault="00CA015B" w:rsidP="00DE3018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[DELIBERAÇÃO Nº2</w:t>
            </w:r>
            <w:r w:rsidR="00DE3018">
              <w:rPr>
                <w:rFonts w:ascii="Times New Roman" w:hAnsi="Times New Roman"/>
                <w:lang w:eastAsia="pt-BR"/>
              </w:rPr>
              <w:t>3</w:t>
            </w:r>
            <w:r>
              <w:rPr>
                <w:rFonts w:ascii="Times New Roman" w:hAnsi="Times New Roman"/>
                <w:lang w:eastAsia="pt-BR"/>
              </w:rPr>
              <w:t>/2022 CPP-CAU/BR]</w:t>
            </w:r>
          </w:p>
        </w:tc>
      </w:tr>
    </w:tbl>
    <w:p w14:paraId="2A71888C" w14:textId="77777777" w:rsidR="00CA015B" w:rsidRDefault="00CA015B" w:rsidP="00CA015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  <w:bookmarkStart w:id="0" w:name="_Hlk100335324"/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7056"/>
      </w:tblGrid>
      <w:tr w:rsidR="00CA015B" w14:paraId="0DFDA493" w14:textId="77777777" w:rsidTr="00CA015B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09039D9" w14:textId="51C17E09" w:rsidR="00CA015B" w:rsidRPr="00940889" w:rsidRDefault="00DE3018" w:rsidP="00F7287D">
            <w:pPr>
              <w:spacing w:after="0pt" w:line="12pt" w:lineRule="auto"/>
              <w:ind w:start="3.40pt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808359E" w14:textId="77777777" w:rsidR="00CA015B" w:rsidRPr="00A85E4A" w:rsidRDefault="00CA015B" w:rsidP="00F7287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Semana da Habitação</w:t>
            </w:r>
          </w:p>
        </w:tc>
      </w:tr>
      <w:tr w:rsidR="00CA015B" w14:paraId="24F3AC47" w14:textId="77777777" w:rsidTr="00CA015B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69F5B64" w14:textId="77777777" w:rsidR="00CA015B" w:rsidRDefault="00CA015B" w:rsidP="00F7287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A81E9D0" w14:textId="77777777" w:rsidR="00CA015B" w:rsidRPr="00A85E4A" w:rsidRDefault="00CA015B" w:rsidP="00F7287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CPUA, CPP-CAU/BR e Gabinete</w:t>
            </w:r>
          </w:p>
        </w:tc>
      </w:tr>
      <w:tr w:rsidR="00CA015B" w14:paraId="0568DCAF" w14:textId="77777777" w:rsidTr="00CA015B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324DFDC" w14:textId="77777777" w:rsidR="00CA015B" w:rsidRDefault="00CA015B" w:rsidP="00F7287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8ACBA03" w14:textId="77777777" w:rsidR="00CA015B" w:rsidRPr="00A85E4A" w:rsidRDefault="00CA015B" w:rsidP="00F7287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Coordenadores da CPUA e CPP-CAU/BR</w:t>
            </w:r>
          </w:p>
        </w:tc>
      </w:tr>
      <w:tr w:rsidR="00CA015B" w14:paraId="48F2DA52" w14:textId="77777777" w:rsidTr="00CA015B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2E6E604" w14:textId="77777777" w:rsidR="00CA015B" w:rsidRDefault="00CA015B" w:rsidP="00F7287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F12E306" w14:textId="77777777" w:rsidR="00CA015B" w:rsidRDefault="00CA015B" w:rsidP="00F72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Após discussão a comissão decidiu deliberar por: </w:t>
            </w:r>
          </w:p>
          <w:p w14:paraId="629C202A" w14:textId="1E27E50F" w:rsidR="00CA015B" w:rsidRPr="003C4DD3" w:rsidRDefault="00CA015B" w:rsidP="00F72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3C4DD3">
              <w:rPr>
                <w:rFonts w:ascii="Times New Roman" w:hAnsi="Times New Roman"/>
                <w:b w:val="0"/>
                <w:color w:val="000000"/>
              </w:rPr>
              <w:t>1- Solicitar a convocação de reunião com o Grupo de Conselheiros Federais do CAU Brasil que vem discutindo o tema ATHIS, para alinhamento sobre as ações do CAU, para além de ATHIS que envolvam não apenas assistência técnica</w:t>
            </w:r>
            <w:r w:rsidR="002245FE">
              <w:rPr>
                <w:rFonts w:ascii="Times New Roman" w:hAnsi="Times New Roman"/>
                <w:b w:val="0"/>
                <w:color w:val="000000"/>
              </w:rPr>
              <w:t>,</w:t>
            </w:r>
            <w:r w:rsidRPr="003C4DD3">
              <w:rPr>
                <w:rFonts w:ascii="Times New Roman" w:hAnsi="Times New Roman"/>
                <w:b w:val="0"/>
                <w:color w:val="000000"/>
              </w:rPr>
              <w:t xml:space="preserve"> mas que ampliam a ação do arquiteto nas diferentes camadas da sociedade por meio de diversos agentes, ONGs e possíveis parceiros a serem estabelecidos por meio de proposta de chamamento público;</w:t>
            </w:r>
          </w:p>
          <w:p w14:paraId="1A8AD3EF" w14:textId="77777777" w:rsidR="00CA015B" w:rsidRPr="003C4DD3" w:rsidRDefault="00CA015B" w:rsidP="00F72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3C4DD3">
              <w:rPr>
                <w:rFonts w:ascii="Times New Roman" w:hAnsi="Times New Roman"/>
                <w:b w:val="0"/>
                <w:color w:val="000000"/>
              </w:rPr>
              <w:t xml:space="preserve">2- Cancelar a Oficina de ATHIS, anteriormente prevista para 17 de agosto, para que primeiramente ocorram os alinhamentos internos e a oficialização da parceria com o IPEA para a construção de um fundo com maior amplitude de atuação nacional; </w:t>
            </w:r>
          </w:p>
          <w:p w14:paraId="5AF14825" w14:textId="77777777" w:rsidR="00CA015B" w:rsidRPr="003C4DD3" w:rsidRDefault="00CA015B" w:rsidP="00F72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3C4DD3">
              <w:rPr>
                <w:rFonts w:ascii="Times New Roman" w:hAnsi="Times New Roman"/>
                <w:b w:val="0"/>
                <w:color w:val="000000"/>
              </w:rPr>
              <w:t>3 – Reforçar a solicitação ao setor de comunicação do acompanhamento, divulgação e a transmissão da Semana da Habitação no Canal do CAU Brasil no youtube com impulsionamento para arquitetos e urbanistas, funcionários públicos e estudantes;</w:t>
            </w:r>
          </w:p>
          <w:p w14:paraId="7569A8DA" w14:textId="77777777" w:rsidR="00CA015B" w:rsidRPr="003C4DD3" w:rsidRDefault="00CA015B" w:rsidP="00F72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3C4DD3">
              <w:rPr>
                <w:rFonts w:ascii="Times New Roman" w:hAnsi="Times New Roman"/>
                <w:b w:val="0"/>
                <w:color w:val="000000"/>
              </w:rPr>
              <w:t>4 - Solicitar ao gabinete alinhamento junto à CNM para divulgação do evento junto às Prefeituras, bem como Ofício aos CAU/UF;</w:t>
            </w:r>
          </w:p>
          <w:p w14:paraId="717FA53C" w14:textId="21F7D4C8" w:rsidR="00CA015B" w:rsidRPr="00A85E4A" w:rsidRDefault="00DE3018" w:rsidP="00F7287D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[Deliberação nº024/2022 CPP</w:t>
            </w:r>
            <w:r w:rsidR="00CA015B">
              <w:rPr>
                <w:rFonts w:ascii="Times New Roman" w:hAnsi="Times New Roman"/>
                <w:color w:val="000000"/>
              </w:rPr>
              <w:t>-CAU/BR]</w:t>
            </w:r>
          </w:p>
        </w:tc>
      </w:tr>
      <w:bookmarkEnd w:id="0"/>
    </w:tbl>
    <w:p w14:paraId="27AE4871" w14:textId="77777777" w:rsidR="00CA015B" w:rsidRDefault="00CA015B" w:rsidP="00CA015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7056"/>
      </w:tblGrid>
      <w:tr w:rsidR="00CA015B" w:rsidRPr="00A85E4A" w14:paraId="2AB68C0F" w14:textId="77777777" w:rsidTr="00CA015B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41DE9EB" w14:textId="06B7675A" w:rsidR="00CA015B" w:rsidRPr="00940889" w:rsidRDefault="00DE3018" w:rsidP="00F7287D">
            <w:pPr>
              <w:spacing w:after="0pt" w:line="12pt" w:lineRule="auto"/>
              <w:ind w:start="3.40pt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A3D886" w14:textId="77777777" w:rsidR="00CA015B" w:rsidRPr="00A85E4A" w:rsidRDefault="00CA015B" w:rsidP="00F7287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Simplificação do Licenciamento Urbanístico e Edilício</w:t>
            </w:r>
          </w:p>
        </w:tc>
      </w:tr>
      <w:tr w:rsidR="00CA015B" w:rsidRPr="00A85E4A" w14:paraId="5BCD19C8" w14:textId="77777777" w:rsidTr="00CA015B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827ED32" w14:textId="77777777" w:rsidR="00CA015B" w:rsidRDefault="00CA015B" w:rsidP="00F7287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EC37785" w14:textId="77777777" w:rsidR="00CA015B" w:rsidRPr="00A85E4A" w:rsidRDefault="00CA015B" w:rsidP="00F7287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CPUA e CPP-CAU/BR</w:t>
            </w:r>
          </w:p>
        </w:tc>
      </w:tr>
      <w:tr w:rsidR="00CA015B" w:rsidRPr="00A85E4A" w14:paraId="17EA9283" w14:textId="77777777" w:rsidTr="00CA015B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630038" w14:textId="77777777" w:rsidR="00CA015B" w:rsidRDefault="00CA015B" w:rsidP="00F7287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F0C5A21" w14:textId="32510E9F" w:rsidR="00CA015B" w:rsidRPr="00A85E4A" w:rsidRDefault="00DE3018" w:rsidP="00F7287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</w:tc>
      </w:tr>
      <w:tr w:rsidR="00CA015B" w:rsidRPr="00A85E4A" w14:paraId="77DC66F3" w14:textId="77777777" w:rsidTr="00CA015B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D035C12" w14:textId="77777777" w:rsidR="00CA015B" w:rsidRDefault="00CA015B" w:rsidP="00F7287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4EFE606" w14:textId="77777777" w:rsidR="00CA015B" w:rsidRDefault="00CA015B" w:rsidP="00F7287D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 Arquiteta e Urbanista Giuliana de Freitas apresenta o seguinte cronograma de trabalho:</w:t>
            </w:r>
          </w:p>
          <w:p w14:paraId="22583299" w14:textId="77777777" w:rsidR="00CA015B" w:rsidRPr="000E3B45" w:rsidRDefault="00CA015B" w:rsidP="00F7287D">
            <w:pPr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E3B45">
              <w:rPr>
                <w:rFonts w:ascii="Times New Roman" w:eastAsia="Cambria" w:hAnsi="Times New Roman" w:cs="Times New Roman"/>
                <w:color w:val="auto"/>
              </w:rPr>
              <w:t>14/07</w:t>
            </w:r>
            <w:r w:rsidRPr="000E3B4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– reunião interna de alinhamento da demanda e desenvolvimento da metodologia de trabalho</w:t>
            </w:r>
          </w:p>
          <w:p w14:paraId="2C99D6D3" w14:textId="77777777" w:rsidR="00CA015B" w:rsidRPr="000E3B45" w:rsidRDefault="00CA015B" w:rsidP="00F7287D">
            <w:pPr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E3B45">
              <w:rPr>
                <w:rFonts w:ascii="Times New Roman" w:eastAsia="Cambria" w:hAnsi="Times New Roman" w:cs="Times New Roman"/>
                <w:color w:val="auto"/>
              </w:rPr>
              <w:t>15/07 até 29/07</w:t>
            </w:r>
            <w:r w:rsidRPr="000E3B4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– levantamentos de referências e formalização com CNM</w:t>
            </w:r>
          </w:p>
          <w:p w14:paraId="24D31BD2" w14:textId="77777777" w:rsidR="00CA015B" w:rsidRPr="000E3B45" w:rsidRDefault="00CA015B" w:rsidP="00F7287D">
            <w:pPr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E3B45">
              <w:rPr>
                <w:rFonts w:ascii="Times New Roman" w:eastAsia="Cambria" w:hAnsi="Times New Roman" w:cs="Times New Roman"/>
                <w:color w:val="auto"/>
              </w:rPr>
              <w:t>29/07 até 30/10</w:t>
            </w:r>
            <w:r w:rsidRPr="000E3B4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– reuniões técnicas de pesquisa e elaboração do material com representante CNM, relator, IGEO e consultora</w:t>
            </w:r>
          </w:p>
          <w:p w14:paraId="51DEFF7C" w14:textId="77777777" w:rsidR="00CA015B" w:rsidRPr="000E3B45" w:rsidRDefault="00CA015B" w:rsidP="00F7287D">
            <w:pPr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E3B45">
              <w:rPr>
                <w:rFonts w:ascii="Times New Roman" w:eastAsia="Cambria" w:hAnsi="Times New Roman" w:cs="Times New Roman"/>
                <w:color w:val="auto"/>
              </w:rPr>
              <w:t>01/11 até 29/11</w:t>
            </w:r>
            <w:r w:rsidRPr="000E3B4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– diagramação do material</w:t>
            </w:r>
          </w:p>
          <w:p w14:paraId="72FC1ABA" w14:textId="77777777" w:rsidR="00CA015B" w:rsidRPr="000E3B45" w:rsidRDefault="00CA015B" w:rsidP="00F7287D">
            <w:pPr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E3B45">
              <w:rPr>
                <w:rFonts w:ascii="Times New Roman" w:eastAsia="Cambria" w:hAnsi="Times New Roman" w:cs="Times New Roman"/>
                <w:color w:val="auto"/>
              </w:rPr>
              <w:t>7 a 11/11</w:t>
            </w:r>
            <w:r w:rsidRPr="000E3B4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- leitura da minuta do material produzido, para extração de projeto de lei conjunto entre os CAU/UF e CAU/BR</w:t>
            </w:r>
          </w:p>
          <w:p w14:paraId="4C9A33E0" w14:textId="77777777" w:rsidR="00CA015B" w:rsidRPr="000E3B45" w:rsidRDefault="00CA015B" w:rsidP="00F7287D">
            <w:pPr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E3B45">
              <w:rPr>
                <w:rFonts w:ascii="Times New Roman" w:eastAsia="Cambria" w:hAnsi="Times New Roman" w:cs="Times New Roman"/>
                <w:color w:val="auto"/>
              </w:rPr>
              <w:lastRenderedPageBreak/>
              <w:t>30/11</w:t>
            </w:r>
            <w:r w:rsidRPr="000E3B4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– aprovação do material em reunião ordinária</w:t>
            </w:r>
          </w:p>
          <w:p w14:paraId="52C4FE34" w14:textId="77777777" w:rsidR="00CA015B" w:rsidRDefault="00CA015B" w:rsidP="00F7287D">
            <w:pPr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E3B45">
              <w:rPr>
                <w:rFonts w:ascii="Times New Roman" w:eastAsia="Cambria" w:hAnsi="Times New Roman" w:cs="Times New Roman"/>
                <w:color w:val="auto"/>
              </w:rPr>
              <w:t>15/12</w:t>
            </w:r>
            <w:r w:rsidRPr="000E3B4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– Ato de entrega do Caderno</w:t>
            </w:r>
          </w:p>
          <w:p w14:paraId="6A58E4F5" w14:textId="77777777" w:rsidR="00CA015B" w:rsidRDefault="00CA015B" w:rsidP="00F7287D">
            <w:pPr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Após apresentação e debate a comissão decide deliberar por:</w:t>
            </w:r>
          </w:p>
          <w:p w14:paraId="6F548390" w14:textId="77777777" w:rsidR="00CA015B" w:rsidRPr="000E3B45" w:rsidRDefault="00CA015B" w:rsidP="00F7287D">
            <w:pPr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E3B4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1- Aprovar o cronograma de atividades desta ação, conforme anexo e </w:t>
            </w:r>
          </w:p>
          <w:p w14:paraId="18480F1F" w14:textId="77777777" w:rsidR="00CA015B" w:rsidRDefault="00CA015B" w:rsidP="00F7287D">
            <w:pPr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E3B45">
              <w:rPr>
                <w:rFonts w:ascii="Times New Roman" w:eastAsia="Cambria" w:hAnsi="Times New Roman" w:cs="Times New Roman"/>
                <w:b w:val="0"/>
                <w:color w:val="auto"/>
              </w:rPr>
              <w:t>2 – Estabelecer agenda semanal de reuniões às segundas-feiras às 14 horas.</w:t>
            </w:r>
          </w:p>
          <w:p w14:paraId="1F78C9A4" w14:textId="28FC2D54" w:rsidR="00CA015B" w:rsidRPr="00A85E4A" w:rsidRDefault="00DE3018" w:rsidP="00F7287D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[Deliberação nº026</w:t>
            </w:r>
            <w:r w:rsidR="00CA015B">
              <w:rPr>
                <w:rFonts w:ascii="Times New Roman" w:hAnsi="Times New Roman"/>
                <w:color w:val="000000"/>
              </w:rPr>
              <w:t xml:space="preserve">/2022 </w:t>
            </w:r>
            <w:r>
              <w:rPr>
                <w:rFonts w:ascii="Times New Roman" w:hAnsi="Times New Roman"/>
                <w:color w:val="000000"/>
              </w:rPr>
              <w:t>CPP</w:t>
            </w:r>
            <w:r w:rsidR="00CA015B">
              <w:rPr>
                <w:rFonts w:ascii="Times New Roman" w:hAnsi="Times New Roman"/>
                <w:color w:val="000000"/>
              </w:rPr>
              <w:t>-CAU/BR]</w:t>
            </w:r>
          </w:p>
        </w:tc>
      </w:tr>
    </w:tbl>
    <w:p w14:paraId="5D667854" w14:textId="77777777" w:rsidR="00CA015B" w:rsidRDefault="00CA015B" w:rsidP="00CA015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680.70pt" w:type="dxa"/>
        <w:tblInd w:w="-21.30pt" w:type="dxa"/>
        <w:tblLayout w:type="fixed"/>
        <w:tblLook w:firstRow="1" w:lastRow="0" w:firstColumn="1" w:lastColumn="0" w:noHBand="0" w:noVBand="1"/>
      </w:tblPr>
      <w:tblGrid>
        <w:gridCol w:w="534"/>
        <w:gridCol w:w="2019"/>
        <w:gridCol w:w="2125"/>
        <w:gridCol w:w="4468"/>
        <w:gridCol w:w="463"/>
        <w:gridCol w:w="4005"/>
      </w:tblGrid>
      <w:tr w:rsidR="00CA015B" w:rsidRPr="00A85E4A" w14:paraId="305C777D" w14:textId="77777777" w:rsidTr="00467533">
        <w:trPr>
          <w:gridBefore w:val="1"/>
          <w:gridAfter w:val="1"/>
          <w:wBefore w:w="26.70pt" w:type="dxa"/>
          <w:wAfter w:w="200.25pt" w:type="dxa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F2318B0" w14:textId="509D9605" w:rsidR="00CA015B" w:rsidRPr="00940889" w:rsidRDefault="00DE3018" w:rsidP="00F7287D">
            <w:pPr>
              <w:spacing w:after="0pt" w:line="12pt" w:lineRule="auto"/>
              <w:ind w:start="3.40pt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352.80pt" w:type="dxa"/>
            <w:gridSpan w:val="3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77008A" w14:textId="77777777" w:rsidR="00CA015B" w:rsidRPr="00A85E4A" w:rsidRDefault="00CA015B" w:rsidP="00F7287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Reprogramação</w:t>
            </w:r>
          </w:p>
        </w:tc>
      </w:tr>
      <w:tr w:rsidR="00CA015B" w:rsidRPr="00A85E4A" w14:paraId="7ADC7EDA" w14:textId="77777777" w:rsidTr="00467533">
        <w:trPr>
          <w:gridBefore w:val="1"/>
          <w:gridAfter w:val="1"/>
          <w:wBefore w:w="26.70pt" w:type="dxa"/>
          <w:wAfter w:w="200.25pt" w:type="dxa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660C994" w14:textId="77777777" w:rsidR="00CA015B" w:rsidRDefault="00CA015B" w:rsidP="00F7287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52.80pt" w:type="dxa"/>
            <w:gridSpan w:val="3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A22246F" w14:textId="54968358" w:rsidR="00CA015B" w:rsidRPr="00A85E4A" w:rsidRDefault="00DE3018" w:rsidP="00F7287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CPP</w:t>
            </w:r>
            <w:r w:rsidR="00CA015B">
              <w:rPr>
                <w:rFonts w:ascii="Times New Roman" w:eastAsia="Cambria" w:hAnsi="Times New Roman" w:cs="Times New Roman"/>
                <w:b w:val="0"/>
                <w:color w:val="auto"/>
              </w:rPr>
              <w:t>-CAU/BR</w:t>
            </w:r>
          </w:p>
        </w:tc>
      </w:tr>
      <w:tr w:rsidR="00CA015B" w:rsidRPr="00A85E4A" w14:paraId="5DE15D87" w14:textId="77777777" w:rsidTr="00467533">
        <w:trPr>
          <w:gridBefore w:val="1"/>
          <w:gridAfter w:val="1"/>
          <w:wBefore w:w="26.70pt" w:type="dxa"/>
          <w:wAfter w:w="200.25pt" w:type="dxa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7FB6ACD" w14:textId="77777777" w:rsidR="00CA015B" w:rsidRDefault="00CA015B" w:rsidP="00F7287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52.80pt" w:type="dxa"/>
            <w:gridSpan w:val="3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33D3330" w14:textId="28E39058" w:rsidR="00CA015B" w:rsidRPr="00A85E4A" w:rsidRDefault="00DE3018" w:rsidP="00F7287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Cristina Barreiros</w:t>
            </w:r>
          </w:p>
        </w:tc>
      </w:tr>
      <w:tr w:rsidR="00CA015B" w:rsidRPr="00A85E4A" w14:paraId="3D2AB4DA" w14:textId="77777777" w:rsidTr="00467533">
        <w:trPr>
          <w:gridBefore w:val="1"/>
          <w:gridAfter w:val="1"/>
          <w:wBefore w:w="26.70pt" w:type="dxa"/>
          <w:wAfter w:w="200.25pt" w:type="dxa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9CDDA84" w14:textId="77777777" w:rsidR="00CA015B" w:rsidRPr="00C24C89" w:rsidRDefault="00CA015B" w:rsidP="00F7287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24C89">
              <w:rPr>
                <w:rFonts w:ascii="Times New Roman" w:eastAsia="Cambria" w:hAnsi="Times New Roman" w:cs="Times New Roman"/>
                <w:b w:val="0"/>
                <w:color w:val="auto"/>
              </w:rPr>
              <w:t>Encaminhamento</w:t>
            </w:r>
          </w:p>
        </w:tc>
        <w:tc>
          <w:tcPr>
            <w:tcW w:w="352.80pt" w:type="dxa"/>
            <w:gridSpan w:val="3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944B598" w14:textId="77777777" w:rsidR="00CA015B" w:rsidRPr="00C24C89" w:rsidRDefault="00CA015B" w:rsidP="00F7287D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C24C89">
              <w:rPr>
                <w:rFonts w:ascii="Times New Roman" w:eastAsia="Cambria" w:hAnsi="Times New Roman" w:cs="Times New Roman"/>
                <w:b w:val="0"/>
                <w:color w:val="auto"/>
              </w:rPr>
              <w:t>Conforme planilha financeira e atualização das atividades da comissão, fica deliberado:</w:t>
            </w:r>
          </w:p>
          <w:p w14:paraId="3BF77889" w14:textId="6FB4B434" w:rsidR="00CA015B" w:rsidRPr="00DE3018" w:rsidRDefault="00CA015B" w:rsidP="00F7287D">
            <w:p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 w:rsidRPr="00C24C89">
              <w:rPr>
                <w:rFonts w:ascii="Times New Roman" w:hAnsi="Times New Roman"/>
                <w:b w:val="0"/>
                <w:lang w:eastAsia="pt-BR"/>
              </w:rPr>
              <w:t xml:space="preserve">1 </w:t>
            </w:r>
            <w:r w:rsidRPr="00DE3018">
              <w:rPr>
                <w:rFonts w:ascii="Times New Roman" w:hAnsi="Times New Roman"/>
                <w:b w:val="0"/>
                <w:lang w:eastAsia="pt-BR"/>
              </w:rPr>
              <w:t xml:space="preserve">- </w:t>
            </w:r>
            <w:r w:rsidR="00DE3018" w:rsidRPr="00DE3018">
              <w:rPr>
                <w:rFonts w:ascii="Times New Roman" w:hAnsi="Times New Roman"/>
                <w:b w:val="0"/>
                <w:lang w:eastAsia="pt-BR"/>
              </w:rPr>
              <w:t>Aprovar a reprogramação do Plano de Ação e Orçamento da CPP-CAU/BR para o ano de 2022 seguindo as Diretrizes do Conselho Diretor e conforme arquivo a ser enviado pela assessoria técnica da Comissão no protocolo em epígrafe.</w:t>
            </w:r>
          </w:p>
          <w:p w14:paraId="1FD80453" w14:textId="1D45981C" w:rsidR="00CA015B" w:rsidRPr="00C24C89" w:rsidRDefault="00DE3018" w:rsidP="00F7287D">
            <w:pPr>
              <w:spacing w:before="6pt" w:after="6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color w:val="000000"/>
              </w:rPr>
              <w:t>[Deliberação nº025/2022 CPP</w:t>
            </w:r>
            <w:r w:rsidR="00CA015B">
              <w:rPr>
                <w:rFonts w:ascii="Times New Roman" w:hAnsi="Times New Roman"/>
                <w:color w:val="000000"/>
              </w:rPr>
              <w:t>-CAU/BR]</w:t>
            </w:r>
          </w:p>
        </w:tc>
      </w:tr>
      <w:tr w:rsidR="003018DD" w:rsidRPr="003018DD" w14:paraId="3C425F96" w14:textId="77777777" w:rsidTr="00467533">
        <w:trPr>
          <w:gridAfter w:val="2"/>
          <w:wAfter w:w="223.40pt" w:type="dxa"/>
        </w:trPr>
        <w:tc>
          <w:tcPr>
            <w:tcW w:w="233.90pt" w:type="dxa"/>
            <w:gridSpan w:val="3"/>
          </w:tcPr>
          <w:p w14:paraId="5CA23129" w14:textId="0E2AC3C5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95CDC2E" wp14:editId="1A88D39C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544E95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FB829E2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72BB24B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263D65E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B2395F0" w14:textId="7FFC7B83" w:rsidR="003018DD" w:rsidRPr="003018DD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  <w:p w14:paraId="3F3BDE19" w14:textId="6F8C99FD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b w:val="0"/>
                <w:color w:val="auto"/>
              </w:rPr>
              <w:t>Coordenador</w:t>
            </w:r>
            <w:r w:rsidR="00C40F7E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</w:p>
        </w:tc>
        <w:tc>
          <w:tcPr>
            <w:tcW w:w="223.40pt" w:type="dxa"/>
          </w:tcPr>
          <w:p w14:paraId="76C42A9D" w14:textId="7C40D90B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F6A3A02" wp14:editId="15370ED6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EA3B87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9E817E0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7E8CF21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95F0E43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EB3020B" w14:textId="775EC8D6" w:rsidR="003018DD" w:rsidRPr="003018DD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EDUARDO FAJARDO SOARES</w:t>
            </w:r>
          </w:p>
          <w:p w14:paraId="34625ACE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</w:t>
            </w:r>
          </w:p>
        </w:tc>
      </w:tr>
      <w:tr w:rsidR="003018DD" w:rsidRPr="003018DD" w14:paraId="5B727E30" w14:textId="77777777" w:rsidTr="00467533">
        <w:trPr>
          <w:gridAfter w:val="2"/>
          <w:wAfter w:w="223.40pt" w:type="dxa"/>
        </w:trPr>
        <w:tc>
          <w:tcPr>
            <w:tcW w:w="233.90pt" w:type="dxa"/>
            <w:gridSpan w:val="3"/>
          </w:tcPr>
          <w:p w14:paraId="6619CFE3" w14:textId="1EE68B3F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5D19C68" wp14:editId="4FFFAEED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7491AF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A9C7E5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0A7150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4DDEC4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70BE57FA" w14:textId="3AB81183" w:rsidR="003018DD" w:rsidRPr="003018DD" w:rsidRDefault="00DE3018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GILCINEA BARBOSA DA CONCEIÇÃO</w:t>
            </w:r>
          </w:p>
          <w:p w14:paraId="6CB9290C" w14:textId="1E0A7B15" w:rsidR="003018DD" w:rsidRPr="00467533" w:rsidRDefault="003018DD" w:rsidP="004675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 w:rsidRPr="003018DD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</w:tc>
        <w:tc>
          <w:tcPr>
            <w:tcW w:w="223.40pt" w:type="dxa"/>
          </w:tcPr>
          <w:p w14:paraId="4631F882" w14:textId="198FB43A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B1E114D" wp14:editId="65661DBC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7BC7ED97" w14:textId="1083E8B9" w:rsidR="003018DD" w:rsidRDefault="003018DD" w:rsidP="003018DD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6177C4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E077C9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043B40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05E3E19" w14:textId="1AB64356" w:rsid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5D41F5BC" w14:textId="6773D89D" w:rsidR="00DE3018" w:rsidRPr="003018DD" w:rsidRDefault="00DE3018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DANIELA PAREJA GARCIA SARMENTO</w:t>
            </w:r>
          </w:p>
          <w:p w14:paraId="1C03DE43" w14:textId="0ECD1BA4" w:rsidR="003018DD" w:rsidRPr="00467533" w:rsidRDefault="003018DD" w:rsidP="0046753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</w:tr>
      <w:tr w:rsidR="009051F6" w:rsidRPr="003018DD" w14:paraId="20963F3C" w14:textId="3070DF8B" w:rsidTr="00467533">
        <w:trPr>
          <w:trHeight w:val="1481"/>
        </w:trPr>
        <w:tc>
          <w:tcPr>
            <w:tcW w:w="233.90pt" w:type="dxa"/>
            <w:gridSpan w:val="3"/>
          </w:tcPr>
          <w:p w14:paraId="525FED13" w14:textId="0A819FCA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543F1458" wp14:editId="6A98FF28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516D27C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795BE0F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6A90536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D39D88F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CAC5CDF" w14:textId="77777777" w:rsidR="00DE3018" w:rsidRPr="003018DD" w:rsidRDefault="00DE3018" w:rsidP="00DE301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ROGÉRIO MARKIEWICZ</w:t>
            </w:r>
          </w:p>
          <w:p w14:paraId="3E2DA18F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3.40pt" w:type="dxa"/>
          </w:tcPr>
          <w:p w14:paraId="353258FE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7BDB8BB6" wp14:editId="308BC565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1" name="Retângulo 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78CD1ED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05E6025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F9B2642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E17A25E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1D48D83" w14:textId="1D7AB949" w:rsidR="009051F6" w:rsidRDefault="0062422D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CAROLINE BERTOL</w:t>
            </w:r>
          </w:p>
          <w:p w14:paraId="028AC438" w14:textId="03395C99" w:rsidR="009051F6" w:rsidRPr="003018DD" w:rsidRDefault="0062422D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</w:t>
            </w:r>
          </w:p>
        </w:tc>
        <w:tc>
          <w:tcPr>
            <w:tcW w:w="223.40pt" w:type="dxa"/>
            <w:gridSpan w:val="2"/>
          </w:tcPr>
          <w:p w14:paraId="7D208C54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53CB681" w14:textId="77777777" w:rsidR="009051F6" w:rsidRPr="003018DD" w:rsidRDefault="009051F6" w:rsidP="009051F6"/>
        </w:tc>
      </w:tr>
    </w:tbl>
    <w:p w14:paraId="7BB59F15" w14:textId="62055B5C" w:rsidR="0062422D" w:rsidRPr="003018DD" w:rsidRDefault="0062422D" w:rsidP="0062422D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</w:rPr>
      </w:pPr>
    </w:p>
    <w:p w14:paraId="01A4D355" w14:textId="77777777" w:rsidR="0062422D" w:rsidRPr="003018DD" w:rsidRDefault="0062422D" w:rsidP="0062422D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</w:rPr>
      </w:pPr>
    </w:p>
    <w:p w14:paraId="2B4C0A2B" w14:textId="77777777" w:rsidR="0062422D" w:rsidRPr="003018DD" w:rsidRDefault="0062422D" w:rsidP="0062422D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</w:rPr>
      </w:pPr>
    </w:p>
    <w:sectPr w:rsidR="0062422D" w:rsidRPr="003018DD" w:rsidSect="003E1332">
      <w:headerReference w:type="default" r:id="rId11"/>
      <w:footerReference w:type="default" r:id="rId12"/>
      <w:pgSz w:w="595.30pt" w:h="841.90pt"/>
      <w:pgMar w:top="83.45pt" w:right="56.70pt" w:bottom="56.70pt" w:left="85.05pt" w:header="7.10pt" w:footer="46.3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BC3A3C9" w14:textId="77777777" w:rsidR="00216011" w:rsidRDefault="00216011" w:rsidP="00EE0A57">
      <w:pPr>
        <w:spacing w:after="0pt" w:line="12pt" w:lineRule="auto"/>
      </w:pPr>
      <w:r>
        <w:separator/>
      </w:r>
    </w:p>
  </w:endnote>
  <w:endnote w:type="continuationSeparator" w:id="0">
    <w:p w14:paraId="53DF38D8" w14:textId="77777777" w:rsidR="00216011" w:rsidRDefault="00216011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3E6F1791" w14:textId="2B119F5D" w:rsidR="00314C0D" w:rsidRPr="007A55E4" w:rsidRDefault="0066011B">
        <w:pPr>
          <w:pStyle w:val="Rodap"/>
          <w:jc w:val="end"/>
          <w:rPr>
            <w:b w:val="0"/>
            <w:bCs/>
            <w:color w:val="1B6469"/>
          </w:rPr>
        </w:pPr>
        <w:r w:rsidRPr="003E1332">
          <w:rPr>
            <w:b w:val="0"/>
            <w:bCs/>
            <w:color w:val="1B6469"/>
            <w:sz w:val="18"/>
            <w:szCs w:val="18"/>
          </w:rPr>
          <w:fldChar w:fldCharType="begin"/>
        </w:r>
        <w:r w:rsidR="00314C0D" w:rsidRPr="003E1332">
          <w:rPr>
            <w:b w:val="0"/>
            <w:bCs/>
            <w:color w:val="1B6469"/>
            <w:sz w:val="18"/>
            <w:szCs w:val="18"/>
          </w:rPr>
          <w:instrText>PAGE   \* MERGEFORMAT</w:instrText>
        </w:r>
        <w:r w:rsidRPr="003E1332">
          <w:rPr>
            <w:b w:val="0"/>
            <w:bCs/>
            <w:color w:val="1B6469"/>
            <w:sz w:val="18"/>
            <w:szCs w:val="18"/>
          </w:rPr>
          <w:fldChar w:fldCharType="separate"/>
        </w:r>
        <w:r w:rsidR="00413C4A">
          <w:rPr>
            <w:b w:val="0"/>
            <w:bCs/>
            <w:noProof/>
            <w:color w:val="1B6469"/>
            <w:sz w:val="18"/>
            <w:szCs w:val="18"/>
          </w:rPr>
          <w:t>2</w:t>
        </w:r>
        <w:r w:rsidRPr="003E1332">
          <w:rPr>
            <w:b w:val="0"/>
            <w:bCs/>
            <w:color w:val="1B6469"/>
            <w:sz w:val="18"/>
            <w:szCs w:val="18"/>
          </w:rPr>
          <w:fldChar w:fldCharType="end"/>
        </w:r>
      </w:p>
    </w:sdtContent>
  </w:sdt>
  <w:p w14:paraId="46E7F50F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340F95D" wp14:editId="3EAB1770">
          <wp:simplePos x="0" y="0"/>
          <wp:positionH relativeFrom="column">
            <wp:posOffset>-1073277</wp:posOffset>
          </wp:positionH>
          <wp:positionV relativeFrom="paragraph">
            <wp:posOffset>29591</wp:posOffset>
          </wp:positionV>
          <wp:extent cx="7564374" cy="719328"/>
          <wp:effectExtent l="19050" t="0" r="0" b="0"/>
          <wp:wrapNone/>
          <wp:docPr id="10" name="Imagem 10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2E9A225" w14:textId="77777777" w:rsidR="00216011" w:rsidRDefault="00216011" w:rsidP="00EE0A57">
      <w:pPr>
        <w:spacing w:after="0pt" w:line="12pt" w:lineRule="auto"/>
      </w:pPr>
      <w:r>
        <w:separator/>
      </w:r>
    </w:p>
  </w:footnote>
  <w:footnote w:type="continuationSeparator" w:id="0">
    <w:p w14:paraId="11584D1D" w14:textId="77777777" w:rsidR="00216011" w:rsidRDefault="00216011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52298C7" w14:textId="77777777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79AF382E" wp14:editId="520B36C5">
          <wp:simplePos x="0" y="0"/>
          <wp:positionH relativeFrom="column">
            <wp:posOffset>-1073277</wp:posOffset>
          </wp:positionH>
          <wp:positionV relativeFrom="paragraph">
            <wp:posOffset>-163322</wp:posOffset>
          </wp:positionV>
          <wp:extent cx="7564374" cy="1085088"/>
          <wp:effectExtent l="19050" t="0" r="0" b="0"/>
          <wp:wrapNone/>
          <wp:docPr id="9" name="Imagem 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10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3B4BDE10" w14:textId="77777777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6892E87F" w14:textId="77777777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66EE446C" w14:textId="77777777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64459E6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7A27BB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3E807F2E"/>
    <w:multiLevelType w:val="hybridMultilevel"/>
    <w:tmpl w:val="DDFCC8AE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00E1"/>
    <w:rsid w:val="00094085"/>
    <w:rsid w:val="00094CD5"/>
    <w:rsid w:val="000B5EEF"/>
    <w:rsid w:val="000F0C06"/>
    <w:rsid w:val="00113E92"/>
    <w:rsid w:val="00125A20"/>
    <w:rsid w:val="001A1413"/>
    <w:rsid w:val="001A5F25"/>
    <w:rsid w:val="00216011"/>
    <w:rsid w:val="002245FE"/>
    <w:rsid w:val="00226D06"/>
    <w:rsid w:val="00235DE8"/>
    <w:rsid w:val="00247F5B"/>
    <w:rsid w:val="00284F18"/>
    <w:rsid w:val="0029429B"/>
    <w:rsid w:val="002B1CD9"/>
    <w:rsid w:val="002C0927"/>
    <w:rsid w:val="002D5701"/>
    <w:rsid w:val="002F45C9"/>
    <w:rsid w:val="0030003A"/>
    <w:rsid w:val="003018DD"/>
    <w:rsid w:val="00314C0D"/>
    <w:rsid w:val="00315CC0"/>
    <w:rsid w:val="0031769F"/>
    <w:rsid w:val="0032781C"/>
    <w:rsid w:val="00345B66"/>
    <w:rsid w:val="003B4087"/>
    <w:rsid w:val="003D4129"/>
    <w:rsid w:val="003D4E61"/>
    <w:rsid w:val="003D6CA6"/>
    <w:rsid w:val="003E1332"/>
    <w:rsid w:val="003F6B20"/>
    <w:rsid w:val="00403B79"/>
    <w:rsid w:val="00413C4A"/>
    <w:rsid w:val="00467533"/>
    <w:rsid w:val="004711C3"/>
    <w:rsid w:val="00474FA0"/>
    <w:rsid w:val="004825ED"/>
    <w:rsid w:val="004A0756"/>
    <w:rsid w:val="004C44C3"/>
    <w:rsid w:val="004D49F4"/>
    <w:rsid w:val="00517F84"/>
    <w:rsid w:val="005406D7"/>
    <w:rsid w:val="00543FED"/>
    <w:rsid w:val="00565076"/>
    <w:rsid w:val="00570C6D"/>
    <w:rsid w:val="005A39C6"/>
    <w:rsid w:val="005C2E15"/>
    <w:rsid w:val="005E7182"/>
    <w:rsid w:val="005F6C15"/>
    <w:rsid w:val="00622C2F"/>
    <w:rsid w:val="00623F7E"/>
    <w:rsid w:val="0062422D"/>
    <w:rsid w:val="0066011B"/>
    <w:rsid w:val="00667181"/>
    <w:rsid w:val="006758DE"/>
    <w:rsid w:val="00683125"/>
    <w:rsid w:val="006E5943"/>
    <w:rsid w:val="006F009C"/>
    <w:rsid w:val="00702B94"/>
    <w:rsid w:val="007356C1"/>
    <w:rsid w:val="00756AF0"/>
    <w:rsid w:val="00756D86"/>
    <w:rsid w:val="007A55E4"/>
    <w:rsid w:val="007B29D8"/>
    <w:rsid w:val="007B57BD"/>
    <w:rsid w:val="00851604"/>
    <w:rsid w:val="00854073"/>
    <w:rsid w:val="008702D2"/>
    <w:rsid w:val="008905CD"/>
    <w:rsid w:val="008936F6"/>
    <w:rsid w:val="0089372A"/>
    <w:rsid w:val="008C2D78"/>
    <w:rsid w:val="008D7334"/>
    <w:rsid w:val="008D7A71"/>
    <w:rsid w:val="009051F6"/>
    <w:rsid w:val="009176A0"/>
    <w:rsid w:val="00931D05"/>
    <w:rsid w:val="00976E2D"/>
    <w:rsid w:val="00991601"/>
    <w:rsid w:val="009B12BB"/>
    <w:rsid w:val="009F5CCC"/>
    <w:rsid w:val="00A141BE"/>
    <w:rsid w:val="00A160B6"/>
    <w:rsid w:val="00A24667"/>
    <w:rsid w:val="00A96559"/>
    <w:rsid w:val="00AC554C"/>
    <w:rsid w:val="00AD0CD4"/>
    <w:rsid w:val="00B31F78"/>
    <w:rsid w:val="00B52E79"/>
    <w:rsid w:val="00BA0A42"/>
    <w:rsid w:val="00BB764D"/>
    <w:rsid w:val="00C049B1"/>
    <w:rsid w:val="00C07DEB"/>
    <w:rsid w:val="00C40F7E"/>
    <w:rsid w:val="00C56C72"/>
    <w:rsid w:val="00C60C46"/>
    <w:rsid w:val="00C91CA5"/>
    <w:rsid w:val="00CA015B"/>
    <w:rsid w:val="00CA3343"/>
    <w:rsid w:val="00CB5DBC"/>
    <w:rsid w:val="00CB6A6C"/>
    <w:rsid w:val="00CB77DA"/>
    <w:rsid w:val="00CE68C1"/>
    <w:rsid w:val="00D07558"/>
    <w:rsid w:val="00D21C37"/>
    <w:rsid w:val="00D61D98"/>
    <w:rsid w:val="00DE3018"/>
    <w:rsid w:val="00E0640A"/>
    <w:rsid w:val="00E25662"/>
    <w:rsid w:val="00E54621"/>
    <w:rsid w:val="00E61A2C"/>
    <w:rsid w:val="00E67C84"/>
    <w:rsid w:val="00E70729"/>
    <w:rsid w:val="00E958CF"/>
    <w:rsid w:val="00EA4731"/>
    <w:rsid w:val="00EB3889"/>
    <w:rsid w:val="00EC118C"/>
    <w:rsid w:val="00EC24D9"/>
    <w:rsid w:val="00EE0A57"/>
    <w:rsid w:val="00F109E9"/>
    <w:rsid w:val="00F26E36"/>
    <w:rsid w:val="00F42952"/>
    <w:rsid w:val="00F60290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A83B0"/>
  <w15:docId w15:val="{8167C8CD-3BA5-4111-BDF2-7448E3A847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4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01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8DD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8DD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8DD"/>
    <w:rPr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F7E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2ade07a-6c26-4821-a308-1e7006d52e03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2B345FCF-4D96-40C9-8DB7-19FBEB79F7F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2022-09-23T15:16:00Z</dcterms:created>
  <dcterms:modified xsi:type="dcterms:W3CDTF">2022-09-23T15:16:00Z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