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5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9"/>
        <w:gridCol w:w="1985"/>
        <w:gridCol w:w="3402"/>
        <w:gridCol w:w="1417"/>
        <w:gridCol w:w="2191"/>
        <w:gridCol w:w="106"/>
      </w:tblGrid>
      <w:tr w:rsidR="002D7765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1.20pt" w:type="dxa"/>
            <w:gridSpan w:val="5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2D7765" w:rsidRDefault="00BD5995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70ª REUNIÃO ORDINÁRIA CPFI-CAU/BR</w:t>
            </w:r>
          </w:p>
        </w:tc>
        <w:tc>
          <w:tcPr>
            <w:tcW w:w="5.30pt" w:type="dxa"/>
          </w:tcPr>
          <w:p w:rsidR="002D7765" w:rsidRDefault="002D7765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</w:p>
        </w:tc>
      </w:tr>
      <w:tr w:rsidR="002D7765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1.45pt" w:type="dxa"/>
          </w:tcPr>
          <w:p w:rsidR="002D7765" w:rsidRDefault="002D7765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D7765" w:rsidRDefault="00BD5995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7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D7765" w:rsidRDefault="00BD5995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08 de março de 2018 </w:t>
            </w:r>
          </w:p>
        </w:tc>
        <w:tc>
          <w:tcPr>
            <w:tcW w:w="70.85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D7765" w:rsidRDefault="00BD5995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4.8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D7765" w:rsidRDefault="00BD5995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1.45pt" w:type="dxa"/>
          </w:tcPr>
          <w:p w:rsidR="002D7765" w:rsidRDefault="002D7765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D7765" w:rsidRDefault="00BD5995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7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D7765" w:rsidRDefault="00BD5995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09 de março de 2018 </w:t>
            </w:r>
          </w:p>
        </w:tc>
        <w:tc>
          <w:tcPr>
            <w:tcW w:w="70.85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D7765" w:rsidRDefault="00BD5995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4.8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D7765" w:rsidRDefault="00BD5995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1.45pt" w:type="dxa"/>
          </w:tcPr>
          <w:p w:rsidR="002D7765" w:rsidRDefault="002D7765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D7765" w:rsidRDefault="00BD5995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.80pt" w:type="dxa"/>
            <w:gridSpan w:val="4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2D7765" w:rsidRDefault="00BD5995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2D7765" w:rsidRDefault="002D7765">
      <w:pPr>
        <w:jc w:val="both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819"/>
        <w:gridCol w:w="2268"/>
      </w:tblGrid>
      <w:tr w:rsidR="002D776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40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Osvaldo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Abrão de Souza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2D7765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40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Luis Fernando Zeferino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ab/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2D7765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40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Eduardo Pasquinelli Rocio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2D7765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40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Nadia Somekh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2D7765">
            <w:pPr>
              <w:jc w:val="both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40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Wilson Fernando Vargas de Andrade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D7765" w:rsidRDefault="00BD5995">
            <w:pPr>
              <w:spacing w:before="2pt" w:after="2pt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Leonardo Maciel Castello Branco</w:t>
            </w:r>
          </w:p>
        </w:tc>
      </w:tr>
    </w:tbl>
    <w:p w:rsidR="002D7765" w:rsidRDefault="002D776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2D7765">
        <w:tblPrEx>
          <w:tblCellMar>
            <w:top w:w="0pt" w:type="dxa"/>
            <w:bottom w:w="0pt" w:type="dxa"/>
          </w:tblCellMar>
        </w:tblPrEx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69ª Reunião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Ordinária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</w:p>
        </w:tc>
      </w:tr>
    </w:tbl>
    <w:p w:rsidR="002D7765" w:rsidRDefault="002D7765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2D7765">
        <w:tblPrEx>
          <w:tblCellMar>
            <w:top w:w="0pt" w:type="dxa"/>
            <w:bottom w:w="0pt" w:type="dxa"/>
          </w:tblCellMar>
        </w:tblPrEx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Osvaldo Abrão de Souza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Coordenador Osvaldo, por ocasião do Dia Internacional das Mulheres, felicitou a conselheira Nadia Somekh.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Nadia Somekh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conselheira Nadia informou que participou da reunião da comissão de finanças do CAU/SP e que os temas tratados lá estão alinhados com as metas da CPFI/BR. Informou, também, que participou de reunião sobre a realização do Congresso da UIA, no R</w:t>
            </w:r>
            <w:r>
              <w:rPr>
                <w:rFonts w:ascii="Times New Roman" w:hAnsi="Times New Roman"/>
                <w:sz w:val="22"/>
                <w:szCs w:val="22"/>
              </w:rPr>
              <w:t>io de Janeiro.</w:t>
            </w:r>
          </w:p>
        </w:tc>
      </w:tr>
    </w:tbl>
    <w:p w:rsidR="002D7765" w:rsidRDefault="002D776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2D7765" w:rsidRDefault="00BD5995">
      <w:pPr>
        <w:shd w:val="clear" w:color="auto" w:fill="D9D9D9"/>
        <w:jc w:val="both"/>
      </w:pPr>
      <w:r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2D7765" w:rsidRDefault="002D776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Aumento do desconto das anuidades para o exercício 2018 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tomou conhecimento da Nota Jurídica NJ(6-2018), da Assessoria Jurídica do CAU/BR, acerca da ampliação do percentual de desconto 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 prazo para pagamento da anuidade de 2018. Por meio da nota, o setor jurídico do CAU/BR esclareceu a impossibilidade de aumento e prorrogação dos descontos. </w:t>
            </w:r>
          </w:p>
        </w:tc>
      </w:tr>
    </w:tbl>
    <w:p w:rsidR="002D7765" w:rsidRDefault="002D776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Novas formas para quitação de débitos em atraso dos profissionais 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Comissão formulou uma proposta inicial de parcelamento de dívidas, de forma a flexibilizar as condições atuais permitidas pelo Conselho. Dessa forma, foram aprovadas as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Deliberações nº 003 e 005/2018 CPFi-CAU/BR</w:t>
            </w:r>
            <w:r>
              <w:rPr>
                <w:rFonts w:ascii="Times New Roman" w:hAnsi="Times New Roman"/>
                <w:sz w:val="22"/>
                <w:szCs w:val="22"/>
              </w:rPr>
              <w:t>, que solicitam às Assessorias Jurídi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ca 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Planejamento Estratégico e à Gerência Financeira do CAU/BR estudos dos impactos relativos à negociação de débitos em atraso, onde se propõe requisitar pagamento à vista da primeira parcela de uma negociação (valor de entrada) como condição para o 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dimplemento do profissional ou pessoa jurídica com o Conselho, com valor mínimo das parcelas em R$ 150,00 (cento e cinquenta reais) e número máximo de 12 (doze) parcelas.</w:t>
            </w:r>
          </w:p>
        </w:tc>
      </w:tr>
    </w:tbl>
    <w:p w:rsidR="002D7765" w:rsidRDefault="002D776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Realização de novo REFIS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corpo técnico </w:t>
            </w:r>
            <w:r>
              <w:rPr>
                <w:rFonts w:ascii="Times New Roman" w:hAnsi="Times New Roman"/>
                <w:sz w:val="22"/>
                <w:szCs w:val="22"/>
              </w:rPr>
              <w:t>apresentou considerações para uma nova implantação do REFIS, que consistiria em atualização cadastral dos profissionais e empresas no SICCAU, análise das condições de financiamento e campanha de comunicação. A Comissão descartou a reabertura do REFIS no mo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mento, em consequência da proposta de revisão do método de renegociação dos débitos em atraso. </w:t>
            </w:r>
          </w:p>
          <w:p w:rsidR="002D7765" w:rsidRDefault="00BD5995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que o banco de dados dos profissionais e pessoas jurídicas atualmente constantes no SICCAU não reflete a realidade, e considerando também a necessi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dade do conhecimento do universo real de profissionais e empresas que não estão em dia com o Conselho, de forma a possibilitar um processo de cobrança direcionado ao público-alvo correto, a Comissão aprovou 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004/2018 CPFi-CAU/BR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que delibe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rou por: </w:t>
            </w:r>
          </w:p>
          <w:p w:rsidR="002D7765" w:rsidRDefault="00BD599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1- Solicitar à Presidência do CAU/BR providências relativas à atualização do cadastro de arquitetos e urbanistas e empresas registradas no SICCAU em relação à:</w:t>
            </w:r>
          </w:p>
          <w:p w:rsidR="002D7765" w:rsidRDefault="00BD599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Profissionais falecidos e de empresas encerradas ou paralisadas;</w:t>
            </w:r>
          </w:p>
          <w:p w:rsidR="002D7765" w:rsidRDefault="00BD599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Profissionais e empre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sas inativas;</w:t>
            </w:r>
          </w:p>
          <w:p w:rsidR="002D7765" w:rsidRDefault="00BD599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Atualização de endereços e contatos;</w:t>
            </w:r>
          </w:p>
          <w:p w:rsidR="002D7765" w:rsidRDefault="00BD599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Busca de empresas de arquitetura pelo CNAE; e</w:t>
            </w:r>
          </w:p>
          <w:p w:rsidR="002D7765" w:rsidRDefault="00BD599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Busca de profissionais com saída definitiva do país.</w:t>
            </w:r>
          </w:p>
          <w:p w:rsidR="002D7765" w:rsidRDefault="00BD5995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2- Sugerir, para a efetuação da atualização do cadastro do SICCAU, que o CAU/BR busque parceria com órgãos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públicos e privados, tais como:</w:t>
            </w:r>
          </w:p>
          <w:p w:rsidR="002D7765" w:rsidRDefault="00BD5995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Previdência Social</w:t>
            </w:r>
          </w:p>
          <w:p w:rsidR="002D7765" w:rsidRDefault="00BD5995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Receita Federal</w:t>
            </w:r>
          </w:p>
          <w:p w:rsidR="002D7765" w:rsidRDefault="00BD5995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ANOREG – Associação dos notários e registradores do Brasil</w:t>
            </w:r>
          </w:p>
          <w:p w:rsidR="002D7765" w:rsidRDefault="00BD5995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Juntas Comerciais</w:t>
            </w:r>
          </w:p>
        </w:tc>
      </w:tr>
    </w:tbl>
    <w:p w:rsidR="002D7765" w:rsidRDefault="002D776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Concessão de desconto para Pessoas Físicas que possuam Pessoa Jurídica registrada no CAU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rPr>
          <w:trHeight w:val="581"/>
        </w:trPr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discutiu sobre a possibilidade de concessão de desconto de 50% para empresas individuais registradas no CAU e com sócio arquiteto e urbanista também devidamente registrado.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Comissão aprovou 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003/2018 CPFi-CAU/BR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 deliberou por solicitar à Assessoria Jurídica do CAU/BR informação a respeito da legalidade de, a partir de 2019, conceder desconto de 50% das anuidades às pessoas jurídicas com sócio unitário individual – Firma Individual – arquiteto e urbanista devid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amente registrado no CAU.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Comissão também aprovou 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005/2018 CPFi-CAU/BR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que deliberou por solicitar à Assessoria de Planejamento Estratégico e à Gerência Financeira estudos dos impactos relativos à possibilidade do desconto.</w:t>
            </w:r>
          </w:p>
        </w:tc>
      </w:tr>
    </w:tbl>
    <w:p w:rsidR="002D7765" w:rsidRDefault="002D776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  <w:shd w:val="clear" w:color="auto" w:fill="FFFF00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Separaçã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 das datas de vencimento das anuidades da Pessoa física e Jurídica registrada no CAU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rPr>
          <w:trHeight w:val="617"/>
        </w:trPr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Comissão aprovou 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003/2018 CPFi-CAU/BR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que deliberou por solicitar à Assessoria Jurídica do CAU/BR informação a respeito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legalidade de separar as datas de cobrança de anuidades de pessoas físicas e pessoas jurídicas entre o primeiro e o segundo semestre.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Comissão também aprovou 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005/2018 CPFi-CAU/BR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que deliberou por solicitar à Assessoria de Planejame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nto Estratégico e à Gerência Financeira estudos dos impactos relativos à possibilidade dessa separação.</w:t>
            </w:r>
          </w:p>
        </w:tc>
      </w:tr>
    </w:tbl>
    <w:p w:rsidR="002D7765" w:rsidRDefault="002D776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Prestação de Contas do CSC e transposições recomendadas pelo CG-CSC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CG-CSC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rPr>
          <w:trHeight w:val="617"/>
        </w:trPr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Gerente do CSC, Cristiano Xavier, apresentou a </w:t>
            </w:r>
            <w:r>
              <w:rPr>
                <w:rFonts w:ascii="Times New Roman" w:hAnsi="Times New Roman"/>
                <w:sz w:val="22"/>
                <w:szCs w:val="22"/>
              </w:rPr>
              <w:t>prestação de contas – 2017 e explicou os serviços constantes no CSC. A receita realizada dos serviços essenciais foi de R$ 13,07 milhões e a despesa foi de R$ 11,37 milhões. Nos serviços por adesão, a receita foi de R$ 4,1 milhões e a despesa de R$ 1,74 mi</w:t>
            </w:r>
            <w:r>
              <w:rPr>
                <w:rFonts w:ascii="Times New Roman" w:hAnsi="Times New Roman"/>
                <w:sz w:val="22"/>
                <w:szCs w:val="22"/>
              </w:rPr>
              <w:t>lhão. A disparidade dos valores justifica-se pela não aquisição e manutenção em 2017 de alguns dos serviços por adesão.</w:t>
            </w:r>
          </w:p>
        </w:tc>
      </w:tr>
    </w:tbl>
    <w:p w:rsidR="002D7765" w:rsidRDefault="002D776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Superávit CSC 2018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CG-CSC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rPr>
          <w:trHeight w:val="617"/>
        </w:trPr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Mediante a apresentação do saldo de superávit 2017 do CSC, que totaliza R$ 951.909,99, </w:t>
            </w:r>
            <w:r>
              <w:rPr>
                <w:rFonts w:ascii="Times New Roman" w:hAnsi="Times New Roman"/>
                <w:sz w:val="22"/>
                <w:szCs w:val="22"/>
              </w:rPr>
              <w:t>a Comissão sugeriu que este valor seja utilizado para aquisição do módulo de Planejamento do SGI para os CAU/UF que não tenham condições de aquisição, visto que inicialmente este sistema fará parte dos serviços por adesão do CSC.</w:t>
            </w:r>
          </w:p>
        </w:tc>
      </w:tr>
    </w:tbl>
    <w:p w:rsidR="002D7765" w:rsidRDefault="002D776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de Gestão do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TCU e fechamentos contábeis do CAU/BR e CAU/UF - apresentação do modelo do Relatório/Parecer da Auditoria Interna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AudIn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rPr>
          <w:trHeight w:val="617"/>
        </w:trPr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Auditor Chefe Helder Baptista apresentou o processo de prestação de contas para o TCU, informou os procedimentos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cronogramas dos CAU/UF, e apresentou um modelo de Parecer da Auditoria sobre prestação de contas de um CAU/UF.</w:t>
            </w:r>
          </w:p>
        </w:tc>
      </w:tr>
    </w:tbl>
    <w:p w:rsidR="002D7765" w:rsidRDefault="002D776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Seminário de Orientação aos CAU/UF – esclarecimento de dúvidas relativas à Prestação de Contas (previsto no Plano de Ação 2018)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rPr>
          <w:trHeight w:val="445"/>
        </w:trPr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optou por não realizar um seminário sobre prestações de contas – TCU em 2018, e discutirá posteriormente a realização de eventos em 2018.</w:t>
            </w:r>
          </w:p>
        </w:tc>
      </w:tr>
    </w:tbl>
    <w:p w:rsidR="002D7765" w:rsidRDefault="002D776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Cenário de Arrecadação - 2018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rPr>
          <w:trHeight w:val="276"/>
        </w:trPr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Assunto não </w:t>
            </w:r>
            <w:r>
              <w:rPr>
                <w:rFonts w:ascii="Times New Roman" w:hAnsi="Times New Roman"/>
                <w:sz w:val="22"/>
                <w:szCs w:val="22"/>
              </w:rPr>
              <w:t>discutido na reunião.</w:t>
            </w:r>
          </w:p>
        </w:tc>
      </w:tr>
    </w:tbl>
    <w:p w:rsidR="002D7765" w:rsidRDefault="002D776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Estudo com dados do Planejamento - andamento do levantamento de situação dos UFs;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rPr>
          <w:trHeight w:val="617"/>
        </w:trPr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O conselheiro Eduardo Pasquinelli apresentou o andamento do estudo proposto, acerca das tendências da arquitetura no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Brasil, baseado nos dados fornecidos pela Assessoria de Planejamento.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Comissão aprovou 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Deliberação nº 006/2018 CPFi-CAU/BR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que deliberou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pela realização de três reuniões técnicas do conselheiro com a Assessoria de Planejamento do CAU/BR, para que </w:t>
            </w:r>
            <w:r>
              <w:rPr>
                <w:rFonts w:ascii="Times New Roman" w:hAnsi="Times New Roman"/>
                <w:sz w:val="22"/>
                <w:szCs w:val="22"/>
              </w:rPr>
              <w:t>possa concluir o trabalho.</w:t>
            </w:r>
          </w:p>
        </w:tc>
      </w:tr>
    </w:tbl>
    <w:p w:rsidR="002D7765" w:rsidRDefault="002D776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de Indicadores do mapa estratégico do CAU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rPr>
          <w:trHeight w:val="617"/>
        </w:trPr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conselheira Nadia Somekh informou que analisou os indicadores constantes nas diretrizes e ressaltou que a prioridade do estudo de revisão 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indicadores do CAU deve ser sobre os objetivos estratégicos, de forma que estejam consoantes aos resultados propostos pela nova gestão do conselho (2018-2020). </w:t>
            </w:r>
          </w:p>
        </w:tc>
      </w:tr>
    </w:tbl>
    <w:p w:rsidR="002D7765" w:rsidRDefault="002D776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Proposta de Reunião conjunta com a COA para tratativas de temas comuns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CPFi-CAU/BR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rPr>
          <w:trHeight w:val="277"/>
        </w:trPr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Devido à ausência da coordenadora Patrícia Luz, a discussão foi adiada.</w:t>
            </w:r>
          </w:p>
        </w:tc>
      </w:tr>
    </w:tbl>
    <w:p w:rsidR="002D7765" w:rsidRDefault="002D776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2D7765" w:rsidRDefault="00BD5995">
      <w:pPr>
        <w:shd w:val="clear" w:color="auto" w:fill="D9D9D9"/>
        <w:jc w:val="both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2D7765" w:rsidRDefault="002D7765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do novo Gerente Financeiro do CAU/BR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Gerência de Orçamento e Finanças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recebeu o novo gerente financeiro do </w:t>
            </w:r>
            <w:r>
              <w:rPr>
                <w:rFonts w:ascii="Times New Roman" w:hAnsi="Times New Roman"/>
                <w:sz w:val="22"/>
                <w:szCs w:val="22"/>
              </w:rPr>
              <w:t>CAU/BR, Eddi Yamamura.</w:t>
            </w:r>
          </w:p>
        </w:tc>
      </w:tr>
    </w:tbl>
    <w:p w:rsidR="002D7765" w:rsidRDefault="002D7765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134"/>
        <w:gridCol w:w="7938"/>
      </w:tblGrid>
      <w:tr w:rsidR="002D7765">
        <w:tblPrEx>
          <w:tblCellMar>
            <w:top w:w="0pt" w:type="dxa"/>
            <w:bottom w:w="0pt" w:type="dxa"/>
          </w:tblCellMar>
        </w:tblPrEx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Informe: revisão da Lei de Licitações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rPr>
          <w:trHeight w:val="247"/>
        </w:trPr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Relações Institucionais e Parlamentares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rPr>
          <w:trHeight w:val="417"/>
        </w:trPr>
        <w:tc>
          <w:tcPr>
            <w:tcW w:w="56.7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396.9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2D7765" w:rsidRDefault="00BD599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assessora Luciana Rubino informou a Comissão acerca da revisão da Lei de Licitações, em trâmite no Congresso </w:t>
            </w:r>
            <w:r>
              <w:rPr>
                <w:rFonts w:ascii="Times New Roman" w:hAnsi="Times New Roman"/>
                <w:sz w:val="22"/>
                <w:szCs w:val="22"/>
              </w:rPr>
              <w:t>Nacional.</w:t>
            </w:r>
          </w:p>
        </w:tc>
      </w:tr>
    </w:tbl>
    <w:p w:rsidR="002D7765" w:rsidRDefault="002D7765">
      <w:pPr>
        <w:tabs>
          <w:tab w:val="start" w:pos="24.20pt"/>
          <w:tab w:val="start" w:pos="29.9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D7765" w:rsidRDefault="002D7765">
      <w:pPr>
        <w:spacing w:before="6p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496.3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5070"/>
        <w:gridCol w:w="4857"/>
      </w:tblGrid>
      <w:tr w:rsidR="002D7765">
        <w:tblPrEx>
          <w:tblCellMar>
            <w:top w:w="0pt" w:type="dxa"/>
            <w:bottom w:w="0pt" w:type="dxa"/>
          </w:tblCellMar>
        </w:tblPrEx>
        <w:tc>
          <w:tcPr>
            <w:tcW w:w="253.5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D7765" w:rsidRDefault="002D776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2D7765" w:rsidRDefault="002D776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2D7765" w:rsidRDefault="00BD599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OSVALDO ABRÃO DE SOUZA</w:t>
            </w:r>
          </w:p>
          <w:p w:rsidR="002D7765" w:rsidRDefault="00BD5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42.8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D7765" w:rsidRDefault="002D776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2D7765" w:rsidRDefault="002D776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2D7765" w:rsidRDefault="00BD5995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pt-BR"/>
              </w:rPr>
              <w:t>LUIS FERNANDO ZEFERINO</w:t>
            </w:r>
          </w:p>
          <w:p w:rsidR="002D7765" w:rsidRDefault="00BD5995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253.5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D7765" w:rsidRDefault="002D776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2D7765" w:rsidRDefault="002D776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2D7765" w:rsidRDefault="002D776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2D7765" w:rsidRDefault="002D776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2D7765" w:rsidRDefault="00BD5995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EDUARDO PASQUINELLI ROCIO</w:t>
            </w:r>
          </w:p>
          <w:p w:rsidR="002D7765" w:rsidRDefault="00BD59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D7765" w:rsidRDefault="002D776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2D7765" w:rsidRDefault="002D776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2D7765" w:rsidRDefault="002D776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2D7765" w:rsidRDefault="002D7765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42.8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D7765" w:rsidRDefault="002D776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2D7765" w:rsidRDefault="002D776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2D7765" w:rsidRDefault="002D776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2D7765" w:rsidRDefault="002D7765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2D7765" w:rsidRDefault="00BD5995">
            <w:pPr>
              <w:jc w:val="center"/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NADIA SOMEKH</w:t>
            </w:r>
          </w:p>
          <w:p w:rsidR="002D7765" w:rsidRDefault="00BD5995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D7765">
        <w:tblPrEx>
          <w:tblCellMar>
            <w:top w:w="0pt" w:type="dxa"/>
            <w:bottom w:w="0pt" w:type="dxa"/>
          </w:tblCellMar>
        </w:tblPrEx>
        <w:tc>
          <w:tcPr>
            <w:tcW w:w="253.5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D7765" w:rsidRDefault="00BD5995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WILSON FERNANDO VARGAS DE ANDRADE</w:t>
            </w:r>
          </w:p>
          <w:p w:rsidR="002D7765" w:rsidRDefault="00BD5995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42.8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D7765" w:rsidRDefault="00BD5995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LEONARDO CASTELLO BRANCO</w:t>
            </w:r>
          </w:p>
          <w:p w:rsidR="002D7765" w:rsidRDefault="00BD5995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Assessor</w:t>
            </w:r>
          </w:p>
        </w:tc>
      </w:tr>
    </w:tbl>
    <w:p w:rsidR="002D7765" w:rsidRDefault="002D7765">
      <w:pPr>
        <w:jc w:val="center"/>
        <w:rPr>
          <w:rFonts w:ascii="Times New Roman" w:hAnsi="Times New Roman"/>
          <w:sz w:val="22"/>
          <w:szCs w:val="22"/>
        </w:rPr>
      </w:pPr>
    </w:p>
    <w:sectPr w:rsidR="002D7765">
      <w:headerReference w:type="default" r:id="rId7"/>
      <w:footerReference w:type="default" r:id="rId8"/>
      <w:pgSz w:w="595pt" w:h="842pt"/>
      <w:pgMar w:top="92.15pt" w:right="63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D5995">
      <w:r>
        <w:separator/>
      </w:r>
    </w:p>
  </w:endnote>
  <w:endnote w:type="continuationSeparator" w:id="0">
    <w:p w:rsidR="00000000" w:rsidRDefault="00BD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E2475" w:rsidRDefault="00BD599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E2475" w:rsidRDefault="00BD599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D5995">
      <w:r>
        <w:rPr>
          <w:color w:val="000000"/>
        </w:rPr>
        <w:separator/>
      </w:r>
    </w:p>
  </w:footnote>
  <w:footnote w:type="continuationSeparator" w:id="0">
    <w:p w:rsidR="00000000" w:rsidRDefault="00BD599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E2475" w:rsidRDefault="00BD599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3" descr="CAU-BR-timbrado2015-edit-18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2320E1F"/>
    <w:multiLevelType w:val="multilevel"/>
    <w:tmpl w:val="E7205378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1" w15:restartNumberingAfterBreak="0">
    <w:nsid w:val="7EEB6385"/>
    <w:multiLevelType w:val="multilevel"/>
    <w:tmpl w:val="42BA6C5C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D7765"/>
    <w:rsid w:val="002D7765"/>
    <w:rsid w:val="00BD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8E52B4E-6709-4DCD-B316-9677BA9BF4C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character" w:styleId="nfaseSutil">
    <w:name w:val="Subtle Emphasis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1336</Words>
  <Characters>7218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Castello Branco</dc:creator>
  <dc:description/>
  <cp:lastModifiedBy>Pollyane Araujo</cp:lastModifiedBy>
  <cp:revision>2</cp:revision>
  <cp:lastPrinted>2015-11-06T20:45:00Z</cp:lastPrinted>
  <dcterms:created xsi:type="dcterms:W3CDTF">2019-04-23T18:56:00Z</dcterms:created>
  <dcterms:modified xsi:type="dcterms:W3CDTF">2019-04-23T18:56:00Z</dcterms:modified>
</cp:coreProperties>
</file>