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072179" w:rsidTr="00B9325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E2544" w:rsidRPr="00072179" w:rsidRDefault="000056E4" w:rsidP="00D338CD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338C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B67F0C" w:rsidRPr="00D338C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338CD" w:rsidRPr="00D338C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90</w:t>
            </w:r>
            <w:r w:rsidR="003E2544" w:rsidRPr="00D338C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 w:rsidR="003E2544" w:rsidRPr="0007217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ORDINÁRIA CEP-CAU/BR</w:t>
            </w:r>
          </w:p>
        </w:tc>
      </w:tr>
    </w:tbl>
    <w:p w:rsidR="003E2544" w:rsidRPr="0007217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3E2544" w:rsidRPr="00072179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7217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7217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D338CD" w:rsidRDefault="00D338CD" w:rsidP="00D338C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338CD">
              <w:rPr>
                <w:rFonts w:ascii="Times New Roman" w:hAnsi="Times New Roman"/>
                <w:spacing w:val="4"/>
                <w:sz w:val="22"/>
                <w:szCs w:val="22"/>
              </w:rPr>
              <w:t>30</w:t>
            </w:r>
            <w:r w:rsidR="00C1206F" w:rsidRPr="00D338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D338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Pr="00D338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janeiro </w:t>
            </w:r>
            <w:r w:rsidR="003E2544" w:rsidRPr="00D338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A4247A" w:rsidRPr="00D338CD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="003132DA" w:rsidRPr="00D338CD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="003E2544" w:rsidRPr="00D338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D338CD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8CD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D338CD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338CD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E2544" w:rsidRPr="00072179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7217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7217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D338CD" w:rsidRDefault="00D338CD" w:rsidP="00D338C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338CD">
              <w:rPr>
                <w:rFonts w:ascii="Times New Roman" w:hAnsi="Times New Roman"/>
                <w:spacing w:val="4"/>
                <w:sz w:val="22"/>
                <w:szCs w:val="22"/>
              </w:rPr>
              <w:t>31</w:t>
            </w:r>
            <w:r w:rsidR="006E3211" w:rsidRPr="00D338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D338CD">
              <w:rPr>
                <w:rFonts w:ascii="Times New Roman" w:hAnsi="Times New Roman"/>
                <w:spacing w:val="4"/>
                <w:sz w:val="22"/>
                <w:szCs w:val="22"/>
              </w:rPr>
              <w:t>janeiro</w:t>
            </w:r>
            <w:r w:rsidR="003E2544" w:rsidRPr="00D338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</w:t>
            </w:r>
            <w:r w:rsidR="003132DA" w:rsidRPr="00D338CD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D338CD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8CD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D338CD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338CD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E2544" w:rsidRPr="00072179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7217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7217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7217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E2544" w:rsidRPr="0007217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3E2544" w:rsidRPr="00072179" w:rsidTr="00465965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7217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7217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2D202E" w:rsidRDefault="00A462C7" w:rsidP="00A462C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>Patrícia Silva Luz de Macedo</w:t>
            </w:r>
            <w:r w:rsidR="003353E4" w:rsidRPr="002D202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3E2544" w:rsidRPr="002D202E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>RN</w:t>
            </w:r>
            <w:r w:rsidR="003E2544" w:rsidRPr="002D202E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2D202E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FE3158" w:rsidRPr="002D202E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3E2544" w:rsidRPr="0007217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7217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2D202E" w:rsidRDefault="00784247" w:rsidP="008C08A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D202E">
              <w:rPr>
                <w:rFonts w:ascii="Times New Roman" w:hAnsi="Times New Roman"/>
                <w:sz w:val="22"/>
                <w:szCs w:val="22"/>
              </w:rPr>
              <w:t>Josem</w:t>
            </w:r>
            <w:r w:rsidR="008C08AD">
              <w:rPr>
                <w:rFonts w:ascii="Times New Roman" w:hAnsi="Times New Roman"/>
                <w:sz w:val="22"/>
                <w:szCs w:val="22"/>
              </w:rPr>
              <w:t>é</w:t>
            </w:r>
            <w:r w:rsidRPr="002D202E">
              <w:rPr>
                <w:rFonts w:ascii="Times New Roman" w:hAnsi="Times New Roman"/>
                <w:sz w:val="22"/>
                <w:szCs w:val="22"/>
              </w:rPr>
              <w:t>e Gomes de Lima</w:t>
            </w:r>
            <w:r w:rsidR="00B67F0C" w:rsidRPr="002D202E">
              <w:rPr>
                <w:rFonts w:ascii="Times New Roman" w:hAnsi="Times New Roman"/>
                <w:sz w:val="22"/>
                <w:szCs w:val="22"/>
              </w:rPr>
              <w:t xml:space="preserve">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2D202E" w:rsidRDefault="00172E30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3E2544" w:rsidRPr="0007217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7217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2D202E" w:rsidRDefault="008C70BB" w:rsidP="008C70B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>Werner</w:t>
            </w:r>
            <w:r w:rsidR="003353E4" w:rsidRPr="002D202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Deimling Albuquerque</w:t>
            </w: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2D202E" w:rsidRDefault="008A4F99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Conselheiro Suplente</w:t>
            </w:r>
          </w:p>
        </w:tc>
      </w:tr>
      <w:tr w:rsidR="002D202E" w:rsidRPr="0007217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2D202E" w:rsidRPr="00072179" w:rsidRDefault="002D202E" w:rsidP="002D202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2D202E" w:rsidRPr="002D202E" w:rsidRDefault="002D202E" w:rsidP="002D202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2D202E" w:rsidRPr="002D202E" w:rsidRDefault="008A4F99" w:rsidP="002D202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Conselheiro Titular</w:t>
            </w:r>
          </w:p>
        </w:tc>
      </w:tr>
      <w:tr w:rsidR="003E2544" w:rsidRPr="0007217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7217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72179" w:rsidRDefault="003E2544" w:rsidP="003353E4">
            <w:pPr>
              <w:rPr>
                <w:rFonts w:ascii="Times New Roman" w:hAnsi="Times New Roman"/>
                <w:spacing w:val="4"/>
                <w:sz w:val="22"/>
                <w:szCs w:val="22"/>
                <w:highlight w:val="yellow"/>
              </w:rPr>
            </w:pP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072179" w:rsidRDefault="003E2544" w:rsidP="00B67F0C">
            <w:pPr>
              <w:rPr>
                <w:rFonts w:ascii="Times New Roman" w:hAnsi="Times New Roman"/>
                <w:spacing w:val="4"/>
                <w:sz w:val="22"/>
                <w:szCs w:val="22"/>
                <w:highlight w:val="yellow"/>
              </w:rPr>
            </w:pPr>
          </w:p>
        </w:tc>
      </w:tr>
      <w:tr w:rsidR="003E2544" w:rsidRPr="00072179" w:rsidTr="00465965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7217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7217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2D202E" w:rsidRDefault="003E2544" w:rsidP="00F3450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>Claudia de M</w:t>
            </w:r>
            <w:r w:rsidR="00F3450E" w:rsidRPr="002D202E">
              <w:rPr>
                <w:rFonts w:ascii="Times New Roman" w:hAnsi="Times New Roman"/>
                <w:spacing w:val="4"/>
                <w:sz w:val="22"/>
                <w:szCs w:val="22"/>
              </w:rPr>
              <w:t>attos</w:t>
            </w: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Quaresma </w:t>
            </w:r>
          </w:p>
        </w:tc>
      </w:tr>
      <w:tr w:rsidR="003E2544" w:rsidRPr="0007217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7217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2D202E" w:rsidRDefault="00A4247A" w:rsidP="00B9325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D202E">
              <w:rPr>
                <w:rFonts w:ascii="Times New Roman" w:hAnsi="Times New Roman"/>
                <w:spacing w:val="4"/>
                <w:sz w:val="22"/>
                <w:szCs w:val="22"/>
              </w:rPr>
              <w:t>Isabela Müller Menezes</w:t>
            </w:r>
            <w:r w:rsidR="003E2544" w:rsidRPr="002D202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3E2544" w:rsidRPr="0007217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3E2544" w:rsidRPr="0007217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72179" w:rsidRDefault="003E2544" w:rsidP="00D338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</w:t>
            </w:r>
            <w:r w:rsidRPr="00D338CD">
              <w:rPr>
                <w:rFonts w:ascii="Times New Roman" w:hAnsi="Times New Roman"/>
                <w:b/>
                <w:sz w:val="22"/>
                <w:szCs w:val="22"/>
              </w:rPr>
              <w:t>Súmu</w:t>
            </w:r>
            <w:r w:rsidR="006E3211" w:rsidRPr="00D338CD">
              <w:rPr>
                <w:rFonts w:ascii="Times New Roman" w:hAnsi="Times New Roman"/>
                <w:b/>
                <w:sz w:val="22"/>
                <w:szCs w:val="22"/>
              </w:rPr>
              <w:t xml:space="preserve">la da </w:t>
            </w:r>
            <w:r w:rsidR="00D338CD" w:rsidRPr="00D338CD">
              <w:rPr>
                <w:rFonts w:ascii="Times New Roman" w:hAnsi="Times New Roman"/>
                <w:b/>
                <w:sz w:val="22"/>
                <w:szCs w:val="22"/>
              </w:rPr>
              <w:t>89</w:t>
            </w:r>
            <w:r w:rsidRPr="00D338CD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CB1CFF" w:rsidRPr="00D338CD">
              <w:rPr>
                <w:rFonts w:ascii="Times New Roman" w:hAnsi="Times New Roman"/>
                <w:b/>
                <w:sz w:val="22"/>
                <w:szCs w:val="22"/>
              </w:rPr>
              <w:t xml:space="preserve"> Reunião</w:t>
            </w:r>
            <w:r w:rsidR="00CB1CFF"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E2544" w:rsidRPr="0007217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7217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2544" w:rsidRPr="00072179" w:rsidRDefault="00B84F7C" w:rsidP="00077228">
            <w:pPr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Aprovada</w:t>
            </w:r>
            <w:r w:rsidR="008A4F99">
              <w:rPr>
                <w:rFonts w:ascii="Times New Roman" w:hAnsi="Times New Roman"/>
                <w:sz w:val="22"/>
                <w:szCs w:val="22"/>
              </w:rPr>
              <w:t xml:space="preserve"> e e</w:t>
            </w:r>
            <w:r w:rsidR="000E2B21" w:rsidRPr="00072179">
              <w:rPr>
                <w:rFonts w:ascii="Times New Roman" w:hAnsi="Times New Roman"/>
                <w:sz w:val="22"/>
                <w:szCs w:val="22"/>
              </w:rPr>
              <w:t>ncaminhada para publicação</w:t>
            </w:r>
          </w:p>
        </w:tc>
      </w:tr>
    </w:tbl>
    <w:p w:rsidR="000946C7" w:rsidRPr="00072179" w:rsidRDefault="000946C7" w:rsidP="000946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0946C7" w:rsidRPr="0007217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72179" w:rsidRDefault="000946C7" w:rsidP="00C746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 w:rsidR="00C7461E" w:rsidRPr="00072179">
              <w:rPr>
                <w:rFonts w:ascii="Times New Roman" w:hAnsi="Times New Roman"/>
                <w:b/>
                <w:sz w:val="22"/>
                <w:szCs w:val="22"/>
              </w:rPr>
              <w:t>ções</w:t>
            </w:r>
          </w:p>
        </w:tc>
      </w:tr>
      <w:tr w:rsidR="000946C7" w:rsidRPr="0007217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72179" w:rsidRDefault="000946C7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7461E" w:rsidRPr="00072179" w:rsidRDefault="00465965" w:rsidP="00C7461E">
            <w:pPr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E2544" w:rsidRPr="0007217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2544" w:rsidRPr="005C4097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17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24572" w:rsidRPr="0007217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960471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0471" w:rsidRPr="00072179" w:rsidRDefault="00960471" w:rsidP="00960471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0471" w:rsidRDefault="00960471" w:rsidP="008A4F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Plano de Trabalho 2020 e Revisão do Plano de Ação </w:t>
            </w:r>
            <w:r>
              <w:rPr>
                <w:rFonts w:ascii="Times New Roman" w:hAnsi="Times New Roman"/>
              </w:rPr>
              <w:t>(corte de 15%)</w:t>
            </w:r>
          </w:p>
        </w:tc>
      </w:tr>
      <w:tr w:rsidR="00960471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0471" w:rsidRPr="00072179" w:rsidRDefault="00960471" w:rsidP="009604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0471" w:rsidRDefault="00960471" w:rsidP="00960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960471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0471" w:rsidRPr="00072179" w:rsidRDefault="00960471" w:rsidP="009604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0471" w:rsidRDefault="00960471" w:rsidP="00960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Patrícia</w:t>
            </w:r>
          </w:p>
        </w:tc>
      </w:tr>
      <w:tr w:rsidR="003E2544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7217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5C9E" w:rsidRPr="00072179" w:rsidRDefault="00465965" w:rsidP="00F3450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8A4F99">
              <w:rPr>
                <w:rFonts w:ascii="Times New Roman" w:hAnsi="Times New Roman"/>
                <w:sz w:val="22"/>
                <w:szCs w:val="22"/>
                <w:lang w:eastAsia="pt-BR"/>
              </w:rPr>
              <w:t>01</w:t>
            </w:r>
            <w:r w:rsidR="00EB4B56">
              <w:rPr>
                <w:rFonts w:ascii="Times New Roman" w:hAnsi="Times New Roman"/>
                <w:sz w:val="22"/>
                <w:szCs w:val="22"/>
                <w:lang w:eastAsia="pt-BR"/>
              </w:rPr>
              <w:t>/20</w:t>
            </w:r>
            <w:r w:rsidR="001F3B25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="00EB4B56">
              <w:rPr>
                <w:rFonts w:ascii="Times New Roman" w:hAnsi="Times New Roman"/>
                <w:sz w:val="22"/>
                <w:szCs w:val="22"/>
                <w:lang w:eastAsia="pt-BR"/>
              </w:rPr>
              <w:t>-CEP-CAU/BR</w:t>
            </w:r>
            <w:r w:rsidR="0037112C"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6A0FFC" w:rsidRPr="006A0FFC" w:rsidRDefault="006A0FFC" w:rsidP="006A0F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A0FFC">
              <w:rPr>
                <w:rFonts w:ascii="Times New Roman" w:hAnsi="Times New Roman"/>
                <w:sz w:val="22"/>
                <w:szCs w:val="22"/>
                <w:lang w:eastAsia="pt-BR"/>
              </w:rPr>
              <w:t>1 – Aprovar a revisão do Plano de Ação e Orçamento 2020 proposto pela CEP-CAU/BR, conforme arquivo em anexo, contemplando o corte de 15% (quinze por cento) recomendado pela CPFI-CAU/BR e aprovado pelo Plenário do CAU/BR;</w:t>
            </w:r>
          </w:p>
          <w:p w:rsidR="006A0FFC" w:rsidRPr="006A0FFC" w:rsidRDefault="006A0FFC" w:rsidP="006A0F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A0FFC">
              <w:rPr>
                <w:rFonts w:ascii="Times New Roman" w:hAnsi="Times New Roman"/>
                <w:sz w:val="22"/>
                <w:szCs w:val="22"/>
                <w:lang w:eastAsia="pt-BR"/>
              </w:rPr>
              <w:t>2 - Aprovar o Plano de Trabalho da CEP-CAU/BR previsto para o ano de 2020, conforme informações da tabela abaixo:</w:t>
            </w:r>
          </w:p>
          <w:tbl>
            <w:tblPr>
              <w:tblW w:w="357.50pt" w:type="dxa"/>
              <w:tblInd w:w="5.40pt" w:type="dxa"/>
              <w:tblBorders>
                <w:top w:val="single" w:sz="4" w:space="0" w:color="auto"/>
                <w:start w:val="single" w:sz="4" w:space="0" w:color="auto"/>
                <w:bottom w:val="single" w:sz="4" w:space="0" w:color="auto"/>
                <w:end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firstRow="1" w:lastRow="0" w:firstColumn="1" w:lastColumn="0" w:noHBand="0" w:noVBand="1"/>
            </w:tblPr>
            <w:tblGrid>
              <w:gridCol w:w="2472"/>
              <w:gridCol w:w="1134"/>
              <w:gridCol w:w="1134"/>
              <w:gridCol w:w="1134"/>
              <w:gridCol w:w="1276"/>
            </w:tblGrid>
            <w:tr w:rsidR="002E76B2" w:rsidRPr="00A7179E" w:rsidTr="006C569C">
              <w:tc>
                <w:tcPr>
                  <w:tcW w:w="357.50pt" w:type="dxa"/>
                  <w:gridSpan w:val="5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PLANO DE TRABALHO 2020 DA CEP-CAU/BR</w:t>
                  </w:r>
                </w:p>
              </w:tc>
            </w:tr>
            <w:tr w:rsidR="002E76B2" w:rsidRPr="00A7179E" w:rsidTr="000C264C">
              <w:tc>
                <w:tcPr>
                  <w:tcW w:w="123.6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Objeto / Assunto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br/>
                    <w:t>Conselheiro Relator</w:t>
                  </w:r>
                </w:p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Designado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Prazo para deliberação na Comissão ou Data de realização do Projeto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Prazo para apreciação no Plenário ou data para finalização</w:t>
                  </w:r>
                </w:p>
              </w:tc>
            </w:tr>
            <w:tr w:rsidR="002E76B2" w:rsidRPr="00A51AFC" w:rsidTr="006C569C">
              <w:tc>
                <w:tcPr>
                  <w:tcW w:w="357.50pt" w:type="dxa"/>
                  <w:gridSpan w:val="5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C.C. ATIVIDADES</w:t>
                  </w:r>
                </w:p>
              </w:tc>
            </w:tr>
            <w:tr w:rsidR="002E76B2" w:rsidRPr="00C60D23" w:rsidTr="000C264C">
              <w:tc>
                <w:tcPr>
                  <w:tcW w:w="123.6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2E76B2">
                  <w:pPr>
                    <w:jc w:val="both"/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Envio do Projeto de Resolução sobre Fiscalização, que revoga a Resolução nº 22/2012, ao Plenário para aprovação </w:t>
                  </w:r>
                  <w:r w:rsidRPr="002E76B2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 xml:space="preserve">(entregue pela </w:t>
                  </w:r>
                  <w:r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>CTF em dez19)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Fernando Márcio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2E76B2">
                  <w:pPr>
                    <w:ind w:start="-1.80pt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Dez/2019</w:t>
                  </w:r>
                </w:p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trike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Fev a Abr/2020</w:t>
                  </w:r>
                </w:p>
              </w:tc>
            </w:tr>
            <w:tr w:rsidR="002E76B2" w:rsidRPr="00A51AFC" w:rsidTr="000C264C">
              <w:trPr>
                <w:trHeight w:val="1691"/>
              </w:trPr>
              <w:tc>
                <w:tcPr>
                  <w:tcW w:w="123.6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Proposta de revisão das Resoluções nº 28 e nº 49 sobre Registro de Pessoas Jurídicas no CAU.</w:t>
                  </w:r>
                </w:p>
                <w:p w:rsidR="002E76B2" w:rsidRPr="002E76B2" w:rsidRDefault="002E76B2" w:rsidP="006C569C">
                  <w:pPr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>(a proposta foi iniciada pela Comissão Temporária de Registro</w:t>
                  </w:r>
                  <w:r w:rsidR="006C569C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 xml:space="preserve"> em 2019)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Ricardo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2E76B2">
                  <w:pPr>
                    <w:ind w:start="-1.80pt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Jan a Jul/20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Ago a Nov/2020</w:t>
                  </w:r>
                </w:p>
              </w:tc>
            </w:tr>
            <w:tr w:rsidR="002E76B2" w:rsidRPr="00A51AFC" w:rsidTr="000C264C">
              <w:tc>
                <w:tcPr>
                  <w:tcW w:w="123.6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6C569C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Proposta de revisão dos Normativos que dispõem sobre Atividades Técnicas</w:t>
                  </w:r>
                  <w:r w:rsidR="006C569C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: Resolução 21, </w:t>
                  </w: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Deliberações </w:t>
                  </w:r>
                  <w:r w:rsidR="006C569C">
                    <w:rPr>
                      <w:rFonts w:ascii="Times New Roman" w:eastAsia="Calibri" w:hAnsi="Times New Roman"/>
                      <w:sz w:val="20"/>
                      <w:szCs w:val="20"/>
                    </w:rPr>
                    <w:t>e</w:t>
                  </w: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Tabela de Honorários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Patrícia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A Iniciar</w:t>
                  </w:r>
                </w:p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ind w:start="-2.50pt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Jan a Set/20</w:t>
                  </w:r>
                </w:p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Out a Dez/20</w:t>
                  </w:r>
                </w:p>
              </w:tc>
            </w:tr>
            <w:tr w:rsidR="002E76B2" w:rsidRPr="00A51AFC" w:rsidTr="000C264C">
              <w:tc>
                <w:tcPr>
                  <w:tcW w:w="123.6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6C569C">
                  <w:pPr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Realização de Encontros Temáticos com os CAU/UF e com Comissões do CAU/BR </w:t>
                  </w:r>
                  <w:r w:rsidRPr="002E76B2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>(sobre Atividades e Registro de PJ)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Patrícia/Josemée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A Iniciar</w:t>
                  </w:r>
                </w:p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ind w:start="-2.50pt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Mar a Nov/20</w:t>
                  </w:r>
                </w:p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E76B2" w:rsidRPr="00A51AFC" w:rsidTr="000C264C">
              <w:tc>
                <w:tcPr>
                  <w:tcW w:w="123.6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0C264C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Rotina - Processos em grau de recurso ao Plenário </w:t>
                  </w:r>
                  <w:r w:rsidRPr="002E76B2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 xml:space="preserve">(de Fiscalização e de </w:t>
                  </w:r>
                  <w:r w:rsidR="006C569C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>indeferimentos</w:t>
                  </w:r>
                  <w:r w:rsidR="000C264C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 xml:space="preserve">, como de RRT, CAT-A, RDA, </w:t>
                  </w:r>
                  <w:r w:rsidRPr="002E76B2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>registro de PF e PJ)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  <w:lang w:eastAsia="pt-BR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  <w:lang w:eastAsia="pt-BR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  <w:lang w:eastAsia="pt-BR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Jan a Dez/20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  <w:lang w:eastAsia="pt-BR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Fev a Dez/20</w:t>
                  </w:r>
                </w:p>
              </w:tc>
            </w:tr>
            <w:tr w:rsidR="002E76B2" w:rsidRPr="00A51AFC" w:rsidTr="000C264C">
              <w:tc>
                <w:tcPr>
                  <w:tcW w:w="123.6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0C264C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Rotina - Demandas não previstas 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Em andamento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trike/>
                      <w:color w:val="FF0000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Jan a Dez/20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E76B2" w:rsidRPr="00A7179E" w:rsidTr="00D2764B">
              <w:trPr>
                <w:trHeight w:val="206"/>
              </w:trPr>
              <w:tc>
                <w:tcPr>
                  <w:tcW w:w="123.6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C.C. PROJETO</w:t>
                  </w:r>
                </w:p>
              </w:tc>
              <w:tc>
                <w:tcPr>
                  <w:tcW w:w="56.70pt" w:type="dxa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2E76B2" w:rsidRPr="00A7179E" w:rsidTr="000C264C">
              <w:trPr>
                <w:trHeight w:val="636"/>
              </w:trPr>
              <w:tc>
                <w:tcPr>
                  <w:tcW w:w="123.6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Confecção de filmes e vídeos, junto com a Ass. de Comunicação e Ass. Especial da Presidência do CAU/BR</w:t>
                  </w:r>
                </w:p>
                <w:p w:rsidR="002E76B2" w:rsidRPr="002E76B2" w:rsidRDefault="002E76B2" w:rsidP="00D2764B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 xml:space="preserve">(vídeos de 1 min. para divulgar a importância do exercício profissional </w:t>
                  </w:r>
                  <w:r w:rsidR="00D2764B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>da Arquitetura e Urbanismo)</w:t>
                  </w:r>
                </w:p>
              </w:tc>
              <w:tc>
                <w:tcPr>
                  <w:tcW w:w="56.70pt" w:type="dxa"/>
                  <w:tcBorders>
                    <w:top w:val="nil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Werner</w:t>
                  </w:r>
                </w:p>
              </w:tc>
              <w:tc>
                <w:tcPr>
                  <w:tcW w:w="56.70pt" w:type="dxa"/>
                  <w:tcBorders>
                    <w:top w:val="nil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A iniciar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Mai a Dez/20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:rsidR="002E76B2" w:rsidRPr="002E76B2" w:rsidRDefault="002E76B2" w:rsidP="002E76B2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76B2">
                    <w:rPr>
                      <w:rFonts w:ascii="Times New Roman" w:eastAsia="Calibri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6A0FFC" w:rsidRPr="00072179" w:rsidRDefault="002E76B2" w:rsidP="002E76B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3 - E</w:t>
            </w:r>
            <w:r w:rsidRPr="003239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ncaminhar à Secretaria Geral da Mesa (SGM) para envio à Assessoria de Planejamento do CAU/BR e para divulgação e publicação no sítio eletrônico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3E2544" w:rsidRPr="0007217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960471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0471" w:rsidRPr="00072179" w:rsidRDefault="00960471" w:rsidP="00960471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0471" w:rsidRDefault="00960471" w:rsidP="009604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Projeto de resolução sobre registro de profissionais e Proposta de estrutura para o anteprojeto de registro de pessoas jurídicas, desenvolvidos e encaminhados pela CTR - Comissão Temporária de Registro </w:t>
            </w:r>
            <w:r>
              <w:rPr>
                <w:rFonts w:ascii="Times New Roman" w:hAnsi="Times New Roman"/>
              </w:rPr>
              <w:t>(análise, aprovação e definição de encaminhamentos e prazos, considerando o novo Plano de Trabalho 2020)</w:t>
            </w:r>
          </w:p>
        </w:tc>
      </w:tr>
      <w:tr w:rsidR="00960471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0471" w:rsidRPr="00072179" w:rsidRDefault="00960471" w:rsidP="009604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60471" w:rsidRDefault="00960471" w:rsidP="00960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Presidência do CAU/BR </w:t>
            </w:r>
          </w:p>
        </w:tc>
      </w:tr>
      <w:tr w:rsidR="00960471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0471" w:rsidRPr="00072179" w:rsidRDefault="00960471" w:rsidP="009604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60471" w:rsidRDefault="00960471" w:rsidP="00960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Patrícia</w:t>
            </w:r>
          </w:p>
        </w:tc>
      </w:tr>
      <w:tr w:rsidR="00BF351C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51C" w:rsidRPr="00072179" w:rsidRDefault="00BF351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82451" w:rsidRPr="00072179" w:rsidRDefault="00B82451" w:rsidP="00B8245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02/2020-CEP-CAU/BR</w:t>
            </w: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B82451" w:rsidRPr="00B82451" w:rsidRDefault="00B82451" w:rsidP="00B8245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2451">
              <w:rPr>
                <w:rFonts w:ascii="Times New Roman" w:hAnsi="Times New Roman"/>
                <w:sz w:val="22"/>
                <w:szCs w:val="22"/>
                <w:lang w:eastAsia="pt-BR"/>
              </w:rPr>
              <w:t>1 – Informar que a análise e aprovação do anteprojeto de resolução que dispõe sobre concessão e alteração de registro de arquiteto e urbanista no CAU, registro de título complementar e exercício das atividades de especialização em Engenharia de Segurança do Trabalho, somente deverá ser realizada após a reunião conjunta com a CEF-CAU/BR, prevista para o dia 5/3/2020.</w:t>
            </w:r>
          </w:p>
          <w:p w:rsidR="00B82451" w:rsidRPr="00B82451" w:rsidRDefault="00B82451" w:rsidP="00B8245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24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– Solicitar à Presidência do CAU/BR uma ação junto ao Conselho Federal de Contabilidade (CFC) e/ou SEBRAE-DN para constituir um termo de cooperação técnica no intuito de fornecer informações e orientações contábeis que auxiliem o </w:t>
            </w:r>
            <w:r w:rsidRPr="00B82451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CAU/BR na elaboração de normativos a respeito do direito das empresas e das sociedades em geral, inclusive seus tipos societários, para fins de registro em Conselho de Fiscalização Profissional; </w:t>
            </w:r>
          </w:p>
          <w:p w:rsidR="00B82451" w:rsidRPr="00B82451" w:rsidRDefault="00B82451" w:rsidP="00B8245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2451">
              <w:rPr>
                <w:rFonts w:ascii="Times New Roman" w:hAnsi="Times New Roman"/>
                <w:sz w:val="22"/>
                <w:szCs w:val="22"/>
                <w:lang w:eastAsia="pt-BR"/>
              </w:rPr>
              <w:t>3 –Informar à Presidência do CAU/BR que o termo de cooperação solicitado no item 2 acima é condição fundamental para esta Comissão possa dar prosseguimento e cumprir o prazo para finalização do anteprojeto de resolução sobre registro de pessoa jurídica no CAU, conforme definido no Plano de Trabalho da CEP-CAU/BR para 2020, aprovado pela Deliberação nº 001/2020; e</w:t>
            </w:r>
          </w:p>
          <w:p w:rsidR="00B82451" w:rsidRPr="00072179" w:rsidRDefault="00B82451" w:rsidP="00B8245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82451">
              <w:rPr>
                <w:rFonts w:ascii="Times New Roman" w:hAnsi="Times New Roman"/>
                <w:sz w:val="22"/>
                <w:szCs w:val="22"/>
                <w:lang w:eastAsia="pt-BR"/>
              </w:rPr>
              <w:t>4 – Encaminhar à Secretaria Geral da Mesa (SGM) para as providências cabíveis.</w:t>
            </w:r>
          </w:p>
        </w:tc>
      </w:tr>
    </w:tbl>
    <w:p w:rsidR="003E2544" w:rsidRPr="0007217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F23A8A" w:rsidRDefault="00F23A8A" w:rsidP="00F23A8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Protocolo 1021694 – Presidência do CAU/BR solicita a manifestação da Comissão a respeito da Resolução do Banco Central – BACEN - que dispensa a avaliação dos imóveis feita por profissionais habilitados (engenheiros e arquitetos)</w:t>
            </w:r>
          </w:p>
        </w:tc>
      </w:tr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Patrícia</w:t>
            </w:r>
          </w:p>
        </w:tc>
      </w:tr>
      <w:tr w:rsidR="00072ABB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7217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82451" w:rsidRPr="00072179" w:rsidRDefault="00B82451" w:rsidP="00B8245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03/2020-CEP-CAU/BR</w:t>
            </w: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EE6066" w:rsidRPr="00EE6066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E6066">
              <w:rPr>
                <w:rFonts w:ascii="Times New Roman" w:hAnsi="Times New Roman"/>
                <w:sz w:val="22"/>
                <w:szCs w:val="22"/>
                <w:lang w:eastAsia="pt-BR"/>
              </w:rPr>
              <w:t>1 – Manifestar que a dispensa da visita de inspeção ao imóvel, estabelecida pela Resolução BACEN nº 4.754/2019, expõe o usuário do serviço à danos materiais e riscos à segurança, à saúde e ao meio ambiente, sendo indispensável para identificar os vícios construtivos que interferem na avaliação do imóvel;</w:t>
            </w:r>
          </w:p>
          <w:p w:rsidR="00EE6066" w:rsidRPr="00EE6066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E6066">
              <w:rPr>
                <w:rFonts w:ascii="Times New Roman" w:hAnsi="Times New Roman"/>
                <w:sz w:val="22"/>
                <w:szCs w:val="22"/>
                <w:lang w:eastAsia="pt-BR"/>
              </w:rPr>
              <w:t>2 - Informar que a avaliação do imóvel, conforme NBR 14653-1:2001 da ABNT, é de competência de profissionais especificamente habilitados e capacitados, ressaltando que a Lei Federal nº 12.378/2010 ao regulamentar o exercício da Arquitetura e Urbanismo no Brasil estabelece em seu art. 2º as atividades e atribuições dos arquitetos e urbanistas, que dentre elas, consistem nos serviços de vistoria, perícia, avaliação, laudo e parecer técnico;</w:t>
            </w:r>
          </w:p>
          <w:p w:rsidR="00EE6066" w:rsidRPr="00EE6066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E606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 – Encaminhar esta Deliberação à Presidência do CAU/BR, solicitando a emissão de uma Nota de Apoio às instituições (CONFEA, ABAP e ANEAC) que já repudiaram a referida Resolução do BACEN </w:t>
            </w:r>
          </w:p>
          <w:p w:rsidR="008946F1" w:rsidRPr="00072179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E6066">
              <w:rPr>
                <w:rFonts w:ascii="Times New Roman" w:hAnsi="Times New Roman"/>
                <w:sz w:val="22"/>
                <w:szCs w:val="22"/>
                <w:lang w:eastAsia="pt-BR"/>
              </w:rPr>
              <w:t>4 – Solicitar ao Presidente do CAU/BR que envie um ofício ao Conselho Monetário Nacional do Banco Central do Brasil sobre o posicionamento do CAU/BR, com base na manifestação da CEP-CAU/BR, e para esclarecer da necessidade de visita de inspeção ser realizada por profissional com habilitação específica, respeitado o princípio da imparcialidade.</w:t>
            </w:r>
          </w:p>
        </w:tc>
      </w:tr>
    </w:tbl>
    <w:p w:rsidR="00072ABB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23A8A" w:rsidRPr="00072179" w:rsidRDefault="00F23A8A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23A8A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numPr>
                <w:ilvl w:val="0"/>
                <w:numId w:val="23"/>
              </w:numPr>
              <w:ind w:hanging="34.3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8B12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Atribuições e Atividades técnicas: proposta revisão dos normativos vigentes</w:t>
            </w:r>
            <w:r w:rsidR="008B124B">
              <w:rPr>
                <w:rFonts w:ascii="Times New Roman" w:hAnsi="Times New Roman"/>
                <w:b/>
                <w:bCs/>
              </w:rPr>
              <w:t>, proposta de</w:t>
            </w:r>
            <w:r>
              <w:rPr>
                <w:rFonts w:ascii="Times New Roman" w:hAnsi="Times New Roman"/>
                <w:b/>
                <w:bCs/>
              </w:rPr>
              <w:t xml:space="preserve"> realização de reunião </w:t>
            </w:r>
            <w:r w:rsidR="008B124B">
              <w:rPr>
                <w:rFonts w:ascii="Times New Roman" w:hAnsi="Times New Roman"/>
                <w:b/>
                <w:bCs/>
              </w:rPr>
              <w:t xml:space="preserve">técnica e também reunião </w:t>
            </w:r>
            <w:r>
              <w:rPr>
                <w:rFonts w:ascii="Times New Roman" w:hAnsi="Times New Roman"/>
                <w:b/>
                <w:bCs/>
              </w:rPr>
              <w:t>conjunta com CEF, CED e AIP</w:t>
            </w:r>
            <w:r w:rsidR="008B124B">
              <w:rPr>
                <w:rFonts w:ascii="Times New Roman" w:hAnsi="Times New Roman"/>
                <w:b/>
                <w:bCs/>
              </w:rPr>
              <w:t>, definição de fluxo e procedimentos para esclarecimentos aos CAU/UF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B124B">
              <w:rPr>
                <w:rFonts w:ascii="Times New Roman" w:hAnsi="Times New Roman"/>
              </w:rPr>
              <w:t>– definição de datas e prazos</w:t>
            </w:r>
          </w:p>
        </w:tc>
      </w:tr>
      <w:tr w:rsidR="00F23A8A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Presidência do CAU/BR </w:t>
            </w:r>
          </w:p>
        </w:tc>
      </w:tr>
      <w:tr w:rsidR="00F23A8A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Patrícia</w:t>
            </w:r>
          </w:p>
        </w:tc>
      </w:tr>
      <w:tr w:rsidR="00072ABB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7217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E6066" w:rsidRPr="00072179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04/2020-CEP-CAU/BR</w:t>
            </w: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EE6066" w:rsidRPr="00EE6066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E6066">
              <w:rPr>
                <w:rFonts w:ascii="Times New Roman" w:hAnsi="Times New Roman"/>
                <w:sz w:val="22"/>
                <w:szCs w:val="22"/>
                <w:lang w:eastAsia="pt-BR"/>
              </w:rPr>
              <w:t>1 – Aprovar a realização da 1ª Reunião Técnica para o dia 11/2/2020, em Brasília/DF, com a participação da Coordenadora Patrícia e a assessoria técnica da CEP-CAU/BR, para tratar da proposta de revisão da Resolução 21 sobre Atividades Técnicas;</w:t>
            </w:r>
          </w:p>
          <w:p w:rsidR="00EE6066" w:rsidRPr="00EE6066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E606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– Aprovar a proposta de realização da Reunião Conjunta entre CEP, CEF, CED e AIP do CAU/BR para o dia 5/3/2020, em Brasília/DF, coincidindo como o 1º dia das reuniões ordinárias das Comissões, informando que as despesas com local e serviços de infraestrutura correrão por conta da CEP-CAU/BR no centro de custos </w:t>
            </w:r>
            <w:r w:rsidRPr="00EE6066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de Atividades nº 1.01.03.002;</w:t>
            </w:r>
          </w:p>
          <w:p w:rsidR="00EE6066" w:rsidRPr="00EE6066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E6066">
              <w:rPr>
                <w:rFonts w:ascii="Times New Roman" w:hAnsi="Times New Roman"/>
                <w:sz w:val="22"/>
                <w:szCs w:val="22"/>
                <w:lang w:eastAsia="pt-BR"/>
              </w:rPr>
              <w:t>3 – Aprovar a realização do 1º Encontro Temático com os CAU/UF nos dias 17 e 18/3/2020 – terça e quarta-feira, em Brasília/DF, que terá como temas: Atividades Técnicas (revisão da Resolução 21) e Registro de PJ (revisão da Resolução 28), informando que as despesas com local e serviços de infraestrutura correrão por conta da CEP-CAU/BR no centro de custos de Atividades nº 1.01.03.002; e</w:t>
            </w:r>
          </w:p>
          <w:p w:rsidR="00D043AC" w:rsidRPr="00072179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E6066">
              <w:rPr>
                <w:rFonts w:ascii="Times New Roman" w:hAnsi="Times New Roman"/>
                <w:sz w:val="22"/>
                <w:szCs w:val="22"/>
                <w:lang w:eastAsia="pt-BR"/>
              </w:rPr>
              <w:t>4 – Encaminhar à Secretaria Geral da Mesa (SGM) para as providências relativas às convocações e para informação ao Fórum de Presidentes sobre a data de 17 e 18/3/2020 para realização do Encontro Nacional que foi solicitado no protocolo SICCAU nº 1033099/2020.</w:t>
            </w:r>
          </w:p>
        </w:tc>
      </w:tr>
    </w:tbl>
    <w:p w:rsidR="001F3B25" w:rsidRPr="00072179" w:rsidRDefault="001F3B25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23A8A" w:rsidRPr="00072179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Protocolo 956126/2019 – CTHEP solicita revisão ou revogação da Portaria Normativa que restringe a atividade de projeto e execução de fundação profunda e também solicita a revisão de diversas Deliberações da CEP-CAU/BR que tratam de esclarecimentos sobre atribuições e atividades técnicas</w:t>
            </w:r>
          </w:p>
        </w:tc>
      </w:tr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Patrícia</w:t>
            </w:r>
          </w:p>
        </w:tc>
      </w:tr>
      <w:tr w:rsidR="00072ABB" w:rsidRPr="00072179" w:rsidTr="0021484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07217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E6066" w:rsidRPr="00072179" w:rsidRDefault="00EE6066" w:rsidP="00EE60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05/2020-CEP-CAU/BR</w:t>
            </w: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750FCD" w:rsidRPr="00750FCD" w:rsidRDefault="00750FCD" w:rsidP="00750FC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50FCD">
              <w:rPr>
                <w:rFonts w:ascii="Times New Roman" w:hAnsi="Times New Roman"/>
                <w:sz w:val="22"/>
                <w:szCs w:val="22"/>
                <w:lang w:eastAsia="pt-BR"/>
              </w:rPr>
              <w:t>1 – Solicitar à Presidência do CAU/BR a revogação da Portaria Normativa CAU/BR nº 12, de 31 de janeiro de 2013.</w:t>
            </w:r>
          </w:p>
          <w:p w:rsidR="00750FCD" w:rsidRPr="00750FCD" w:rsidRDefault="00750FCD" w:rsidP="00750FC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50FCD">
              <w:rPr>
                <w:rFonts w:ascii="Times New Roman" w:hAnsi="Times New Roman"/>
                <w:sz w:val="22"/>
                <w:szCs w:val="22"/>
                <w:lang w:eastAsia="pt-BR"/>
              </w:rPr>
              <w:t>2 – Informar à coordenação da CTHEP que a CEP-CAU/BR irá realizar uma reunião conjunta com a CEF e CED do CAU/BR e com Assessoria Institucional e Parlamentar para debater e firmar um posicionamento acerca das questões relativas às atividades, atribuições e campos de atuação dos arquitetos e urbanista, e somente após essa reunião serão analisadas as Deliberações de Comissão a respeito do assunto; e</w:t>
            </w:r>
          </w:p>
          <w:p w:rsidR="00ED09D3" w:rsidRPr="00750FCD" w:rsidRDefault="00750FCD" w:rsidP="00750FCD">
            <w:pPr>
              <w:jc w:val="both"/>
              <w:rPr>
                <w:rFonts w:ascii="Arial" w:hAnsi="Arial" w:cs="Arial"/>
                <w:lang w:eastAsia="pt-BR"/>
              </w:rPr>
            </w:pPr>
            <w:r w:rsidRPr="00750FCD">
              <w:rPr>
                <w:rFonts w:ascii="Times New Roman" w:hAnsi="Times New Roman"/>
                <w:sz w:val="22"/>
                <w:szCs w:val="22"/>
                <w:lang w:eastAsia="pt-BR"/>
              </w:rPr>
              <w:t>3 – Encaminhar à Secretaria Geral da Mesa (SGM) para envio de resposta à CTHEP por meio do protocolo em epígrafe.</w:t>
            </w:r>
          </w:p>
        </w:tc>
      </w:tr>
    </w:tbl>
    <w:p w:rsidR="00182744" w:rsidRPr="00072179" w:rsidRDefault="00182744" w:rsidP="00ED3BB1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numPr>
                <w:ilvl w:val="0"/>
                <w:numId w:val="23"/>
              </w:numPr>
              <w:ind w:hanging="34.3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Protocolo 1015941 – CAU/SC solicita esclarecimentos a respeito da atividade de “fabricação e instalação de estruturas metálicas”</w:t>
            </w:r>
          </w:p>
        </w:tc>
      </w:tr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1FA" w:rsidRPr="00072179" w:rsidTr="0021484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311FA" w:rsidRPr="00072179" w:rsidRDefault="00B311FA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2EC6" w:rsidRPr="00072179" w:rsidRDefault="000D2EC6" w:rsidP="000D2EC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06/2020-CEP-CAU/BR</w:t>
            </w: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1 – Reiterar o entendimento firmado nas Deliberações da CEP-CAU/BR nº 11/2016, nº 19/2017 e nº 073/2018, contendo esclarecimentos e orientações ao CAU/SC sobre fabricação, fornecimento, instalação ou execução de produtos para const</w:t>
            </w:r>
            <w:r>
              <w:rPr>
                <w:rFonts w:ascii="Times New Roman" w:hAnsi="Times New Roman"/>
                <w:sz w:val="22"/>
                <w:szCs w:val="22"/>
              </w:rPr>
              <w:t>rução civil;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 xml:space="preserve">2 – Ratificar o seguinte entendimento e orientação, em relação ao RRT e o rol de atividades contidas na Resolução CAU/BR nº21/2012: 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a)</w:t>
            </w:r>
            <w:r w:rsidRPr="009A222A">
              <w:rPr>
                <w:rFonts w:ascii="Times New Roman" w:hAnsi="Times New Roman"/>
                <w:sz w:val="22"/>
                <w:szCs w:val="22"/>
              </w:rPr>
              <w:tab/>
              <w:t xml:space="preserve">se o arquiteto e urbanista for responsável técnico pela fabricação de produtos para construção civil de edificações, ele deve efetuar um RRT da atividade 3.7 - Desempenho de Cargo ou Função Técnica indicando como contratante a Pessoa Jurídica da Fábrica ou Indústria; e 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b)</w:t>
            </w:r>
            <w:r w:rsidRPr="009A222A">
              <w:rPr>
                <w:rFonts w:ascii="Times New Roman" w:hAnsi="Times New Roman"/>
                <w:sz w:val="22"/>
                <w:szCs w:val="22"/>
              </w:rPr>
              <w:tab/>
              <w:t xml:space="preserve">se esse mesmo profissional também for responsável por projeto, execução ou outra atividade de gestão (de 3.1 a 3.6) pelo serviço a ser realizado para construção civil destinada à edificações, o profissional deverá efetuar o correspondente RRT da atividade técnica específica, relativa aos Grupos 1, 2 ou 3 do art. 3º da Resolução CAU/BR nº 21/2012, indicando a Pessoa Física ou Jurídica do cliente contratante e o endereço da obra ou serviço, seguindo as regras dos modelos de RRT dispostos </w:t>
            </w:r>
            <w:r>
              <w:rPr>
                <w:rFonts w:ascii="Times New Roman" w:hAnsi="Times New Roman"/>
                <w:sz w:val="22"/>
                <w:szCs w:val="22"/>
              </w:rPr>
              <w:t>na Resolução CAU/BR nº 91/2014.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3 – Esclarecer que o arquiteto e urbanista é um profissional legalmente habilitado para ser responsável técnico tanto pela fabricação como pelo projeto e/ou execução (instalação/montagem/solda) de peças metálicas, com ou sem função estrutural e sem limites de tipo, dimensão ou quantidade, desde que para uso na construção ou reforma de edificações;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 xml:space="preserve">4 – Esclarecer que as atividades técnicas relacionadas à projeto e execução de Estruturas Metálicas estão especificadas no art. 3º da Resolução CAU/BR nº 21/2012, nos subitens 1.2.4 e 2.2.4 pertencentes aos subgrupos relativos aos “Sistemas Construtivos e Estruturais”, e contidos nos livros 2 e 3 da Tabela de Honorários do CAU/BR; 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 xml:space="preserve">5- Ressaltar que os arquitetos e urbanistas, no exercício da profissão, estão sujeitos às disposições da Lei Federal nº 12.378/2010 e do Código de Ética e Disciplina do CAU/BR, que dispõe sobre as normas de conduta do profissional, destacando as seguintes obrigações: 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“1.2.1. O arquiteto e urbanista deve considerar-se impedido de assumir responsabilidades profissionais que extrapolem os limites de suas atribuições, habilidades e competências, em seus respectivos campos de atuação.”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“3.2.1. O arquiteto e urbanista deve assumir serviços profissionais somente quando estiver de posse das habilidades e dos conhecimentos artísticos, técnicos e científicos necessários à satisfação dos compromissos específicos a firmar com o contratante.”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“3.2.5. O arquiteto e urbanista deve assumir serviços profissionais somente quando aqueles que lhe prestarem consultorias estiverem qualificados pela formação, treinamento ou experiência nas áreas técnicas específicas envolvidas e de sua responsabilidade.”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“3.2.6. O arquiteto e urbanista deve prestar seus serviços profissionais levando em consideração sua capacidade de atendimento em função da complexidade dos serviços.”;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 xml:space="preserve">6 - Para registro de pessoa jurídica no CAU, deverão ser atendidas e cumpridas as condições e requisitos dispostos nos artigos 1º e 5º da Resolução CAU/BR nº 28/2012; e 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7 - Solicitar à Presidência do CAU/SC que oriente seu corpo técnico e de conselheiros, principalmente os membros da Comissão Estadual de Exercício Profissional, a seguirem as recomendações dos itens 2 e 3 da Deliberação nº 053/2018 da CEP-CAU/BR, em anexo, antes de encaminharem as matérias ao CAU/BR.</w:t>
            </w:r>
          </w:p>
          <w:p w:rsidR="009A222A" w:rsidRPr="009A222A" w:rsidRDefault="009A222A" w:rsidP="009A22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8- Informar à Presidência do CAU/SC que as deliberações plenárias e de comissão do CAU/SC a serem encaminhadas à CEP-CAU/BR deverão vir acompanhadas do correspondente Parecer ou Relatório e Voto Fundamentado do relator da matéria, contendo os devidos argumentos e fundamentações legais e técnicas; e</w:t>
            </w:r>
          </w:p>
          <w:p w:rsidR="00B311FA" w:rsidRPr="00072179" w:rsidRDefault="009A222A" w:rsidP="00AE0E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222A">
              <w:rPr>
                <w:rFonts w:ascii="Times New Roman" w:hAnsi="Times New Roman"/>
                <w:sz w:val="22"/>
                <w:szCs w:val="22"/>
              </w:rPr>
              <w:t>9 – Encaminhar à Secretaria Geral da Mesa (SGM) para envio ao CAU/SC por meio do protocolo em epígrafe.</w:t>
            </w:r>
          </w:p>
        </w:tc>
      </w:tr>
    </w:tbl>
    <w:p w:rsidR="00B311FA" w:rsidRPr="00072179" w:rsidRDefault="00B311FA" w:rsidP="00ED3BB1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23A8A" w:rsidRPr="00072179" w:rsidTr="004B7C1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Protocolo 1015946 – CAU/SC solicita esclarecimentos a respeito da atividade de “tratamento químico de madeiras para construção civil”</w:t>
            </w:r>
          </w:p>
        </w:tc>
      </w:tr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F23A8A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1FA" w:rsidRPr="00072179" w:rsidTr="004B7C1B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311FA" w:rsidRPr="00072179" w:rsidRDefault="00B311FA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2EC6" w:rsidRPr="00072179" w:rsidRDefault="000D2EC6" w:rsidP="000D2EC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07/2020-CEP-CAU/BR</w:t>
            </w: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E40694" w:rsidRPr="00E40694" w:rsidRDefault="00E40694" w:rsidP="00E406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>1 – Esclarecer que a Lei nº 12.378, de 2010, estabelece que em seu art. 2º as atividades, atribuições e campos de atuação dos arquitetos e urbanistas, e nelas estão contidas as atividades de Especificação, Desempenho de cargo e função técnica e Serviço técnico, e no inciso VII do parágrafo único define o campo de atuação no setor “da Tecnologia e resistência dos materiais, dos elementos e produtos de construção, patologias e recuperações” onde essas atividades se aplicam.</w:t>
            </w:r>
          </w:p>
          <w:p w:rsidR="00E40694" w:rsidRPr="00E40694" w:rsidRDefault="00E40694" w:rsidP="00E406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>2 – Esclarecer, com base na Lei 12.378, de 2010, que o arquiteto e urbanista é um profissional legalmente habilitado para ser responsável técnico pelos serviços técnicos de Arquitetura e Urbanismo, contemplando a fabricação, beneficiamento, tratamento ou preservação dos produtos e materiais usados no setor da construção civil, o que inclui o tratamento químico de madeiras.</w:t>
            </w:r>
          </w:p>
          <w:p w:rsidR="00E40694" w:rsidRPr="00E40694" w:rsidRDefault="00E40694" w:rsidP="00E406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 xml:space="preserve">3- Ressaltar que os arquitetos e urbanistas, no exercício da profissão, estão sujeitos às disposições da Lei Federal nº 12.378/2010 e do Código de Ética e Disciplina do CAU/BR, que dispõe sobre as normas de conduta do profissional, destacando as seguintes obrigações: </w:t>
            </w:r>
          </w:p>
          <w:p w:rsidR="00E40694" w:rsidRPr="00E40694" w:rsidRDefault="00E40694" w:rsidP="00E406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>“1.2.1. O arquiteto e urbanista deve considerar-se impedido de assumir responsabilidades profissionais que extrapolem os limites de suas atribuições, habilidades e competências, em seus respectivos campos de atuação.”</w:t>
            </w:r>
          </w:p>
          <w:p w:rsidR="00E40694" w:rsidRPr="00E40694" w:rsidRDefault="00E40694" w:rsidP="00E406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>“3.2.1. O arquiteto e urbanista deve assumir serviços profissionais somente quando estiver de posse das habilidades e dos conhecimentos artísticos, técnicos e científicos necessários à satisfação dos compromissos específicos a firmar com o contratante.”</w:t>
            </w:r>
          </w:p>
          <w:p w:rsidR="00E40694" w:rsidRPr="00E40694" w:rsidRDefault="00E40694" w:rsidP="00E406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>“3.2.5. O arquiteto e urbanista deve assumir serviços profissionais somente quando aqueles que lhe prestarem consultorias estiverem qualificados pela formação, treinamento ou experiência nas áreas técnicas específicas envolvidas e de sua responsabilidade.”</w:t>
            </w:r>
          </w:p>
          <w:p w:rsidR="00E40694" w:rsidRPr="00E40694" w:rsidRDefault="00E40694" w:rsidP="00E406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>“3.2.6. O arquiteto e urbanista deve prestar seus serviços profissionais levando em consideração sua capacidade de atendimento em função da complexidade dos serviços.”;</w:t>
            </w:r>
          </w:p>
          <w:p w:rsidR="00E40694" w:rsidRPr="00E40694" w:rsidRDefault="00E40694" w:rsidP="00E406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>4 - Solicitar à Presidência do CAU/SC que oriente seu corpo técnico e de conselheiros, principalmente os membros da Comissão Estadual de Exercício Profissional, a seguirem as recomendações dos itens 2 e 3 da Deliberação nº 053/2018 da CEP-CAU/BR, em anexo, antes de encaminharem as matérias ao CAU/BR.</w:t>
            </w:r>
          </w:p>
          <w:p w:rsidR="00E40694" w:rsidRPr="00E40694" w:rsidRDefault="00E40694" w:rsidP="00E406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>5- Informar à Presidência do CAU/SC que as deliberações plenárias e de comissão do CAU/SC a serem encaminhadas à CEP-CAU/BR deverão vir acompanhadas do correspondente Parecer ou Relatório e Voto Fundamentado do relator da matéria, contendo os devidos argumentos e fundamentações legais e técnicas; e</w:t>
            </w:r>
          </w:p>
          <w:p w:rsidR="00B311FA" w:rsidRPr="00072179" w:rsidRDefault="00E40694" w:rsidP="00AE0E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694">
              <w:rPr>
                <w:rFonts w:ascii="Times New Roman" w:hAnsi="Times New Roman"/>
                <w:sz w:val="22"/>
                <w:szCs w:val="22"/>
              </w:rPr>
              <w:t>6 – Encaminhar à Secretaria Geral da Mesa (SGM) para envio ao CAU/SC por meio do protocolo em epígrafe.</w:t>
            </w:r>
          </w:p>
        </w:tc>
      </w:tr>
    </w:tbl>
    <w:p w:rsidR="004B7C1B" w:rsidRPr="00072179" w:rsidRDefault="004B7C1B" w:rsidP="004B7C1B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23A8A" w:rsidRPr="00072179" w:rsidTr="00DD6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Protocolo 877836/2019 – CAU/AM solicita esclarecimentos a respeito da Deliberação nº 064/2019 da CEP-CAU/BR, quanto aos procedimentos para análise e deferimento de CAT-A </w:t>
            </w:r>
          </w:p>
        </w:tc>
      </w:tr>
      <w:tr w:rsidR="00F23A8A" w:rsidRPr="00072179" w:rsidTr="00DD6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F23A8A" w:rsidRPr="00072179" w:rsidTr="00DD6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4B7C1B" w:rsidRPr="00072179" w:rsidTr="00DD686D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B7C1B" w:rsidRPr="00072179" w:rsidRDefault="004B7C1B" w:rsidP="00DD6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B7C1B" w:rsidRPr="00072179" w:rsidRDefault="000D2EC6" w:rsidP="000D2E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ampla discussão, foi decido que a assessoria irá levantar os conflitos ente resoluções e verificar as legislações pertinentes, como a Lei das Licitações Públicas. A demanda será pautada</w:t>
            </w:r>
            <w:r w:rsidR="00C46D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B7C1B" w:rsidRPr="00072179" w:rsidRDefault="004B7C1B" w:rsidP="004B7C1B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F23A8A" w:rsidRPr="00072179" w:rsidTr="00DD6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Protocolo nº 532576/2017 – Processo de fiscalização do CAU/DF em grau de Recurso ao Plenário – Interessada PJ Atlas </w:t>
            </w:r>
            <w:r w:rsidR="00D2764B">
              <w:rPr>
                <w:rFonts w:ascii="Times New Roman" w:hAnsi="Times New Roman"/>
                <w:b/>
                <w:bCs/>
              </w:rPr>
              <w:t xml:space="preserve">Holding Ltda </w:t>
            </w:r>
            <w:r>
              <w:rPr>
                <w:rFonts w:ascii="Times New Roman" w:hAnsi="Times New Roman"/>
              </w:rPr>
              <w:t>(apreciação do relatório e voto</w:t>
            </w:r>
            <w:r w:rsidR="00DE3B05">
              <w:rPr>
                <w:rFonts w:ascii="Times New Roman" w:hAnsi="Times New Roman"/>
              </w:rPr>
              <w:t xml:space="preserve"> da relatora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23A8A" w:rsidRPr="00072179" w:rsidTr="00DD6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F23A8A" w:rsidRPr="00072179" w:rsidTr="00DD6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23A8A" w:rsidRPr="00072179" w:rsidRDefault="00F23A8A" w:rsidP="00F23A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23A8A" w:rsidRDefault="00F23A8A" w:rsidP="00F2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Conselheira Josemée</w:t>
            </w:r>
          </w:p>
        </w:tc>
      </w:tr>
      <w:tr w:rsidR="004B7C1B" w:rsidRPr="00072179" w:rsidTr="00DD686D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B7C1B" w:rsidRPr="00072179" w:rsidRDefault="004B7C1B" w:rsidP="00DD6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2EC6" w:rsidRPr="00072179" w:rsidRDefault="000D2EC6" w:rsidP="000D2EC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08/2020-CEP-CAU/BR</w:t>
            </w:r>
            <w:r w:rsidRPr="0007217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D2764B" w:rsidRPr="00D2764B" w:rsidRDefault="00D2764B" w:rsidP="00D276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764B">
              <w:rPr>
                <w:rFonts w:ascii="Times New Roman" w:hAnsi="Times New Roman"/>
                <w:sz w:val="22"/>
                <w:szCs w:val="22"/>
              </w:rPr>
              <w:t>Acompanhar o Relatório e Voto Fundamentado da conselheira relatora no âmbito da CEP-CAU/BR no sentido de recomendar ao Plenário do CAU/BR:</w:t>
            </w:r>
          </w:p>
          <w:p w:rsidR="00D2764B" w:rsidRPr="00D2764B" w:rsidRDefault="00D2764B" w:rsidP="00D276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Pr="00D2764B">
              <w:rPr>
                <w:rFonts w:ascii="Times New Roman" w:hAnsi="Times New Roman"/>
                <w:sz w:val="22"/>
                <w:szCs w:val="22"/>
              </w:rPr>
              <w:t>NÃO DAR PROVIMENTO ao recurso, mantendo o Auto de Infração com aplicação da multa de 10 (dez) vezes o valor da anuidade vigente, nos termos da Resolução CAU/BR nº 22/2012;</w:t>
            </w:r>
          </w:p>
          <w:p w:rsidR="00D2764B" w:rsidRPr="00D2764B" w:rsidRDefault="00D2764B" w:rsidP="00D276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 w:rsidRPr="00D2764B">
              <w:rPr>
                <w:rFonts w:ascii="Times New Roman" w:hAnsi="Times New Roman"/>
                <w:sz w:val="22"/>
                <w:szCs w:val="22"/>
              </w:rPr>
              <w:t>Que o CAU/DF apure, com base no contrato social da empresa Top Line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Empreendimentos</w:t>
            </w:r>
            <w:r w:rsidRPr="00D2764B">
              <w:rPr>
                <w:rFonts w:ascii="Times New Roman" w:hAnsi="Times New Roman"/>
                <w:sz w:val="22"/>
                <w:szCs w:val="22"/>
              </w:rPr>
              <w:t>, inscrita no CNPJ 02.187.590/0001-39, que con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2764B">
              <w:rPr>
                <w:rFonts w:ascii="Times New Roman" w:hAnsi="Times New Roman"/>
                <w:sz w:val="22"/>
                <w:szCs w:val="22"/>
              </w:rPr>
              <w:t>ta nos autos do processo, do indício de infração por exercício ilegal por pesso</w:t>
            </w:r>
            <w:r>
              <w:rPr>
                <w:rFonts w:ascii="Times New Roman" w:hAnsi="Times New Roman"/>
                <w:sz w:val="22"/>
                <w:szCs w:val="22"/>
              </w:rPr>
              <w:t>a jurídica que atue na área de Arquitetura e U</w:t>
            </w:r>
            <w:r w:rsidRPr="00D2764B">
              <w:rPr>
                <w:rFonts w:ascii="Times New Roman" w:hAnsi="Times New Roman"/>
                <w:sz w:val="22"/>
                <w:szCs w:val="22"/>
              </w:rPr>
              <w:t>rbanismo sem registro no CAU; e</w:t>
            </w:r>
          </w:p>
          <w:p w:rsidR="004B7C1B" w:rsidRPr="00072179" w:rsidRDefault="00D2764B" w:rsidP="00D276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c) </w:t>
            </w:r>
            <w:r w:rsidRPr="00D2764B">
              <w:rPr>
                <w:rFonts w:ascii="Times New Roman" w:hAnsi="Times New Roman"/>
                <w:sz w:val="22"/>
                <w:szCs w:val="22"/>
              </w:rPr>
              <w:t>Remeter a decisão ao Conselho de Arquitetura e Urbanismo do Distrito Federal (CAU/DF) para as devidas providências e regularização da situação da empresa junto ao conselho.</w:t>
            </w:r>
          </w:p>
        </w:tc>
      </w:tr>
    </w:tbl>
    <w:p w:rsidR="004B7C1B" w:rsidRPr="00072179" w:rsidRDefault="004B7C1B" w:rsidP="004B7C1B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F61BB" w:rsidRPr="00072179" w:rsidTr="00DD6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Protocolo nº 638444/2018 – Processo de fiscalização do CAU/DF em grau de Recurso ao Plenário – Interessada PF Lissandra </w:t>
            </w:r>
            <w:r w:rsidR="004411A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apreciação do relatório e voto</w:t>
            </w:r>
            <w:r w:rsidR="00DE3B05">
              <w:rPr>
                <w:rFonts w:ascii="Times New Roman" w:hAnsi="Times New Roman"/>
              </w:rPr>
              <w:t xml:space="preserve"> do relator</w:t>
            </w:r>
          </w:p>
        </w:tc>
      </w:tr>
      <w:tr w:rsidR="00BF61BB" w:rsidRPr="00072179" w:rsidTr="00DD6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BF61BB" w:rsidRPr="00072179" w:rsidTr="00DD6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 Fernando Márcio</w:t>
            </w:r>
          </w:p>
        </w:tc>
      </w:tr>
      <w:tr w:rsidR="004B7C1B" w:rsidRPr="00072179" w:rsidTr="00DD686D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B7C1B" w:rsidRPr="00072179" w:rsidRDefault="004B7C1B" w:rsidP="00DD68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05ADF" w:rsidRDefault="00E1450F" w:rsidP="00C978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</w:t>
            </w:r>
            <w:r w:rsidR="00C97844">
              <w:rPr>
                <w:rFonts w:ascii="Times New Roman" w:hAnsi="Times New Roman"/>
                <w:sz w:val="22"/>
                <w:szCs w:val="22"/>
              </w:rPr>
              <w:t>apreciação d</w:t>
            </w:r>
            <w:r>
              <w:rPr>
                <w:rFonts w:ascii="Times New Roman" w:hAnsi="Times New Roman"/>
                <w:sz w:val="22"/>
                <w:szCs w:val="22"/>
              </w:rPr>
              <w:t>o Relatório e Voto do relator</w:t>
            </w:r>
            <w:r w:rsidR="00C97844">
              <w:rPr>
                <w:rFonts w:ascii="Times New Roman" w:hAnsi="Times New Roman"/>
                <w:sz w:val="22"/>
                <w:szCs w:val="22"/>
              </w:rPr>
              <w:t xml:space="preserve"> e amplo debate</w:t>
            </w:r>
            <w:r>
              <w:rPr>
                <w:rFonts w:ascii="Times New Roman" w:hAnsi="Times New Roman"/>
                <w:sz w:val="22"/>
                <w:szCs w:val="22"/>
              </w:rPr>
              <w:t>, os conselheiros decidiram consultar a Comissão de Ética e Disciplina (</w:t>
            </w:r>
            <w:r w:rsidR="005F3E9E" w:rsidRPr="00E1450F">
              <w:rPr>
                <w:rFonts w:ascii="Times New Roman" w:hAnsi="Times New Roman"/>
                <w:sz w:val="22"/>
                <w:szCs w:val="22"/>
              </w:rPr>
              <w:t>CED</w:t>
            </w:r>
            <w:r>
              <w:rPr>
                <w:rFonts w:ascii="Times New Roman" w:hAnsi="Times New Roman"/>
                <w:sz w:val="22"/>
                <w:szCs w:val="22"/>
              </w:rPr>
              <w:t>-CAU/BR)</w:t>
            </w:r>
            <w:r w:rsidR="005F3E9E" w:rsidRPr="00E1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C97844">
              <w:rPr>
                <w:rFonts w:ascii="Times New Roman" w:hAnsi="Times New Roman"/>
                <w:sz w:val="22"/>
                <w:szCs w:val="22"/>
              </w:rPr>
              <w:t xml:space="preserve">questionar </w:t>
            </w:r>
            <w:r w:rsidR="005F3E9E" w:rsidRPr="00E1450F">
              <w:rPr>
                <w:rFonts w:ascii="Times New Roman" w:hAnsi="Times New Roman"/>
                <w:sz w:val="22"/>
                <w:szCs w:val="22"/>
              </w:rPr>
              <w:t>se há</w:t>
            </w:r>
            <w:r w:rsidR="00C97844">
              <w:rPr>
                <w:rFonts w:ascii="Times New Roman" w:hAnsi="Times New Roman"/>
                <w:sz w:val="22"/>
                <w:szCs w:val="22"/>
              </w:rPr>
              <w:t xml:space="preserve"> ou houve algum</w:t>
            </w:r>
            <w:r w:rsidR="005F3E9E" w:rsidRPr="00E1450F">
              <w:rPr>
                <w:rFonts w:ascii="Times New Roman" w:hAnsi="Times New Roman"/>
                <w:sz w:val="22"/>
                <w:szCs w:val="22"/>
              </w:rPr>
              <w:t xml:space="preserve"> processo ético contra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7844">
              <w:rPr>
                <w:rFonts w:ascii="Times New Roman" w:hAnsi="Times New Roman"/>
                <w:sz w:val="22"/>
                <w:szCs w:val="22"/>
              </w:rPr>
              <w:t xml:space="preserve">pessoa física autuada, bem como </w:t>
            </w:r>
            <w:r w:rsidR="001C76AE">
              <w:rPr>
                <w:rFonts w:ascii="Times New Roman" w:hAnsi="Times New Roman"/>
                <w:sz w:val="22"/>
                <w:szCs w:val="22"/>
              </w:rPr>
              <w:t xml:space="preserve">diligenciar </w:t>
            </w:r>
            <w:r w:rsidR="005F3E9E" w:rsidRPr="00E1450F">
              <w:rPr>
                <w:rFonts w:ascii="Times New Roman" w:hAnsi="Times New Roman"/>
                <w:sz w:val="22"/>
                <w:szCs w:val="22"/>
              </w:rPr>
              <w:t xml:space="preserve">o CAU/DF </w:t>
            </w:r>
            <w:r w:rsidR="001C76AE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C97844">
              <w:rPr>
                <w:rFonts w:ascii="Times New Roman" w:hAnsi="Times New Roman"/>
                <w:sz w:val="22"/>
                <w:szCs w:val="22"/>
              </w:rPr>
              <w:t>questionar</w:t>
            </w:r>
            <w:r w:rsidR="001C76AE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r w:rsidR="00C97844">
              <w:rPr>
                <w:rFonts w:ascii="Times New Roman" w:hAnsi="Times New Roman"/>
                <w:sz w:val="22"/>
                <w:szCs w:val="22"/>
              </w:rPr>
              <w:t xml:space="preserve">eles </w:t>
            </w:r>
            <w:r w:rsidR="001C76AE">
              <w:rPr>
                <w:rFonts w:ascii="Times New Roman" w:hAnsi="Times New Roman"/>
                <w:sz w:val="22"/>
                <w:szCs w:val="22"/>
              </w:rPr>
              <w:t xml:space="preserve">possuem fotos ou cópias dos projetos </w:t>
            </w:r>
            <w:r w:rsidR="00E05ADF" w:rsidRPr="00E1450F">
              <w:rPr>
                <w:rFonts w:ascii="Times New Roman" w:hAnsi="Times New Roman"/>
                <w:sz w:val="22"/>
                <w:szCs w:val="22"/>
              </w:rPr>
              <w:t>aprovad</w:t>
            </w:r>
            <w:r w:rsidR="001C76AE">
              <w:rPr>
                <w:rFonts w:ascii="Times New Roman" w:hAnsi="Times New Roman"/>
                <w:sz w:val="22"/>
                <w:szCs w:val="22"/>
              </w:rPr>
              <w:t>o</w:t>
            </w:r>
            <w:r w:rsidR="00E05ADF" w:rsidRPr="00E1450F">
              <w:rPr>
                <w:rFonts w:ascii="Times New Roman" w:hAnsi="Times New Roman"/>
                <w:sz w:val="22"/>
                <w:szCs w:val="22"/>
              </w:rPr>
              <w:t>s</w:t>
            </w:r>
            <w:r w:rsidR="001C76AE">
              <w:rPr>
                <w:rFonts w:ascii="Times New Roman" w:hAnsi="Times New Roman"/>
                <w:sz w:val="22"/>
                <w:szCs w:val="22"/>
              </w:rPr>
              <w:t xml:space="preserve"> no órgão competente </w:t>
            </w:r>
            <w:r w:rsidR="00C97844">
              <w:rPr>
                <w:rFonts w:ascii="Times New Roman" w:hAnsi="Times New Roman"/>
                <w:sz w:val="22"/>
                <w:szCs w:val="22"/>
              </w:rPr>
              <w:t xml:space="preserve">(para ver os carimbos) e/ou </w:t>
            </w:r>
            <w:r w:rsidR="001C76AE">
              <w:rPr>
                <w:rFonts w:ascii="Times New Roman" w:hAnsi="Times New Roman"/>
                <w:sz w:val="22"/>
                <w:szCs w:val="22"/>
              </w:rPr>
              <w:t>do c</w:t>
            </w:r>
            <w:r w:rsidR="00E05ADF" w:rsidRPr="00E1450F">
              <w:rPr>
                <w:rFonts w:ascii="Times New Roman" w:hAnsi="Times New Roman"/>
                <w:sz w:val="22"/>
                <w:szCs w:val="22"/>
              </w:rPr>
              <w:t>ontrato</w:t>
            </w:r>
            <w:r w:rsidR="000538C9" w:rsidRPr="00E1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6AE">
              <w:rPr>
                <w:rFonts w:ascii="Times New Roman" w:hAnsi="Times New Roman"/>
                <w:sz w:val="22"/>
                <w:szCs w:val="22"/>
              </w:rPr>
              <w:t>de elaboração do</w:t>
            </w:r>
            <w:r w:rsidR="000538C9" w:rsidRPr="00E1450F">
              <w:rPr>
                <w:rFonts w:ascii="Times New Roman" w:hAnsi="Times New Roman"/>
                <w:sz w:val="22"/>
                <w:szCs w:val="22"/>
              </w:rPr>
              <w:t xml:space="preserve"> projeto</w:t>
            </w:r>
            <w:r w:rsidR="001C76A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97844">
              <w:rPr>
                <w:rFonts w:ascii="Times New Roman" w:hAnsi="Times New Roman"/>
                <w:sz w:val="22"/>
                <w:szCs w:val="22"/>
              </w:rPr>
              <w:t xml:space="preserve">a fim </w:t>
            </w:r>
            <w:r w:rsidR="001C76AE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1C76AE" w:rsidRPr="00E1450F">
              <w:rPr>
                <w:rFonts w:ascii="Times New Roman" w:hAnsi="Times New Roman"/>
                <w:sz w:val="22"/>
                <w:szCs w:val="22"/>
              </w:rPr>
              <w:t xml:space="preserve">verificar os </w:t>
            </w:r>
            <w:r w:rsidR="001C76AE">
              <w:rPr>
                <w:rFonts w:ascii="Times New Roman" w:hAnsi="Times New Roman"/>
                <w:sz w:val="22"/>
                <w:szCs w:val="22"/>
              </w:rPr>
              <w:t xml:space="preserve">dados </w:t>
            </w:r>
            <w:r w:rsidR="00C97844">
              <w:rPr>
                <w:rFonts w:ascii="Times New Roman" w:hAnsi="Times New Roman"/>
                <w:sz w:val="22"/>
                <w:szCs w:val="22"/>
              </w:rPr>
              <w:t>e obter provas da</w:t>
            </w:r>
            <w:r w:rsidR="001C76AE">
              <w:rPr>
                <w:rFonts w:ascii="Times New Roman" w:hAnsi="Times New Roman"/>
                <w:sz w:val="22"/>
                <w:szCs w:val="22"/>
              </w:rPr>
              <w:t xml:space="preserve"> infraç</w:t>
            </w:r>
            <w:r w:rsidR="00C97844">
              <w:rPr>
                <w:rFonts w:ascii="Times New Roman" w:hAnsi="Times New Roman"/>
                <w:sz w:val="22"/>
                <w:szCs w:val="22"/>
              </w:rPr>
              <w:t>ão descrita nos autos do processo de fiscalização.</w:t>
            </w:r>
          </w:p>
          <w:p w:rsidR="00C97844" w:rsidRPr="005F3E9E" w:rsidRDefault="00C97844" w:rsidP="00C52AEB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obter as informações </w:t>
            </w:r>
            <w:r w:rsidR="00C52AEB">
              <w:rPr>
                <w:rFonts w:ascii="Times New Roman" w:hAnsi="Times New Roman"/>
                <w:sz w:val="22"/>
                <w:szCs w:val="22"/>
              </w:rPr>
              <w:t>acima</w:t>
            </w:r>
            <w:r>
              <w:rPr>
                <w:rFonts w:ascii="Times New Roman" w:hAnsi="Times New Roman"/>
                <w:sz w:val="22"/>
                <w:szCs w:val="22"/>
              </w:rPr>
              <w:t>, o processo será pautado novamente para apreciação e decisão no âmbito da CEP-CAU/BR.</w:t>
            </w:r>
          </w:p>
        </w:tc>
      </w:tr>
    </w:tbl>
    <w:p w:rsidR="004B7C1B" w:rsidRDefault="004B7C1B" w:rsidP="00ED3BB1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F61BB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4411AF" w:rsidP="004411A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Protocolo nº </w:t>
            </w:r>
            <w:r w:rsidRPr="004411AF">
              <w:rPr>
                <w:rFonts w:ascii="Times New Roman" w:hAnsi="Times New Roman"/>
                <w:b/>
                <w:bCs/>
              </w:rPr>
              <w:t>791019</w:t>
            </w:r>
            <w:r>
              <w:rPr>
                <w:rFonts w:ascii="Times New Roman" w:hAnsi="Times New Roman"/>
                <w:b/>
                <w:bCs/>
              </w:rPr>
              <w:t xml:space="preserve">/2018 - </w:t>
            </w:r>
            <w:r w:rsidR="00BF61BB">
              <w:rPr>
                <w:rFonts w:ascii="Times New Roman" w:hAnsi="Times New Roman"/>
                <w:b/>
                <w:bCs/>
              </w:rPr>
              <w:t xml:space="preserve">Processo de fiscalização </w:t>
            </w:r>
            <w:r>
              <w:rPr>
                <w:rFonts w:ascii="Times New Roman" w:hAnsi="Times New Roman"/>
                <w:b/>
                <w:bCs/>
              </w:rPr>
              <w:t xml:space="preserve">do CAU/MG </w:t>
            </w:r>
            <w:r w:rsidR="00BF61BB">
              <w:rPr>
                <w:rFonts w:ascii="Times New Roman" w:hAnsi="Times New Roman"/>
                <w:b/>
                <w:bCs/>
              </w:rPr>
              <w:t>em grau de recurso ao Plenário do CAU/BR</w:t>
            </w:r>
            <w:r>
              <w:rPr>
                <w:rFonts w:ascii="Times New Roman" w:hAnsi="Times New Roman"/>
                <w:b/>
                <w:bCs/>
              </w:rPr>
              <w:t xml:space="preserve"> (interessado Luiz) </w:t>
            </w:r>
            <w:r>
              <w:rPr>
                <w:rFonts w:ascii="Times New Roman" w:hAnsi="Times New Roman"/>
              </w:rPr>
              <w:t xml:space="preserve">– </w:t>
            </w:r>
            <w:r w:rsidR="00BF61BB">
              <w:rPr>
                <w:rFonts w:ascii="Times New Roman" w:hAnsi="Times New Roman"/>
              </w:rPr>
              <w:t>designar relator</w:t>
            </w:r>
          </w:p>
        </w:tc>
      </w:tr>
      <w:tr w:rsidR="00BF61BB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BF61BB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60471" w:rsidRPr="00072179" w:rsidTr="00157456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0471" w:rsidRPr="00072179" w:rsidRDefault="00960471" w:rsidP="001574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0471" w:rsidRPr="00072179" w:rsidRDefault="00E1450F" w:rsidP="001574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designada a coordenadora Patrícia como relatora do processo</w:t>
            </w:r>
          </w:p>
        </w:tc>
      </w:tr>
    </w:tbl>
    <w:p w:rsidR="004B7C1B" w:rsidRDefault="004B7C1B" w:rsidP="00ED3BB1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F61BB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4411AF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Relatório de Auditoria de RRT</w:t>
            </w:r>
            <w:r w:rsidR="00E1450F">
              <w:rPr>
                <w:rFonts w:ascii="Times New Roman" w:hAnsi="Times New Roman"/>
                <w:b/>
                <w:bCs/>
              </w:rPr>
              <w:t>s do C</w:t>
            </w:r>
            <w:r>
              <w:rPr>
                <w:rFonts w:ascii="Times New Roman" w:hAnsi="Times New Roman"/>
                <w:b/>
                <w:bCs/>
              </w:rPr>
              <w:t>AU/PE</w:t>
            </w:r>
            <w:r w:rsidR="00E1450F">
              <w:rPr>
                <w:rFonts w:ascii="Times New Roman" w:hAnsi="Times New Roman"/>
                <w:b/>
                <w:bCs/>
              </w:rPr>
              <w:t xml:space="preserve">, referente </w:t>
            </w:r>
            <w:r>
              <w:rPr>
                <w:rFonts w:ascii="Times New Roman" w:hAnsi="Times New Roman"/>
                <w:b/>
                <w:bCs/>
              </w:rPr>
              <w:t>ao</w:t>
            </w:r>
            <w:r w:rsidR="00E1450F">
              <w:rPr>
                <w:rFonts w:ascii="Times New Roman" w:hAnsi="Times New Roman"/>
                <w:b/>
                <w:bCs/>
              </w:rPr>
              <w:t>s registros efetuados no</w:t>
            </w:r>
            <w:r>
              <w:rPr>
                <w:rFonts w:ascii="Times New Roman" w:hAnsi="Times New Roman"/>
                <w:b/>
                <w:bCs/>
              </w:rPr>
              <w:t xml:space="preserve"> 2º semestre de 2019 </w:t>
            </w:r>
            <w:r w:rsidR="004411AF">
              <w:rPr>
                <w:rFonts w:ascii="Times New Roman" w:hAnsi="Times New Roman"/>
              </w:rPr>
              <w:t>- monitoramento institucional</w:t>
            </w:r>
          </w:p>
        </w:tc>
      </w:tr>
      <w:tr w:rsidR="00BF61BB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BF61BB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61BB" w:rsidRPr="00072179" w:rsidTr="00157456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1574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Pr="00072179" w:rsidRDefault="00E1450F" w:rsidP="00E145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da comissão apreciaram o relatório do CAU/PE e tomaram conhecimento que somente um CAU/UF enviou o relatório periódico e cumpriu a regulamentação do CAU/BR</w:t>
            </w:r>
          </w:p>
        </w:tc>
      </w:tr>
    </w:tbl>
    <w:p w:rsidR="00BF61BB" w:rsidRDefault="00BF61BB" w:rsidP="00ED3BB1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F61BB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Encaminhamentos dos CAU/UF registrados durante o evento “Encontro das CEP´s do CAU”, realizado em outubro de 2019 em Porto Alegre/RS</w:t>
            </w:r>
          </w:p>
        </w:tc>
      </w:tr>
      <w:tr w:rsidR="00BF61BB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BF61BB" w:rsidRPr="00072179" w:rsidTr="0015745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BF61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Default="00BF61BB" w:rsidP="00BF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61BB" w:rsidRPr="00072179" w:rsidTr="00157456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61BB" w:rsidRPr="00072179" w:rsidRDefault="00BF61BB" w:rsidP="001574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61BB" w:rsidRPr="00072179" w:rsidRDefault="00E1450F" w:rsidP="00E145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da comissão apreciaram o relatório elaborado pela assessoria técnica e tomaram conhecimento dos encaminhamentos dos CAU/UF, anotados durante o Encontro Nacional das CEPs, realizado em outubro de 2019 em Porto Alegre/RS</w:t>
            </w:r>
          </w:p>
        </w:tc>
      </w:tr>
    </w:tbl>
    <w:p w:rsidR="00BF61BB" w:rsidRDefault="00BF61BB" w:rsidP="00ED3BB1">
      <w:pPr>
        <w:rPr>
          <w:rFonts w:ascii="Times New Roman" w:hAnsi="Times New Roman"/>
          <w:sz w:val="22"/>
          <w:szCs w:val="22"/>
        </w:rPr>
      </w:pPr>
    </w:p>
    <w:p w:rsidR="00BF61BB" w:rsidRDefault="00BF61BB" w:rsidP="00ED3BB1">
      <w:pPr>
        <w:rPr>
          <w:rFonts w:ascii="Times New Roman" w:hAnsi="Times New Roman"/>
          <w:sz w:val="22"/>
          <w:szCs w:val="22"/>
        </w:rPr>
      </w:pPr>
    </w:p>
    <w:tbl>
      <w:tblPr>
        <w:tblW w:w="480.30pt" w:type="dxa"/>
        <w:tblLayout w:type="fixed"/>
        <w:tblLook w:firstRow="1" w:lastRow="0" w:firstColumn="1" w:lastColumn="0" w:noHBand="0" w:noVBand="1"/>
      </w:tblPr>
      <w:tblGrid>
        <w:gridCol w:w="4802"/>
        <w:gridCol w:w="4804"/>
      </w:tblGrid>
      <w:tr w:rsidR="004B7C1B" w:rsidRPr="00072179" w:rsidTr="00DD686D">
        <w:trPr>
          <w:trHeight w:val="1746"/>
        </w:trPr>
        <w:tc>
          <w:tcPr>
            <w:tcW w:w="229.50pt" w:type="dxa"/>
            <w:shd w:val="clear" w:color="auto" w:fill="auto"/>
          </w:tcPr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B7C1B" w:rsidRPr="00072179" w:rsidRDefault="004B7C1B" w:rsidP="00DD686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B7C1B" w:rsidRPr="00072179" w:rsidRDefault="004B7C1B" w:rsidP="00DD68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B7C1B" w:rsidRPr="00072179" w:rsidRDefault="004B7C1B" w:rsidP="00DD686D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29.55pt" w:type="dxa"/>
            <w:shd w:val="clear" w:color="auto" w:fill="auto"/>
          </w:tcPr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JOSEM</w:t>
            </w:r>
            <w:r w:rsidR="00F9436F">
              <w:rPr>
                <w:rFonts w:ascii="Times New Roman" w:hAnsi="Times New Roman"/>
                <w:b/>
                <w:sz w:val="22"/>
                <w:szCs w:val="22"/>
              </w:rPr>
              <w:t>É</w:t>
            </w: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E GOMES DE LIMA </w:t>
            </w: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4B7C1B" w:rsidRPr="00072179" w:rsidTr="00DD686D">
        <w:trPr>
          <w:trHeight w:val="831"/>
        </w:trPr>
        <w:tc>
          <w:tcPr>
            <w:tcW w:w="229.50pt" w:type="dxa"/>
            <w:shd w:val="clear" w:color="auto" w:fill="auto"/>
          </w:tcPr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FERNANDO MÁRCIO DE OLIVEIRA</w:t>
            </w: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7217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9.55pt" w:type="dxa"/>
            <w:shd w:val="clear" w:color="auto" w:fill="auto"/>
          </w:tcPr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B7C1B" w:rsidRPr="00072179" w:rsidTr="00DD686D">
        <w:trPr>
          <w:trHeight w:val="665"/>
        </w:trPr>
        <w:tc>
          <w:tcPr>
            <w:tcW w:w="229.50pt" w:type="dxa"/>
            <w:shd w:val="clear" w:color="auto" w:fill="auto"/>
          </w:tcPr>
          <w:p w:rsidR="004B7C1B" w:rsidRDefault="004B7C1B" w:rsidP="007117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B7C1B" w:rsidRPr="00072179" w:rsidRDefault="004B7C1B" w:rsidP="00DD686D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ISABELA MÜLLER MENEZES</w:t>
            </w: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  <w:tc>
          <w:tcPr>
            <w:tcW w:w="229.55pt" w:type="dxa"/>
            <w:shd w:val="clear" w:color="auto" w:fill="auto"/>
          </w:tcPr>
          <w:p w:rsidR="004B7C1B" w:rsidRPr="00072179" w:rsidRDefault="004B7C1B" w:rsidP="00DD686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4B7C1B" w:rsidRDefault="004B7C1B" w:rsidP="00DD68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4B7C1B" w:rsidRPr="00072179" w:rsidRDefault="004B7C1B" w:rsidP="00DD68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B7C1B" w:rsidRDefault="004B7C1B" w:rsidP="00ED3BB1">
      <w:pPr>
        <w:rPr>
          <w:rFonts w:ascii="Times New Roman" w:hAnsi="Times New Roman"/>
          <w:sz w:val="22"/>
          <w:szCs w:val="22"/>
        </w:rPr>
      </w:pPr>
    </w:p>
    <w:p w:rsidR="004B7C1B" w:rsidRDefault="004B7C1B" w:rsidP="00ED3BB1">
      <w:pPr>
        <w:rPr>
          <w:rFonts w:ascii="Times New Roman" w:hAnsi="Times New Roman"/>
          <w:sz w:val="22"/>
          <w:szCs w:val="22"/>
        </w:rPr>
      </w:pPr>
    </w:p>
    <w:p w:rsidR="004B7C1B" w:rsidRDefault="004B7C1B" w:rsidP="00ED3BB1">
      <w:pPr>
        <w:rPr>
          <w:rFonts w:ascii="Times New Roman" w:hAnsi="Times New Roman"/>
          <w:sz w:val="22"/>
          <w:szCs w:val="22"/>
        </w:rPr>
      </w:pPr>
    </w:p>
    <w:p w:rsidR="004B7C1B" w:rsidRDefault="004B7C1B" w:rsidP="00ED3BB1">
      <w:pPr>
        <w:rPr>
          <w:rFonts w:ascii="Times New Roman" w:hAnsi="Times New Roman"/>
          <w:sz w:val="22"/>
          <w:szCs w:val="22"/>
        </w:rPr>
      </w:pPr>
    </w:p>
    <w:p w:rsidR="004B7C1B" w:rsidRPr="00072179" w:rsidRDefault="004B7C1B" w:rsidP="00ED3BB1">
      <w:pPr>
        <w:rPr>
          <w:rFonts w:ascii="Times New Roman" w:hAnsi="Times New Roman"/>
          <w:sz w:val="22"/>
          <w:szCs w:val="22"/>
        </w:rPr>
      </w:pPr>
    </w:p>
    <w:sectPr w:rsidR="004B7C1B" w:rsidRPr="00072179" w:rsidSect="0021484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42.1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429B3" w:rsidRDefault="006429B3">
      <w:r>
        <w:separator/>
      </w:r>
    </w:p>
  </w:endnote>
  <w:endnote w:type="continuationSeparator" w:id="0">
    <w:p w:rsidR="006429B3" w:rsidRDefault="0064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E7AF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C4097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429B3" w:rsidRDefault="006429B3">
      <w:r>
        <w:separator/>
      </w:r>
    </w:p>
  </w:footnote>
  <w:footnote w:type="continuationSeparator" w:id="0">
    <w:p w:rsidR="006429B3" w:rsidRDefault="006429B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C409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C4097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750175" cy="1080770"/>
          <wp:effectExtent l="0" t="0" r="3175" b="5080"/>
          <wp:wrapNone/>
          <wp:docPr id="64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4030E91"/>
    <w:multiLevelType w:val="hybridMultilevel"/>
    <w:tmpl w:val="4CACFA50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3" w15:restartNumberingAfterBreak="0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47621A3"/>
    <w:multiLevelType w:val="hybridMultilevel"/>
    <w:tmpl w:val="4CACFA50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3DC0CA7"/>
    <w:multiLevelType w:val="hybridMultilevel"/>
    <w:tmpl w:val="D9E60A2A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7F13BCA"/>
    <w:multiLevelType w:val="hybridMultilevel"/>
    <w:tmpl w:val="A9082002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2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20"/>
  </w:num>
  <w:num w:numId="15">
    <w:abstractNumId w:val="15"/>
  </w:num>
  <w:num w:numId="16">
    <w:abstractNumId w:val="9"/>
  </w:num>
  <w:num w:numId="17">
    <w:abstractNumId w:val="19"/>
  </w:num>
  <w:num w:numId="18">
    <w:abstractNumId w:val="3"/>
  </w:num>
  <w:num w:numId="19">
    <w:abstractNumId w:val="0"/>
  </w:num>
  <w:num w:numId="20">
    <w:abstractNumId w:val="14"/>
  </w:num>
  <w:num w:numId="21">
    <w:abstractNumId w:val="13"/>
  </w:num>
  <w:num w:numId="22">
    <w:abstractNumId w:val="7"/>
  </w:num>
  <w:num w:numId="23">
    <w:abstractNumId w:val="23"/>
  </w:num>
  <w:num w:numId="24">
    <w:abstractNumId w:val="16"/>
  </w:num>
  <w:num w:numId="25">
    <w:abstractNumId w:val="1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BFC"/>
    <w:rsid w:val="000032F0"/>
    <w:rsid w:val="000056E4"/>
    <w:rsid w:val="000077C5"/>
    <w:rsid w:val="00013745"/>
    <w:rsid w:val="00025F16"/>
    <w:rsid w:val="00036278"/>
    <w:rsid w:val="00047236"/>
    <w:rsid w:val="000538C9"/>
    <w:rsid w:val="00054AF7"/>
    <w:rsid w:val="00066B93"/>
    <w:rsid w:val="00067182"/>
    <w:rsid w:val="00067BEA"/>
    <w:rsid w:val="00072179"/>
    <w:rsid w:val="00072ABB"/>
    <w:rsid w:val="00074DA7"/>
    <w:rsid w:val="00077228"/>
    <w:rsid w:val="00081A3E"/>
    <w:rsid w:val="0008539E"/>
    <w:rsid w:val="00085497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B4131"/>
    <w:rsid w:val="000C0F81"/>
    <w:rsid w:val="000C264C"/>
    <w:rsid w:val="000C72CC"/>
    <w:rsid w:val="000C7A28"/>
    <w:rsid w:val="000D2EC6"/>
    <w:rsid w:val="000D6DB2"/>
    <w:rsid w:val="000E25B7"/>
    <w:rsid w:val="000E2B21"/>
    <w:rsid w:val="000E5046"/>
    <w:rsid w:val="000E5831"/>
    <w:rsid w:val="000E6910"/>
    <w:rsid w:val="000E6B71"/>
    <w:rsid w:val="000F15CB"/>
    <w:rsid w:val="000F3BFD"/>
    <w:rsid w:val="000F4FC3"/>
    <w:rsid w:val="00103B01"/>
    <w:rsid w:val="001100E5"/>
    <w:rsid w:val="001103AF"/>
    <w:rsid w:val="00120E9B"/>
    <w:rsid w:val="0012176F"/>
    <w:rsid w:val="00130DC6"/>
    <w:rsid w:val="00131019"/>
    <w:rsid w:val="00132ADD"/>
    <w:rsid w:val="001363BB"/>
    <w:rsid w:val="001377A2"/>
    <w:rsid w:val="001412E7"/>
    <w:rsid w:val="00141808"/>
    <w:rsid w:val="00141F2C"/>
    <w:rsid w:val="001441E9"/>
    <w:rsid w:val="00147AB8"/>
    <w:rsid w:val="00152068"/>
    <w:rsid w:val="001543A7"/>
    <w:rsid w:val="00157456"/>
    <w:rsid w:val="001635B9"/>
    <w:rsid w:val="00165A70"/>
    <w:rsid w:val="00166777"/>
    <w:rsid w:val="00172E30"/>
    <w:rsid w:val="00173431"/>
    <w:rsid w:val="00175BD2"/>
    <w:rsid w:val="001777BB"/>
    <w:rsid w:val="00182744"/>
    <w:rsid w:val="001833E0"/>
    <w:rsid w:val="001900E5"/>
    <w:rsid w:val="00190441"/>
    <w:rsid w:val="001A2331"/>
    <w:rsid w:val="001A302F"/>
    <w:rsid w:val="001A789D"/>
    <w:rsid w:val="001A7E99"/>
    <w:rsid w:val="001C34A8"/>
    <w:rsid w:val="001C5128"/>
    <w:rsid w:val="001C76AE"/>
    <w:rsid w:val="001C7987"/>
    <w:rsid w:val="001D151F"/>
    <w:rsid w:val="001D2C13"/>
    <w:rsid w:val="001D2CAC"/>
    <w:rsid w:val="001E04F2"/>
    <w:rsid w:val="001E0FC1"/>
    <w:rsid w:val="001E1E3C"/>
    <w:rsid w:val="001E2D38"/>
    <w:rsid w:val="001E641A"/>
    <w:rsid w:val="001E713E"/>
    <w:rsid w:val="001F0A1A"/>
    <w:rsid w:val="001F2DE7"/>
    <w:rsid w:val="001F3B25"/>
    <w:rsid w:val="001F4414"/>
    <w:rsid w:val="001F465E"/>
    <w:rsid w:val="00200E3C"/>
    <w:rsid w:val="00201562"/>
    <w:rsid w:val="0020256D"/>
    <w:rsid w:val="00204A0B"/>
    <w:rsid w:val="002116C8"/>
    <w:rsid w:val="00214845"/>
    <w:rsid w:val="002166F8"/>
    <w:rsid w:val="00221C0D"/>
    <w:rsid w:val="002224FA"/>
    <w:rsid w:val="00223BD2"/>
    <w:rsid w:val="00226290"/>
    <w:rsid w:val="002277E9"/>
    <w:rsid w:val="002302F9"/>
    <w:rsid w:val="002303CB"/>
    <w:rsid w:val="00230666"/>
    <w:rsid w:val="00236F70"/>
    <w:rsid w:val="002405A6"/>
    <w:rsid w:val="00251882"/>
    <w:rsid w:val="00253C93"/>
    <w:rsid w:val="002579B8"/>
    <w:rsid w:val="002648E2"/>
    <w:rsid w:val="0027027B"/>
    <w:rsid w:val="00270DD6"/>
    <w:rsid w:val="00273411"/>
    <w:rsid w:val="00280561"/>
    <w:rsid w:val="00282384"/>
    <w:rsid w:val="00291479"/>
    <w:rsid w:val="002953E3"/>
    <w:rsid w:val="002A59A9"/>
    <w:rsid w:val="002A66C3"/>
    <w:rsid w:val="002A7168"/>
    <w:rsid w:val="002B15FC"/>
    <w:rsid w:val="002B473F"/>
    <w:rsid w:val="002B5EF6"/>
    <w:rsid w:val="002B6199"/>
    <w:rsid w:val="002C22D5"/>
    <w:rsid w:val="002D202E"/>
    <w:rsid w:val="002D23CB"/>
    <w:rsid w:val="002E0895"/>
    <w:rsid w:val="002E25D0"/>
    <w:rsid w:val="002E264B"/>
    <w:rsid w:val="002E4A91"/>
    <w:rsid w:val="002E529C"/>
    <w:rsid w:val="002E6181"/>
    <w:rsid w:val="002E75EE"/>
    <w:rsid w:val="002E76B2"/>
    <w:rsid w:val="002E7EBF"/>
    <w:rsid w:val="002F47A8"/>
    <w:rsid w:val="00301267"/>
    <w:rsid w:val="003036EC"/>
    <w:rsid w:val="00303FBC"/>
    <w:rsid w:val="00310D4A"/>
    <w:rsid w:val="00312A0D"/>
    <w:rsid w:val="003132DA"/>
    <w:rsid w:val="00322472"/>
    <w:rsid w:val="00324C4B"/>
    <w:rsid w:val="00325509"/>
    <w:rsid w:val="00325DFD"/>
    <w:rsid w:val="00326BBD"/>
    <w:rsid w:val="0032761E"/>
    <w:rsid w:val="0033146D"/>
    <w:rsid w:val="003353E4"/>
    <w:rsid w:val="00336DFE"/>
    <w:rsid w:val="0034419C"/>
    <w:rsid w:val="00352FA7"/>
    <w:rsid w:val="0035396A"/>
    <w:rsid w:val="003548C8"/>
    <w:rsid w:val="00366331"/>
    <w:rsid w:val="003709BA"/>
    <w:rsid w:val="0037112C"/>
    <w:rsid w:val="00372574"/>
    <w:rsid w:val="00384BAE"/>
    <w:rsid w:val="0039542C"/>
    <w:rsid w:val="003A3CD9"/>
    <w:rsid w:val="003A4030"/>
    <w:rsid w:val="003A59BB"/>
    <w:rsid w:val="003A6AD1"/>
    <w:rsid w:val="003B5141"/>
    <w:rsid w:val="003B73DC"/>
    <w:rsid w:val="003C026F"/>
    <w:rsid w:val="003C2CD4"/>
    <w:rsid w:val="003C34EF"/>
    <w:rsid w:val="003D6033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3691"/>
    <w:rsid w:val="00405AB0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2369C"/>
    <w:rsid w:val="0042603B"/>
    <w:rsid w:val="004275F5"/>
    <w:rsid w:val="0043076D"/>
    <w:rsid w:val="0043177D"/>
    <w:rsid w:val="0043598A"/>
    <w:rsid w:val="004411AF"/>
    <w:rsid w:val="00451707"/>
    <w:rsid w:val="00452073"/>
    <w:rsid w:val="00452A1C"/>
    <w:rsid w:val="00457047"/>
    <w:rsid w:val="004576D1"/>
    <w:rsid w:val="00460FE2"/>
    <w:rsid w:val="00462DAD"/>
    <w:rsid w:val="00465965"/>
    <w:rsid w:val="004809F5"/>
    <w:rsid w:val="00483BDF"/>
    <w:rsid w:val="004933FF"/>
    <w:rsid w:val="00493763"/>
    <w:rsid w:val="00493BEF"/>
    <w:rsid w:val="004A104D"/>
    <w:rsid w:val="004A2095"/>
    <w:rsid w:val="004A3ABA"/>
    <w:rsid w:val="004B2957"/>
    <w:rsid w:val="004B6834"/>
    <w:rsid w:val="004B7C1B"/>
    <w:rsid w:val="004C568B"/>
    <w:rsid w:val="004C6807"/>
    <w:rsid w:val="004C6DFB"/>
    <w:rsid w:val="004C7E94"/>
    <w:rsid w:val="004C7FD3"/>
    <w:rsid w:val="004D11D9"/>
    <w:rsid w:val="004D3502"/>
    <w:rsid w:val="004D358E"/>
    <w:rsid w:val="004D39E5"/>
    <w:rsid w:val="004D4E13"/>
    <w:rsid w:val="004E0149"/>
    <w:rsid w:val="004E2543"/>
    <w:rsid w:val="004E71E2"/>
    <w:rsid w:val="004E7E82"/>
    <w:rsid w:val="004F1E80"/>
    <w:rsid w:val="00501C6E"/>
    <w:rsid w:val="005024EF"/>
    <w:rsid w:val="00503161"/>
    <w:rsid w:val="00505458"/>
    <w:rsid w:val="00510602"/>
    <w:rsid w:val="00511B0E"/>
    <w:rsid w:val="00514E94"/>
    <w:rsid w:val="0052242D"/>
    <w:rsid w:val="0052531F"/>
    <w:rsid w:val="005269C1"/>
    <w:rsid w:val="00526CE9"/>
    <w:rsid w:val="00534C2E"/>
    <w:rsid w:val="00535046"/>
    <w:rsid w:val="005354F3"/>
    <w:rsid w:val="0054149E"/>
    <w:rsid w:val="005421A6"/>
    <w:rsid w:val="00551F47"/>
    <w:rsid w:val="00555F29"/>
    <w:rsid w:val="005575AC"/>
    <w:rsid w:val="00562E46"/>
    <w:rsid w:val="00564216"/>
    <w:rsid w:val="0056642E"/>
    <w:rsid w:val="00567279"/>
    <w:rsid w:val="005741CD"/>
    <w:rsid w:val="0057537E"/>
    <w:rsid w:val="00575763"/>
    <w:rsid w:val="00581029"/>
    <w:rsid w:val="0058327E"/>
    <w:rsid w:val="00586745"/>
    <w:rsid w:val="0059084B"/>
    <w:rsid w:val="005B4C78"/>
    <w:rsid w:val="005C4097"/>
    <w:rsid w:val="005D4FA8"/>
    <w:rsid w:val="005D6226"/>
    <w:rsid w:val="005E287E"/>
    <w:rsid w:val="005E3BBE"/>
    <w:rsid w:val="005E64E0"/>
    <w:rsid w:val="005F187B"/>
    <w:rsid w:val="005F3E9E"/>
    <w:rsid w:val="005F6E7C"/>
    <w:rsid w:val="00620A98"/>
    <w:rsid w:val="00620CB8"/>
    <w:rsid w:val="0063201F"/>
    <w:rsid w:val="00641284"/>
    <w:rsid w:val="00642476"/>
    <w:rsid w:val="006429B3"/>
    <w:rsid w:val="00642A15"/>
    <w:rsid w:val="0064659B"/>
    <w:rsid w:val="00650F9D"/>
    <w:rsid w:val="00651255"/>
    <w:rsid w:val="006512B3"/>
    <w:rsid w:val="006514AC"/>
    <w:rsid w:val="00654D92"/>
    <w:rsid w:val="006559BE"/>
    <w:rsid w:val="00660B1A"/>
    <w:rsid w:val="00661B05"/>
    <w:rsid w:val="00663987"/>
    <w:rsid w:val="0066408C"/>
    <w:rsid w:val="00667898"/>
    <w:rsid w:val="00673096"/>
    <w:rsid w:val="006749A0"/>
    <w:rsid w:val="00674D44"/>
    <w:rsid w:val="00675A79"/>
    <w:rsid w:val="00677345"/>
    <w:rsid w:val="006832B0"/>
    <w:rsid w:val="00683665"/>
    <w:rsid w:val="00693490"/>
    <w:rsid w:val="00695283"/>
    <w:rsid w:val="0069748E"/>
    <w:rsid w:val="00697E19"/>
    <w:rsid w:val="006A0FFC"/>
    <w:rsid w:val="006A3B47"/>
    <w:rsid w:val="006A59AE"/>
    <w:rsid w:val="006B010A"/>
    <w:rsid w:val="006B4C1F"/>
    <w:rsid w:val="006B58AD"/>
    <w:rsid w:val="006B7157"/>
    <w:rsid w:val="006B76D0"/>
    <w:rsid w:val="006B7D20"/>
    <w:rsid w:val="006C0372"/>
    <w:rsid w:val="006C337F"/>
    <w:rsid w:val="006C3932"/>
    <w:rsid w:val="006C4137"/>
    <w:rsid w:val="006C569C"/>
    <w:rsid w:val="006D0FF0"/>
    <w:rsid w:val="006D4CA1"/>
    <w:rsid w:val="006D5C26"/>
    <w:rsid w:val="006E1AFE"/>
    <w:rsid w:val="006E3211"/>
    <w:rsid w:val="006E7C8A"/>
    <w:rsid w:val="006F04D6"/>
    <w:rsid w:val="0070781C"/>
    <w:rsid w:val="00711714"/>
    <w:rsid w:val="0071795D"/>
    <w:rsid w:val="00724587"/>
    <w:rsid w:val="007248B2"/>
    <w:rsid w:val="007254D2"/>
    <w:rsid w:val="00725D15"/>
    <w:rsid w:val="0072771A"/>
    <w:rsid w:val="00727F37"/>
    <w:rsid w:val="00744D64"/>
    <w:rsid w:val="00750C89"/>
    <w:rsid w:val="00750FCD"/>
    <w:rsid w:val="00764243"/>
    <w:rsid w:val="00765E0A"/>
    <w:rsid w:val="00772707"/>
    <w:rsid w:val="00775107"/>
    <w:rsid w:val="007764CA"/>
    <w:rsid w:val="00784247"/>
    <w:rsid w:val="00784A21"/>
    <w:rsid w:val="00785232"/>
    <w:rsid w:val="0079227E"/>
    <w:rsid w:val="00793C50"/>
    <w:rsid w:val="00794DB5"/>
    <w:rsid w:val="00797E3B"/>
    <w:rsid w:val="007A284E"/>
    <w:rsid w:val="007A5C6C"/>
    <w:rsid w:val="007A6BB7"/>
    <w:rsid w:val="007B29AA"/>
    <w:rsid w:val="007B6425"/>
    <w:rsid w:val="007B6623"/>
    <w:rsid w:val="007C009E"/>
    <w:rsid w:val="007C1E43"/>
    <w:rsid w:val="007C4FAD"/>
    <w:rsid w:val="007C639D"/>
    <w:rsid w:val="007D745F"/>
    <w:rsid w:val="007E3CB2"/>
    <w:rsid w:val="007E6DA5"/>
    <w:rsid w:val="007F696E"/>
    <w:rsid w:val="00800775"/>
    <w:rsid w:val="00801F2C"/>
    <w:rsid w:val="0080422B"/>
    <w:rsid w:val="008114AF"/>
    <w:rsid w:val="008119C0"/>
    <w:rsid w:val="00816855"/>
    <w:rsid w:val="0082102E"/>
    <w:rsid w:val="00822CA5"/>
    <w:rsid w:val="00826757"/>
    <w:rsid w:val="0083519E"/>
    <w:rsid w:val="00836126"/>
    <w:rsid w:val="008422CC"/>
    <w:rsid w:val="00844C85"/>
    <w:rsid w:val="008465E5"/>
    <w:rsid w:val="00850AFD"/>
    <w:rsid w:val="00856E2B"/>
    <w:rsid w:val="00857DD8"/>
    <w:rsid w:val="00860649"/>
    <w:rsid w:val="00863B0D"/>
    <w:rsid w:val="00863E75"/>
    <w:rsid w:val="0086702D"/>
    <w:rsid w:val="0087264A"/>
    <w:rsid w:val="00876795"/>
    <w:rsid w:val="00880B14"/>
    <w:rsid w:val="008913FA"/>
    <w:rsid w:val="00894138"/>
    <w:rsid w:val="008946F1"/>
    <w:rsid w:val="008950E4"/>
    <w:rsid w:val="008A3827"/>
    <w:rsid w:val="008A4E23"/>
    <w:rsid w:val="008A4F99"/>
    <w:rsid w:val="008A59FD"/>
    <w:rsid w:val="008B124B"/>
    <w:rsid w:val="008B5634"/>
    <w:rsid w:val="008B5764"/>
    <w:rsid w:val="008C08AD"/>
    <w:rsid w:val="008C171F"/>
    <w:rsid w:val="008C4CC3"/>
    <w:rsid w:val="008C5AF5"/>
    <w:rsid w:val="008C70BB"/>
    <w:rsid w:val="008D5DCE"/>
    <w:rsid w:val="008D69F4"/>
    <w:rsid w:val="008D6BA5"/>
    <w:rsid w:val="008D75A8"/>
    <w:rsid w:val="008F0A68"/>
    <w:rsid w:val="008F16CA"/>
    <w:rsid w:val="008F1C0E"/>
    <w:rsid w:val="009006E2"/>
    <w:rsid w:val="009064B2"/>
    <w:rsid w:val="00915840"/>
    <w:rsid w:val="009207EB"/>
    <w:rsid w:val="009208CA"/>
    <w:rsid w:val="00926189"/>
    <w:rsid w:val="009321D6"/>
    <w:rsid w:val="0093413E"/>
    <w:rsid w:val="00936170"/>
    <w:rsid w:val="0094033D"/>
    <w:rsid w:val="009407AB"/>
    <w:rsid w:val="0094271F"/>
    <w:rsid w:val="00944CB1"/>
    <w:rsid w:val="00945AE1"/>
    <w:rsid w:val="0096036C"/>
    <w:rsid w:val="00960471"/>
    <w:rsid w:val="00971F4E"/>
    <w:rsid w:val="00973A5A"/>
    <w:rsid w:val="00974608"/>
    <w:rsid w:val="00975493"/>
    <w:rsid w:val="00977412"/>
    <w:rsid w:val="00981241"/>
    <w:rsid w:val="009816C1"/>
    <w:rsid w:val="00985076"/>
    <w:rsid w:val="00986100"/>
    <w:rsid w:val="00991624"/>
    <w:rsid w:val="00994843"/>
    <w:rsid w:val="009A222A"/>
    <w:rsid w:val="009A2D92"/>
    <w:rsid w:val="009A32A6"/>
    <w:rsid w:val="009A477E"/>
    <w:rsid w:val="009B3D28"/>
    <w:rsid w:val="009B4068"/>
    <w:rsid w:val="009B64D2"/>
    <w:rsid w:val="009C08C8"/>
    <w:rsid w:val="009C3D80"/>
    <w:rsid w:val="009D0D98"/>
    <w:rsid w:val="009D51FE"/>
    <w:rsid w:val="009D5702"/>
    <w:rsid w:val="009D5705"/>
    <w:rsid w:val="009D6872"/>
    <w:rsid w:val="009E6A00"/>
    <w:rsid w:val="009E7266"/>
    <w:rsid w:val="009E7AFF"/>
    <w:rsid w:val="009F0317"/>
    <w:rsid w:val="009F0CDF"/>
    <w:rsid w:val="009F4A49"/>
    <w:rsid w:val="00A013D8"/>
    <w:rsid w:val="00A04AB0"/>
    <w:rsid w:val="00A0535C"/>
    <w:rsid w:val="00A1487E"/>
    <w:rsid w:val="00A2201A"/>
    <w:rsid w:val="00A2370F"/>
    <w:rsid w:val="00A3030C"/>
    <w:rsid w:val="00A34C2C"/>
    <w:rsid w:val="00A364B3"/>
    <w:rsid w:val="00A3718D"/>
    <w:rsid w:val="00A37AE1"/>
    <w:rsid w:val="00A37E52"/>
    <w:rsid w:val="00A423FF"/>
    <w:rsid w:val="00A4247A"/>
    <w:rsid w:val="00A43B70"/>
    <w:rsid w:val="00A462C7"/>
    <w:rsid w:val="00A4711B"/>
    <w:rsid w:val="00A542E7"/>
    <w:rsid w:val="00A64D80"/>
    <w:rsid w:val="00A65324"/>
    <w:rsid w:val="00A7437D"/>
    <w:rsid w:val="00A808BC"/>
    <w:rsid w:val="00A9038B"/>
    <w:rsid w:val="00A90EE4"/>
    <w:rsid w:val="00A91C48"/>
    <w:rsid w:val="00A92BE3"/>
    <w:rsid w:val="00A96505"/>
    <w:rsid w:val="00AA0405"/>
    <w:rsid w:val="00AB27B7"/>
    <w:rsid w:val="00AB359E"/>
    <w:rsid w:val="00AB5C9E"/>
    <w:rsid w:val="00AC0183"/>
    <w:rsid w:val="00AC3D46"/>
    <w:rsid w:val="00AC483A"/>
    <w:rsid w:val="00AC77B1"/>
    <w:rsid w:val="00AD1D4B"/>
    <w:rsid w:val="00AE01D9"/>
    <w:rsid w:val="00AE03EA"/>
    <w:rsid w:val="00AE0E95"/>
    <w:rsid w:val="00AF6CC4"/>
    <w:rsid w:val="00AF6F09"/>
    <w:rsid w:val="00AF7EAB"/>
    <w:rsid w:val="00B029BD"/>
    <w:rsid w:val="00B073AC"/>
    <w:rsid w:val="00B10A87"/>
    <w:rsid w:val="00B12BFC"/>
    <w:rsid w:val="00B12E88"/>
    <w:rsid w:val="00B24572"/>
    <w:rsid w:val="00B311FA"/>
    <w:rsid w:val="00B31A06"/>
    <w:rsid w:val="00B347CE"/>
    <w:rsid w:val="00B37302"/>
    <w:rsid w:val="00B40F61"/>
    <w:rsid w:val="00B469B2"/>
    <w:rsid w:val="00B47A52"/>
    <w:rsid w:val="00B51B79"/>
    <w:rsid w:val="00B563A1"/>
    <w:rsid w:val="00B60A39"/>
    <w:rsid w:val="00B60F85"/>
    <w:rsid w:val="00B66850"/>
    <w:rsid w:val="00B67F0C"/>
    <w:rsid w:val="00B70E39"/>
    <w:rsid w:val="00B722A0"/>
    <w:rsid w:val="00B805F0"/>
    <w:rsid w:val="00B82451"/>
    <w:rsid w:val="00B82D99"/>
    <w:rsid w:val="00B84F7C"/>
    <w:rsid w:val="00B8620D"/>
    <w:rsid w:val="00B86E13"/>
    <w:rsid w:val="00B90D37"/>
    <w:rsid w:val="00B93250"/>
    <w:rsid w:val="00BA2F8A"/>
    <w:rsid w:val="00BA78F3"/>
    <w:rsid w:val="00BB4C34"/>
    <w:rsid w:val="00BD04D6"/>
    <w:rsid w:val="00BD1D8E"/>
    <w:rsid w:val="00BD3D6F"/>
    <w:rsid w:val="00BE135D"/>
    <w:rsid w:val="00BE20EF"/>
    <w:rsid w:val="00BE382D"/>
    <w:rsid w:val="00BE3B98"/>
    <w:rsid w:val="00BF03B3"/>
    <w:rsid w:val="00BF2816"/>
    <w:rsid w:val="00BF29AB"/>
    <w:rsid w:val="00BF2F48"/>
    <w:rsid w:val="00BF351C"/>
    <w:rsid w:val="00BF5545"/>
    <w:rsid w:val="00BF61BB"/>
    <w:rsid w:val="00BF7711"/>
    <w:rsid w:val="00C03CC4"/>
    <w:rsid w:val="00C1042D"/>
    <w:rsid w:val="00C1206F"/>
    <w:rsid w:val="00C1269A"/>
    <w:rsid w:val="00C131F8"/>
    <w:rsid w:val="00C15B36"/>
    <w:rsid w:val="00C167E4"/>
    <w:rsid w:val="00C2518B"/>
    <w:rsid w:val="00C26184"/>
    <w:rsid w:val="00C276EC"/>
    <w:rsid w:val="00C27BCC"/>
    <w:rsid w:val="00C30B45"/>
    <w:rsid w:val="00C31185"/>
    <w:rsid w:val="00C33DEC"/>
    <w:rsid w:val="00C36412"/>
    <w:rsid w:val="00C444A0"/>
    <w:rsid w:val="00C44EB6"/>
    <w:rsid w:val="00C46DF4"/>
    <w:rsid w:val="00C52AEB"/>
    <w:rsid w:val="00C53E8D"/>
    <w:rsid w:val="00C54FD8"/>
    <w:rsid w:val="00C61696"/>
    <w:rsid w:val="00C61967"/>
    <w:rsid w:val="00C61A2E"/>
    <w:rsid w:val="00C66E06"/>
    <w:rsid w:val="00C703BE"/>
    <w:rsid w:val="00C7461E"/>
    <w:rsid w:val="00C74D6B"/>
    <w:rsid w:val="00C77846"/>
    <w:rsid w:val="00C81FA7"/>
    <w:rsid w:val="00C84D3E"/>
    <w:rsid w:val="00C87AC6"/>
    <w:rsid w:val="00C91AFA"/>
    <w:rsid w:val="00C938EB"/>
    <w:rsid w:val="00C97844"/>
    <w:rsid w:val="00CA1857"/>
    <w:rsid w:val="00CA1E6E"/>
    <w:rsid w:val="00CA238A"/>
    <w:rsid w:val="00CA36F1"/>
    <w:rsid w:val="00CA5C4D"/>
    <w:rsid w:val="00CB02DB"/>
    <w:rsid w:val="00CB0EFB"/>
    <w:rsid w:val="00CB1CFF"/>
    <w:rsid w:val="00CC044D"/>
    <w:rsid w:val="00CC77B2"/>
    <w:rsid w:val="00CC7E6B"/>
    <w:rsid w:val="00CD4D85"/>
    <w:rsid w:val="00CD6CE5"/>
    <w:rsid w:val="00CD6EC9"/>
    <w:rsid w:val="00CD6F1A"/>
    <w:rsid w:val="00CD7CC8"/>
    <w:rsid w:val="00CE182A"/>
    <w:rsid w:val="00CE221B"/>
    <w:rsid w:val="00CE5365"/>
    <w:rsid w:val="00CE5426"/>
    <w:rsid w:val="00CF7B60"/>
    <w:rsid w:val="00D02208"/>
    <w:rsid w:val="00D043AC"/>
    <w:rsid w:val="00D04A70"/>
    <w:rsid w:val="00D065E3"/>
    <w:rsid w:val="00D2764B"/>
    <w:rsid w:val="00D31740"/>
    <w:rsid w:val="00D338CD"/>
    <w:rsid w:val="00D344DF"/>
    <w:rsid w:val="00D34FE2"/>
    <w:rsid w:val="00D36019"/>
    <w:rsid w:val="00D36344"/>
    <w:rsid w:val="00D45BB4"/>
    <w:rsid w:val="00D5062C"/>
    <w:rsid w:val="00D50998"/>
    <w:rsid w:val="00D54ED3"/>
    <w:rsid w:val="00D5673D"/>
    <w:rsid w:val="00D66708"/>
    <w:rsid w:val="00D70417"/>
    <w:rsid w:val="00D70FA6"/>
    <w:rsid w:val="00D7531F"/>
    <w:rsid w:val="00D7539C"/>
    <w:rsid w:val="00D76691"/>
    <w:rsid w:val="00D774D9"/>
    <w:rsid w:val="00D8190F"/>
    <w:rsid w:val="00D850B6"/>
    <w:rsid w:val="00D902D6"/>
    <w:rsid w:val="00D94A5F"/>
    <w:rsid w:val="00D94EDC"/>
    <w:rsid w:val="00DA196D"/>
    <w:rsid w:val="00DA66EC"/>
    <w:rsid w:val="00DB0AE8"/>
    <w:rsid w:val="00DB1DE8"/>
    <w:rsid w:val="00DB571E"/>
    <w:rsid w:val="00DC24E2"/>
    <w:rsid w:val="00DC4C39"/>
    <w:rsid w:val="00DD3385"/>
    <w:rsid w:val="00DD686D"/>
    <w:rsid w:val="00DE1C31"/>
    <w:rsid w:val="00DE3B05"/>
    <w:rsid w:val="00DE59ED"/>
    <w:rsid w:val="00DF4D09"/>
    <w:rsid w:val="00DF70A8"/>
    <w:rsid w:val="00DF743C"/>
    <w:rsid w:val="00E0318D"/>
    <w:rsid w:val="00E05ADF"/>
    <w:rsid w:val="00E07739"/>
    <w:rsid w:val="00E1450F"/>
    <w:rsid w:val="00E2118E"/>
    <w:rsid w:val="00E23F40"/>
    <w:rsid w:val="00E270B3"/>
    <w:rsid w:val="00E34A06"/>
    <w:rsid w:val="00E37860"/>
    <w:rsid w:val="00E40694"/>
    <w:rsid w:val="00E4298A"/>
    <w:rsid w:val="00E44A63"/>
    <w:rsid w:val="00E501F3"/>
    <w:rsid w:val="00E6702E"/>
    <w:rsid w:val="00E72977"/>
    <w:rsid w:val="00E73EDF"/>
    <w:rsid w:val="00E75D62"/>
    <w:rsid w:val="00E804D6"/>
    <w:rsid w:val="00E851DA"/>
    <w:rsid w:val="00E8598F"/>
    <w:rsid w:val="00E8665B"/>
    <w:rsid w:val="00E9330E"/>
    <w:rsid w:val="00E93B09"/>
    <w:rsid w:val="00E958DE"/>
    <w:rsid w:val="00EA1E49"/>
    <w:rsid w:val="00EA3E9A"/>
    <w:rsid w:val="00EA62CD"/>
    <w:rsid w:val="00EB3C7E"/>
    <w:rsid w:val="00EB4B56"/>
    <w:rsid w:val="00EB4DF0"/>
    <w:rsid w:val="00EC00FD"/>
    <w:rsid w:val="00EC3FF2"/>
    <w:rsid w:val="00EC41B3"/>
    <w:rsid w:val="00EC5F85"/>
    <w:rsid w:val="00EC685B"/>
    <w:rsid w:val="00ED09D3"/>
    <w:rsid w:val="00ED1979"/>
    <w:rsid w:val="00ED3BB1"/>
    <w:rsid w:val="00ED4E5F"/>
    <w:rsid w:val="00ED6B11"/>
    <w:rsid w:val="00ED7D75"/>
    <w:rsid w:val="00EE04BB"/>
    <w:rsid w:val="00EE0A83"/>
    <w:rsid w:val="00EE153F"/>
    <w:rsid w:val="00EE3284"/>
    <w:rsid w:val="00EE5A68"/>
    <w:rsid w:val="00EE6066"/>
    <w:rsid w:val="00EE7A74"/>
    <w:rsid w:val="00EF0FCB"/>
    <w:rsid w:val="00EF3FB8"/>
    <w:rsid w:val="00EF704D"/>
    <w:rsid w:val="00EF707B"/>
    <w:rsid w:val="00F017E9"/>
    <w:rsid w:val="00F0191B"/>
    <w:rsid w:val="00F02960"/>
    <w:rsid w:val="00F02C1E"/>
    <w:rsid w:val="00F048CE"/>
    <w:rsid w:val="00F06307"/>
    <w:rsid w:val="00F07441"/>
    <w:rsid w:val="00F1097D"/>
    <w:rsid w:val="00F122DD"/>
    <w:rsid w:val="00F155B9"/>
    <w:rsid w:val="00F20D6E"/>
    <w:rsid w:val="00F210BE"/>
    <w:rsid w:val="00F23366"/>
    <w:rsid w:val="00F23A8A"/>
    <w:rsid w:val="00F24529"/>
    <w:rsid w:val="00F24BB5"/>
    <w:rsid w:val="00F25B2D"/>
    <w:rsid w:val="00F2693C"/>
    <w:rsid w:val="00F31A1A"/>
    <w:rsid w:val="00F3450E"/>
    <w:rsid w:val="00F34EE7"/>
    <w:rsid w:val="00F412F1"/>
    <w:rsid w:val="00F47818"/>
    <w:rsid w:val="00F60812"/>
    <w:rsid w:val="00F60DE8"/>
    <w:rsid w:val="00F643DD"/>
    <w:rsid w:val="00F71154"/>
    <w:rsid w:val="00F73846"/>
    <w:rsid w:val="00F7643B"/>
    <w:rsid w:val="00F775B5"/>
    <w:rsid w:val="00F801FA"/>
    <w:rsid w:val="00F9436F"/>
    <w:rsid w:val="00F95BAF"/>
    <w:rsid w:val="00F96B07"/>
    <w:rsid w:val="00FA2982"/>
    <w:rsid w:val="00FB40AD"/>
    <w:rsid w:val="00FB7199"/>
    <w:rsid w:val="00FB7EF6"/>
    <w:rsid w:val="00FC6D57"/>
    <w:rsid w:val="00FC778A"/>
    <w:rsid w:val="00FD13E9"/>
    <w:rsid w:val="00FD4498"/>
    <w:rsid w:val="00FD5C68"/>
    <w:rsid w:val="00FD5F7C"/>
    <w:rsid w:val="00FE0E2F"/>
    <w:rsid w:val="00FE3158"/>
    <w:rsid w:val="00FE3B1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9B0E433-54E4-4E3A-B22C-BAB1114862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3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6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1B19C09-4C20-4AEF-AC2B-A013D509967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3041</Words>
  <Characters>16423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2020-02-11T11:57:00Z</cp:lastPrinted>
  <dcterms:created xsi:type="dcterms:W3CDTF">2020-03-09T12:55:00Z</dcterms:created>
  <dcterms:modified xsi:type="dcterms:W3CDTF">2020-03-09T12:55:00Z</dcterms:modified>
</cp:coreProperties>
</file>