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5.55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311"/>
      </w:tblGrid>
      <w:tr w:rsidR="003E2544" w:rsidRPr="003A1DDF" w:rsidTr="003A1DDF">
        <w:trPr>
          <w:trHeight w:val="250"/>
          <w:jc w:val="center"/>
        </w:trPr>
        <w:tc>
          <w:tcPr>
            <w:tcW w:w="465.55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3A1DDF" w:rsidRDefault="000056E4" w:rsidP="00BE5C93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3A1DDF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BD2555" w:rsidRPr="003A1DDF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BE5C93" w:rsidRPr="003A1DDF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3E2544" w:rsidRPr="003A1DDF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CEP-CAU/BR</w:t>
            </w:r>
          </w:p>
        </w:tc>
      </w:tr>
    </w:tbl>
    <w:p w:rsidR="003E2544" w:rsidRPr="003A1DDF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402"/>
        <w:gridCol w:w="1448"/>
        <w:gridCol w:w="2663"/>
      </w:tblGrid>
      <w:tr w:rsidR="003E2544" w:rsidRPr="003A1DDF" w:rsidTr="000B337C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3A1DDF" w:rsidRDefault="00BD2555" w:rsidP="00BD2555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07</w:t>
            </w:r>
            <w:r w:rsidR="00C1206F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outubro </w:t>
            </w:r>
            <w:r w:rsidR="003E2544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A4247A" w:rsidRPr="003A1DDF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  <w:r w:rsidR="003E2544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3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3A1DDF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3A1DDF" w:rsidTr="000B337C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3A1DDF" w:rsidRDefault="00F66B52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Porto Alegre - RS</w:t>
            </w:r>
          </w:p>
        </w:tc>
      </w:tr>
    </w:tbl>
    <w:p w:rsidR="003E2544" w:rsidRPr="003A1DDF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3A1DDF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3A1DDF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3A1DDF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3A1DDF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3A1DDF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3A1DDF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3E2544" w:rsidP="00D76691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Coord</w:t>
            </w:r>
            <w:r w:rsidR="00B84F7C" w:rsidRPr="003A1DDF">
              <w:rPr>
                <w:rFonts w:ascii="Times New Roman" w:hAnsi="Times New Roman"/>
                <w:spacing w:val="4"/>
                <w:sz w:val="22"/>
                <w:szCs w:val="22"/>
              </w:rPr>
              <w:t>enador</w:t>
            </w: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-adjunto</w:t>
            </w:r>
          </w:p>
        </w:tc>
      </w:tr>
      <w:tr w:rsidR="003E2544" w:rsidRPr="003A1DDF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3A1DDF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8C70BB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Werner</w:t>
            </w:r>
            <w:r w:rsidR="003353E4"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Deimling Albuquerque</w:t>
            </w: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3A1DDF" w:rsidTr="003A1DDF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3A1DDF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Fernando Márcio </w:t>
            </w:r>
            <w:r w:rsidR="003353E4" w:rsidRPr="003A1DDF">
              <w:rPr>
                <w:rFonts w:ascii="Times New Roman" w:hAnsi="Times New Roman"/>
                <w:spacing w:val="4"/>
                <w:sz w:val="22"/>
                <w:szCs w:val="22"/>
              </w:rPr>
              <w:t>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3A1DDF" w:rsidTr="003A1DDF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A1DDF" w:rsidRDefault="003E2544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F3450E" w:rsidRPr="003A1DDF">
              <w:rPr>
                <w:rFonts w:ascii="Times New Roman" w:hAnsi="Times New Roman"/>
                <w:spacing w:val="4"/>
                <w:sz w:val="22"/>
                <w:szCs w:val="22"/>
              </w:rPr>
              <w:t>attos</w:t>
            </w:r>
            <w:r w:rsidRPr="003A1DDF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</w:tbl>
    <w:p w:rsidR="003E2544" w:rsidRPr="003A1DDF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3A1DDF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586C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Leitura e aprovação da Súmu</w:t>
            </w:r>
            <w:r w:rsidR="006E3211"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la da </w:t>
            </w:r>
            <w:r w:rsidR="00586C16">
              <w:rPr>
                <w:rFonts w:ascii="Times New Roman" w:hAnsi="Times New Roman"/>
                <w:b/>
                <w:sz w:val="22"/>
                <w:szCs w:val="22"/>
              </w:rPr>
              <w:t>86ª R</w:t>
            </w:r>
            <w:r w:rsidR="006E3211" w:rsidRPr="003A1DDF">
              <w:rPr>
                <w:rFonts w:ascii="Times New Roman" w:hAnsi="Times New Roman"/>
                <w:b/>
                <w:sz w:val="22"/>
                <w:szCs w:val="22"/>
              </w:rPr>
              <w:t>euni</w:t>
            </w:r>
            <w:r w:rsidR="000E2B21"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  <w:r w:rsidR="00586C16">
              <w:rPr>
                <w:rFonts w:ascii="Times New Roman" w:hAnsi="Times New Roman"/>
                <w:b/>
                <w:sz w:val="22"/>
                <w:szCs w:val="22"/>
              </w:rPr>
              <w:t>Ordinária</w:t>
            </w:r>
          </w:p>
        </w:tc>
      </w:tr>
      <w:tr w:rsidR="003E2544" w:rsidRPr="003A1DDF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3A1DDF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3A1DDF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3A1DDF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3A1DDF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3A1DDF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 w:rsidRPr="003A1DDF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3A1DDF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3A1DDF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Pr="003A1DDF" w:rsidRDefault="00465965" w:rsidP="00C7461E">
            <w:pPr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E2544" w:rsidRPr="003A1DDF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516730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DDF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3A1DDF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3A1D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Anteprojeto de resolução ref. à 2ª Etapa da proposta de revisão da Resolução CAU/BR nº 91/2014, sobre RRT – resultado da Consulta Pública nº 24: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análise das contribuições e aprovação do</w:t>
            </w:r>
            <w:r w:rsidR="00B120F2">
              <w:rPr>
                <w:rFonts w:ascii="Times New Roman" w:hAnsi="Times New Roman"/>
                <w:sz w:val="22"/>
                <w:szCs w:val="22"/>
              </w:rPr>
              <w:t xml:space="preserve"> projeto para envio ao Plenário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6B52" w:rsidRPr="003A1DDF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F66B52" w:rsidRPr="003A1DDF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3E2544" w:rsidRPr="003A1DDF" w:rsidTr="00C1206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3A1DDF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5965" w:rsidRPr="003A1DDF" w:rsidRDefault="003A1DDF" w:rsidP="003A1DD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A1DDF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068/2019-CEP-CAU/BR:</w:t>
            </w:r>
          </w:p>
          <w:p w:rsidR="003A1DDF" w:rsidRPr="003A1DDF" w:rsidRDefault="003A1DDF" w:rsidP="003A1DDF">
            <w:pPr>
              <w:numPr>
                <w:ilvl w:val="0"/>
                <w:numId w:val="8"/>
              </w:numPr>
              <w:ind w:start="18.70pt" w:hanging="17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Aprovar o texto do projeto de resolução que altera as Resoluções CAU/BR nº 91/2014 e nº 93/2014, que dispõem sobre RRT e Certidões; e</w:t>
            </w:r>
          </w:p>
          <w:p w:rsidR="003A1DDF" w:rsidRPr="003A1DDF" w:rsidRDefault="003A1DDF" w:rsidP="003A1DDF">
            <w:pPr>
              <w:numPr>
                <w:ilvl w:val="0"/>
                <w:numId w:val="8"/>
              </w:numPr>
              <w:ind w:start="18.7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Encaminhar o projeto de resolução, em anexo, a esta Presidência para apreciação do Plenário do CAU/BR.</w:t>
            </w:r>
          </w:p>
        </w:tc>
      </w:tr>
    </w:tbl>
    <w:p w:rsidR="003E2544" w:rsidRPr="003A1DDF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Anteprojeto de resolução proposto pela CTF – Comissão Temporária de Fiscalização ref. ao Plano Nacional de Fiscalização, que </w:t>
            </w:r>
            <w:r w:rsidR="003A1DDF">
              <w:rPr>
                <w:rFonts w:ascii="Times New Roman" w:hAnsi="Times New Roman"/>
                <w:b/>
                <w:sz w:val="22"/>
                <w:szCs w:val="22"/>
              </w:rPr>
              <w:t xml:space="preserve">revoga 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a Resolução CAU/BR nº 22/2012</w:t>
            </w:r>
            <w:r w:rsidR="003A1DDF">
              <w:rPr>
                <w:rFonts w:ascii="Times New Roman" w:hAnsi="Times New Roman"/>
                <w:b/>
                <w:sz w:val="22"/>
                <w:szCs w:val="22"/>
              </w:rPr>
              <w:t xml:space="preserve"> e o Manual de Fiscalização do CAU/BR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1DDF">
              <w:rPr>
                <w:rFonts w:ascii="Times New Roman" w:hAnsi="Times New Roman"/>
                <w:sz w:val="22"/>
                <w:szCs w:val="22"/>
              </w:rPr>
              <w:t xml:space="preserve"> análise e 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aprovação </w:t>
            </w:r>
            <w:r w:rsidR="00B120F2">
              <w:rPr>
                <w:rFonts w:ascii="Times New Roman" w:hAnsi="Times New Roman"/>
                <w:sz w:val="22"/>
                <w:szCs w:val="22"/>
              </w:rPr>
              <w:t>do anteprojeto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para contribuição e consulta pública</w:t>
            </w:r>
          </w:p>
        </w:tc>
      </w:tr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BF351C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3A1DDF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0FA6" w:rsidRDefault="003A1DDF" w:rsidP="007D745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A1DD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nº 069</w:t>
            </w:r>
            <w:r w:rsidRPr="003A1DDF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B120F2" w:rsidRPr="00B120F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>1 - Aprovar o anteprojeto de resolução que revoga a Resolução CAU/BR nº 22/2012 e o Manual de Fiscalização do CAU/BR e aprova o Plano Nacional de Fiscalização do CAU;</w:t>
            </w:r>
          </w:p>
          <w:p w:rsidR="00B120F2" w:rsidRPr="00B120F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B120F2">
              <w:rPr>
                <w:rFonts w:ascii="Times New Roman" w:hAnsi="Times New Roman"/>
                <w:sz w:val="22"/>
                <w:szCs w:val="22"/>
              </w:rPr>
              <w:t>Encaminhar esta Deliberação e o texto do anteprojeto de resolução aprovado, em anexo, à SGM e à Presidência do CAU/BR para os tramites previstos na Resolução CAU/BR nº 104/2015, solicitando o envio, até o dia 15 de outubro de 2019, para contribuições, das instâncias abaixo listadas, e publicação de Consulta Pública no site do CAU/BR;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 xml:space="preserve">CAUs/UF (para as Presidências, CEPs e Gerências Técnicas e de Fiscalização); 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>Comissões Ordinárias e Especiais do CAU/BR;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>Conselheiros do CAU/BR;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>Entidades do CEAU-BR;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 xml:space="preserve">Assessoria Jurídica do CAU/BR (para contribuição e emissão de parecer </w:t>
            </w:r>
            <w:r w:rsidRPr="00B120F2">
              <w:rPr>
                <w:rFonts w:ascii="Times New Roman" w:hAnsi="Times New Roman"/>
                <w:sz w:val="22"/>
                <w:szCs w:val="22"/>
              </w:rPr>
              <w:lastRenderedPageBreak/>
              <w:t>jurídico);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 xml:space="preserve">RIA e Ouvidoria do CAU/BR; </w:t>
            </w:r>
            <w:r w:rsidRPr="00B120F2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</w:p>
          <w:p w:rsidR="00B120F2" w:rsidRPr="00B120F2" w:rsidRDefault="00B120F2" w:rsidP="00B120F2">
            <w:pPr>
              <w:pStyle w:val="PargrafodaLista"/>
              <w:numPr>
                <w:ilvl w:val="0"/>
                <w:numId w:val="23"/>
              </w:numPr>
              <w:autoSpaceDN w:val="0"/>
              <w:ind w:start="35.70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  <w:lang w:eastAsia="pt-BR"/>
              </w:rPr>
              <w:t>Gerência do CSC e Coordenação Técnica do SICCAU (para contribuição e estimativa de prazo para implementação no sistema).</w:t>
            </w:r>
          </w:p>
          <w:p w:rsidR="003A1DDF" w:rsidRPr="003A1DDF" w:rsidRDefault="00B120F2" w:rsidP="007D74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0F2">
              <w:rPr>
                <w:rFonts w:ascii="Times New Roman" w:hAnsi="Times New Roman"/>
                <w:sz w:val="22"/>
                <w:szCs w:val="22"/>
              </w:rPr>
              <w:t xml:space="preserve">3 – Solicitar que seja informado que todas as contribuições e manifestações deverão ser enviadas pelo formulário da Consulta Pública, disponibilizada no site do CAU/BR, dentro do prazo de 30 dias de sua publicação. </w:t>
            </w:r>
          </w:p>
        </w:tc>
      </w:tr>
    </w:tbl>
    <w:p w:rsidR="003E2544" w:rsidRPr="003A1DDF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Data de Baixa do RRT – 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anulação 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da Deliberação nº 54/2019 da CEP-CAU/BR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 e esclarecimentos e propostas de melhorias no SICCAU</w:t>
            </w:r>
          </w:p>
        </w:tc>
      </w:tr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F66B52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6B52" w:rsidRPr="003A1DDF" w:rsidRDefault="00F66B52" w:rsidP="00F66B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6B52" w:rsidRPr="003A1DDF" w:rsidRDefault="00F66B52" w:rsidP="00F66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72ABB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3A1DDF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46F1" w:rsidRDefault="003A1DDF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A1DDF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B120F2">
              <w:rPr>
                <w:rFonts w:ascii="Times New Roman" w:hAnsi="Times New Roman"/>
                <w:sz w:val="22"/>
                <w:szCs w:val="22"/>
                <w:lang w:eastAsia="pt-BR"/>
              </w:rPr>
              <w:t>70</w:t>
            </w:r>
            <w:r w:rsidRPr="003A1DDF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B120F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Anular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054/2019 da CEP-CAU/BR;</w:t>
            </w:r>
          </w:p>
          <w:p w:rsidR="00B120F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que, conforme art. 30 da Resolução CAU/BR nº 91/2014, os motivos para o profissional proceder a baixa do RRT no SICCAU são:</w:t>
            </w:r>
          </w:p>
          <w:p w:rsidR="00B120F2" w:rsidRDefault="00B120F2" w:rsidP="00B120F2">
            <w:pPr>
              <w:pStyle w:val="PargrafodaLista"/>
              <w:numPr>
                <w:ilvl w:val="0"/>
                <w:numId w:val="24"/>
              </w:numPr>
              <w:ind w:start="49.65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conclusão da atividade; </w:t>
            </w:r>
          </w:p>
          <w:p w:rsidR="00B120F2" w:rsidRDefault="00B120F2" w:rsidP="00B120F2">
            <w:pPr>
              <w:pStyle w:val="PargrafodaLista"/>
              <w:numPr>
                <w:ilvl w:val="0"/>
                <w:numId w:val="24"/>
              </w:numPr>
              <w:ind w:start="49.65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interrupção da atividade (por rescisão contratual, retirada da condição de responsável técnico ou paralisação do serviço); ou</w:t>
            </w:r>
          </w:p>
          <w:p w:rsidR="00B120F2" w:rsidRDefault="00B120F2" w:rsidP="00B120F2">
            <w:pPr>
              <w:pStyle w:val="PargrafodaLista"/>
              <w:numPr>
                <w:ilvl w:val="0"/>
                <w:numId w:val="24"/>
              </w:numPr>
              <w:ind w:start="49.65pt" w:hanging="21.30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 deixar de integrar o quadro técnico da pessoa jurídica contratada.</w:t>
            </w:r>
          </w:p>
          <w:p w:rsidR="00B120F2" w:rsidRPr="001E536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3 - Esclarecer que a responsabilidade ou corresponsabilidade técnica que o profissional assume por meio do RRT é sobre a(s) atividade(s) por ele realizada(s) dentro do período de tempo definido entre a data de início declarada no requerimento do RRT e a data de término declarada no ato de Baixa do RRT no SICCAU;</w:t>
            </w:r>
          </w:p>
          <w:p w:rsidR="00B120F2" w:rsidRPr="001E536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 xml:space="preserve">4 – Esclarecer que, conforme definido no art. 27 da </w:t>
            </w: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Resolução CAU/BR nº 91/2014, a 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 xml:space="preserve">baixa do Registro de Responsabilidade Técnica (RRT) significa que se encerra a participação do arquiteto e urbanista na atividade técnica, sendo que a responsabilidade técnica do profissional </w:t>
            </w:r>
            <w:r w:rsidRPr="001E5362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 xml:space="preserve"> se extingue ou termina com a baixa do RRT. O profissional permanece como responsável pelas atividades que foram realizadas e registradas no RRT, e responde técnica, administrativa, civil e criminalmente.</w:t>
            </w:r>
          </w:p>
          <w:p w:rsidR="00B120F2" w:rsidRPr="001E536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5 -  Esclarecer, para fins de operacionalização no SICCAU, que a: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5"/>
              </w:numPr>
              <w:autoSpaceDN w:val="0"/>
              <w:contextualSpacing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“data da baixa” corresponde à data em quem o profissional cadastrou o pedido de “Alteração de Status” do RRT no SICCAU;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5"/>
              </w:numPr>
              <w:autoSpaceDN w:val="0"/>
              <w:contextualSpacing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 xml:space="preserve">“data de término da atividade” corresponde à data de conclusão ou interrupção da atividade constituinte do RRT (é a data de fim da participação do profissional na atividade); e 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5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“data de previsão de término” corresponde à estimativa que foi declarada pelo profissional, no início e durante a realização das atividades, objeto do seu contrato de trabalho ou de prestação de serviços.</w:t>
            </w:r>
          </w:p>
          <w:p w:rsidR="00B120F2" w:rsidRPr="001E536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6 – Solicitar a adequação e implementação no SICCAU das seguintes funcionalidades no formulário do RRT e do requerimento de Baixa: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6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durante o preenchimento da alteração de status para Baixar o RRT, caso a data de término da atividade informada seja diferente (anterior ou posterior) à data de previsão de término constante do RRT, o SICCAU deverá permitir e concluir o procedimento de baixa automática do RRT e/ou cadastrar o pedido de Baixa, se for o caso;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6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retirar do requerimento de Baixa a declaração a ser firmada existente que diz: “</w:t>
            </w:r>
            <w:r w:rsidRPr="001E5362">
              <w:rPr>
                <w:rFonts w:ascii="Times New Roman" w:hAnsi="Times New Roman"/>
                <w:i/>
                <w:iCs/>
                <w:sz w:val="22"/>
                <w:szCs w:val="22"/>
              </w:rPr>
              <w:t>Declaro que executei ou acompanhei a execução desta obra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>”, pois essa exigência não faz parte do normativo vigente e, além disso, já existe a declaração de veracidade no formulário do RRT cadastrado;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6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 xml:space="preserve">inserir aviso ou informação sobre o campo “Anexar Arquivos” de que a </w:t>
            </w:r>
            <w:r w:rsidRPr="001E5362">
              <w:rPr>
                <w:rFonts w:ascii="Times New Roman" w:hAnsi="Times New Roman"/>
                <w:sz w:val="22"/>
                <w:szCs w:val="22"/>
              </w:rPr>
              <w:lastRenderedPageBreak/>
              <w:t>inserção de documentos é opcional, com exceção do RRT Simples de Desempenho de Cargo ou Função do responsável técnico vinculado à pessoa jurídica de Arquitetura e Urbanismo registrada no CAU;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6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ao concluir a Baixa ou o cadastro de pedido de Baixa, inserindo a data de término da atividade, não deverá mais constar do documento de impressão ou emissão do RRT baixado a “data de previsão de término”, somente a data de término que foi informada na alteração de status, contudo a data de previsão de término deverá permanecer disponível para visualização dos CAU/UF no SICCAU corporativo, para fins de auditoria e fiscalização; e</w:t>
            </w:r>
          </w:p>
          <w:p w:rsidR="00B120F2" w:rsidRPr="001E5362" w:rsidRDefault="00B120F2" w:rsidP="00B120F2">
            <w:pPr>
              <w:pStyle w:val="PargrafodaLista"/>
              <w:numPr>
                <w:ilvl w:val="0"/>
                <w:numId w:val="26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enviar alerta periódico, a cada 6 meses, ao profissional informando que existem RRTs aptos à baixa, que a data de previsão de término declarada venceu, e que caso a atividade não tenha sido concluída, que ele proceda à retificação da mesma.</w:t>
            </w:r>
          </w:p>
          <w:p w:rsidR="00B120F2" w:rsidRPr="003A1DDF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7 - Encaminhar esta Deliberação à SGM e à Presidência do CAU/BR para as providências junto à Gerência do CSC para implementação das adequações solicitadas no item 5 acima e para envio à RIA para divulgação e orientação dos CAU/UF e profissionais.</w:t>
            </w:r>
          </w:p>
        </w:tc>
      </w:tr>
    </w:tbl>
    <w:p w:rsidR="00072ABB" w:rsidRPr="003A1DDF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637A7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37A7" w:rsidRPr="003A1DDF" w:rsidRDefault="004637A7" w:rsidP="004637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37A7" w:rsidRPr="003A1DDF" w:rsidRDefault="004637A7" w:rsidP="00B120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Baixas 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Automática 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de RRT 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no SICCAU para as solicitações 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que ficaram pendentes 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 análise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 e/ou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 aprovação dos CAU/UF, após a entrada em vigor da Resolução 91</w:t>
            </w:r>
            <w:r w:rsidR="00B120F2">
              <w:rPr>
                <w:rFonts w:ascii="Times New Roman" w:hAnsi="Times New Roman"/>
                <w:b/>
                <w:sz w:val="22"/>
                <w:szCs w:val="22"/>
              </w:rPr>
              <w:t xml:space="preserve"> em 1º/3/2015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637A7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37A7" w:rsidRPr="003A1DDF" w:rsidRDefault="004637A7" w:rsidP="004637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37A7" w:rsidRPr="003A1DDF" w:rsidRDefault="004637A7" w:rsidP="004637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637A7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37A7" w:rsidRPr="003A1DDF" w:rsidRDefault="004637A7" w:rsidP="004637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37A7" w:rsidRPr="003A1DDF" w:rsidRDefault="004637A7" w:rsidP="004637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72ABB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3A1DDF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43AC" w:rsidRPr="001E5362" w:rsidRDefault="003A1DDF" w:rsidP="00B120F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B120F2"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71</w:t>
            </w: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/2019-CEP-CAU/BR:</w:t>
            </w:r>
          </w:p>
          <w:p w:rsidR="00B120F2" w:rsidRPr="001E5362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 xml:space="preserve"> – Solicitar à Coordenação Técnica do SICCAU que realize a baixa automática dos RRTs com status de “baixa pendente”, que foi solicitada pelos profissionais durante os anos de 2012 a 2015, considerando todos os tipos de pendência, seja de análise, aprovação, retificação, documentos ou aguardando manifestação do profissional ou decisão e ação do CAU/UF; e</w:t>
            </w:r>
          </w:p>
          <w:p w:rsidR="00B120F2" w:rsidRPr="003A1DDF" w:rsidRDefault="00B120F2" w:rsidP="00B120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2 – Encaminhar à Presidência do CAU/BR para as providências junto à Gerência do CSC, pedindo que o procedimento seja realizado no SICCAU em até 90 dias, contados da data desta Deliberação.</w:t>
            </w:r>
          </w:p>
        </w:tc>
      </w:tr>
    </w:tbl>
    <w:p w:rsidR="00637D06" w:rsidRPr="003A1DDF" w:rsidRDefault="00637D06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637D06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1E5362" w:rsidP="001E53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Atribuição dos arquitetos e urbanistas para atividades relacionadas à SPDA – Sistema de Proteção contra Descargas Atmosféricas (pára-raios), e </w:t>
            </w:r>
            <w:r w:rsidR="00637D06"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Protocolo nº 925864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CAU/SC </w:t>
            </w:r>
            <w:r>
              <w:rPr>
                <w:rFonts w:ascii="Times New Roman" w:hAnsi="Times New Roman"/>
                <w:b/>
                <w:bCs/>
              </w:rPr>
              <w:t>questiona se o arquiteto e urbanista com especialização em Engenharia de Segurança do Trabalho possui atribuição para projeto e execução de SPDA.</w:t>
            </w:r>
          </w:p>
        </w:tc>
      </w:tr>
      <w:tr w:rsidR="00637D06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637D06" w:rsidP="0063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37D06" w:rsidRPr="003A1DDF" w:rsidTr="00A3558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637D06" w:rsidP="0063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72ABB" w:rsidRPr="003A1DDF" w:rsidTr="00A35584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3A1DDF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09D3" w:rsidRPr="001E5362" w:rsidRDefault="00B120F2" w:rsidP="001E536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072/2019-CEP-CAU/BR:</w:t>
            </w:r>
          </w:p>
          <w:p w:rsidR="001E5362" w:rsidRPr="001E5362" w:rsidRDefault="001E5362" w:rsidP="001E5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 xml:space="preserve">– Revogar a Deliberação nº 07/2014 da CEP-CAU/BR, em virtude da ANULAÇÃO da Decisão Normativa do Confea nº 0070, de 26 de outubro de 2001, mediante </w:t>
            </w: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decisão judicial transitada em julgado nos autos do Mandado de Segurança Coletivo nº 2002.34.00.006739-4, impetrado pela ABENC</w:t>
            </w:r>
            <w:r w:rsidRPr="001E536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E5362" w:rsidRPr="001E5362" w:rsidRDefault="001E5362" w:rsidP="001E5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2 – Informar que o arquiteto e urbanista, com a anulação da DN nº 0070/2001 do Confea, passa a ter competência e habilitação profissional para ser responsável técnico por atividades relacionadas à instalação de SPDA - Sistema de Proteção contra Descargas Atmosféricas em edificações;</w:t>
            </w:r>
          </w:p>
          <w:p w:rsidR="001E5362" w:rsidRPr="001E5362" w:rsidRDefault="001E5362" w:rsidP="001E536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</w:rPr>
              <w:t>3 – Informar que, para fins de RRT, o projeto e a execução de SPDA em edificações se enquadram nas atividades técnicas 1.5.7 e 2.5.7 dos itens 1 e 2 do art. 3º da Resolução CAU/BR nº 21/2012, referente a “Instalações Elétricas Prediais de Baixa Tensão”; e</w:t>
            </w:r>
          </w:p>
          <w:p w:rsidR="001E5362" w:rsidRPr="001E5362" w:rsidRDefault="001E5362" w:rsidP="001E536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4 – Encaminhar à Presidência do CAU/BR para envio desta Deliberação:</w:t>
            </w:r>
          </w:p>
          <w:p w:rsidR="001E5362" w:rsidRPr="001E5362" w:rsidRDefault="001E5362" w:rsidP="001E5362">
            <w:pPr>
              <w:pStyle w:val="PargrafodaLista"/>
              <w:numPr>
                <w:ilvl w:val="0"/>
                <w:numId w:val="27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ao CAU/SC por meio do Protocolo SICCAU nº 925864/2019</w:t>
            </w:r>
          </w:p>
          <w:p w:rsidR="001E5362" w:rsidRPr="001E5362" w:rsidRDefault="001E5362" w:rsidP="001E5362">
            <w:pPr>
              <w:pStyle w:val="PargrafodaLista"/>
              <w:numPr>
                <w:ilvl w:val="0"/>
                <w:numId w:val="27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aos demais CAU/UF, para conhecimento e aplicação, por meio de protocolos SICCAU; e</w:t>
            </w:r>
          </w:p>
          <w:p w:rsidR="001E5362" w:rsidRPr="001E5362" w:rsidRDefault="001E5362" w:rsidP="001E5362">
            <w:pPr>
              <w:pStyle w:val="PargrafodaLista"/>
              <w:numPr>
                <w:ilvl w:val="0"/>
                <w:numId w:val="27"/>
              </w:numPr>
              <w:autoSpaceDN w:val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5362">
              <w:rPr>
                <w:rFonts w:ascii="Times New Roman" w:hAnsi="Times New Roman"/>
                <w:sz w:val="22"/>
                <w:szCs w:val="22"/>
                <w:lang w:eastAsia="pt-BR"/>
              </w:rPr>
              <w:t>à RIA para conhecimento, divulgação e informação às equipes técnicas dos CAU/UF.</w:t>
            </w:r>
          </w:p>
        </w:tc>
      </w:tr>
    </w:tbl>
    <w:p w:rsidR="00B24572" w:rsidRPr="003A1DDF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497"/>
        <w:gridCol w:w="5016"/>
      </w:tblGrid>
      <w:tr w:rsidR="00637D06" w:rsidRPr="003A1DDF" w:rsidTr="00A3558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637D06" w:rsidP="00637D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Protocolo nº 925864 – CAU/TO encaminha recurso ao indeferimento da solicitação de interrupção de registro do profissional: </w:t>
            </w:r>
            <w:r w:rsidR="001E5362">
              <w:rPr>
                <w:rFonts w:ascii="Times New Roman" w:hAnsi="Times New Roman"/>
                <w:sz w:val="22"/>
                <w:szCs w:val="22"/>
              </w:rPr>
              <w:t>designação de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 xml:space="preserve"> relator</w:t>
            </w:r>
            <w:r w:rsidR="001E5362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</w:tr>
      <w:tr w:rsidR="00637D06" w:rsidRPr="003A1DDF" w:rsidTr="00A3558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637D06" w:rsidP="0063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637D06" w:rsidRPr="003A1DDF" w:rsidTr="00A3558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37D06" w:rsidRPr="003A1DDF" w:rsidRDefault="00637D06" w:rsidP="00637D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637D06" w:rsidRPr="003A1DDF" w:rsidRDefault="001E5362" w:rsidP="0063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637D06" w:rsidRPr="003A1D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72ABB" w:rsidRPr="003A1DDF" w:rsidTr="00A3558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3A1DDF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00E3C" w:rsidRPr="003A1DDF" w:rsidRDefault="001E5362" w:rsidP="001E536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Foi designado o conselheiro Fernando Márcio como relator do recurso</w:t>
            </w:r>
          </w:p>
        </w:tc>
      </w:tr>
      <w:tr w:rsidR="003E2544" w:rsidRPr="003A1DDF" w:rsidTr="00A35584">
        <w:trPr>
          <w:trHeight w:val="865"/>
        </w:trPr>
        <w:tc>
          <w:tcPr>
            <w:tcW w:w="229.50pt" w:type="dxa"/>
            <w:gridSpan w:val="3"/>
            <w:shd w:val="clear" w:color="auto" w:fill="auto"/>
          </w:tcPr>
          <w:p w:rsidR="003E2544" w:rsidRPr="003A1DDF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3A1DDF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3A1DDF" w:rsidRDefault="006512B3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4E13" w:rsidRPr="003A1DDF" w:rsidRDefault="004D4E13" w:rsidP="004D4E13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3E2544" w:rsidRPr="003A1DDF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D4E13" w:rsidRPr="003A1DDF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0.80pt" w:type="dxa"/>
            <w:shd w:val="clear" w:color="auto" w:fill="auto"/>
          </w:tcPr>
          <w:p w:rsidR="003E2544" w:rsidRPr="003A1DDF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12B3" w:rsidRPr="003A1DDF" w:rsidRDefault="006512B3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206F" w:rsidRPr="003A1DDF" w:rsidRDefault="00C1206F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2544" w:rsidRPr="003A1DDF" w:rsidRDefault="00D76691" w:rsidP="00B932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RICARDO </w:t>
            </w:r>
            <w:r w:rsidR="004D4E13" w:rsidRPr="003A1DDF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C15B36" w:rsidRPr="003A1DDF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4D4E13" w:rsidRPr="003A1DDF">
              <w:rPr>
                <w:rFonts w:ascii="Times New Roman" w:hAnsi="Times New Roman"/>
                <w:b/>
                <w:sz w:val="22"/>
                <w:szCs w:val="22"/>
              </w:rPr>
              <w:t xml:space="preserve">TINS DA </w:t>
            </w: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FONSECA</w:t>
            </w:r>
          </w:p>
          <w:p w:rsidR="003E2544" w:rsidRPr="003A1DDF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3E2544" w:rsidRPr="003A1DDF" w:rsidTr="00A35584">
        <w:trPr>
          <w:trHeight w:val="710"/>
        </w:trPr>
        <w:tc>
          <w:tcPr>
            <w:tcW w:w="229.50pt" w:type="dxa"/>
            <w:gridSpan w:val="3"/>
            <w:shd w:val="clear" w:color="auto" w:fill="auto"/>
          </w:tcPr>
          <w:p w:rsidR="006512B3" w:rsidRPr="003A1DDF" w:rsidRDefault="006512B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Pr="003A1DDF" w:rsidRDefault="001D2C13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5584" w:rsidRPr="003A1DDF" w:rsidRDefault="00A35584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7E94" w:rsidRPr="003A1DDF" w:rsidRDefault="004C7E94" w:rsidP="004C7E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3E2544" w:rsidRPr="003A1DDF" w:rsidRDefault="003E254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A1DDF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584" w:rsidRPr="003A1DDF" w:rsidRDefault="00A35584" w:rsidP="00A355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A35584" w:rsidRPr="003A1DDF" w:rsidRDefault="00A35584" w:rsidP="00A355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A35584" w:rsidRPr="003A1DDF" w:rsidRDefault="00A35584" w:rsidP="00B9325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50.80pt" w:type="dxa"/>
            <w:shd w:val="clear" w:color="auto" w:fill="auto"/>
          </w:tcPr>
          <w:p w:rsidR="006512B3" w:rsidRPr="003A1DDF" w:rsidRDefault="006512B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Pr="003A1DDF" w:rsidRDefault="001D2C13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35584" w:rsidRPr="003A1DDF" w:rsidRDefault="00A35584" w:rsidP="004215C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35584" w:rsidRPr="003A1DDF" w:rsidRDefault="00A35584" w:rsidP="00A355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A35584" w:rsidRPr="003A1DDF" w:rsidRDefault="00A35584" w:rsidP="00A355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DDF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35584" w:rsidRPr="003A1DDF" w:rsidRDefault="00A35584" w:rsidP="00607A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5584" w:rsidRPr="003A1DDF" w:rsidRDefault="00A35584" w:rsidP="00607A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5584" w:rsidRPr="003A1DDF" w:rsidRDefault="00A35584" w:rsidP="00607A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2544" w:rsidRPr="003A1DDF" w:rsidRDefault="003E2544" w:rsidP="00A3558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3E2544" w:rsidRPr="00A35584" w:rsidTr="00A35584">
        <w:trPr>
          <w:trHeight w:val="2022"/>
        </w:trPr>
        <w:tc>
          <w:tcPr>
            <w:tcW w:w="229.50pt" w:type="dxa"/>
            <w:gridSpan w:val="3"/>
            <w:shd w:val="clear" w:color="auto" w:fill="auto"/>
          </w:tcPr>
          <w:p w:rsidR="003E2544" w:rsidRPr="00A35584" w:rsidRDefault="003E2544" w:rsidP="00A355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.80pt" w:type="dxa"/>
            <w:shd w:val="clear" w:color="auto" w:fill="auto"/>
          </w:tcPr>
          <w:p w:rsidR="006E3211" w:rsidRPr="00A35584" w:rsidRDefault="006E3211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D2C13" w:rsidRPr="00A35584" w:rsidRDefault="001D2C13" w:rsidP="004C7E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B60A39" w:rsidRPr="00A35584" w:rsidRDefault="00B60A39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2C13" w:rsidRPr="00A35584" w:rsidRDefault="001D2C13" w:rsidP="00B60A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0A39" w:rsidRPr="00A35584" w:rsidRDefault="00B60A39" w:rsidP="00B60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A87" w:rsidRPr="003E2544" w:rsidRDefault="00B10A87" w:rsidP="00ED3BB1"/>
    <w:sectPr w:rsidR="00B10A87" w:rsidRPr="003E2544" w:rsidSect="00A3558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35426" w:rsidRDefault="00535426">
      <w:r>
        <w:separator/>
      </w:r>
    </w:p>
  </w:endnote>
  <w:endnote w:type="continuationSeparator" w:id="0">
    <w:p w:rsidR="00535426" w:rsidRDefault="005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65B0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16730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35426" w:rsidRDefault="00535426">
      <w:r>
        <w:separator/>
      </w:r>
    </w:p>
  </w:footnote>
  <w:footnote w:type="continuationSeparator" w:id="0">
    <w:p w:rsidR="00535426" w:rsidRDefault="005354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1673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16730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3175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60D41B5"/>
    <w:multiLevelType w:val="hybridMultilevel"/>
    <w:tmpl w:val="F7FE892E"/>
    <w:lvl w:ilvl="0" w:tplc="3152941A">
      <w:start w:val="1"/>
      <w:numFmt w:val="lowerLetter"/>
      <w:lvlText w:val="%1)"/>
      <w:lvlJc w:val="start"/>
      <w:pPr>
        <w:ind w:start="36pt" w:hanging="18pt"/>
      </w:pPr>
      <w:rPr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6F17D70"/>
    <w:multiLevelType w:val="hybridMultilevel"/>
    <w:tmpl w:val="4F9EE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6D9338A"/>
    <w:multiLevelType w:val="hybridMultilevel"/>
    <w:tmpl w:val="DC20687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4693698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3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21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0"/>
  </w:num>
  <w:num w:numId="20">
    <w:abstractNumId w:val="15"/>
  </w:num>
  <w:num w:numId="21">
    <w:abstractNumId w:val="13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25F16"/>
    <w:rsid w:val="00036278"/>
    <w:rsid w:val="000413EC"/>
    <w:rsid w:val="00047236"/>
    <w:rsid w:val="00054AF7"/>
    <w:rsid w:val="00066B93"/>
    <w:rsid w:val="00067182"/>
    <w:rsid w:val="00067BEA"/>
    <w:rsid w:val="00072ABB"/>
    <w:rsid w:val="00074DA7"/>
    <w:rsid w:val="00077228"/>
    <w:rsid w:val="00081A3E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337C"/>
    <w:rsid w:val="000B4131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12DDA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5362"/>
    <w:rsid w:val="001E641A"/>
    <w:rsid w:val="001E713E"/>
    <w:rsid w:val="001F0A1A"/>
    <w:rsid w:val="001F2DE7"/>
    <w:rsid w:val="001F4414"/>
    <w:rsid w:val="001F465E"/>
    <w:rsid w:val="00200E3C"/>
    <w:rsid w:val="00201562"/>
    <w:rsid w:val="0020256D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405A6"/>
    <w:rsid w:val="00251882"/>
    <w:rsid w:val="00253C93"/>
    <w:rsid w:val="002579B8"/>
    <w:rsid w:val="00261FD6"/>
    <w:rsid w:val="002648E2"/>
    <w:rsid w:val="0027027B"/>
    <w:rsid w:val="00270DD6"/>
    <w:rsid w:val="00273411"/>
    <w:rsid w:val="00276DE8"/>
    <w:rsid w:val="00280561"/>
    <w:rsid w:val="002953E3"/>
    <w:rsid w:val="002A59A9"/>
    <w:rsid w:val="002A66C3"/>
    <w:rsid w:val="002A7168"/>
    <w:rsid w:val="002B15FC"/>
    <w:rsid w:val="002B473F"/>
    <w:rsid w:val="002B5EF6"/>
    <w:rsid w:val="002B6199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2F99"/>
    <w:rsid w:val="003353E4"/>
    <w:rsid w:val="00336DFE"/>
    <w:rsid w:val="0034419C"/>
    <w:rsid w:val="0035396A"/>
    <w:rsid w:val="003548C8"/>
    <w:rsid w:val="00366331"/>
    <w:rsid w:val="0037112C"/>
    <w:rsid w:val="00372574"/>
    <w:rsid w:val="00384BAE"/>
    <w:rsid w:val="0039542C"/>
    <w:rsid w:val="003A1DDF"/>
    <w:rsid w:val="003A3CD9"/>
    <w:rsid w:val="003A4030"/>
    <w:rsid w:val="003A59BB"/>
    <w:rsid w:val="003A6AD1"/>
    <w:rsid w:val="003B5141"/>
    <w:rsid w:val="003B73DC"/>
    <w:rsid w:val="003C026F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2369C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37A7"/>
    <w:rsid w:val="00465965"/>
    <w:rsid w:val="004809F5"/>
    <w:rsid w:val="00483BDF"/>
    <w:rsid w:val="0049154F"/>
    <w:rsid w:val="00493763"/>
    <w:rsid w:val="00493BEF"/>
    <w:rsid w:val="004A104D"/>
    <w:rsid w:val="004A2095"/>
    <w:rsid w:val="004A3ABA"/>
    <w:rsid w:val="004B0DCE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4E94"/>
    <w:rsid w:val="00516730"/>
    <w:rsid w:val="0052242D"/>
    <w:rsid w:val="0052531F"/>
    <w:rsid w:val="005269C1"/>
    <w:rsid w:val="00526CE9"/>
    <w:rsid w:val="00534C2E"/>
    <w:rsid w:val="00535046"/>
    <w:rsid w:val="00535426"/>
    <w:rsid w:val="005354F3"/>
    <w:rsid w:val="0054149E"/>
    <w:rsid w:val="005421A6"/>
    <w:rsid w:val="00551F4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86745"/>
    <w:rsid w:val="00586C16"/>
    <w:rsid w:val="0059084B"/>
    <w:rsid w:val="005B4C78"/>
    <w:rsid w:val="005D4FA8"/>
    <w:rsid w:val="005D6226"/>
    <w:rsid w:val="005E287E"/>
    <w:rsid w:val="005E3BBE"/>
    <w:rsid w:val="005E64E0"/>
    <w:rsid w:val="005F187B"/>
    <w:rsid w:val="005F6E7C"/>
    <w:rsid w:val="00607A45"/>
    <w:rsid w:val="00620A98"/>
    <w:rsid w:val="00620CB8"/>
    <w:rsid w:val="00637D06"/>
    <w:rsid w:val="00641284"/>
    <w:rsid w:val="00642476"/>
    <w:rsid w:val="0064659B"/>
    <w:rsid w:val="00650F9D"/>
    <w:rsid w:val="00651255"/>
    <w:rsid w:val="006512B3"/>
    <w:rsid w:val="00654D92"/>
    <w:rsid w:val="006559BE"/>
    <w:rsid w:val="00660B1A"/>
    <w:rsid w:val="00661B05"/>
    <w:rsid w:val="00663987"/>
    <w:rsid w:val="0066408C"/>
    <w:rsid w:val="00665B0B"/>
    <w:rsid w:val="00667898"/>
    <w:rsid w:val="00673096"/>
    <w:rsid w:val="006749A0"/>
    <w:rsid w:val="00674D44"/>
    <w:rsid w:val="00677345"/>
    <w:rsid w:val="006832B0"/>
    <w:rsid w:val="00683665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4CA1"/>
    <w:rsid w:val="006D5C26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9130D"/>
    <w:rsid w:val="0079227E"/>
    <w:rsid w:val="00792E64"/>
    <w:rsid w:val="00793C50"/>
    <w:rsid w:val="00794DB5"/>
    <w:rsid w:val="00797E3B"/>
    <w:rsid w:val="007A284E"/>
    <w:rsid w:val="007A5C6C"/>
    <w:rsid w:val="007B6623"/>
    <w:rsid w:val="007C009E"/>
    <w:rsid w:val="007C1E43"/>
    <w:rsid w:val="007C4FAD"/>
    <w:rsid w:val="007C639D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A1FE2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8F1C0E"/>
    <w:rsid w:val="009006E2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8A5"/>
    <w:rsid w:val="00945AE1"/>
    <w:rsid w:val="0096036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0645"/>
    <w:rsid w:val="00991624"/>
    <w:rsid w:val="00994843"/>
    <w:rsid w:val="009967F2"/>
    <w:rsid w:val="009A2D92"/>
    <w:rsid w:val="009A32A6"/>
    <w:rsid w:val="009B3D28"/>
    <w:rsid w:val="009B4068"/>
    <w:rsid w:val="009C08C8"/>
    <w:rsid w:val="009C3D80"/>
    <w:rsid w:val="009D0D98"/>
    <w:rsid w:val="009D5702"/>
    <w:rsid w:val="009D5705"/>
    <w:rsid w:val="009D6537"/>
    <w:rsid w:val="009D6872"/>
    <w:rsid w:val="009E6A00"/>
    <w:rsid w:val="009F0317"/>
    <w:rsid w:val="009F0CDF"/>
    <w:rsid w:val="009F4A49"/>
    <w:rsid w:val="00A013D8"/>
    <w:rsid w:val="00A04AB0"/>
    <w:rsid w:val="00A0535C"/>
    <w:rsid w:val="00A1487E"/>
    <w:rsid w:val="00A2201A"/>
    <w:rsid w:val="00A2370F"/>
    <w:rsid w:val="00A253C6"/>
    <w:rsid w:val="00A3030C"/>
    <w:rsid w:val="00A34C2C"/>
    <w:rsid w:val="00A35584"/>
    <w:rsid w:val="00A364B3"/>
    <w:rsid w:val="00A3718D"/>
    <w:rsid w:val="00A37AE1"/>
    <w:rsid w:val="00A37E52"/>
    <w:rsid w:val="00A423FF"/>
    <w:rsid w:val="00A4247A"/>
    <w:rsid w:val="00A43B70"/>
    <w:rsid w:val="00A542E7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77B1"/>
    <w:rsid w:val="00AD1D4B"/>
    <w:rsid w:val="00AE01D9"/>
    <w:rsid w:val="00AE03EA"/>
    <w:rsid w:val="00AE6E0B"/>
    <w:rsid w:val="00AF6CC4"/>
    <w:rsid w:val="00AF6F09"/>
    <w:rsid w:val="00AF7EAB"/>
    <w:rsid w:val="00B029BD"/>
    <w:rsid w:val="00B073AC"/>
    <w:rsid w:val="00B10A87"/>
    <w:rsid w:val="00B120F2"/>
    <w:rsid w:val="00B12BFC"/>
    <w:rsid w:val="00B12E88"/>
    <w:rsid w:val="00B24572"/>
    <w:rsid w:val="00B31A06"/>
    <w:rsid w:val="00B347CE"/>
    <w:rsid w:val="00B40F61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A2F8A"/>
    <w:rsid w:val="00BA78F3"/>
    <w:rsid w:val="00BB4C34"/>
    <w:rsid w:val="00BD04D6"/>
    <w:rsid w:val="00BD1D8E"/>
    <w:rsid w:val="00BD2555"/>
    <w:rsid w:val="00BD3D6F"/>
    <w:rsid w:val="00BE20EF"/>
    <w:rsid w:val="00BE382D"/>
    <w:rsid w:val="00BE3B98"/>
    <w:rsid w:val="00BE5C93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4D"/>
    <w:rsid w:val="00CB02DB"/>
    <w:rsid w:val="00CB0EFB"/>
    <w:rsid w:val="00CB1EFA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65E3"/>
    <w:rsid w:val="00D31740"/>
    <w:rsid w:val="00D344DF"/>
    <w:rsid w:val="00D34FE2"/>
    <w:rsid w:val="00D36019"/>
    <w:rsid w:val="00D36344"/>
    <w:rsid w:val="00D45BB4"/>
    <w:rsid w:val="00D5062C"/>
    <w:rsid w:val="00D50998"/>
    <w:rsid w:val="00D54ED3"/>
    <w:rsid w:val="00D66708"/>
    <w:rsid w:val="00D70417"/>
    <w:rsid w:val="00D70FA6"/>
    <w:rsid w:val="00D7531F"/>
    <w:rsid w:val="00D7539C"/>
    <w:rsid w:val="00D76691"/>
    <w:rsid w:val="00D8190F"/>
    <w:rsid w:val="00D850B6"/>
    <w:rsid w:val="00D902D6"/>
    <w:rsid w:val="00D94A5F"/>
    <w:rsid w:val="00D94EDC"/>
    <w:rsid w:val="00DA196D"/>
    <w:rsid w:val="00DA2239"/>
    <w:rsid w:val="00DA66EC"/>
    <w:rsid w:val="00DB0AE8"/>
    <w:rsid w:val="00DB1DE8"/>
    <w:rsid w:val="00DB571E"/>
    <w:rsid w:val="00DC24E2"/>
    <w:rsid w:val="00DC4C39"/>
    <w:rsid w:val="00DE1C31"/>
    <w:rsid w:val="00DE59ED"/>
    <w:rsid w:val="00DF4D09"/>
    <w:rsid w:val="00DF743C"/>
    <w:rsid w:val="00E0318D"/>
    <w:rsid w:val="00E07739"/>
    <w:rsid w:val="00E2118E"/>
    <w:rsid w:val="00E23F40"/>
    <w:rsid w:val="00E270B3"/>
    <w:rsid w:val="00E32DB9"/>
    <w:rsid w:val="00E34A06"/>
    <w:rsid w:val="00E37860"/>
    <w:rsid w:val="00E4298A"/>
    <w:rsid w:val="00E44A63"/>
    <w:rsid w:val="00E501F3"/>
    <w:rsid w:val="00E6702E"/>
    <w:rsid w:val="00E72977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60812"/>
    <w:rsid w:val="00F60DE8"/>
    <w:rsid w:val="00F643DD"/>
    <w:rsid w:val="00F66B52"/>
    <w:rsid w:val="00F71154"/>
    <w:rsid w:val="00F73846"/>
    <w:rsid w:val="00F7643B"/>
    <w:rsid w:val="00F775B5"/>
    <w:rsid w:val="00F801FA"/>
    <w:rsid w:val="00F95BAF"/>
    <w:rsid w:val="00F96B07"/>
    <w:rsid w:val="00FA2982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F6FF7E4-22FC-4B8B-BB0B-EC683A817A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00D9583-F3C0-4A8D-8B63-8F85B1F584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1466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2018-05-22T12:29:00Z</cp:lastPrinted>
  <dcterms:created xsi:type="dcterms:W3CDTF">2019-12-10T20:09:00Z</dcterms:created>
  <dcterms:modified xsi:type="dcterms:W3CDTF">2019-12-10T20:09:00Z</dcterms:modified>
</cp:coreProperties>
</file>