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C43663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75ª REUNIÃO ORDINÁRIA CEP-CAU/BR</w:t>
            </w:r>
          </w:p>
        </w:tc>
      </w:tr>
    </w:tbl>
    <w:p w:rsidR="00C43663" w:rsidRDefault="00C4366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3242"/>
        <w:gridCol w:w="1448"/>
        <w:gridCol w:w="2823"/>
      </w:tblGrid>
      <w:tr w:rsidR="00C43663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30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31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43663" w:rsidRDefault="00625507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C43663" w:rsidRDefault="00C4366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C43663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Eliana Jubé Ribeiro (GO)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C436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C436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Tânia Maria Marinho Gusmão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C436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C436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Claudia de Mattos Quaresma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C43663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Antônio Magalhães Moura 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reunião 74ª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e Encaminhada para publicação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43663" w:rsidRDefault="00625507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229"/>
        <w:gridCol w:w="284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Ação 2019 – definir metas e ações e aprovar o plano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orçamentário da CEP-CAU/BR proposto para 2019 </w:t>
            </w:r>
          </w:p>
        </w:tc>
        <w:tc>
          <w:tcPr>
            <w:tcW w:w="14.20pt" w:type="dxa"/>
          </w:tcPr>
          <w:p w:rsidR="00C43663" w:rsidRDefault="00C43663">
            <w:pPr>
              <w:jc w:val="both"/>
            </w:pP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078/2018-(CEP-CAU/BR):</w:t>
            </w:r>
          </w:p>
          <w:p w:rsidR="00C43663" w:rsidRDefault="00625507">
            <w:pPr>
              <w:numPr>
                <w:ilvl w:val="0"/>
                <w:numId w:val="1"/>
              </w:numPr>
              <w:ind w:start="14.2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proposta de programação orçamentária da CEP-CAU/BR para o Plano de 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2019, conforme arquivo anexo; e</w:t>
            </w:r>
          </w:p>
          <w:p w:rsidR="00C43663" w:rsidRDefault="00625507">
            <w:pPr>
              <w:numPr>
                <w:ilvl w:val="0"/>
                <w:numId w:val="1"/>
              </w:numPr>
              <w:ind w:start="14.2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à SGM – Secretaria Geral da Mesa para as providências devidas junto à Assessoria de Planejamento e Presidência do CAU/BR.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229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2018 da CEP-CAU/BR - Deliberação nº 039/2018 – revisar eta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pas, atividades e cronograma programado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Após análise do plano programado para 2018 e ampla discussão, a Comissão a decidiu que: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1ª) será criada a Comissão Temporária de Fiscalização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desenvolver o Plano de Fiscalização do CAU, contemplando a revisão e revogação da Resolução nº 22 e do Manual de Fiscalização do CAU/BR (item 3 da pauta – Deliberação nº 079/2018);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2ª) será transposto para a Assessoria de Comunicação o recurso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orçamentário da CEP destinado à contratação de consultoria para confecção de filmes de animação sobre registros e certidões (Deliberação nº 076/2018);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3ª) aprovar nesta reunião o Termo de Referência para contratar a consultoria para elaboração do Guia das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Atividades, a ser elaborado com base na Res. 21 (item 4 da pauta – Deliberação nº 079/2018) ; e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4ª) na próxima reunião da comissão o cronograma previsto para o plano de trabalho 2018 da CEP será revisado e atualizado para alteração da Deliberação nº 039/2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018-CEP-CAU/BR.</w:t>
            </w:r>
          </w:p>
          <w:p w:rsidR="00C43663" w:rsidRDefault="00C4366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076/2018-(CEP-CAU/BR):</w:t>
            </w:r>
          </w:p>
          <w:p w:rsidR="00C43663" w:rsidRDefault="00625507">
            <w:pPr>
              <w:numPr>
                <w:ilvl w:val="0"/>
                <w:numId w:val="2"/>
              </w:numPr>
              <w:ind w:start="14.2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transposição dos recursos financeiros do Centro de Custos da CEP-CAU/BR nº 1.01.03.003 – Projeto para disponibilizar a dotação orçamentária de R$ 22.000,00 (vinte dois mil reais) para uso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Assessoria de Comunicação do CAU/BR na confecção dos filmes de animação sobre RRT e outros procedimentos de registro, certidões e acervo técnico no CAU; e</w:t>
            </w:r>
          </w:p>
          <w:p w:rsidR="00C43663" w:rsidRDefault="00625507">
            <w:pPr>
              <w:numPr>
                <w:ilvl w:val="0"/>
                <w:numId w:val="2"/>
              </w:numPr>
              <w:ind w:start="14.2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 proposta à Secretaria Geral da Mesa (SGM) para as providências relativas à transposição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financeira.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  <w:gridCol w:w="142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61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Anteprojeto de resolução sobre Fiscalização (revisão da Res. 22): </w:t>
            </w:r>
            <w:r>
              <w:rPr>
                <w:rFonts w:ascii="Times New Roman" w:hAnsi="Times New Roman"/>
                <w:sz w:val="22"/>
                <w:szCs w:val="22"/>
              </w:rPr>
              <w:t>apreciar a minuta de proposição, deliberar sobre a criação do GT – Grupo de Trabalho - a ser criado, definir próximos passos e rever cronograma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7.10pt" w:type="dxa"/>
          </w:tcPr>
          <w:p w:rsidR="00C43663" w:rsidRDefault="00C436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  <w:tc>
          <w:tcPr>
            <w:tcW w:w="7.10pt" w:type="dxa"/>
          </w:tcPr>
          <w:p w:rsidR="00C43663" w:rsidRDefault="00C436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Após análise do plano programado para 2018 e ampla discussão, a Comissão a decidiu que será criada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Comissão Temporária de Fiscalização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desenvolver o Plano de Fiscalização do CAU,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contemplando a revisão e revogação da Resolução nº 22 e do Manual de Fiscalização do CAU/BR (item 3 da pauta – Deliberação nº 079/2018); e como encaminhamento,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079/2018-(CEP-CAU/BR)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C43663" w:rsidRDefault="0062550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para a Instrumentaliz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ação da construção e redação do Plano Nacional de Fiscalização e revisão da Resolução nº 22/2012 CAU/BR;</w:t>
            </w:r>
          </w:p>
          <w:p w:rsidR="00C43663" w:rsidRDefault="0062550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Plenário do CAU/BR a instituição da “Comissão Temporária de Fiscalização” seguindo o Plano de Trabalho com justificativa da criação, competên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cias, calendário de atividades e dotação orçamentária;</w:t>
            </w:r>
          </w:p>
          <w:p w:rsidR="00C43663" w:rsidRDefault="0062550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Indicar que o Plenário homologue a seguinte composição e Assessoria:</w:t>
            </w:r>
          </w:p>
          <w:p w:rsidR="00C43663" w:rsidRDefault="00625507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3.1- Composição (centro de Custo do CAU/BR)</w:t>
            </w:r>
          </w:p>
          <w:p w:rsidR="00C43663" w:rsidRDefault="00625507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Conselheiro titular da CEP- CAU/BR </w:t>
            </w:r>
          </w:p>
          <w:p w:rsidR="00C43663" w:rsidRDefault="00625507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2. Conselheiro titular indicado pelo Plenário do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CAU/BR </w:t>
            </w:r>
          </w:p>
          <w:p w:rsidR="00C43663" w:rsidRDefault="00625507">
            <w:pPr>
              <w:ind w:start="72.55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Representante indicado pelo Fórum de Presidentes do CAU (sem necessidade de ser presidente):</w:t>
            </w:r>
          </w:p>
          <w:p w:rsidR="00C43663" w:rsidRDefault="00625507">
            <w:pPr>
              <w:ind w:start="70.90pt" w:firstLine="1.10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4. Profissional com experiência ou conhecimento comprovado no tema (de acordo com a necessidade)</w:t>
            </w:r>
          </w:p>
          <w:p w:rsidR="00C43663" w:rsidRDefault="00625507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3.2 - Convidados (Centro de Custo dos CAU/UF)</w:t>
            </w:r>
          </w:p>
          <w:p w:rsidR="00C43663" w:rsidRDefault="00625507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Repres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entantes de CAU/UF;</w:t>
            </w:r>
          </w:p>
          <w:p w:rsidR="00C43663" w:rsidRDefault="00625507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 Analistas Técnicos de CAU/UF</w:t>
            </w:r>
          </w:p>
          <w:p w:rsidR="00C43663" w:rsidRDefault="00625507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3.3 - Assessoria CAU/BR (Não necessita de Centro de Custo)</w:t>
            </w:r>
          </w:p>
          <w:p w:rsidR="00C43663" w:rsidRDefault="00625507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Analista Arquiteto vinculado à SGM;</w:t>
            </w:r>
          </w:p>
          <w:p w:rsidR="00C43663" w:rsidRDefault="00625507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 Assessoria Jurídica;</w:t>
            </w:r>
          </w:p>
          <w:p w:rsidR="00C43663" w:rsidRDefault="00625507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Assessoria de Comunicação</w:t>
            </w:r>
          </w:p>
          <w:p w:rsidR="00C43663" w:rsidRDefault="00625507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Representante da Gerência do CSC;</w:t>
            </w:r>
          </w:p>
          <w:p w:rsidR="00C43663" w:rsidRDefault="0062550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membros da 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missão Temporária não terão suplentes;</w:t>
            </w:r>
          </w:p>
          <w:p w:rsidR="00C43663" w:rsidRDefault="0062550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funcionamento da “Comissão Temporária de Fiscalização” terá duração de 01de fevereiro de 2019 à 01 de agosto de 2019, podendo ser prorrogada pelo mesmo período;</w:t>
            </w:r>
          </w:p>
          <w:p w:rsidR="00C43663" w:rsidRDefault="00625507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onhecimento e providências.</w:t>
            </w:r>
          </w:p>
        </w:tc>
        <w:tc>
          <w:tcPr>
            <w:tcW w:w="7.10pt" w:type="dxa"/>
          </w:tcPr>
          <w:p w:rsidR="00C43663" w:rsidRDefault="00C43663">
            <w:pPr>
              <w:jc w:val="both"/>
            </w:pP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Termo de Proposição de Contratação Direta de Serviços (TPCD) para elaboração do “Guia das Atividades” (revisão das Resoluções 21 e 51 e da Tabela de Honorários):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e aprovar a minuta do Termo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de Referência 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Tânia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077/2018-(CEP-CAU/BR):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Aprovar a minuta do Termo de Proposição de Contratação Direta de Serviços (TPCD) para licitação e contratação de consultoria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especializada para auxiliar a comissão na elaboração do Guia das Atividades e na revisão dos normativos e atos do CAU/BR vigentes relacionados à matéria; e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Encaminhar o arquivo aprovado à Secretaria Geral da Mesa (SGM) para as devidas providências. 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Regulamentação do Relatório de Auditorias dos RRTs: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definir próximos passos para a normatização do relatório periódico para monitoramento institucional do CAU/BR 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encaminhar solicitação ao CGCSC e Gerência do CSC para contrataç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ão de empresa especializada para realização de auditoria periódicas dos RRT no SICCAU.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encaminhamento. Será pautado novamente na próxima reunião.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Monitoramento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Institucional - Relatórios de Auditorias dos RRT ref. ao 1º semestre de 2018 encaminhados pelos CAU/UF: </w:t>
            </w:r>
            <w:r>
              <w:rPr>
                <w:rFonts w:ascii="Times New Roman" w:hAnsi="Times New Roman"/>
                <w:sz w:val="22"/>
                <w:szCs w:val="22"/>
              </w:rPr>
              <w:t>apreciar os relatórios recebidos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encaminhamento. Será pautado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novamente na próxima reunião. 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Elaboração do anteprojeto de resolução sobre RRT (revisão da Res. 91):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definir próximos passos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e Conselheiro Werner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sz w:val="22"/>
                <w:szCs w:val="22"/>
              </w:rPr>
              <w:t>houve encaminhamento. Será pautado novamente na próxima reunião.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627264/2017 – CAU/RS encaminha Ofício PRES-CAU-RS nº 425/2017 que sugere à CEP-CAU/BR a regulamentação do registro de empresa individual de responsabilidade ilimitada, sem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personalidade jurídica, quando esta for de arquiteto e urbanista já registrado no CAU como profissional: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encaminhamento. Será pautado novamente na </w:t>
            </w:r>
            <w:r>
              <w:rPr>
                <w:rFonts w:ascii="Times New Roman" w:hAnsi="Times New Roman"/>
                <w:sz w:val="22"/>
                <w:szCs w:val="22"/>
              </w:rPr>
              <w:t>próxima reunião.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635514/2018 – CAU/SC encaminha Ofício nº 004/2018/PRES/CAUSC com a manifestação da CEP-CAU/SC sugerindo a regulamentação do registro de PJ no CAU para estabelecer cargas horárias mínimas de trabalho para o responsável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técnico pela empresa: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encaminhamento. Será pautado novamente na próxima reunião.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635546/2018 – CAU/SC encaminha Ofício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005/2018/PRES/CAUSC com a consulta da CEP-CAU/SC sobre a obrigatoriedade ou não de registro no CAU de empresas com objetivos sociais de “incorporação imobiliária”: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encaminhamento. Será pautado novamente na próxima reunião.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680197/2018 – CAU/SP solicita esclarecimentos sobre a Resolução nº 28 art. 28 sobre as condições para manutenção do registro e baixa: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encaminhamento. Será pautado novamente na próxima reunião.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703529/2018 – CAU/RS encaminha Deliberação Plenária DPO/RS-909/2018 que aprova a manifestação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CEP-CAU/RS à Deliberação nº 025/2018 da CEP-CAU/BR, que trata da fiscalização das Empresas Juniores: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encaminhamento. Será pautado novamente na </w:t>
            </w:r>
            <w:r>
              <w:rPr>
                <w:rFonts w:ascii="Times New Roman" w:hAnsi="Times New Roman"/>
                <w:sz w:val="22"/>
                <w:szCs w:val="22"/>
              </w:rPr>
              <w:t>próxima reunião.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nº 595651/2017 e nº 639175/2018: </w:t>
            </w:r>
          </w:p>
          <w:p w:rsidR="00C43663" w:rsidRDefault="0062550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Gerência Técnica do CAU/SC solicita esclarecimentos da Deliberação nº 097/2017 sobre RRT de atividades de Gestão quando incluir serviços que não são da atribuição dos arquitetos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urbanistas, e pede prorrogação de prazo para responder ao Ofício CAU/BR nº 409-2017.</w:t>
            </w:r>
          </w:p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E solicita prorrogação do prazo de 30 dias para apresentação de contestação relativa ao disposto no Oficio CAU/BR nº 409/2017.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071/2018-(CEP-CAU/BR):</w:t>
            </w:r>
          </w:p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Ratificar o esclarecimento firmado 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Deliberação nº 97/2017-(CEP-CAU/BR)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Registros de Responsabilidades Técnicas (RRT) nos CAU/UF só podem ser constituídos de atividades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competência, atribuição e campo de atuação do arquiteto e urbanista e para o exercício profissional da Arquitetura e Urbanismo, em consonância com a Lei nº 12.378/2010 e os atos normativos do CAU/BR que disciplinam as atividades técnicas dos arquitetos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urbanistas para fins de RRT, como a Resolução nº 21/2012, a Portaria Normativa nº 12/2013 e as Deliberações de Comissão e Plenárias vigentes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Esclarecer que, caso o arquiteto e urbanista efetue um RRT atividades de Gestão de projeto, obra ou serviço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coloque no campo da Descrição que o serviço contempla, além das atividades de Arquitetura e Urbanismo, outros serviços que são da atribuição privativa e campo de atuação de outros profissionais regulamentados, o arquiteto e urbanista deverá descrever no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RRT os dados do profissional que é responsável técnico correspondente àquela atividade, informando o nome, título profissional e nº do registro no conselho profissional de fiscalização competente.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Declarar a irregularidade da Deliberação nº 92/2017 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CEP-CAU/SC e solicitar à Presidencia do CAU/SC que proceda à anulação do ato em atendimento ao Oficio nº 409/2017-CAU/BR e cumprimento dos procedimentos estabelecidos pela Deliberação Plenária do CAU/BR, DPOBR nº 0071-08/2017.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 – Encaminhar a esta Presid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ência para encaminhamento à Presidência do CAU/SC para conhecimento e providências cabíveis, e envio à RIA para divulgação e comunicação aos CAU/UF quanto ao teor desta Deliberação.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663890/2018 – CAU/SC encaminha questionamento sobre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legalidade das informações constantes do aviso existente no SICCAU para emissão de CAT-A e também encaminha sugestão de implantação de funcionalidade no SICCAU para alertar o profissional da necessidade de confirmação dos dados do RRT no ato da Baixa: </w:t>
            </w:r>
            <w:r>
              <w:rPr>
                <w:rFonts w:ascii="Times New Roman" w:hAnsi="Times New Roman"/>
                <w:sz w:val="22"/>
                <w:szCs w:val="22"/>
              </w:rPr>
              <w:t>apre</w:t>
            </w:r>
            <w:r>
              <w:rPr>
                <w:rFonts w:ascii="Times New Roman" w:hAnsi="Times New Roman"/>
                <w:sz w:val="22"/>
                <w:szCs w:val="22"/>
              </w:rPr>
              <w:t>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072/2018-(CEP-CAU/BR):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Esclarecer que, segundo o inciso II do art. 12 da Resolução CAU/BR nº 91, de 2014, NÃO é permitida a retificação de RRT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baixado pelo profissional;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2 - Esclarecer que, segundo o art. 34 da Resolução CAU/BR nº 93/2014, a taxa de expediente é cobrada para emissão da Certidão, e não como condição para análise e registro do atestado, portanto a taxa só poderá ser cobrada após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realização da análise e liberação de registro do atestado, sendo seu pagamento condição para emitir a CAT-A solicitada;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Informar aos CAU/UF e à coordenação técnica do SICCAU (CORTEC) que o art. 20 da Resolução CAU/BR nº 93/2014 estabelece que a certid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ão CAT-A deve ser emitida com base nas informações constantes: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dos RRT que a constituem;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do requerimento preenchido no SICCAU; e</w:t>
            </w:r>
          </w:p>
          <w:p w:rsidR="00C43663" w:rsidRDefault="00625507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do atestado fornecido pela pessoa jurídica contratante;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4 - Solicitar à Gerência do CSC que insira na solicitação de bai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xa de RRT um aviso para que o profissional confira se os dados registrados no RRT relativos às datas de início e término da atividade, endereços, valores, as atividades escolhidas e os quantitativos estão corretos, e firme uma declaração confirmando que 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dados do RRT foram conferidos e estão corretos.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5 - Solicitar à Gerencia do CSC a correção imediata da informação contida no requerimento de CAT-A no SICCAU de acordo com o texto proposto, em anexo.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 – Enviar esta Deliberação à Presidência do CAU/BR para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providências junto a Gerencia do CSC para correções e adequações do requerimento de CAT-A no SICCAU, solicitando que a implantação seja realizada no prazo máximo de 30 dias a contar da data desta Deliberação.</w:t>
            </w:r>
          </w:p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 – Enviar esta Deliberação à Presidência do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AU/BR para encaminhamento de resposta aos CAU/ES e CAU/SC, nos protocolos em epígrafe, com agradecimento às contribuições enviadas.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696671/2018 – CAU/ES solicita esclarecimentos sobre os procedimentos de análise e aprovação de CAT-A e pos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síveis conflitos com o aviso existente no SICCAU acerca de cobrança de nova taxa se houver retificação do RRT correspondente: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072/2018-(CEP-CAU/BR):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Esclarecer que, segundo o inciso II do art. 12 da Resolução CAU/BR nº 91, de 2014, NÃO é permitida a retificação de RRT baixado pelo profissional;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2 - Esclarecer que, segundo o art. 34 da Resolução CAU/BR nº 93/2014, a taxa de ex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pediente é cobrada para emissão da Certidão, e não como condição para análise e registro do atestado, portanto a taxa só poderá ser cobrada após a realização da análise e liberação de registro do atestado, sendo seu pagamento condição para emitir a CAT-A 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olicitada;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Informar aos CAU/UF e à coordenação técnica do SICCAU (CORTEC) que o art. 20 da Resolução CAU/BR nº 93/2014 estabelece que a certidão CAT-A deve ser emitida com base nas informações constantes: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dos RRT que a constituem;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do requerimento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preenchido no SICCAU; e</w:t>
            </w:r>
          </w:p>
          <w:p w:rsidR="00C43663" w:rsidRDefault="00625507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do atestado fornecido pela pessoa jurídica contratante;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4 - Solicitar à Gerência do CSC que insira na solicitação de baixa de RRT um aviso para que o profissional confira se os dados registrados no RRT relativos às datas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início e término da atividade, endereços, valores, as atividades escolhidas e os quantitativos estão corretos, e firme uma declaração confirmando que os dados do RRT foram conferidos e estão corretos.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5 - Solicitar à Gerencia do CSC a correção imediata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informação contida no requerimento de CAT-A no SICCAU de acordo com o texto proposto, em anexo.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 – Enviar esta Deliberação à Presidência do CAU/BR para providências junto a Gerencia do CSC para correções e adequações do requerimento de CAT-A no SICCAU, 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licitando que a implantação seja realizada no prazo máximo de 30 dias a contar da data desta Deliberação.</w:t>
            </w:r>
          </w:p>
          <w:p w:rsidR="00C43663" w:rsidRDefault="0062550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 – Enviar esta Deliberação à Presidência do CAU/BR para encaminhamento de resposta aos CAU/ES e CAU/SC, nos protocolos em epígrafe, com agradecimento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às contribuições enviadas.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672443/2018 – CAU/SC solicita a revisão das Resoluções CAU/BR nº 21 e nº 91 para inclusão da atividade de “fabricação e fornecimento de produtos de construção civil” nas atribuições e campo de atuação 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 arquitetos e urbanistas e possibilitar o registro da atividade em um RRT Múltiplo Mensal para pode registrar vários endereços de obra/serviço em um único RRT.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073/2018-(CEP-CAU/BR):</w:t>
            </w:r>
          </w:p>
          <w:p w:rsidR="00C43663" w:rsidRDefault="00625507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>1 – Ratificar o entendimento firmado nas Deliberações da CEP-CAU/BR nº 11/2016, nº 12/2016 e nº 046/2017 com esclarecimentos e orientações sobre a mesma matéria e demanda;</w:t>
            </w:r>
          </w:p>
          <w:p w:rsidR="00C43663" w:rsidRDefault="00625507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>2 - Informar que a revisão da Resolução CAU/BR nº 91/2014 est</w:t>
            </w:r>
            <w:r>
              <w:rPr>
                <w:szCs w:val="22"/>
              </w:rPr>
              <w:t>á prevista no plano de trabalho de 2018/2019 da CEP-CAU/BR e que a sugestão encaminhada será discutida na Comissão por ocasião da elaboração da minuta de proposição a ser encaminhada, previamente, aos CAU/UF para discussões e contribuições, antes da elabor</w:t>
            </w:r>
            <w:r>
              <w:rPr>
                <w:szCs w:val="22"/>
              </w:rPr>
              <w:t>ação do anteprojeto de resolução; e</w:t>
            </w:r>
          </w:p>
          <w:p w:rsidR="00C43663" w:rsidRDefault="00625507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>3 – Encaminhar à Presidência do CAU/BR para conhecimento e resposta ao CAU/SC.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690396/2018 – CAU/ES sugere a revisão das Resoluções CAU/BR nº 21 e 91 para inclusão da atividade “manutenção predial”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possibilitar a realização de RRT Múltiplo e poder registrar vários endereços em um RRT: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nº 074/2018-(CEP-CAU/BR):</w:t>
            </w:r>
          </w:p>
          <w:p w:rsidR="00C43663" w:rsidRDefault="00625507">
            <w:pPr>
              <w:spacing w:after="4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Informar que a revisão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Resolução CAU/BR nº 91/2014 está prevista no plano de trabalho de 2018 e que sugestão será discutida na CEP-CAU/BR por ocasião da elaboração do anteprojeto de resolução a ser encaminhado para contribuições dos CAU/UF e consulta pública;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Recomendar que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para o registro das atividades de manutenção predial de um único contrato/contratante de prestação de serviços contemplando diversos endereços de obra para execução de reparos em edificações (serviços de pequeno porte), o CAU/UF poderá orientar o profiss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ional a efetuar um RRT Simples constituído de uma das seguintes atividades técnicas do Grupo 3 – Gestão: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3.3 - DIREÇÃO OU CONDUÇÃO DE OBRA OU SERVIÇO TÉCNICO;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3.5 - ACOMPANHAMENTO DE OBRA OU SERVIÇO TÉCNICO; ou 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3.7 - DESEMPENHO DE CARGO OU FUNÇÃO TÉCNICA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</w:p>
          <w:p w:rsidR="00C43663" w:rsidRDefault="00625507">
            <w:pPr>
              <w:spacing w:after="4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colocando o endereço do contratante como sendo o endereço da obra/serviço e descrevendo os detalhes do contrato e serviço, como escopo, quantidade e endereços das edificações contempladas no contrato de manutenção predial no campo de descrição. </w:t>
            </w:r>
          </w:p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Env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iar esta Deliberação à Presidência do CAU/BR para encaminhamento de resposta ao CAU/ES,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 envio à RIA para divulgação e comunicação aos CAU/UF sobre o teor desta Deliberação.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635400/2018 – CAU/MS solicita a reconsideração e revogação das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Deliberações da CEP e da Portaria CAU/BR nº 12/2013, que tratam do assunto, para permitir que os arquitetos e urbanistas tenham atribuição para realizar atividades vinculadas às fundações profundas: </w:t>
            </w:r>
            <w:r>
              <w:rPr>
                <w:rFonts w:ascii="Times New Roman" w:hAnsi="Times New Roman"/>
                <w:sz w:val="22"/>
                <w:szCs w:val="22"/>
              </w:rPr>
              <w:t>apreciar o parecer da Comissão de Ensino e Formação, CEF-</w:t>
            </w:r>
            <w:r>
              <w:rPr>
                <w:rFonts w:ascii="Times New Roman" w:hAnsi="Times New Roman"/>
                <w:sz w:val="22"/>
                <w:szCs w:val="22"/>
              </w:rPr>
              <w:t>CAU/BR,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nº 070/2018-(CEP-CAU/BR):</w:t>
            </w:r>
          </w:p>
          <w:p w:rsidR="00C43663" w:rsidRDefault="00625507">
            <w:pPr>
              <w:numPr>
                <w:ilvl w:val="0"/>
                <w:numId w:val="4"/>
              </w:numPr>
              <w:ind w:start="21.25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Ratificar o entendimento de que a formação acadêmica do arquiteto e urbanista não abarca os conteúdos curriculares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necessários à realização de atividades relacionadas às fundações profundas, estaqueamento, sondagem de solo e outras correlatas e, manter o entendimento de que tais atividades não são de atribuição do profissional arquiteto e urbanista e não pertencem ao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ampo de atuação do profissional no exercício da Arquitetura e Urbanismo;</w:t>
            </w:r>
          </w:p>
          <w:p w:rsidR="00C43663" w:rsidRDefault="00625507">
            <w:pPr>
              <w:pStyle w:val="Recuodecorpodetexto"/>
              <w:numPr>
                <w:ilvl w:val="0"/>
                <w:numId w:val="4"/>
              </w:numPr>
              <w:spacing w:before="0.10pt" w:after="0.10pt"/>
              <w:ind w:start="21.30pt"/>
              <w:rPr>
                <w:szCs w:val="22"/>
              </w:rPr>
            </w:pPr>
            <w:r>
              <w:rPr>
                <w:szCs w:val="22"/>
              </w:rPr>
              <w:t>Manifestar-se pela impossibilidade de atendimento à solicitação da Presidência do CAU/MS; e</w:t>
            </w:r>
          </w:p>
          <w:p w:rsidR="00C43663" w:rsidRDefault="00625507">
            <w:pPr>
              <w:pStyle w:val="Recuodecorpodetexto"/>
              <w:numPr>
                <w:ilvl w:val="0"/>
                <w:numId w:val="4"/>
              </w:numPr>
              <w:spacing w:before="0.10pt" w:after="0.10pt"/>
              <w:ind w:start="21.30pt"/>
              <w:rPr>
                <w:szCs w:val="22"/>
              </w:rPr>
            </w:pPr>
            <w:r>
              <w:rPr>
                <w:szCs w:val="22"/>
              </w:rPr>
              <w:t>Encaminhar à Presidência do CAU/BR para conhecimento e resposta ao CAU/MS, e envio à RIA pa</w:t>
            </w:r>
            <w:r>
              <w:rPr>
                <w:szCs w:val="22"/>
              </w:rPr>
              <w:t>ra divulgação e conhecimento de todos os CAU/UF do teor desta Deliberação e da Deliberação nº 069/2018 da CEF-CAU/BR.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682149/2018 – CAU/PR solicita a intervenção do CAU/BR junto ao Congresso Nacional para alteração da Lei Kiss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13425/2017 e alteração da Deliberação nº 049/2017 da CEP-CAU/BR quanto ao procedimento de fiscalização: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nº 067/2018-(CEP-CAU/BR):</w:t>
            </w:r>
          </w:p>
          <w:p w:rsidR="00C43663" w:rsidRDefault="00625507">
            <w:pPr>
              <w:tabs>
                <w:tab w:val="start" w:pos="0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Revogar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nº 049/2017-(CEP-CAU/BR);</w:t>
            </w:r>
          </w:p>
          <w:p w:rsidR="00C43663" w:rsidRDefault="00625507">
            <w:pPr>
              <w:pStyle w:val="Recuodecorpodetexto"/>
              <w:ind w:firstLine="0pt"/>
            </w:pPr>
            <w:r>
              <w:rPr>
                <w:szCs w:val="22"/>
              </w:rPr>
              <w:t xml:space="preserve">2 - </w:t>
            </w:r>
            <w:r>
              <w:rPr>
                <w:rFonts w:eastAsia="Calibri"/>
                <w:szCs w:val="22"/>
              </w:rPr>
              <w:t xml:space="preserve">Orientar as equipes de fiscalização dos CAU/UF que </w:t>
            </w:r>
            <w:r>
              <w:rPr>
                <w:rFonts w:eastAsia="Calibri"/>
                <w:szCs w:val="22"/>
                <w:u w:val="single"/>
              </w:rPr>
              <w:t>durante</w:t>
            </w:r>
            <w:r>
              <w:rPr>
                <w:rFonts w:eastAsia="Calibri"/>
                <w:szCs w:val="22"/>
              </w:rPr>
              <w:t xml:space="preserve"> seus atos</w:t>
            </w:r>
            <w:r>
              <w:rPr>
                <w:rFonts w:eastAsia="Calibri"/>
                <w:color w:val="FF0000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de fiscalização, realizados em locais de reunião de público:</w:t>
            </w:r>
          </w:p>
          <w:p w:rsidR="00C43663" w:rsidRDefault="00625507">
            <w:pPr>
              <w:pStyle w:val="Recuodecorpodetexto"/>
              <w:numPr>
                <w:ilvl w:val="0"/>
                <w:numId w:val="5"/>
              </w:numPr>
            </w:pPr>
            <w:r>
              <w:rPr>
                <w:rFonts w:eastAsia="Calibri"/>
                <w:szCs w:val="22"/>
              </w:rPr>
              <w:t xml:space="preserve">Exijam a </w:t>
            </w:r>
            <w:r>
              <w:rPr>
                <w:szCs w:val="22"/>
              </w:rPr>
              <w:t xml:space="preserve">apresentação dos projetos técnicos e de prevenção e combate a incêndios, </w:t>
            </w:r>
            <w:r>
              <w:rPr>
                <w:szCs w:val="22"/>
              </w:rPr>
              <w:t>quando sujeitos a estes, devidamente aprovados pelo poder público competente, podendo ser apresentados, em substituição, o alvará de execução de obra ou a licença de funcionamento (</w:t>
            </w:r>
            <w:r>
              <w:rPr>
                <w:i/>
                <w:szCs w:val="22"/>
              </w:rPr>
              <w:t>habite-se</w:t>
            </w:r>
            <w:r>
              <w:rPr>
                <w:szCs w:val="22"/>
              </w:rPr>
              <w:t>);</w:t>
            </w:r>
          </w:p>
          <w:p w:rsidR="00C43663" w:rsidRDefault="00625507">
            <w:pPr>
              <w:pStyle w:val="Recuodecorpodetexto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Incluam nos relatórios de fiscalização a descrição dos document</w:t>
            </w:r>
            <w:r>
              <w:rPr>
                <w:szCs w:val="22"/>
              </w:rPr>
              <w:t>os que foram apresentados no momento da ação fiscalizatória; e</w:t>
            </w:r>
          </w:p>
          <w:p w:rsidR="00C43663" w:rsidRDefault="00625507">
            <w:pPr>
              <w:pStyle w:val="Recuodecorpodetexto"/>
              <w:numPr>
                <w:ilvl w:val="0"/>
                <w:numId w:val="5"/>
              </w:numPr>
            </w:pPr>
            <w:r>
              <w:rPr>
                <w:szCs w:val="22"/>
              </w:rPr>
              <w:t xml:space="preserve">Caso os documentos solicitados não tenham sido apresentados ou estejam em desconformidade com a Lei 13.425/2017, orienta-se que os CAU/UF, </w:t>
            </w:r>
            <w:r>
              <w:rPr>
                <w:szCs w:val="22"/>
                <w:u w:val="single"/>
              </w:rPr>
              <w:t>apenas,</w:t>
            </w:r>
            <w:r>
              <w:rPr>
                <w:szCs w:val="22"/>
              </w:rPr>
              <w:t xml:space="preserve"> comuniquem o poder público</w:t>
            </w:r>
            <w:r>
              <w:rPr>
                <w:color w:val="000000"/>
                <w:szCs w:val="22"/>
              </w:rPr>
              <w:t xml:space="preserve"> local competente (P</w:t>
            </w:r>
            <w:r>
              <w:rPr>
                <w:color w:val="000000"/>
                <w:szCs w:val="22"/>
              </w:rPr>
              <w:t xml:space="preserve">refeitura e/ou Corpo de Bombeiros) para as providências cabíveis. </w:t>
            </w:r>
          </w:p>
          <w:p w:rsidR="00C43663" w:rsidRDefault="00625507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>3 – Solicitar à Presidência do CAU/BR que, por meio da Assessoria Parlamentar, atenda o pleito dos CAU/UF para uma ação junto ao Poder Legislativo Federal com o intuito de alterar a Lei 13.</w:t>
            </w:r>
            <w:r>
              <w:rPr>
                <w:szCs w:val="22"/>
              </w:rPr>
              <w:t>425/2017 para supressão do seu art. 21 e dessa obrigação imposta ao Conselho Profissional de Fiscalização;</w:t>
            </w:r>
          </w:p>
          <w:p w:rsidR="00C43663" w:rsidRDefault="00625507">
            <w:pPr>
              <w:pStyle w:val="Recuodecorpodetexto"/>
              <w:ind w:firstLine="0pt"/>
            </w:pPr>
            <w:r>
              <w:rPr>
                <w:rFonts w:eastAsia="Calibri"/>
                <w:szCs w:val="22"/>
              </w:rPr>
              <w:t xml:space="preserve">4 </w:t>
            </w:r>
            <w:r>
              <w:rPr>
                <w:szCs w:val="22"/>
              </w:rPr>
              <w:t xml:space="preserve">- </w:t>
            </w:r>
            <w:r>
              <w:rPr>
                <w:rFonts w:eastAsia="Calibri"/>
                <w:szCs w:val="22"/>
              </w:rPr>
              <w:t xml:space="preserve">Solicitar à Presidência do CAU/BR que, por meio da Assessoria de Comunicação, empreenda uma campanha publicitária para divulgação da </w:t>
            </w:r>
            <w:r>
              <w:rPr>
                <w:szCs w:val="22"/>
              </w:rPr>
              <w:t>Lei nº 13.42</w:t>
            </w:r>
            <w:r>
              <w:rPr>
                <w:szCs w:val="22"/>
              </w:rPr>
              <w:t>5/2017</w:t>
            </w:r>
            <w:r>
              <w:rPr>
                <w:rFonts w:eastAsia="Calibri"/>
                <w:szCs w:val="22"/>
              </w:rPr>
              <w:t xml:space="preserve"> aos profissionais arquitetos e urbanistas, por meio dos canais de comunicação do CAU/BR e dos CAU/UF; e</w:t>
            </w:r>
          </w:p>
          <w:p w:rsidR="00C43663" w:rsidRDefault="00625507">
            <w:pPr>
              <w:pStyle w:val="Recuodecorpodetexto"/>
              <w:ind w:firstLine="0pt"/>
            </w:pPr>
            <w:r>
              <w:rPr>
                <w:szCs w:val="22"/>
              </w:rPr>
              <w:t xml:space="preserve">5 - </w:t>
            </w:r>
            <w:r>
              <w:rPr>
                <w:rFonts w:eastAsia="Calibri"/>
                <w:szCs w:val="22"/>
              </w:rPr>
              <w:t>Encaminhar à Presidência do CAU/BR para envio de resposta ao CAU/PR no protocolo em epígrafe e para encaminhamento à RIA para comunicação e d</w:t>
            </w:r>
            <w:r>
              <w:rPr>
                <w:rFonts w:eastAsia="Calibri"/>
                <w:szCs w:val="22"/>
              </w:rPr>
              <w:t>ivulgação aos CAU/UF do teor desta Deliberação.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701917/2018 – Processo de fiscalização do CAU/CE em grau de Recurso ao Plenário do CAU/BR – Interessado PF Carlos Eduardo Ribeiro Mota: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r>
              <w:rPr>
                <w:rFonts w:ascii="Times New Roman" w:hAnsi="Times New Roman"/>
                <w:sz w:val="22"/>
                <w:szCs w:val="22"/>
              </w:rPr>
              <w:t>Conselheira Tania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nº 068/2018-(CEP-CAU/BR):</w:t>
            </w:r>
          </w:p>
          <w:p w:rsidR="00C43663" w:rsidRDefault="00625507">
            <w:pPr>
              <w:numPr>
                <w:ilvl w:val="0"/>
                <w:numId w:val="6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do conselheiro relator no âmbito da CEP-CAU/BR no sentido de recomendar ao Plenário do CAU/BR:</w:t>
            </w:r>
          </w:p>
          <w:p w:rsidR="00C43663" w:rsidRDefault="00625507">
            <w:pPr>
              <w:numPr>
                <w:ilvl w:val="0"/>
                <w:numId w:val="7"/>
              </w:numPr>
              <w:ind w:start="32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Dar provimento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ao recurso do recorrente, anulando o Auto de Infração e a multa; e</w:t>
            </w:r>
          </w:p>
          <w:p w:rsidR="00C43663" w:rsidRDefault="00625507">
            <w:pPr>
              <w:numPr>
                <w:ilvl w:val="0"/>
                <w:numId w:val="7"/>
              </w:numPr>
              <w:ind w:start="28.35pt" w:hanging="14.1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autos ao Conselho de Arquitetura e Urbanismo do Ceará (CAU/CE) para as devidas providências. 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144985/2014 – Processo de fiscalização do CAU/TO em grau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Recurso ao Plenário do CAU/BR – Interessada PJ RT Eng. e Construtora Ltda: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r>
              <w:rPr>
                <w:rFonts w:ascii="Times New Roman" w:hAnsi="Times New Roman"/>
                <w:sz w:val="22"/>
                <w:szCs w:val="22"/>
              </w:rPr>
              <w:t>Conselheiro Fernando Marcio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nº 069/2018-(CEP-CAU/BR):</w:t>
            </w:r>
          </w:p>
          <w:p w:rsidR="00C43663" w:rsidRDefault="00625507">
            <w:pPr>
              <w:numPr>
                <w:ilvl w:val="0"/>
                <w:numId w:val="6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Acompanhar 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Relatório e Voto Fundamentado do conselheiro relator no âmbito da CEP-CAU/BR no sentido de recomendar ao Plenário do CAU/BR:</w:t>
            </w:r>
          </w:p>
          <w:p w:rsidR="00C43663" w:rsidRDefault="0062550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Negar provimento ao recurso do recorrente, mantendo o Auto de Infração e multa; e</w:t>
            </w:r>
          </w:p>
          <w:p w:rsidR="00C43663" w:rsidRDefault="0062550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envio dos autos ao Conselho de Arquitetura e Ur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banismo do Tocantins (CAU/TO) para as devidas providências. </w:t>
            </w:r>
          </w:p>
          <w:p w:rsidR="00C43663" w:rsidRDefault="00625507">
            <w:pPr>
              <w:numPr>
                <w:ilvl w:val="0"/>
                <w:numId w:val="6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 recurso a esta Presidência para apreciação do Plenário do CAU/BR. 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Participação dos conselheiros membros em eventos externo: </w:t>
            </w:r>
            <w:r>
              <w:rPr>
                <w:rFonts w:ascii="Times New Roman" w:hAnsi="Times New Roman"/>
                <w:sz w:val="22"/>
                <w:szCs w:val="22"/>
              </w:rPr>
              <w:t>definir e deliberar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nº 066/2018-(CEP-CAU/BR):</w:t>
            </w:r>
          </w:p>
          <w:p w:rsidR="00C43663" w:rsidRDefault="0062550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Aprovar a participação da coordenadora Lana Jubé, como debatedora na mesa de Atribuição e Atuação Profissional, no Seminário de Exercício Profissional do CAU/RS, a ser </w:t>
            </w:r>
            <w:r>
              <w:rPr>
                <w:rFonts w:ascii="Times New Roman" w:hAnsi="Times New Roman"/>
                <w:sz w:val="22"/>
                <w:szCs w:val="22"/>
              </w:rPr>
              <w:t>realizado em Porto Alegre/RS, no dia 13 de setembro de 2018;</w:t>
            </w:r>
          </w:p>
          <w:p w:rsidR="00C43663" w:rsidRDefault="0062550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>Aprovar a participação da conselheira Josemée Gomes de Lima e do Assessor Técnico Jorge Antônio Magalhães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Moura para participarem do Seminário do CAU/PE, a ser realizado nos dias 27 e 28 de s</w:t>
            </w:r>
            <w:r>
              <w:rPr>
                <w:rFonts w:ascii="Times New Roman" w:hAnsi="Times New Roman"/>
                <w:sz w:val="22"/>
                <w:szCs w:val="22"/>
              </w:rPr>
              <w:t>etembro de 2018, em Recife/PE.</w:t>
            </w:r>
          </w:p>
          <w:p w:rsidR="00C43663" w:rsidRDefault="0062550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Informar que o centro de </w:t>
            </w:r>
            <w:r>
              <w:rPr>
                <w:rFonts w:ascii="Times New Roman" w:hAnsi="Times New Roman"/>
                <w:sz w:val="22"/>
                <w:szCs w:val="22"/>
              </w:rPr>
              <w:t>Centro de Custos da CEP-CAU/BR para lançamento das despesas com passagens e diárias é 1.01.03.003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(PROJETO); e</w:t>
            </w:r>
          </w:p>
          <w:p w:rsidR="00C43663" w:rsidRDefault="006255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5 - Encaminhar esta Deliberação à SGM para as providências relativas às convocações.</w:t>
            </w:r>
          </w:p>
        </w:tc>
      </w:tr>
    </w:tbl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43663" w:rsidRDefault="00625507">
      <w:pPr>
        <w:shd w:val="clear" w:color="auto" w:fill="D9D9D9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EXTRAPAUTA</w:t>
      </w:r>
    </w:p>
    <w:p w:rsidR="00C43663" w:rsidRDefault="00C4366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0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5"/>
        <w:gridCol w:w="2497"/>
        <w:gridCol w:w="4591"/>
      </w:tblGrid>
      <w:tr w:rsidR="00C43663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C43663" w:rsidRDefault="00C436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54.4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617850/2017 – Gerencia Técnica do CAU/SC solicita esclarecimentos a respeito da Deliberação n°17/2016 da CEP-CAU/BR quanto à atribuição dos arquitetos e urbanistas para atividades relacionadas à pavimentação asfáltica: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apreciar o parecer e Deliberação nº 20/2018 da Comissão de Ensino e Formação, CEF-CAU/BR, e deliberar.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C43663" w:rsidRDefault="00C436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C43663" w:rsidRDefault="00C436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C43663" w:rsidRDefault="00C436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43663" w:rsidRDefault="0062550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nº 075/2018-(CEP-CAU/BR):</w:t>
            </w:r>
          </w:p>
          <w:p w:rsidR="00C43663" w:rsidRDefault="00625507">
            <w:pPr>
              <w:pStyle w:val="Recuodecorpodetexto"/>
              <w:ind w:firstLine="0pt"/>
            </w:pPr>
            <w:r>
              <w:rPr>
                <w:rFonts w:eastAsia="Calibri"/>
                <w:szCs w:val="22"/>
              </w:rPr>
              <w:t>1 – Esclarecer que a “</w:t>
            </w:r>
            <w:r>
              <w:rPr>
                <w:rFonts w:eastAsia="Calibri"/>
                <w:i/>
                <w:szCs w:val="22"/>
              </w:rPr>
              <w:t xml:space="preserve">concepção das </w:t>
            </w:r>
            <w:r>
              <w:rPr>
                <w:rFonts w:eastAsia="Calibri"/>
                <w:i/>
                <w:szCs w:val="22"/>
              </w:rPr>
              <w:t>características físicas das vias</w:t>
            </w:r>
            <w:r>
              <w:rPr>
                <w:rFonts w:eastAsia="Calibri"/>
                <w:szCs w:val="22"/>
              </w:rPr>
              <w:t xml:space="preserve">” trata da definição geral das alternativas e suas interações com as redes e sistemas de infraestruturas urbanas, realizando as projeções e definições relativas ao traçado das vias, às especificações e o dimensionamento das </w:t>
            </w:r>
            <w:r>
              <w:rPr>
                <w:rFonts w:eastAsia="Calibri"/>
                <w:szCs w:val="22"/>
              </w:rPr>
              <w:t xml:space="preserve">vias e logradouros, dentro do plano urbanístico ou do projeto de parcelamento de solo que está sendo desenvolvido pelo arquiteto e urbanismo, </w:t>
            </w:r>
            <w:r>
              <w:rPr>
                <w:rFonts w:eastAsia="Calibri"/>
                <w:b/>
                <w:szCs w:val="22"/>
              </w:rPr>
              <w:t>não</w:t>
            </w:r>
            <w:r>
              <w:rPr>
                <w:rFonts w:eastAsia="Calibri"/>
                <w:szCs w:val="22"/>
              </w:rPr>
              <w:t xml:space="preserve"> contemplando nessas atividades a definição, detalhamento ou dimensionamento estrutural e/ou o projeto executiv</w:t>
            </w:r>
            <w:r>
              <w:rPr>
                <w:rFonts w:eastAsia="Calibri"/>
                <w:szCs w:val="22"/>
              </w:rPr>
              <w:t xml:space="preserve">o de pavimentação das vias; </w:t>
            </w:r>
          </w:p>
          <w:p w:rsidR="00C43663" w:rsidRDefault="00625507">
            <w:pPr>
              <w:pStyle w:val="Recuodecorpodetexto"/>
              <w:ind w:firstLine="0pt"/>
            </w:pPr>
            <w:r>
              <w:rPr>
                <w:rFonts w:eastAsia="Calibri"/>
                <w:szCs w:val="22"/>
              </w:rPr>
              <w:t>2 – Manifestar que a atribuição dos arquitetos e urbanistas para “projeto e execução de movimentação de terra ou terraplenagem, drenagem e pavimentação” referentes às atividades itens 1.9.1 e 2.8.1 da Resolução CAU/BR nº 21/201</w:t>
            </w:r>
            <w:r>
              <w:rPr>
                <w:rFonts w:eastAsia="Calibri"/>
                <w:szCs w:val="22"/>
              </w:rPr>
              <w:t>2, pertencem aos subgrupos 1.9 e 2.8 de “Instalações e Equipamentos Referentes ao Urbanismo”, são atividades vinculadas ao projeto urbanístico e/ou ao projeto de parcelamento de solo, nas quais está enquadrada a “concepção das características físicas das v</w:t>
            </w:r>
            <w:r>
              <w:rPr>
                <w:rFonts w:eastAsia="Calibri"/>
                <w:szCs w:val="22"/>
              </w:rPr>
              <w:t>ias”, acima definida.</w:t>
            </w:r>
          </w:p>
          <w:p w:rsidR="00C43663" w:rsidRDefault="0062550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Encaminhar à Presidência do CAU/BR para conhecimento e encaminhamento aos CAU/SC para conhecimento e aplicação, e envio à RIA para divulgação e comunicação a todos CAU/UF sobre o teor desta Deliberação.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865"/>
        </w:trPr>
        <w:tc>
          <w:tcPr>
            <w:tcW w:w="229.5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3663" w:rsidRDefault="00C436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663" w:rsidRDefault="00C436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3663" w:rsidRDefault="00C43663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3663" w:rsidRDefault="00625507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MARIA ELIANA JUBÉ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RIBEIRO</w:t>
            </w:r>
          </w:p>
          <w:p w:rsidR="00C43663" w:rsidRDefault="006255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3663" w:rsidRDefault="00C4366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663" w:rsidRDefault="00C436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3663" w:rsidRDefault="00C436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3663" w:rsidRDefault="006255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C43663" w:rsidRDefault="006255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229.5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3663" w:rsidRDefault="00C436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3663" w:rsidRDefault="00C436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3663" w:rsidRDefault="0062550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>
              <w:rPr>
                <w:b/>
              </w:rPr>
              <w:t>DE OLIVEIRA</w:t>
            </w:r>
          </w:p>
          <w:p w:rsidR="00C43663" w:rsidRDefault="00625507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3663" w:rsidRDefault="00C4366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43663" w:rsidRDefault="00C4366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43663" w:rsidRDefault="0062550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TÂNIA MARIA MARINHO GUSMÃO </w:t>
            </w:r>
          </w:p>
          <w:p w:rsidR="00C43663" w:rsidRDefault="0062550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C43663">
        <w:tblPrEx>
          <w:tblCellMar>
            <w:top w:w="0pt" w:type="dxa"/>
            <w:bottom w:w="0pt" w:type="dxa"/>
          </w:tblCellMar>
        </w:tblPrEx>
        <w:trPr>
          <w:trHeight w:val="2022"/>
        </w:trPr>
        <w:tc>
          <w:tcPr>
            <w:tcW w:w="229.5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3663" w:rsidRDefault="00C436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3663" w:rsidRDefault="00C436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3663" w:rsidRDefault="006255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C43663" w:rsidRDefault="006255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3663" w:rsidRDefault="00C4366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43663" w:rsidRDefault="00C4366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43663" w:rsidRDefault="006255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C43663" w:rsidRDefault="006255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C43663" w:rsidRDefault="00C436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3663" w:rsidRDefault="00C436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3663" w:rsidRDefault="00625507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JORGE ANTÔNIO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MAGALHÃES MOURA</w:t>
            </w:r>
          </w:p>
          <w:p w:rsidR="00C43663" w:rsidRDefault="006255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</w:tbl>
    <w:p w:rsidR="00C43663" w:rsidRDefault="00C43663"/>
    <w:sectPr w:rsidR="00C43663">
      <w:headerReference w:type="default" r:id="rId7"/>
      <w:footerReference w:type="default" r:id="rId8"/>
      <w:pgSz w:w="595pt" w:h="842pt"/>
      <w:pgMar w:top="85.0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25507">
      <w:r>
        <w:separator/>
      </w:r>
    </w:p>
  </w:endnote>
  <w:endnote w:type="continuationSeparator" w:id="0">
    <w:p w:rsidR="00000000" w:rsidRDefault="0062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5A23" w:rsidRDefault="0062550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85A23" w:rsidRDefault="0062550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25507">
      <w:r>
        <w:rPr>
          <w:color w:val="000000"/>
        </w:rPr>
        <w:separator/>
      </w:r>
    </w:p>
  </w:footnote>
  <w:footnote w:type="continuationSeparator" w:id="0">
    <w:p w:rsidR="00000000" w:rsidRDefault="0062550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5A23" w:rsidRDefault="0062550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9879D5"/>
    <w:multiLevelType w:val="multilevel"/>
    <w:tmpl w:val="54CEE11E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>
    <w:nsid w:val="147B7774"/>
    <w:multiLevelType w:val="multilevel"/>
    <w:tmpl w:val="E59E8EE6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26913CFC"/>
    <w:multiLevelType w:val="multilevel"/>
    <w:tmpl w:val="B92EC8DA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abstractNum w:abstractNumId="3">
    <w:nsid w:val="301A168A"/>
    <w:multiLevelType w:val="multilevel"/>
    <w:tmpl w:val="DD00D57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B7D390A"/>
    <w:multiLevelType w:val="multilevel"/>
    <w:tmpl w:val="015C7C98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5">
    <w:nsid w:val="580C0E9B"/>
    <w:multiLevelType w:val="multilevel"/>
    <w:tmpl w:val="0F00BF6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5BE3515A"/>
    <w:multiLevelType w:val="multilevel"/>
    <w:tmpl w:val="4F8C1C6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D0B6919"/>
    <w:multiLevelType w:val="multilevel"/>
    <w:tmpl w:val="5DB68C3A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3663"/>
    <w:rsid w:val="00625507"/>
    <w:rsid w:val="00C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3ECE3F-E441-41F6-9FD2-E0AE580C69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10</Pages>
  <Words>3965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2018-10-04T13:08:00Z</cp:lastPrinted>
  <dcterms:created xsi:type="dcterms:W3CDTF">2019-06-24T20:00:00Z</dcterms:created>
  <dcterms:modified xsi:type="dcterms:W3CDTF">2019-06-24T20:00:00Z</dcterms:modified>
</cp:coreProperties>
</file>