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9D4849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9D4849" w:rsidRDefault="00B36907">
            <w:pPr>
              <w:keepNext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05ª REUNIÃO EXTRAORDINÁRIA CEN-CAU/BR</w:t>
            </w:r>
          </w:p>
        </w:tc>
      </w:tr>
    </w:tbl>
    <w:p w:rsidR="009D4849" w:rsidRDefault="009D4849">
      <w:pPr>
        <w:jc w:val="center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9D4849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D4849" w:rsidRDefault="00B3690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D4849" w:rsidRDefault="00B36907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27 e 28 de fevereiro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D4849" w:rsidRDefault="00B3690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D4849" w:rsidRDefault="00B36907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D4849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D4849" w:rsidRDefault="00B3690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D4849" w:rsidRDefault="00B36907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9D4849" w:rsidRDefault="009D484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9D484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D4849" w:rsidRDefault="00B3690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9D484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9D484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9D484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Lúcia Vilella Arruda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D484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9D484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D484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9D484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Fábio Luis da Silva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D484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9D484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Fabrício Escórcio Benevides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9D4849" w:rsidRDefault="009D484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D4849" w:rsidRDefault="00B36907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9D4849" w:rsidRDefault="009D484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9D484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9D484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Conselheira Andrea </w:t>
            </w:r>
            <w:r>
              <w:rPr>
                <w:rFonts w:ascii="Times New Roman" w:hAnsi="Times New Roman"/>
                <w:sz w:val="22"/>
                <w:szCs w:val="22"/>
              </w:rPr>
              <w:t>Vilella</w:t>
            </w:r>
          </w:p>
        </w:tc>
      </w:tr>
      <w:tr w:rsidR="009D484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Comunicou que, em reunião do CEAU, os representantes do IAB e FNA se manifestaram no sentido de que nenhuma de suas proposições foi contemplada no anteprojeto de resolução que trata do Regulamento Eleitoral posto em consulta pública. </w:t>
            </w:r>
          </w:p>
          <w:p w:rsidR="009D4849" w:rsidRDefault="00B3690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m resposta aos representantes, informou que todas as contribuições foram apreciadas e diversas propostas foram integradas ao anteprojeto de resolução, no entanto em algumas há impedimento por disposições legais ou regimentais.</w:t>
            </w:r>
          </w:p>
        </w:tc>
      </w:tr>
    </w:tbl>
    <w:p w:rsidR="009D4849" w:rsidRDefault="009D484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D4849" w:rsidRDefault="00B36907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9D4849" w:rsidRDefault="009D484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9D484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9D4849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Consulta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pública ao anteprojeto de resolução que trata da revisão do Regulamento Eleitoral do CAU</w:t>
            </w:r>
          </w:p>
        </w:tc>
      </w:tr>
      <w:tr w:rsidR="009D484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9D484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9D484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 o comunicado da conselheira Andrea Vilella, a Comissão entendeu por aprovar,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ção CEN-CAU/BR nº 007/2019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análise das contribuições das entidades de Arquitetura e Urbanismo em resposta à solicitação da Deliberação nº 05/2018 – CEN-CAU/BR.</w:t>
            </w:r>
          </w:p>
          <w:p w:rsidR="009D4849" w:rsidRDefault="00B3690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Ednezer se manifestou contra o entendimento acerca de recondução vigente nos te</w:t>
            </w:r>
            <w:r>
              <w:rPr>
                <w:rFonts w:ascii="Times New Roman" w:hAnsi="Times New Roman"/>
                <w:sz w:val="22"/>
                <w:szCs w:val="22"/>
              </w:rPr>
              <w:t>rmos do texto previsto no Regimento Geral do CAU e no Regulamento Eleitoral. Foi proposta a possibilidade de limitar a 4 mandatos consecutivos, independente da instância, seja como conselheiro do CAU/BR ou de CAU/UF. No entanto o entendimento da 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jurídica é de que a proposta extrapola a previsão legal sobre recondução.</w:t>
            </w:r>
          </w:p>
          <w:p w:rsidR="009D4849" w:rsidRDefault="00B3690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analisadas as últimas contribuições recebidas por meio da consulta pública nº 20 do CAU/BR, e foram discutidos os assuntos recondução de conselheiros, propaganda eleitoral, </w:t>
            </w:r>
            <w:r>
              <w:rPr>
                <w:rFonts w:ascii="Times New Roman" w:hAnsi="Times New Roman"/>
                <w:sz w:val="22"/>
                <w:szCs w:val="22"/>
              </w:rPr>
              <w:t>debates, colégio eleitoral, cálculo de eleitos, resultado das eleições.</w:t>
            </w:r>
          </w:p>
        </w:tc>
      </w:tr>
    </w:tbl>
    <w:p w:rsidR="009D4849" w:rsidRDefault="009D484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9D484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9D4849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Eleitoral Nacional</w:t>
            </w:r>
          </w:p>
        </w:tc>
      </w:tr>
      <w:tr w:rsidR="009D484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9D484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9D484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Contou com a participação do funcionário Nathan Freitas (CSC), que informou o envio de </w:t>
            </w:r>
            <w:r>
              <w:rPr>
                <w:rFonts w:ascii="Times New Roman" w:hAnsi="Times New Roman"/>
                <w:sz w:val="22"/>
                <w:szCs w:val="22"/>
              </w:rPr>
              <w:t>e-mail à CEN-CAU/BR com os dados do cadastro de conselheiros do SICCAU e que será aberta ordem de serviço para implantação de relatório no SICCAU para este fim.</w:t>
            </w:r>
          </w:p>
          <w:p w:rsidR="009D4849" w:rsidRDefault="00B3690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Apresentou o fluxo do processo eleitoral a ser implantado no sistema eleitoral, suas etapas, 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previsões de notificação e inserção de documentos. Ressaltou que a liberação para a construção do sistema somente será possível com a aprovação do Regulamento, para evitar retrabalho e mitigar erros.</w:t>
            </w:r>
          </w:p>
        </w:tc>
      </w:tr>
    </w:tbl>
    <w:p w:rsidR="009D4849" w:rsidRDefault="009D484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D4849" w:rsidRDefault="00B36907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:rsidR="009D4849" w:rsidRDefault="009D484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9D484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9D4849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Recomposição de plenários Protocolo SICC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AU nº 818034/2019</w:t>
            </w:r>
          </w:p>
        </w:tc>
      </w:tr>
      <w:tr w:rsidR="009D484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9D484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9D484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D4849" w:rsidRDefault="00B3690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Contou com a participação do Presidente do CAU/BR e do assessor jurídico Eduardo Paes, que informaram o recebimento de ofício do CAU/ES solicitando análise da possibilidade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recomposição do Plenário do CAU/ES, seja por meio de recomposição, seja por meio de novas eleições. O presidente informou ter solicitado à assessoria jurídica a elaboração de parecer sobre o assunto, que o elaborou e informou os termos do seu entendime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nto. </w:t>
            </w:r>
          </w:p>
          <w:p w:rsidR="009D4849" w:rsidRDefault="00B36907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 melhor discussão e encaminhamento do assunto a comissão entendeu por solicitar à Presidência do CAU/BR a realização de reunião conjunta entre a CEN-CAU/BR e a COA-CAU/BR, conforme texto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CEN-CAU/BR nº 008/2019.</w:t>
            </w:r>
          </w:p>
        </w:tc>
      </w:tr>
    </w:tbl>
    <w:p w:rsidR="009D4849" w:rsidRDefault="009D484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9D4849" w:rsidRDefault="009D484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9D4849" w:rsidRDefault="009D484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9D4849" w:rsidRDefault="009D484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9D4849" w:rsidRDefault="009D484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9D4849" w:rsidRDefault="009D484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9D4849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D4849" w:rsidRDefault="00B3690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SOUSA SANTANA </w:t>
            </w:r>
          </w:p>
          <w:p w:rsidR="009D4849" w:rsidRDefault="00B36907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Coordenador Adjunto</w:t>
            </w:r>
          </w:p>
          <w:p w:rsidR="009D4849" w:rsidRDefault="009D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D4849" w:rsidRDefault="00B3690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FABRÍCIO ESCÓRCIO BENEVIDES</w:t>
            </w:r>
          </w:p>
          <w:p w:rsidR="009D4849" w:rsidRDefault="00B36907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Membro</w:t>
            </w:r>
          </w:p>
          <w:p w:rsidR="009D4849" w:rsidRDefault="009D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4849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D4849" w:rsidRDefault="009D484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9D4849" w:rsidRDefault="009D484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9D4849" w:rsidRDefault="009D484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9D4849" w:rsidRDefault="009D484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9D4849" w:rsidRDefault="00B36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LÚCIA VILELLA ARRUDA</w:t>
            </w:r>
          </w:p>
          <w:p w:rsidR="009D4849" w:rsidRDefault="00B3690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9D4849" w:rsidRDefault="009D484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9D4849" w:rsidRDefault="009D484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9D4849" w:rsidRDefault="009D484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D4849" w:rsidRDefault="009D484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9D4849" w:rsidRDefault="009D484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9D4849" w:rsidRDefault="009D4849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9D4849" w:rsidRDefault="009D4849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9D4849" w:rsidRDefault="00B36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9D4849" w:rsidRDefault="00B36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9D4849" w:rsidRDefault="009D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849" w:rsidRDefault="009D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849" w:rsidRDefault="009D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849" w:rsidRDefault="009D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849" w:rsidRDefault="009D484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</w:tr>
      <w:tr w:rsidR="009D4849">
        <w:tblPrEx>
          <w:tblCellMar>
            <w:top w:w="0pt" w:type="dxa"/>
            <w:bottom w:w="0pt" w:type="dxa"/>
          </w:tblCellMar>
        </w:tblPrEx>
        <w:trPr>
          <w:trHeight w:val="306"/>
        </w:trPr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D4849" w:rsidRDefault="00B3690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FÁBIO LUIS DA SILVA</w:t>
            </w:r>
          </w:p>
          <w:p w:rsidR="009D4849" w:rsidRDefault="00B36907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D4849" w:rsidRDefault="00B36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ROBSON MIRANDA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RIBEIRO</w:t>
            </w:r>
          </w:p>
          <w:p w:rsidR="009D4849" w:rsidRDefault="00B36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</w:tc>
      </w:tr>
    </w:tbl>
    <w:p w:rsidR="009D4849" w:rsidRDefault="009D4849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9D4849" w:rsidRDefault="009D4849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9D4849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36907">
      <w:r>
        <w:separator/>
      </w:r>
    </w:p>
  </w:endnote>
  <w:endnote w:type="continuationSeparator" w:id="0">
    <w:p w:rsidR="00000000" w:rsidRDefault="00B3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0975" w:rsidRDefault="00B36907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50975" w:rsidRDefault="00B3690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SÚMULA DA 05ª REUNIÃO EXTRAORDINÁRIA CEN-CAU/BR</w: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4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36907">
      <w:r>
        <w:rPr>
          <w:color w:val="000000"/>
        </w:rPr>
        <w:separator/>
      </w:r>
    </w:p>
  </w:footnote>
  <w:footnote w:type="continuationSeparator" w:id="0">
    <w:p w:rsidR="00000000" w:rsidRDefault="00B3690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0975" w:rsidRDefault="00B3690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6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53E6"/>
    <w:multiLevelType w:val="multilevel"/>
    <w:tmpl w:val="AB709B90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D4849"/>
    <w:rsid w:val="009D4849"/>
    <w:rsid w:val="00B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C444DAF-5654-423C-9892-695181C4C3F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start="36pt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05ª REUNIÃO EXTRAORDINÁRIA CEN-CAU/BR</vt:lpstr>
    </vt:vector>
  </TitlesOfParts>
  <Company>Hewlett-Packard Company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05ª REUNIÃO EXTRAORDINÁRIA CEN-CAU/BR</dc:title>
  <dc:subject/>
  <dc:creator>comunica</dc:creator>
  <cp:lastModifiedBy>Viviane Nota Machado</cp:lastModifiedBy>
  <cp:revision>2</cp:revision>
  <cp:lastPrinted>2016-11-30T13:06:00Z</cp:lastPrinted>
  <dcterms:created xsi:type="dcterms:W3CDTF">2019-04-26T14:24:00Z</dcterms:created>
  <dcterms:modified xsi:type="dcterms:W3CDTF">2019-04-26T14:24:00Z</dcterms:modified>
</cp:coreProperties>
</file>