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24" w:type="dxa"/>
        <w:jc w:val="center"/>
        <w:tblCellMar>
          <w:top w:w="14" w:type="dxa"/>
          <w:left w:w="86" w:type="dxa"/>
          <w:bottom w:w="14" w:type="dxa"/>
          <w:right w:w="86" w:type="dxa"/>
        </w:tblCellMar>
        <w:tblLook w:val="0020" w:firstRow="1" w:lastRow="0" w:firstColumn="0" w:lastColumn="0" w:noHBand="0" w:noVBand="0"/>
      </w:tblPr>
      <w:tblGrid>
        <w:gridCol w:w="9124"/>
      </w:tblGrid>
      <w:tr w:rsidR="0095776F" w:rsidRPr="004B2957" w:rsidTr="002D0C3B">
        <w:trPr>
          <w:trHeight w:val="250"/>
          <w:jc w:val="center"/>
        </w:trPr>
        <w:tc>
          <w:tcPr>
            <w:tcW w:w="9124" w:type="dxa"/>
            <w:shd w:val="clear" w:color="auto" w:fill="auto"/>
            <w:tcMar>
              <w:top w:w="14" w:type="dxa"/>
              <w:left w:w="0" w:type="dxa"/>
              <w:bottom w:w="14" w:type="dxa"/>
              <w:right w:w="86" w:type="dxa"/>
            </w:tcMar>
            <w:vAlign w:val="center"/>
          </w:tcPr>
          <w:p w:rsidR="0095776F" w:rsidRPr="00401B06" w:rsidRDefault="0095776F" w:rsidP="002D0C3B">
            <w:pPr>
              <w:keepNext/>
              <w:spacing w:before="60" w:after="60"/>
              <w:jc w:val="center"/>
              <w:outlineLvl w:val="0"/>
              <w:rPr>
                <w:rFonts w:ascii="Times New Roman" w:eastAsia="Times New Roman" w:hAnsi="Times New Roman"/>
                <w:bCs/>
                <w:smallCaps/>
                <w:kern w:val="32"/>
                <w:sz w:val="22"/>
                <w:szCs w:val="22"/>
              </w:rPr>
            </w:pPr>
            <w:r w:rsidRPr="00401B06">
              <w:rPr>
                <w:rFonts w:ascii="Times New Roman" w:eastAsia="Times New Roman" w:hAnsi="Times New Roman"/>
                <w:bCs/>
                <w:smallCaps/>
                <w:kern w:val="32"/>
                <w:sz w:val="22"/>
                <w:szCs w:val="22"/>
              </w:rPr>
              <w:t xml:space="preserve">SÚMULA DA </w:t>
            </w:r>
            <w:r w:rsidRPr="00731025">
              <w:rPr>
                <w:rFonts w:ascii="Times New Roman" w:eastAsia="Times New Roman" w:hAnsi="Times New Roman"/>
                <w:bCs/>
                <w:smallCaps/>
                <w:noProof/>
                <w:kern w:val="32"/>
                <w:sz w:val="22"/>
                <w:szCs w:val="22"/>
              </w:rPr>
              <w:t>86</w:t>
            </w:r>
            <w:r w:rsidRPr="00401B06">
              <w:rPr>
                <w:rFonts w:ascii="Times New Roman" w:eastAsia="Times New Roman" w:hAnsi="Times New Roman"/>
                <w:bCs/>
                <w:smallCaps/>
                <w:kern w:val="32"/>
                <w:sz w:val="22"/>
                <w:szCs w:val="22"/>
              </w:rPr>
              <w:t>ª REUNIÃO</w:t>
            </w:r>
            <w:r>
              <w:rPr>
                <w:rFonts w:ascii="Times New Roman" w:eastAsia="Times New Roman" w:hAnsi="Times New Roman"/>
                <w:bCs/>
                <w:smallCaps/>
                <w:kern w:val="32"/>
                <w:sz w:val="22"/>
                <w:szCs w:val="22"/>
              </w:rPr>
              <w:t xml:space="preserve"> </w:t>
            </w:r>
            <w:r w:rsidRPr="00731025">
              <w:rPr>
                <w:rFonts w:ascii="Times New Roman" w:eastAsia="Times New Roman" w:hAnsi="Times New Roman"/>
                <w:bCs/>
                <w:smallCaps/>
                <w:noProof/>
                <w:kern w:val="32"/>
                <w:sz w:val="22"/>
                <w:szCs w:val="22"/>
              </w:rPr>
              <w:t>ORDINÁRIA</w:t>
            </w:r>
            <w:r>
              <w:rPr>
                <w:rFonts w:ascii="Times New Roman" w:eastAsia="Times New Roman" w:hAnsi="Times New Roman"/>
                <w:bCs/>
                <w:smallCaps/>
                <w:kern w:val="32"/>
                <w:sz w:val="22"/>
                <w:szCs w:val="22"/>
              </w:rPr>
              <w:t xml:space="preserve"> </w:t>
            </w:r>
            <w:r w:rsidRPr="00401B06">
              <w:rPr>
                <w:rFonts w:ascii="Times New Roman" w:eastAsia="Times New Roman" w:hAnsi="Times New Roman"/>
                <w:bCs/>
                <w:smallCaps/>
                <w:kern w:val="32"/>
                <w:sz w:val="22"/>
                <w:szCs w:val="22"/>
              </w:rPr>
              <w:t>CEF-CAU/BR</w:t>
            </w:r>
          </w:p>
        </w:tc>
      </w:tr>
    </w:tbl>
    <w:p w:rsidR="0095776F" w:rsidRPr="004B2957" w:rsidRDefault="0095776F" w:rsidP="00807F65">
      <w:pPr>
        <w:rPr>
          <w:rFonts w:ascii="Times New Roman" w:eastAsia="MS Mincho" w:hAnsi="Times New Roman"/>
          <w:smallCaps/>
          <w:sz w:val="22"/>
          <w:szCs w:val="22"/>
        </w:rPr>
      </w:pPr>
    </w:p>
    <w:tbl>
      <w:tblPr>
        <w:tblW w:w="9072" w:type="dxa"/>
        <w:tblInd w:w="86" w:type="dxa"/>
        <w:tblBorders>
          <w:top w:val="single" w:sz="4" w:space="0" w:color="AEAAAA"/>
          <w:left w:val="single" w:sz="4" w:space="0" w:color="AEAAAA"/>
          <w:bottom w:val="single" w:sz="4" w:space="0" w:color="AEAAAA"/>
          <w:right w:val="single" w:sz="4" w:space="0" w:color="AEAAAA"/>
          <w:insideH w:val="single" w:sz="4" w:space="0" w:color="AEAAAA"/>
          <w:insideV w:val="single" w:sz="4" w:space="0" w:color="AEAAAA"/>
        </w:tblBorders>
        <w:tblCellMar>
          <w:top w:w="14" w:type="dxa"/>
          <w:left w:w="86" w:type="dxa"/>
          <w:bottom w:w="14" w:type="dxa"/>
          <w:right w:w="86" w:type="dxa"/>
        </w:tblCellMar>
        <w:tblLook w:val="0020" w:firstRow="1" w:lastRow="0" w:firstColumn="0" w:lastColumn="0" w:noHBand="0" w:noVBand="0"/>
      </w:tblPr>
      <w:tblGrid>
        <w:gridCol w:w="2002"/>
        <w:gridCol w:w="3243"/>
        <w:gridCol w:w="1448"/>
        <w:gridCol w:w="2379"/>
      </w:tblGrid>
      <w:tr w:rsidR="0095776F" w:rsidRPr="004B2957" w:rsidTr="002D0C3B">
        <w:trPr>
          <w:trHeight w:val="278"/>
        </w:trPr>
        <w:tc>
          <w:tcPr>
            <w:tcW w:w="2002"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95776F" w:rsidRPr="00401B06" w:rsidRDefault="0095776F" w:rsidP="002D0C3B">
            <w:pPr>
              <w:spacing w:before="40" w:after="40"/>
              <w:rPr>
                <w:rFonts w:ascii="Times New Roman" w:eastAsia="Times New Roman" w:hAnsi="Times New Roman"/>
                <w:caps/>
                <w:spacing w:val="4"/>
                <w:sz w:val="22"/>
                <w:szCs w:val="22"/>
                <w:lang w:bidi="en-US"/>
              </w:rPr>
            </w:pPr>
            <w:r w:rsidRPr="00401B06">
              <w:rPr>
                <w:rFonts w:ascii="Times New Roman" w:eastAsia="Times New Roman" w:hAnsi="Times New Roman"/>
                <w:spacing w:val="4"/>
                <w:sz w:val="22"/>
                <w:szCs w:val="22"/>
                <w:lang w:bidi="en-US"/>
              </w:rPr>
              <w:t>DATA</w:t>
            </w:r>
          </w:p>
        </w:tc>
        <w:tc>
          <w:tcPr>
            <w:tcW w:w="3243" w:type="dxa"/>
            <w:tcBorders>
              <w:top w:val="single" w:sz="4" w:space="0" w:color="A6A6A6"/>
              <w:left w:val="single" w:sz="4" w:space="0" w:color="A6A6A6"/>
              <w:bottom w:val="single" w:sz="4" w:space="0" w:color="A6A6A6"/>
            </w:tcBorders>
            <w:vAlign w:val="center"/>
          </w:tcPr>
          <w:p w:rsidR="0095776F" w:rsidRPr="00B46D1B" w:rsidRDefault="0095776F" w:rsidP="002D0C3B">
            <w:pPr>
              <w:spacing w:before="40" w:after="40"/>
              <w:rPr>
                <w:rFonts w:ascii="Times New Roman" w:eastAsia="Times New Roman" w:hAnsi="Times New Roman"/>
                <w:caps/>
                <w:spacing w:val="4"/>
                <w:sz w:val="22"/>
                <w:szCs w:val="22"/>
              </w:rPr>
            </w:pPr>
            <w:r w:rsidRPr="00731025">
              <w:rPr>
                <w:rFonts w:ascii="Times New Roman" w:eastAsia="Times New Roman" w:hAnsi="Times New Roman"/>
                <w:caps/>
                <w:noProof/>
                <w:spacing w:val="4"/>
                <w:sz w:val="22"/>
                <w:szCs w:val="22"/>
              </w:rPr>
              <w:t>4</w:t>
            </w:r>
            <w:r>
              <w:rPr>
                <w:rFonts w:ascii="Times New Roman" w:eastAsia="Times New Roman" w:hAnsi="Times New Roman"/>
                <w:spacing w:val="4"/>
                <w:sz w:val="22"/>
                <w:szCs w:val="22"/>
              </w:rPr>
              <w:t xml:space="preserve"> de </w:t>
            </w:r>
            <w:r w:rsidRPr="00731025">
              <w:rPr>
                <w:rFonts w:ascii="Times New Roman" w:eastAsia="Times New Roman" w:hAnsi="Times New Roman"/>
                <w:noProof/>
                <w:spacing w:val="4"/>
                <w:sz w:val="22"/>
                <w:szCs w:val="22"/>
              </w:rPr>
              <w:t>setembro</w:t>
            </w:r>
            <w:r>
              <w:rPr>
                <w:rFonts w:ascii="Times New Roman" w:eastAsia="Times New Roman" w:hAnsi="Times New Roman"/>
                <w:spacing w:val="4"/>
                <w:sz w:val="22"/>
                <w:szCs w:val="22"/>
              </w:rPr>
              <w:t xml:space="preserve"> de </w:t>
            </w:r>
            <w:r w:rsidRPr="00731025">
              <w:rPr>
                <w:rFonts w:ascii="Times New Roman" w:eastAsia="Times New Roman" w:hAnsi="Times New Roman"/>
                <w:noProof/>
                <w:spacing w:val="4"/>
                <w:sz w:val="22"/>
                <w:szCs w:val="22"/>
              </w:rPr>
              <w:t>2019</w:t>
            </w:r>
          </w:p>
        </w:tc>
        <w:tc>
          <w:tcPr>
            <w:tcW w:w="1448" w:type="dxa"/>
            <w:tcBorders>
              <w:top w:val="single" w:sz="4" w:space="0" w:color="A6A6A6"/>
              <w:bottom w:val="single" w:sz="4" w:space="0" w:color="A6A6A6"/>
              <w:right w:val="single" w:sz="4" w:space="0" w:color="A6A6A6"/>
            </w:tcBorders>
            <w:shd w:val="clear" w:color="auto" w:fill="D9D9D9"/>
            <w:vAlign w:val="center"/>
          </w:tcPr>
          <w:p w:rsidR="0095776F" w:rsidRPr="004B2957" w:rsidRDefault="0095776F" w:rsidP="002D0C3B">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2379" w:type="dxa"/>
            <w:tcBorders>
              <w:top w:val="single" w:sz="4" w:space="0" w:color="A6A6A6"/>
              <w:left w:val="single" w:sz="4" w:space="0" w:color="A6A6A6"/>
              <w:bottom w:val="single" w:sz="4" w:space="0" w:color="A6A6A6"/>
              <w:right w:val="single" w:sz="4" w:space="0" w:color="A6A6A6"/>
            </w:tcBorders>
            <w:vAlign w:val="center"/>
          </w:tcPr>
          <w:p w:rsidR="0095776F" w:rsidRPr="00537348" w:rsidRDefault="0095776F" w:rsidP="002D0C3B">
            <w:pPr>
              <w:spacing w:before="40" w:after="40"/>
              <w:rPr>
                <w:rFonts w:ascii="Times New Roman" w:eastAsia="Times New Roman" w:hAnsi="Times New Roman"/>
                <w:caps/>
                <w:spacing w:val="4"/>
                <w:sz w:val="22"/>
                <w:szCs w:val="22"/>
              </w:rPr>
            </w:pPr>
            <w:r w:rsidRPr="00537348">
              <w:rPr>
                <w:rFonts w:ascii="Times New Roman" w:eastAsia="Times New Roman" w:hAnsi="Times New Roman"/>
                <w:noProof/>
                <w:spacing w:val="4"/>
                <w:sz w:val="22"/>
                <w:szCs w:val="22"/>
              </w:rPr>
              <w:t>9</w:t>
            </w:r>
            <w:r w:rsidRPr="00537348">
              <w:rPr>
                <w:rFonts w:ascii="Times New Roman" w:eastAsia="Times New Roman" w:hAnsi="Times New Roman"/>
                <w:spacing w:val="4"/>
                <w:sz w:val="22"/>
                <w:szCs w:val="22"/>
              </w:rPr>
              <w:t xml:space="preserve">h às </w:t>
            </w:r>
            <w:r w:rsidRPr="00537348">
              <w:rPr>
                <w:rFonts w:ascii="Times New Roman" w:eastAsia="Times New Roman" w:hAnsi="Times New Roman"/>
                <w:noProof/>
                <w:spacing w:val="4"/>
                <w:sz w:val="22"/>
                <w:szCs w:val="22"/>
              </w:rPr>
              <w:t>18</w:t>
            </w:r>
            <w:r w:rsidRPr="00537348">
              <w:rPr>
                <w:rFonts w:ascii="Times New Roman" w:eastAsia="Times New Roman" w:hAnsi="Times New Roman"/>
                <w:spacing w:val="4"/>
                <w:sz w:val="22"/>
                <w:szCs w:val="22"/>
              </w:rPr>
              <w:t>h</w:t>
            </w:r>
          </w:p>
        </w:tc>
      </w:tr>
      <w:tr w:rsidR="0095776F" w:rsidRPr="004B2957" w:rsidTr="002D0C3B">
        <w:trPr>
          <w:trHeight w:val="278"/>
        </w:trPr>
        <w:tc>
          <w:tcPr>
            <w:tcW w:w="2002"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95776F" w:rsidRPr="00401B06" w:rsidRDefault="0095776F" w:rsidP="002D0C3B">
            <w:pPr>
              <w:spacing w:before="40" w:after="40"/>
              <w:rPr>
                <w:rFonts w:ascii="Times New Roman" w:eastAsia="Times New Roman" w:hAnsi="Times New Roman"/>
                <w:caps/>
                <w:spacing w:val="4"/>
                <w:sz w:val="22"/>
                <w:szCs w:val="22"/>
                <w:lang w:bidi="en-US"/>
              </w:rPr>
            </w:pPr>
            <w:r w:rsidRPr="00401B06">
              <w:rPr>
                <w:rFonts w:ascii="Times New Roman" w:eastAsia="Times New Roman" w:hAnsi="Times New Roman"/>
                <w:caps/>
                <w:spacing w:val="4"/>
                <w:sz w:val="22"/>
                <w:szCs w:val="22"/>
                <w:lang w:bidi="en-US"/>
              </w:rPr>
              <w:t>DATA</w:t>
            </w:r>
          </w:p>
        </w:tc>
        <w:tc>
          <w:tcPr>
            <w:tcW w:w="3243" w:type="dxa"/>
            <w:tcBorders>
              <w:top w:val="single" w:sz="4" w:space="0" w:color="A6A6A6"/>
              <w:left w:val="single" w:sz="4" w:space="0" w:color="A6A6A6"/>
              <w:bottom w:val="single" w:sz="4" w:space="0" w:color="A6A6A6"/>
            </w:tcBorders>
            <w:vAlign w:val="center"/>
          </w:tcPr>
          <w:p w:rsidR="0095776F" w:rsidRPr="00B46D1B" w:rsidRDefault="0095776F" w:rsidP="002D0C3B">
            <w:pPr>
              <w:spacing w:before="40" w:after="40"/>
              <w:rPr>
                <w:rFonts w:ascii="Times New Roman" w:eastAsia="Times New Roman" w:hAnsi="Times New Roman"/>
                <w:caps/>
                <w:spacing w:val="4"/>
                <w:sz w:val="22"/>
                <w:szCs w:val="22"/>
              </w:rPr>
            </w:pPr>
            <w:r w:rsidRPr="00731025">
              <w:rPr>
                <w:rFonts w:ascii="Times New Roman" w:eastAsia="Times New Roman" w:hAnsi="Times New Roman"/>
                <w:caps/>
                <w:noProof/>
                <w:spacing w:val="4"/>
                <w:sz w:val="22"/>
                <w:szCs w:val="22"/>
              </w:rPr>
              <w:t>5</w:t>
            </w:r>
            <w:r w:rsidRPr="00CC3D1B">
              <w:rPr>
                <w:rFonts w:ascii="Times New Roman" w:eastAsia="Times New Roman" w:hAnsi="Times New Roman"/>
                <w:spacing w:val="4"/>
                <w:sz w:val="22"/>
                <w:szCs w:val="22"/>
              </w:rPr>
              <w:t xml:space="preserve"> de </w:t>
            </w:r>
            <w:r w:rsidRPr="00731025">
              <w:rPr>
                <w:rFonts w:ascii="Times New Roman" w:eastAsia="Times New Roman" w:hAnsi="Times New Roman"/>
                <w:noProof/>
                <w:spacing w:val="4"/>
                <w:sz w:val="22"/>
                <w:szCs w:val="22"/>
              </w:rPr>
              <w:t>setembro</w:t>
            </w:r>
            <w:r>
              <w:rPr>
                <w:rFonts w:ascii="Times New Roman" w:eastAsia="Times New Roman" w:hAnsi="Times New Roman"/>
                <w:spacing w:val="4"/>
                <w:sz w:val="22"/>
                <w:szCs w:val="22"/>
              </w:rPr>
              <w:t xml:space="preserve"> de </w:t>
            </w:r>
            <w:r w:rsidRPr="00731025">
              <w:rPr>
                <w:rFonts w:ascii="Times New Roman" w:eastAsia="Times New Roman" w:hAnsi="Times New Roman"/>
                <w:noProof/>
                <w:spacing w:val="4"/>
                <w:sz w:val="22"/>
                <w:szCs w:val="22"/>
              </w:rPr>
              <w:t>2019</w:t>
            </w:r>
          </w:p>
        </w:tc>
        <w:tc>
          <w:tcPr>
            <w:tcW w:w="1448" w:type="dxa"/>
            <w:tcBorders>
              <w:top w:val="single" w:sz="4" w:space="0" w:color="A6A6A6"/>
              <w:bottom w:val="single" w:sz="4" w:space="0" w:color="A6A6A6"/>
              <w:right w:val="single" w:sz="4" w:space="0" w:color="A6A6A6"/>
            </w:tcBorders>
            <w:shd w:val="clear" w:color="auto" w:fill="D9D9D9"/>
            <w:vAlign w:val="center"/>
          </w:tcPr>
          <w:p w:rsidR="0095776F" w:rsidRPr="004B2957" w:rsidRDefault="0095776F" w:rsidP="002D0C3B">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HORÁRIO</w:t>
            </w:r>
          </w:p>
        </w:tc>
        <w:tc>
          <w:tcPr>
            <w:tcW w:w="2379" w:type="dxa"/>
            <w:tcBorders>
              <w:top w:val="single" w:sz="4" w:space="0" w:color="A6A6A6"/>
              <w:left w:val="single" w:sz="4" w:space="0" w:color="A6A6A6"/>
              <w:bottom w:val="single" w:sz="4" w:space="0" w:color="A6A6A6"/>
              <w:right w:val="single" w:sz="4" w:space="0" w:color="A6A6A6"/>
            </w:tcBorders>
            <w:vAlign w:val="center"/>
          </w:tcPr>
          <w:p w:rsidR="0095776F" w:rsidRPr="00537348" w:rsidRDefault="0095776F" w:rsidP="002D0C3B">
            <w:pPr>
              <w:spacing w:before="40" w:after="40"/>
              <w:rPr>
                <w:rFonts w:ascii="Times New Roman" w:eastAsia="Times New Roman" w:hAnsi="Times New Roman"/>
                <w:caps/>
                <w:spacing w:val="4"/>
                <w:sz w:val="22"/>
                <w:szCs w:val="22"/>
              </w:rPr>
            </w:pPr>
            <w:r w:rsidRPr="00537348">
              <w:rPr>
                <w:rFonts w:ascii="Times New Roman" w:eastAsia="Times New Roman" w:hAnsi="Times New Roman"/>
                <w:noProof/>
                <w:spacing w:val="4"/>
                <w:sz w:val="22"/>
                <w:szCs w:val="22"/>
              </w:rPr>
              <w:t>9</w:t>
            </w:r>
            <w:r w:rsidRPr="00537348">
              <w:rPr>
                <w:rFonts w:ascii="Times New Roman" w:eastAsia="Times New Roman" w:hAnsi="Times New Roman"/>
                <w:spacing w:val="4"/>
                <w:sz w:val="22"/>
                <w:szCs w:val="22"/>
              </w:rPr>
              <w:t xml:space="preserve">h às </w:t>
            </w:r>
            <w:r w:rsidR="00537348" w:rsidRPr="00537348">
              <w:rPr>
                <w:rFonts w:ascii="Times New Roman" w:eastAsia="Times New Roman" w:hAnsi="Times New Roman"/>
                <w:noProof/>
                <w:spacing w:val="4"/>
                <w:sz w:val="22"/>
                <w:szCs w:val="22"/>
              </w:rPr>
              <w:t>13h</w:t>
            </w:r>
          </w:p>
        </w:tc>
      </w:tr>
      <w:tr w:rsidR="0095776F" w:rsidRPr="004B2957" w:rsidTr="002D0C3B">
        <w:trPr>
          <w:trHeight w:val="278"/>
        </w:trPr>
        <w:tc>
          <w:tcPr>
            <w:tcW w:w="2002" w:type="dxa"/>
            <w:tcBorders>
              <w:top w:val="single" w:sz="4" w:space="0" w:color="A6A6A6"/>
              <w:left w:val="single" w:sz="4" w:space="0" w:color="A6A6A6"/>
              <w:bottom w:val="single" w:sz="4" w:space="0" w:color="A6A6A6"/>
              <w:right w:val="single" w:sz="4" w:space="0" w:color="A6A6A6"/>
            </w:tcBorders>
            <w:shd w:val="clear" w:color="auto" w:fill="D9D9D9"/>
            <w:vAlign w:val="center"/>
          </w:tcPr>
          <w:p w:rsidR="0095776F" w:rsidRPr="004B2957" w:rsidRDefault="0095776F" w:rsidP="002D0C3B">
            <w:pPr>
              <w:spacing w:before="40" w:after="40"/>
              <w:rPr>
                <w:rFonts w:ascii="Times New Roman" w:eastAsia="Times New Roman" w:hAnsi="Times New Roman"/>
                <w:caps/>
                <w:spacing w:val="4"/>
                <w:sz w:val="22"/>
                <w:szCs w:val="22"/>
                <w:lang w:bidi="en-US"/>
              </w:rPr>
            </w:pPr>
            <w:r>
              <w:rPr>
                <w:rFonts w:ascii="Times New Roman" w:eastAsia="Times New Roman" w:hAnsi="Times New Roman"/>
                <w:caps/>
                <w:spacing w:val="4"/>
                <w:sz w:val="22"/>
                <w:szCs w:val="22"/>
                <w:lang w:bidi="en-US"/>
              </w:rPr>
              <w:t>LOCAL</w:t>
            </w:r>
          </w:p>
        </w:tc>
        <w:tc>
          <w:tcPr>
            <w:tcW w:w="7070" w:type="dxa"/>
            <w:gridSpan w:val="3"/>
            <w:tcBorders>
              <w:top w:val="single" w:sz="4" w:space="0" w:color="A6A6A6"/>
              <w:left w:val="single" w:sz="4" w:space="0" w:color="A6A6A6"/>
              <w:bottom w:val="single" w:sz="4" w:space="0" w:color="A6A6A6"/>
              <w:right w:val="single" w:sz="4" w:space="0" w:color="A6A6A6"/>
            </w:tcBorders>
            <w:vAlign w:val="center"/>
          </w:tcPr>
          <w:p w:rsidR="0095776F" w:rsidRPr="004B2957" w:rsidRDefault="0095776F" w:rsidP="002D0C3B">
            <w:pPr>
              <w:spacing w:before="40" w:after="40"/>
              <w:rPr>
                <w:rFonts w:ascii="Times New Roman" w:eastAsia="Times New Roman" w:hAnsi="Times New Roman"/>
                <w:caps/>
                <w:spacing w:val="4"/>
                <w:sz w:val="22"/>
                <w:szCs w:val="22"/>
              </w:rPr>
            </w:pPr>
            <w:r w:rsidRPr="00731025">
              <w:rPr>
                <w:rFonts w:ascii="Times New Roman" w:eastAsia="Times New Roman" w:hAnsi="Times New Roman"/>
                <w:noProof/>
                <w:spacing w:val="4"/>
                <w:sz w:val="22"/>
                <w:szCs w:val="22"/>
              </w:rPr>
              <w:t>Brasília</w:t>
            </w:r>
            <w:r>
              <w:rPr>
                <w:rFonts w:ascii="Times New Roman" w:eastAsia="Times New Roman" w:hAnsi="Times New Roman"/>
                <w:caps/>
                <w:spacing w:val="4"/>
                <w:sz w:val="22"/>
                <w:szCs w:val="22"/>
              </w:rPr>
              <w:t xml:space="preserve"> – </w:t>
            </w:r>
            <w:r w:rsidRPr="00731025">
              <w:rPr>
                <w:rFonts w:ascii="Times New Roman" w:eastAsia="Times New Roman" w:hAnsi="Times New Roman"/>
                <w:caps/>
                <w:noProof/>
                <w:spacing w:val="4"/>
                <w:sz w:val="22"/>
                <w:szCs w:val="22"/>
              </w:rPr>
              <w:t>DF</w:t>
            </w:r>
          </w:p>
        </w:tc>
      </w:tr>
    </w:tbl>
    <w:p w:rsidR="0095776F" w:rsidRDefault="0095776F" w:rsidP="00807F65">
      <w:pPr>
        <w:rPr>
          <w:rFonts w:ascii="Times New Roman" w:eastAsia="MS Mincho" w:hAnsi="Times New Roman"/>
          <w:smallCaps/>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4678"/>
        <w:gridCol w:w="2409"/>
      </w:tblGrid>
      <w:tr w:rsidR="0095776F" w:rsidRPr="00C81FA7" w:rsidTr="002D0C3B">
        <w:trPr>
          <w:trHeight w:hRule="exact" w:val="284"/>
        </w:trPr>
        <w:tc>
          <w:tcPr>
            <w:tcW w:w="1985" w:type="dxa"/>
            <w:vMerge w:val="restart"/>
            <w:tcBorders>
              <w:top w:val="single" w:sz="4" w:space="0" w:color="A6A6A6"/>
              <w:left w:val="single" w:sz="4" w:space="0" w:color="A6A6A6"/>
              <w:right w:val="single" w:sz="4" w:space="0" w:color="A6A6A6"/>
            </w:tcBorders>
            <w:shd w:val="clear" w:color="auto" w:fill="D9D9D9"/>
            <w:vAlign w:val="center"/>
          </w:tcPr>
          <w:p w:rsidR="0095776F" w:rsidRPr="00C81FA7" w:rsidRDefault="0095776F" w:rsidP="002D0C3B">
            <w:pPr>
              <w:rPr>
                <w:rFonts w:ascii="Times New Roman" w:eastAsia="MS Mincho" w:hAnsi="Times New Roman"/>
                <w:smallCaps/>
                <w:sz w:val="22"/>
                <w:szCs w:val="22"/>
              </w:rPr>
            </w:pPr>
            <w:r w:rsidRPr="00C81FA7">
              <w:rPr>
                <w:rFonts w:ascii="Times New Roman" w:eastAsia="Times New Roman" w:hAnsi="Times New Roman"/>
                <w:caps/>
                <w:spacing w:val="4"/>
                <w:sz w:val="22"/>
                <w:szCs w:val="22"/>
                <w:lang w:bidi="en-US"/>
              </w:rPr>
              <w:t>participantes</w:t>
            </w: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967B9C" w:rsidRDefault="0095776F" w:rsidP="002D0C3B">
            <w:pPr>
              <w:rPr>
                <w:rFonts w:ascii="Times New Roman" w:eastAsia="Times New Roman" w:hAnsi="Times New Roman"/>
                <w:caps/>
                <w:spacing w:val="4"/>
                <w:sz w:val="22"/>
                <w:szCs w:val="22"/>
              </w:rPr>
            </w:pPr>
            <w:r w:rsidRPr="00731025">
              <w:rPr>
                <w:rFonts w:ascii="Times New Roman" w:eastAsia="Times New Roman" w:hAnsi="Times New Roman"/>
                <w:noProof/>
                <w:spacing w:val="4"/>
                <w:sz w:val="22"/>
                <w:szCs w:val="22"/>
              </w:rPr>
              <w:t>Andrea Lúcia Vilella Arruda</w:t>
            </w:r>
            <w:r>
              <w:rPr>
                <w:rFonts w:ascii="Times New Roman" w:eastAsia="Times New Roman" w:hAnsi="Times New Roman"/>
                <w:spacing w:val="4"/>
                <w:sz w:val="22"/>
                <w:szCs w:val="22"/>
              </w:rPr>
              <w:t xml:space="preserve"> (</w:t>
            </w:r>
            <w:r w:rsidRPr="00731025">
              <w:rPr>
                <w:rFonts w:ascii="Times New Roman" w:eastAsia="Times New Roman" w:hAnsi="Times New Roman"/>
                <w:noProof/>
                <w:spacing w:val="4"/>
                <w:sz w:val="22"/>
                <w:szCs w:val="22"/>
              </w:rPr>
              <w:t>IES</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C81FA7" w:rsidRDefault="0095776F" w:rsidP="002D0C3B">
            <w:pPr>
              <w:rPr>
                <w:rFonts w:ascii="Times New Roman" w:eastAsia="Times New Roman" w:hAnsi="Times New Roman"/>
                <w:caps/>
                <w:spacing w:val="4"/>
                <w:sz w:val="22"/>
                <w:szCs w:val="22"/>
              </w:rPr>
            </w:pPr>
            <w:r w:rsidRPr="00731025">
              <w:rPr>
                <w:rFonts w:ascii="Times New Roman" w:eastAsia="Times New Roman" w:hAnsi="Times New Roman"/>
                <w:noProof/>
                <w:spacing w:val="4"/>
                <w:sz w:val="22"/>
                <w:szCs w:val="22"/>
              </w:rPr>
              <w:t>Coordenadora</w:t>
            </w:r>
          </w:p>
        </w:tc>
      </w:tr>
      <w:tr w:rsidR="0095776F" w:rsidRPr="00C81FA7" w:rsidTr="002D0C3B">
        <w:trPr>
          <w:trHeight w:hRule="exact" w:val="284"/>
        </w:trPr>
        <w:tc>
          <w:tcPr>
            <w:tcW w:w="1985" w:type="dxa"/>
            <w:vMerge/>
            <w:tcBorders>
              <w:left w:val="single" w:sz="4" w:space="0" w:color="A6A6A6"/>
              <w:right w:val="single" w:sz="4" w:space="0" w:color="A6A6A6"/>
            </w:tcBorders>
            <w:shd w:val="clear" w:color="auto" w:fill="D9D9D9"/>
          </w:tcPr>
          <w:p w:rsidR="0095776F" w:rsidRPr="00C81FA7" w:rsidRDefault="0095776F" w:rsidP="002D0C3B">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967B9C" w:rsidRDefault="0095776F" w:rsidP="002D0C3B">
            <w:pPr>
              <w:rPr>
                <w:rFonts w:ascii="Times New Roman" w:eastAsia="Times New Roman" w:hAnsi="Times New Roman"/>
                <w:caps/>
                <w:spacing w:val="4"/>
                <w:sz w:val="22"/>
                <w:szCs w:val="22"/>
              </w:rPr>
            </w:pPr>
            <w:r w:rsidRPr="00731025">
              <w:rPr>
                <w:rFonts w:ascii="Times New Roman" w:eastAsia="Times New Roman" w:hAnsi="Times New Roman"/>
                <w:noProof/>
                <w:spacing w:val="4"/>
                <w:sz w:val="22"/>
                <w:szCs w:val="22"/>
              </w:rPr>
              <w:t>Alice da Silva Rodrigues Rosas</w:t>
            </w:r>
            <w:r>
              <w:rPr>
                <w:rFonts w:ascii="Times New Roman" w:eastAsia="Times New Roman" w:hAnsi="Times New Roman"/>
                <w:spacing w:val="4"/>
                <w:sz w:val="22"/>
                <w:szCs w:val="22"/>
              </w:rPr>
              <w:t xml:space="preserve"> (</w:t>
            </w:r>
            <w:r w:rsidRPr="00731025">
              <w:rPr>
                <w:rFonts w:ascii="Times New Roman" w:eastAsia="Times New Roman" w:hAnsi="Times New Roman"/>
                <w:noProof/>
                <w:spacing w:val="4"/>
                <w:sz w:val="22"/>
                <w:szCs w:val="22"/>
              </w:rPr>
              <w:t>PA</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C81FA7" w:rsidRDefault="0095776F" w:rsidP="002D0C3B">
            <w:pPr>
              <w:rPr>
                <w:rFonts w:ascii="Times New Roman" w:eastAsia="Times New Roman" w:hAnsi="Times New Roman"/>
                <w:caps/>
                <w:spacing w:val="4"/>
                <w:sz w:val="22"/>
                <w:szCs w:val="22"/>
              </w:rPr>
            </w:pPr>
            <w:r w:rsidRPr="00731025">
              <w:rPr>
                <w:rFonts w:ascii="Times New Roman" w:eastAsia="Times New Roman" w:hAnsi="Times New Roman"/>
                <w:noProof/>
                <w:spacing w:val="4"/>
                <w:sz w:val="22"/>
                <w:szCs w:val="22"/>
              </w:rPr>
              <w:t>Membro</w:t>
            </w:r>
          </w:p>
        </w:tc>
      </w:tr>
      <w:tr w:rsidR="0095776F" w:rsidRPr="00C81FA7" w:rsidTr="002D0C3B">
        <w:trPr>
          <w:trHeight w:hRule="exact" w:val="284"/>
        </w:trPr>
        <w:tc>
          <w:tcPr>
            <w:tcW w:w="1985" w:type="dxa"/>
            <w:vMerge/>
            <w:tcBorders>
              <w:left w:val="single" w:sz="4" w:space="0" w:color="A6A6A6"/>
              <w:right w:val="single" w:sz="4" w:space="0" w:color="A6A6A6"/>
            </w:tcBorders>
            <w:shd w:val="clear" w:color="auto" w:fill="D9D9D9"/>
          </w:tcPr>
          <w:p w:rsidR="0095776F" w:rsidRPr="00C81FA7" w:rsidRDefault="0095776F" w:rsidP="002D0C3B">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967B9C" w:rsidRDefault="0095776F" w:rsidP="002D0C3B">
            <w:pPr>
              <w:ind w:left="-108" w:firstLine="108"/>
              <w:rPr>
                <w:rFonts w:ascii="Times New Roman" w:eastAsia="Times New Roman" w:hAnsi="Times New Roman"/>
                <w:caps/>
                <w:spacing w:val="4"/>
                <w:sz w:val="22"/>
                <w:szCs w:val="22"/>
              </w:rPr>
            </w:pPr>
            <w:r w:rsidRPr="00731025">
              <w:rPr>
                <w:rFonts w:ascii="Times New Roman" w:eastAsia="Times New Roman" w:hAnsi="Times New Roman"/>
                <w:noProof/>
                <w:spacing w:val="4"/>
                <w:sz w:val="22"/>
                <w:szCs w:val="22"/>
              </w:rPr>
              <w:t>Humberto Mauro Andrade Cruz</w:t>
            </w:r>
            <w:r>
              <w:rPr>
                <w:rFonts w:ascii="Times New Roman" w:eastAsia="Times New Roman" w:hAnsi="Times New Roman"/>
                <w:spacing w:val="4"/>
                <w:sz w:val="22"/>
                <w:szCs w:val="22"/>
              </w:rPr>
              <w:t xml:space="preserve"> (</w:t>
            </w:r>
            <w:r w:rsidRPr="00731025">
              <w:rPr>
                <w:rFonts w:ascii="Times New Roman" w:eastAsia="Times New Roman" w:hAnsi="Times New Roman"/>
                <w:noProof/>
                <w:spacing w:val="4"/>
                <w:sz w:val="22"/>
                <w:szCs w:val="22"/>
              </w:rPr>
              <w:t>AP</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C81FA7" w:rsidRDefault="0095776F" w:rsidP="002D0C3B">
            <w:pPr>
              <w:rPr>
                <w:rFonts w:ascii="Times New Roman" w:eastAsia="Times New Roman" w:hAnsi="Times New Roman"/>
                <w:spacing w:val="4"/>
                <w:sz w:val="22"/>
                <w:szCs w:val="22"/>
              </w:rPr>
            </w:pPr>
            <w:r w:rsidRPr="00731025">
              <w:rPr>
                <w:rFonts w:ascii="Times New Roman" w:eastAsia="Times New Roman" w:hAnsi="Times New Roman"/>
                <w:noProof/>
                <w:spacing w:val="4"/>
                <w:sz w:val="22"/>
                <w:szCs w:val="22"/>
              </w:rPr>
              <w:t>Membro</w:t>
            </w:r>
          </w:p>
        </w:tc>
      </w:tr>
      <w:tr w:rsidR="0095776F" w:rsidRPr="00C81FA7" w:rsidTr="002D0C3B">
        <w:trPr>
          <w:trHeight w:hRule="exact" w:val="284"/>
        </w:trPr>
        <w:tc>
          <w:tcPr>
            <w:tcW w:w="1985" w:type="dxa"/>
            <w:vMerge/>
            <w:tcBorders>
              <w:left w:val="single" w:sz="4" w:space="0" w:color="A6A6A6"/>
              <w:right w:val="single" w:sz="4" w:space="0" w:color="A6A6A6"/>
            </w:tcBorders>
            <w:shd w:val="clear" w:color="auto" w:fill="D9D9D9"/>
          </w:tcPr>
          <w:p w:rsidR="0095776F" w:rsidRPr="00C81FA7" w:rsidRDefault="0095776F" w:rsidP="002D0C3B">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967B9C" w:rsidRDefault="0095776F" w:rsidP="002D0C3B">
            <w:pPr>
              <w:rPr>
                <w:rFonts w:ascii="Times New Roman" w:eastAsia="Times New Roman" w:hAnsi="Times New Roman"/>
                <w:caps/>
                <w:spacing w:val="4"/>
                <w:sz w:val="22"/>
                <w:szCs w:val="22"/>
              </w:rPr>
            </w:pPr>
            <w:r w:rsidRPr="00731025">
              <w:rPr>
                <w:rFonts w:ascii="Times New Roman" w:eastAsia="Times New Roman" w:hAnsi="Times New Roman"/>
                <w:noProof/>
                <w:spacing w:val="4"/>
                <w:sz w:val="22"/>
                <w:szCs w:val="22"/>
              </w:rPr>
              <w:t>Alfredo Renato Pena Brana</w:t>
            </w:r>
            <w:r>
              <w:rPr>
                <w:rFonts w:ascii="Times New Roman" w:eastAsia="Times New Roman" w:hAnsi="Times New Roman"/>
                <w:spacing w:val="4"/>
                <w:sz w:val="22"/>
                <w:szCs w:val="22"/>
              </w:rPr>
              <w:t xml:space="preserve"> (</w:t>
            </w:r>
            <w:r w:rsidRPr="00731025">
              <w:rPr>
                <w:rFonts w:ascii="Times New Roman" w:eastAsia="Times New Roman" w:hAnsi="Times New Roman"/>
                <w:noProof/>
                <w:spacing w:val="4"/>
                <w:sz w:val="22"/>
                <w:szCs w:val="22"/>
              </w:rPr>
              <w:t>AC</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C81FA7" w:rsidRDefault="0095776F" w:rsidP="002D0C3B">
            <w:pPr>
              <w:rPr>
                <w:rFonts w:ascii="Times New Roman" w:eastAsia="Times New Roman" w:hAnsi="Times New Roman"/>
                <w:spacing w:val="4"/>
                <w:sz w:val="22"/>
                <w:szCs w:val="22"/>
              </w:rPr>
            </w:pPr>
            <w:r w:rsidRPr="00731025">
              <w:rPr>
                <w:rFonts w:ascii="Times New Roman" w:eastAsia="Times New Roman" w:hAnsi="Times New Roman"/>
                <w:noProof/>
                <w:spacing w:val="4"/>
                <w:sz w:val="22"/>
                <w:szCs w:val="22"/>
              </w:rPr>
              <w:t>Membro</w:t>
            </w:r>
          </w:p>
        </w:tc>
      </w:tr>
      <w:tr w:rsidR="0095776F" w:rsidRPr="00C81FA7" w:rsidTr="002D0C3B">
        <w:trPr>
          <w:trHeight w:hRule="exact" w:val="284"/>
        </w:trPr>
        <w:tc>
          <w:tcPr>
            <w:tcW w:w="1985" w:type="dxa"/>
            <w:vMerge/>
            <w:tcBorders>
              <w:left w:val="single" w:sz="4" w:space="0" w:color="A6A6A6"/>
              <w:right w:val="single" w:sz="4" w:space="0" w:color="A6A6A6"/>
            </w:tcBorders>
            <w:shd w:val="clear" w:color="auto" w:fill="D9D9D9"/>
          </w:tcPr>
          <w:p w:rsidR="0095776F" w:rsidRPr="00C81FA7" w:rsidRDefault="0095776F" w:rsidP="002D0C3B">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967B9C" w:rsidRDefault="0095776F" w:rsidP="002D0C3B">
            <w:pPr>
              <w:rPr>
                <w:rFonts w:ascii="Times New Roman" w:eastAsia="Times New Roman" w:hAnsi="Times New Roman"/>
                <w:caps/>
                <w:spacing w:val="4"/>
                <w:sz w:val="22"/>
                <w:szCs w:val="22"/>
              </w:rPr>
            </w:pPr>
            <w:r w:rsidRPr="00731025">
              <w:rPr>
                <w:rFonts w:ascii="Times New Roman" w:eastAsia="Times New Roman" w:hAnsi="Times New Roman"/>
                <w:noProof/>
                <w:spacing w:val="4"/>
                <w:sz w:val="22"/>
                <w:szCs w:val="22"/>
              </w:rPr>
              <w:t>Hélio Cavalcanti da Costa Lima</w:t>
            </w:r>
            <w:r>
              <w:rPr>
                <w:rFonts w:ascii="Times New Roman" w:eastAsia="Times New Roman" w:hAnsi="Times New Roman"/>
                <w:spacing w:val="4"/>
                <w:sz w:val="22"/>
                <w:szCs w:val="22"/>
              </w:rPr>
              <w:t xml:space="preserve"> (</w:t>
            </w:r>
            <w:r w:rsidRPr="00731025">
              <w:rPr>
                <w:rFonts w:ascii="Times New Roman" w:eastAsia="Times New Roman" w:hAnsi="Times New Roman"/>
                <w:noProof/>
                <w:spacing w:val="4"/>
                <w:sz w:val="22"/>
                <w:szCs w:val="22"/>
              </w:rPr>
              <w:t>PB</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C81FA7" w:rsidRDefault="0095776F" w:rsidP="002D0C3B">
            <w:pPr>
              <w:rPr>
                <w:rFonts w:ascii="Times New Roman" w:eastAsia="Times New Roman" w:hAnsi="Times New Roman"/>
                <w:spacing w:val="4"/>
                <w:sz w:val="22"/>
                <w:szCs w:val="22"/>
              </w:rPr>
            </w:pPr>
            <w:r w:rsidRPr="00731025">
              <w:rPr>
                <w:rFonts w:ascii="Times New Roman" w:eastAsia="Times New Roman" w:hAnsi="Times New Roman"/>
                <w:noProof/>
                <w:spacing w:val="4"/>
                <w:sz w:val="22"/>
                <w:szCs w:val="22"/>
              </w:rPr>
              <w:t>Membro</w:t>
            </w:r>
          </w:p>
        </w:tc>
      </w:tr>
      <w:tr w:rsidR="0095776F" w:rsidRPr="00C81FA7" w:rsidTr="002D0C3B">
        <w:trPr>
          <w:trHeight w:hRule="exact" w:val="284"/>
        </w:trPr>
        <w:tc>
          <w:tcPr>
            <w:tcW w:w="1985" w:type="dxa"/>
            <w:vMerge/>
            <w:tcBorders>
              <w:left w:val="single" w:sz="4" w:space="0" w:color="A6A6A6"/>
              <w:bottom w:val="single" w:sz="4" w:space="0" w:color="A6A6A6"/>
              <w:right w:val="single" w:sz="4" w:space="0" w:color="A6A6A6"/>
            </w:tcBorders>
            <w:shd w:val="clear" w:color="auto" w:fill="D9D9D9"/>
          </w:tcPr>
          <w:p w:rsidR="0095776F" w:rsidRPr="00C81FA7" w:rsidRDefault="0095776F" w:rsidP="002D0C3B">
            <w:pPr>
              <w:rPr>
                <w:rFonts w:ascii="Times New Roman" w:eastAsia="MS Mincho" w:hAnsi="Times New Roman"/>
                <w:smallCaps/>
                <w:sz w:val="22"/>
                <w:szCs w:val="22"/>
              </w:rPr>
            </w:pPr>
          </w:p>
        </w:tc>
        <w:tc>
          <w:tcPr>
            <w:tcW w:w="4678" w:type="dxa"/>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967B9C" w:rsidRDefault="0095776F" w:rsidP="002D0C3B">
            <w:pPr>
              <w:rPr>
                <w:rFonts w:ascii="Times New Roman" w:eastAsia="Times New Roman" w:hAnsi="Times New Roman"/>
                <w:caps/>
                <w:spacing w:val="4"/>
                <w:sz w:val="22"/>
                <w:szCs w:val="22"/>
              </w:rPr>
            </w:pPr>
            <w:r w:rsidRPr="00731025">
              <w:rPr>
                <w:rFonts w:ascii="Times New Roman" w:eastAsia="Times New Roman" w:hAnsi="Times New Roman"/>
                <w:noProof/>
                <w:spacing w:val="4"/>
                <w:sz w:val="22"/>
                <w:szCs w:val="22"/>
              </w:rPr>
              <w:t>Roseana de Almeida Vasconcelos</w:t>
            </w:r>
            <w:r>
              <w:rPr>
                <w:rFonts w:ascii="Times New Roman" w:eastAsia="Times New Roman" w:hAnsi="Times New Roman"/>
                <w:spacing w:val="4"/>
                <w:sz w:val="22"/>
                <w:szCs w:val="22"/>
              </w:rPr>
              <w:t xml:space="preserve"> (</w:t>
            </w:r>
            <w:r w:rsidRPr="00731025">
              <w:rPr>
                <w:rFonts w:ascii="Times New Roman" w:eastAsia="Times New Roman" w:hAnsi="Times New Roman"/>
                <w:noProof/>
                <w:spacing w:val="4"/>
                <w:sz w:val="22"/>
                <w:szCs w:val="22"/>
              </w:rPr>
              <w:t>RO</w:t>
            </w:r>
            <w:r>
              <w:rPr>
                <w:rFonts w:ascii="Times New Roman" w:eastAsia="Times New Roman" w:hAnsi="Times New Roman"/>
                <w:spacing w:val="4"/>
                <w:sz w:val="22"/>
                <w:szCs w:val="22"/>
              </w:rPr>
              <w:t>)</w:t>
            </w:r>
          </w:p>
        </w:tc>
        <w:tc>
          <w:tcPr>
            <w:tcW w:w="2409" w:type="dxa"/>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C81FA7" w:rsidRDefault="0095776F" w:rsidP="002D0C3B">
            <w:pPr>
              <w:rPr>
                <w:rFonts w:ascii="Times New Roman" w:eastAsia="Times New Roman" w:hAnsi="Times New Roman"/>
                <w:spacing w:val="4"/>
                <w:sz w:val="22"/>
                <w:szCs w:val="22"/>
              </w:rPr>
            </w:pPr>
            <w:r w:rsidRPr="00731025">
              <w:rPr>
                <w:rFonts w:ascii="Times New Roman" w:eastAsia="Times New Roman" w:hAnsi="Times New Roman"/>
                <w:noProof/>
                <w:spacing w:val="4"/>
                <w:sz w:val="22"/>
                <w:szCs w:val="22"/>
              </w:rPr>
              <w:t>Membro</w:t>
            </w:r>
          </w:p>
        </w:tc>
      </w:tr>
      <w:tr w:rsidR="0095776F" w:rsidRPr="00C81FA7" w:rsidTr="005C2910">
        <w:trPr>
          <w:trHeight w:hRule="exact" w:val="284"/>
        </w:trPr>
        <w:tc>
          <w:tcPr>
            <w:tcW w:w="1985" w:type="dxa"/>
            <w:tcBorders>
              <w:top w:val="single" w:sz="4" w:space="0" w:color="A6A6A6"/>
              <w:left w:val="single" w:sz="4" w:space="0" w:color="A6A6A6"/>
              <w:bottom w:val="single" w:sz="4" w:space="0" w:color="A6A6A6" w:themeColor="background1" w:themeShade="A6"/>
              <w:right w:val="single" w:sz="4" w:space="0" w:color="A6A6A6"/>
            </w:tcBorders>
            <w:shd w:val="clear" w:color="auto" w:fill="D9D9D9"/>
          </w:tcPr>
          <w:p w:rsidR="0095776F" w:rsidRPr="00C81FA7" w:rsidRDefault="0095776F" w:rsidP="002D0C3B">
            <w:pPr>
              <w:rPr>
                <w:rFonts w:ascii="Times New Roman" w:eastAsia="MS Mincho" w:hAnsi="Times New Roman"/>
                <w:smallCaps/>
                <w:sz w:val="22"/>
                <w:szCs w:val="22"/>
              </w:rPr>
            </w:pPr>
            <w:r>
              <w:rPr>
                <w:rFonts w:ascii="Times New Roman" w:eastAsia="Times New Roman" w:hAnsi="Times New Roman"/>
                <w:caps/>
                <w:spacing w:val="4"/>
                <w:sz w:val="22"/>
                <w:szCs w:val="22"/>
                <w:lang w:bidi="en-US"/>
              </w:rPr>
              <w:t>ASSESSORIA</w:t>
            </w:r>
          </w:p>
        </w:tc>
        <w:tc>
          <w:tcPr>
            <w:tcW w:w="7087"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rsidR="0095776F" w:rsidRPr="00C81FA7" w:rsidRDefault="0095776F" w:rsidP="002D0C3B">
            <w:pPr>
              <w:rPr>
                <w:rFonts w:ascii="Times New Roman" w:eastAsia="Times New Roman" w:hAnsi="Times New Roman"/>
                <w:spacing w:val="4"/>
                <w:sz w:val="22"/>
                <w:szCs w:val="22"/>
              </w:rPr>
            </w:pPr>
            <w:r w:rsidRPr="00731025">
              <w:rPr>
                <w:rFonts w:ascii="Times New Roman" w:eastAsia="Times New Roman" w:hAnsi="Times New Roman"/>
                <w:noProof/>
                <w:spacing w:val="4"/>
                <w:sz w:val="22"/>
                <w:szCs w:val="22"/>
              </w:rPr>
              <w:t>Daniele de Cassia Gondek</w:t>
            </w:r>
          </w:p>
        </w:tc>
      </w:tr>
    </w:tbl>
    <w:p w:rsidR="0095776F" w:rsidRDefault="0095776F"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95776F" w:rsidRPr="00BE7BD3" w:rsidTr="002D0C3B">
        <w:tc>
          <w:tcPr>
            <w:tcW w:w="9072" w:type="dxa"/>
            <w:gridSpan w:val="2"/>
            <w:tcBorders>
              <w:top w:val="single" w:sz="4" w:space="0" w:color="A6A6A6"/>
              <w:bottom w:val="single" w:sz="4" w:space="0" w:color="A6A6A6"/>
            </w:tcBorders>
            <w:shd w:val="clear" w:color="auto" w:fill="D9D9D9"/>
            <w:vAlign w:val="center"/>
          </w:tcPr>
          <w:p w:rsidR="0095776F" w:rsidRPr="00BE7BD3" w:rsidRDefault="0095776F" w:rsidP="002D0C3B">
            <w:pPr>
              <w:jc w:val="center"/>
              <w:rPr>
                <w:rFonts w:ascii="Times New Roman" w:hAnsi="Times New Roman"/>
                <w:b/>
                <w:sz w:val="22"/>
                <w:szCs w:val="22"/>
              </w:rPr>
            </w:pPr>
            <w:r>
              <w:rPr>
                <w:rFonts w:ascii="Times New Roman" w:hAnsi="Times New Roman"/>
                <w:b/>
                <w:sz w:val="22"/>
                <w:szCs w:val="22"/>
              </w:rPr>
              <w:t xml:space="preserve">Leitura e aprovação da Súmula da </w:t>
            </w:r>
            <w:r w:rsidRPr="00731025">
              <w:rPr>
                <w:rFonts w:ascii="Times New Roman" w:hAnsi="Times New Roman"/>
                <w:b/>
                <w:noProof/>
                <w:sz w:val="22"/>
                <w:szCs w:val="22"/>
              </w:rPr>
              <w:t>85</w:t>
            </w:r>
            <w:r>
              <w:rPr>
                <w:rFonts w:ascii="Times New Roman" w:hAnsi="Times New Roman"/>
                <w:b/>
                <w:sz w:val="22"/>
                <w:szCs w:val="22"/>
              </w:rPr>
              <w:t xml:space="preserve">ª Reunião </w:t>
            </w:r>
            <w:r w:rsidRPr="00731025">
              <w:rPr>
                <w:rFonts w:ascii="Times New Roman" w:hAnsi="Times New Roman"/>
                <w:b/>
                <w:noProof/>
                <w:sz w:val="22"/>
                <w:szCs w:val="22"/>
              </w:rPr>
              <w:t>Ordinária</w:t>
            </w:r>
            <w:r w:rsidR="00F8679A">
              <w:rPr>
                <w:rFonts w:ascii="Times New Roman" w:hAnsi="Times New Roman"/>
                <w:b/>
                <w:noProof/>
                <w:sz w:val="22"/>
                <w:szCs w:val="22"/>
              </w:rPr>
              <w:t xml:space="preserve"> e da 29ª Reunião Extraordinária</w:t>
            </w:r>
          </w:p>
        </w:tc>
      </w:tr>
      <w:tr w:rsidR="0095776F" w:rsidRPr="00BE7BD3" w:rsidTr="002D0C3B">
        <w:tc>
          <w:tcPr>
            <w:tcW w:w="1985" w:type="dxa"/>
            <w:tcBorders>
              <w:top w:val="single" w:sz="4" w:space="0" w:color="A6A6A6"/>
              <w:bottom w:val="single" w:sz="4" w:space="0" w:color="A6A6A6"/>
            </w:tcBorders>
            <w:shd w:val="clear" w:color="auto" w:fill="D9D9D9"/>
            <w:vAlign w:val="center"/>
          </w:tcPr>
          <w:p w:rsidR="0095776F" w:rsidRPr="00BE7BD3" w:rsidRDefault="0095776F" w:rsidP="002D0C3B">
            <w:pPr>
              <w:rPr>
                <w:rFonts w:ascii="Times New Roman" w:hAnsi="Times New Roman"/>
                <w:b/>
                <w:sz w:val="22"/>
                <w:szCs w:val="22"/>
              </w:rPr>
            </w:pPr>
            <w:r>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rsidR="0095776F" w:rsidRPr="00BE7BD3" w:rsidRDefault="00F8679A" w:rsidP="002D0C3B">
            <w:pPr>
              <w:jc w:val="both"/>
              <w:rPr>
                <w:rFonts w:ascii="Times New Roman" w:hAnsi="Times New Roman"/>
                <w:sz w:val="22"/>
                <w:szCs w:val="22"/>
              </w:rPr>
            </w:pPr>
            <w:r>
              <w:rPr>
                <w:rFonts w:ascii="Times New Roman" w:hAnsi="Times New Roman"/>
                <w:sz w:val="22"/>
                <w:szCs w:val="22"/>
              </w:rPr>
              <w:t>As súmulas foram aprovadas. Encaminhar para publicação.</w:t>
            </w:r>
          </w:p>
        </w:tc>
      </w:tr>
    </w:tbl>
    <w:p w:rsidR="0095776F" w:rsidRDefault="0095776F"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95776F" w:rsidRPr="004B2957" w:rsidTr="002D0C3B">
        <w:tc>
          <w:tcPr>
            <w:tcW w:w="9072" w:type="dxa"/>
            <w:gridSpan w:val="2"/>
            <w:tcBorders>
              <w:top w:val="single" w:sz="4" w:space="0" w:color="A6A6A6"/>
              <w:bottom w:val="single" w:sz="4" w:space="0" w:color="A6A6A6"/>
            </w:tcBorders>
            <w:shd w:val="clear" w:color="auto" w:fill="D9D9D9"/>
            <w:vAlign w:val="center"/>
          </w:tcPr>
          <w:p w:rsidR="0095776F" w:rsidRPr="00C2518B" w:rsidRDefault="0095776F" w:rsidP="002D0C3B">
            <w:pPr>
              <w:jc w:val="center"/>
              <w:rPr>
                <w:rFonts w:ascii="Times New Roman" w:hAnsi="Times New Roman"/>
                <w:b/>
                <w:sz w:val="22"/>
                <w:szCs w:val="22"/>
              </w:rPr>
            </w:pPr>
            <w:r>
              <w:rPr>
                <w:rFonts w:ascii="Times New Roman" w:hAnsi="Times New Roman"/>
                <w:b/>
                <w:sz w:val="22"/>
                <w:szCs w:val="22"/>
              </w:rPr>
              <w:t>Comunicações</w:t>
            </w:r>
          </w:p>
        </w:tc>
      </w:tr>
      <w:tr w:rsidR="0095776F" w:rsidRPr="004B2957" w:rsidTr="002D0C3B">
        <w:tc>
          <w:tcPr>
            <w:tcW w:w="1985" w:type="dxa"/>
            <w:tcBorders>
              <w:top w:val="single" w:sz="4" w:space="0" w:color="A6A6A6"/>
              <w:bottom w:val="single" w:sz="4" w:space="0" w:color="A6A6A6"/>
            </w:tcBorders>
            <w:shd w:val="clear" w:color="auto" w:fill="D9D9D9"/>
            <w:vAlign w:val="center"/>
          </w:tcPr>
          <w:p w:rsidR="0095776F" w:rsidRPr="004B2957" w:rsidRDefault="0095776F" w:rsidP="002D0C3B">
            <w:pPr>
              <w:rPr>
                <w:rFonts w:ascii="Times New Roman" w:hAnsi="Times New Roman"/>
                <w:b/>
                <w:sz w:val="22"/>
                <w:szCs w:val="22"/>
              </w:rPr>
            </w:pPr>
            <w:r>
              <w:rPr>
                <w:rFonts w:ascii="Times New Roman" w:hAnsi="Times New Roman"/>
                <w:b/>
                <w:sz w:val="22"/>
                <w:szCs w:val="22"/>
              </w:rPr>
              <w:t>Responsável</w:t>
            </w:r>
          </w:p>
        </w:tc>
        <w:tc>
          <w:tcPr>
            <w:tcW w:w="7087" w:type="dxa"/>
            <w:tcBorders>
              <w:top w:val="single" w:sz="4" w:space="0" w:color="A6A6A6"/>
              <w:bottom w:val="single" w:sz="4" w:space="0" w:color="A6A6A6"/>
            </w:tcBorders>
            <w:vAlign w:val="center"/>
          </w:tcPr>
          <w:p w:rsidR="0095776F" w:rsidRPr="001C38FF" w:rsidRDefault="00F8679A" w:rsidP="001C38FF">
            <w:pPr>
              <w:jc w:val="both"/>
              <w:rPr>
                <w:rFonts w:ascii="Times New Roman" w:hAnsi="Times New Roman"/>
                <w:b/>
                <w:sz w:val="22"/>
                <w:szCs w:val="22"/>
              </w:rPr>
            </w:pPr>
            <w:r w:rsidRPr="0059153C">
              <w:rPr>
                <w:rFonts w:ascii="Times New Roman" w:hAnsi="Times New Roman"/>
                <w:b/>
                <w:sz w:val="22"/>
                <w:szCs w:val="22"/>
              </w:rPr>
              <w:t>Participação dos Conselheiros em eventos</w:t>
            </w:r>
          </w:p>
        </w:tc>
      </w:tr>
      <w:tr w:rsidR="0095776F" w:rsidRPr="004B2957" w:rsidTr="002D0C3B">
        <w:tc>
          <w:tcPr>
            <w:tcW w:w="1985" w:type="dxa"/>
            <w:tcBorders>
              <w:top w:val="single" w:sz="4" w:space="0" w:color="A6A6A6"/>
              <w:bottom w:val="single" w:sz="4" w:space="0" w:color="A6A6A6"/>
            </w:tcBorders>
            <w:shd w:val="clear" w:color="auto" w:fill="D9D9D9"/>
            <w:vAlign w:val="center"/>
          </w:tcPr>
          <w:p w:rsidR="0095776F" w:rsidRPr="004B2957" w:rsidRDefault="0095776F" w:rsidP="002D0C3B">
            <w:pPr>
              <w:rPr>
                <w:rFonts w:ascii="Times New Roman" w:hAnsi="Times New Roman"/>
                <w:b/>
                <w:sz w:val="22"/>
                <w:szCs w:val="22"/>
              </w:rPr>
            </w:pPr>
            <w:r>
              <w:rPr>
                <w:rFonts w:ascii="Times New Roman" w:hAnsi="Times New Roman"/>
                <w:b/>
                <w:sz w:val="22"/>
                <w:szCs w:val="22"/>
              </w:rPr>
              <w:t>Comunicado</w:t>
            </w:r>
          </w:p>
        </w:tc>
        <w:tc>
          <w:tcPr>
            <w:tcW w:w="7087" w:type="dxa"/>
            <w:tcBorders>
              <w:top w:val="single" w:sz="4" w:space="0" w:color="A6A6A6"/>
              <w:bottom w:val="single" w:sz="4" w:space="0" w:color="A6A6A6"/>
            </w:tcBorders>
            <w:vAlign w:val="center"/>
          </w:tcPr>
          <w:p w:rsidR="00F8679A" w:rsidRPr="009647DA" w:rsidRDefault="001C38FF" w:rsidP="00F8679A">
            <w:pPr>
              <w:jc w:val="both"/>
              <w:rPr>
                <w:rFonts w:ascii="Times New Roman" w:hAnsi="Times New Roman"/>
                <w:bCs/>
                <w:sz w:val="22"/>
                <w:szCs w:val="22"/>
              </w:rPr>
            </w:pPr>
            <w:r>
              <w:rPr>
                <w:rFonts w:ascii="Times New Roman" w:hAnsi="Times New Roman"/>
                <w:bCs/>
                <w:sz w:val="22"/>
                <w:szCs w:val="22"/>
              </w:rPr>
              <w:t xml:space="preserve">O Conselheiro Hélio relatou sobre sua participação no </w:t>
            </w:r>
            <w:r w:rsidRPr="001C38FF">
              <w:rPr>
                <w:rFonts w:ascii="Times New Roman" w:hAnsi="Times New Roman"/>
                <w:bCs/>
                <w:sz w:val="22"/>
                <w:szCs w:val="22"/>
              </w:rPr>
              <w:t xml:space="preserve">Seminário Nacional de Escritórios Modelo de Arquitetura e Urbanismo (SeNEMAU) </w:t>
            </w:r>
            <w:r>
              <w:rPr>
                <w:rFonts w:ascii="Times New Roman" w:hAnsi="Times New Roman"/>
                <w:bCs/>
                <w:sz w:val="22"/>
                <w:szCs w:val="22"/>
              </w:rPr>
              <w:t xml:space="preserve">da Federação Nacional de Estudantes de Arquitetura e Urbanismo (FENEA). Relata a importância de rever o texto </w:t>
            </w:r>
            <w:r w:rsidR="00F41144">
              <w:rPr>
                <w:rFonts w:ascii="Times New Roman" w:hAnsi="Times New Roman"/>
                <w:bCs/>
                <w:sz w:val="22"/>
                <w:szCs w:val="22"/>
              </w:rPr>
              <w:t xml:space="preserve">do anexo da Deliberação CEF-CAU/BR nº 31/2019, que aprovou </w:t>
            </w:r>
            <w:r w:rsidR="00F41144">
              <w:rPr>
                <w:rFonts w:ascii="Times New Roman" w:eastAsia="Times New Roman" w:hAnsi="Times New Roman"/>
                <w:bCs/>
                <w:sz w:val="22"/>
                <w:szCs w:val="22"/>
                <w:lang w:eastAsia="pt-BR"/>
              </w:rPr>
              <w:t>orientaçõ</w:t>
            </w:r>
            <w:r w:rsidR="00F41144" w:rsidRPr="00702115">
              <w:rPr>
                <w:rFonts w:ascii="Times New Roman" w:eastAsia="Times New Roman" w:hAnsi="Times New Roman"/>
                <w:bCs/>
                <w:sz w:val="22"/>
                <w:szCs w:val="22"/>
                <w:lang w:eastAsia="pt-BR"/>
              </w:rPr>
              <w:t>es</w:t>
            </w:r>
            <w:r w:rsidR="00F41144">
              <w:rPr>
                <w:rFonts w:ascii="Times New Roman" w:eastAsia="Times New Roman" w:hAnsi="Times New Roman"/>
                <w:bCs/>
                <w:sz w:val="22"/>
                <w:szCs w:val="22"/>
                <w:lang w:eastAsia="pt-BR"/>
              </w:rPr>
              <w:t xml:space="preserve"> da CEF sobre atividades de </w:t>
            </w:r>
            <w:r w:rsidR="00F41144" w:rsidRPr="00702115">
              <w:rPr>
                <w:rFonts w:ascii="Times New Roman" w:eastAsia="Times New Roman" w:hAnsi="Times New Roman"/>
                <w:bCs/>
                <w:sz w:val="22"/>
                <w:szCs w:val="22"/>
                <w:lang w:eastAsia="pt-BR"/>
              </w:rPr>
              <w:t>Extens</w:t>
            </w:r>
            <w:r w:rsidR="00F41144">
              <w:rPr>
                <w:rFonts w:ascii="Times New Roman" w:eastAsia="Times New Roman" w:hAnsi="Times New Roman"/>
                <w:bCs/>
                <w:sz w:val="22"/>
                <w:szCs w:val="22"/>
                <w:lang w:eastAsia="pt-BR"/>
              </w:rPr>
              <w:t>ã</w:t>
            </w:r>
            <w:r w:rsidR="00F41144" w:rsidRPr="00702115">
              <w:rPr>
                <w:rFonts w:ascii="Times New Roman" w:eastAsia="Times New Roman" w:hAnsi="Times New Roman"/>
                <w:bCs/>
                <w:sz w:val="22"/>
                <w:szCs w:val="22"/>
                <w:lang w:eastAsia="pt-BR"/>
              </w:rPr>
              <w:t>o</w:t>
            </w:r>
            <w:r w:rsidR="00F41144">
              <w:rPr>
                <w:rFonts w:ascii="Times New Roman" w:eastAsia="Times New Roman" w:hAnsi="Times New Roman"/>
                <w:bCs/>
                <w:sz w:val="22"/>
                <w:szCs w:val="22"/>
                <w:lang w:eastAsia="pt-BR"/>
              </w:rPr>
              <w:t xml:space="preserve"> Universitária em cursos de Arquitetura e Urbanismo, </w:t>
            </w:r>
            <w:r w:rsidR="0063249E">
              <w:rPr>
                <w:rFonts w:ascii="Times New Roman" w:eastAsia="Times New Roman" w:hAnsi="Times New Roman"/>
                <w:bCs/>
                <w:sz w:val="22"/>
                <w:szCs w:val="22"/>
                <w:lang w:eastAsia="pt-BR"/>
              </w:rPr>
              <w:t xml:space="preserve">por </w:t>
            </w:r>
            <w:r w:rsidR="00F41144">
              <w:rPr>
                <w:rFonts w:ascii="Times New Roman" w:eastAsia="Times New Roman" w:hAnsi="Times New Roman"/>
                <w:bCs/>
                <w:sz w:val="22"/>
                <w:szCs w:val="22"/>
                <w:lang w:eastAsia="pt-BR"/>
              </w:rPr>
              <w:t>considera</w:t>
            </w:r>
            <w:r w:rsidR="0063249E">
              <w:rPr>
                <w:rFonts w:ascii="Times New Roman" w:eastAsia="Times New Roman" w:hAnsi="Times New Roman"/>
                <w:bCs/>
                <w:sz w:val="22"/>
                <w:szCs w:val="22"/>
                <w:lang w:eastAsia="pt-BR"/>
              </w:rPr>
              <w:t>r</w:t>
            </w:r>
            <w:r w:rsidR="00F41144">
              <w:rPr>
                <w:rFonts w:ascii="Times New Roman" w:eastAsia="Times New Roman" w:hAnsi="Times New Roman"/>
                <w:bCs/>
                <w:sz w:val="22"/>
                <w:szCs w:val="22"/>
                <w:lang w:eastAsia="pt-BR"/>
              </w:rPr>
              <w:t xml:space="preserve"> que </w:t>
            </w:r>
            <w:r w:rsidR="00F8679A">
              <w:rPr>
                <w:rFonts w:ascii="Times New Roman" w:hAnsi="Times New Roman"/>
                <w:bCs/>
                <w:sz w:val="22"/>
                <w:szCs w:val="22"/>
              </w:rPr>
              <w:t xml:space="preserve">é necessário ter um responsável técnico para </w:t>
            </w:r>
            <w:r w:rsidR="00F41144">
              <w:rPr>
                <w:rFonts w:ascii="Times New Roman" w:hAnsi="Times New Roman"/>
                <w:bCs/>
                <w:sz w:val="22"/>
                <w:szCs w:val="22"/>
              </w:rPr>
              <w:t xml:space="preserve">ter um </w:t>
            </w:r>
            <w:r w:rsidR="00F8679A">
              <w:rPr>
                <w:rFonts w:ascii="Times New Roman" w:hAnsi="Times New Roman"/>
                <w:bCs/>
                <w:sz w:val="22"/>
                <w:szCs w:val="22"/>
              </w:rPr>
              <w:t>registro</w:t>
            </w:r>
            <w:r w:rsidR="005E3509">
              <w:rPr>
                <w:rFonts w:ascii="Times New Roman" w:hAnsi="Times New Roman"/>
                <w:bCs/>
                <w:sz w:val="22"/>
                <w:szCs w:val="22"/>
              </w:rPr>
              <w:t xml:space="preserve"> e, que o texto elaborado </w:t>
            </w:r>
            <w:r w:rsidR="00F8679A">
              <w:rPr>
                <w:rFonts w:ascii="Times New Roman" w:hAnsi="Times New Roman"/>
                <w:bCs/>
                <w:sz w:val="22"/>
                <w:szCs w:val="22"/>
              </w:rPr>
              <w:t>obriga que</w:t>
            </w:r>
            <w:r w:rsidR="005E3509">
              <w:rPr>
                <w:rFonts w:ascii="Times New Roman" w:hAnsi="Times New Roman"/>
                <w:bCs/>
                <w:sz w:val="22"/>
                <w:szCs w:val="22"/>
              </w:rPr>
              <w:t xml:space="preserve"> os </w:t>
            </w:r>
            <w:r w:rsidR="005E3509" w:rsidRPr="005E3509">
              <w:rPr>
                <w:rFonts w:ascii="Times New Roman" w:hAnsi="Times New Roman"/>
                <w:bCs/>
                <w:sz w:val="22"/>
                <w:szCs w:val="22"/>
              </w:rPr>
              <w:t xml:space="preserve">Escritório modelo de Arquitetura e Urbanismo </w:t>
            </w:r>
            <w:r w:rsidR="005E3509">
              <w:rPr>
                <w:rFonts w:ascii="Times New Roman" w:hAnsi="Times New Roman"/>
                <w:bCs/>
                <w:sz w:val="22"/>
                <w:szCs w:val="22"/>
              </w:rPr>
              <w:t>(EMAU)</w:t>
            </w:r>
            <w:r w:rsidR="00F8679A">
              <w:rPr>
                <w:rFonts w:ascii="Times New Roman" w:hAnsi="Times New Roman"/>
                <w:bCs/>
                <w:sz w:val="22"/>
                <w:szCs w:val="22"/>
              </w:rPr>
              <w:t xml:space="preserve"> se tornem empresa júnior, caso queiram assumir a característica de P</w:t>
            </w:r>
            <w:r w:rsidR="00CD7C5F">
              <w:rPr>
                <w:rFonts w:ascii="Times New Roman" w:hAnsi="Times New Roman"/>
                <w:bCs/>
                <w:sz w:val="22"/>
                <w:szCs w:val="22"/>
              </w:rPr>
              <w:t xml:space="preserve">essoa Jurídica. De acordo com as discussões no Seminário, os estudantes não tem interesse em se tornar empresa júnior. Pode ser mantido como uma opção no documento, mas não como obrigatoriedade. </w:t>
            </w:r>
            <w:r w:rsidR="0000610C">
              <w:rPr>
                <w:rFonts w:ascii="Times New Roman" w:hAnsi="Times New Roman"/>
                <w:bCs/>
                <w:sz w:val="22"/>
                <w:szCs w:val="22"/>
              </w:rPr>
              <w:t>O Conselheiro Hélio se compromete a alterar o texto para posterior envio à CTR</w:t>
            </w:r>
            <w:r w:rsidR="00CD4A12">
              <w:rPr>
                <w:rFonts w:ascii="Times New Roman" w:hAnsi="Times New Roman"/>
                <w:bCs/>
                <w:sz w:val="22"/>
                <w:szCs w:val="22"/>
              </w:rPr>
              <w:t>, para ser considerado na nova resolução sobre registo de Pessoa Jurídica</w:t>
            </w:r>
            <w:r w:rsidR="0000610C">
              <w:rPr>
                <w:rFonts w:ascii="Times New Roman" w:hAnsi="Times New Roman"/>
                <w:bCs/>
                <w:sz w:val="22"/>
                <w:szCs w:val="22"/>
              </w:rPr>
              <w:t xml:space="preserve"> e</w:t>
            </w:r>
            <w:r w:rsidR="00CD4A12">
              <w:rPr>
                <w:rFonts w:ascii="Times New Roman" w:hAnsi="Times New Roman"/>
                <w:bCs/>
                <w:sz w:val="22"/>
                <w:szCs w:val="22"/>
              </w:rPr>
              <w:t>,</w:t>
            </w:r>
            <w:r w:rsidR="0000610C">
              <w:rPr>
                <w:rFonts w:ascii="Times New Roman" w:hAnsi="Times New Roman"/>
                <w:bCs/>
                <w:sz w:val="22"/>
                <w:szCs w:val="22"/>
              </w:rPr>
              <w:t xml:space="preserve"> aviso à Fenea informando que a CEF </w:t>
            </w:r>
            <w:r w:rsidR="00F8679A">
              <w:rPr>
                <w:rFonts w:ascii="Times New Roman" w:hAnsi="Times New Roman"/>
                <w:bCs/>
                <w:sz w:val="22"/>
                <w:szCs w:val="22"/>
              </w:rPr>
              <w:t xml:space="preserve">busca viabilizar as solicitações. </w:t>
            </w:r>
          </w:p>
          <w:p w:rsidR="00F8679A" w:rsidRDefault="00F8679A" w:rsidP="00F8679A">
            <w:pPr>
              <w:jc w:val="both"/>
              <w:rPr>
                <w:rFonts w:ascii="Times New Roman" w:hAnsi="Times New Roman"/>
                <w:bCs/>
                <w:sz w:val="22"/>
                <w:szCs w:val="22"/>
              </w:rPr>
            </w:pPr>
          </w:p>
          <w:p w:rsidR="0095776F" w:rsidRPr="00F8679A" w:rsidRDefault="00CD4A12" w:rsidP="000B2813">
            <w:pPr>
              <w:jc w:val="both"/>
              <w:rPr>
                <w:rFonts w:ascii="Times New Roman" w:hAnsi="Times New Roman"/>
                <w:bCs/>
                <w:sz w:val="22"/>
                <w:szCs w:val="22"/>
              </w:rPr>
            </w:pPr>
            <w:r>
              <w:rPr>
                <w:rFonts w:ascii="Times New Roman" w:hAnsi="Times New Roman"/>
                <w:bCs/>
                <w:sz w:val="22"/>
                <w:szCs w:val="22"/>
              </w:rPr>
              <w:t xml:space="preserve">O Conselheiro Hélio informa sobre a realização de </w:t>
            </w:r>
            <w:r w:rsidR="00F8679A" w:rsidRPr="009647DA">
              <w:rPr>
                <w:rFonts w:ascii="Times New Roman" w:hAnsi="Times New Roman"/>
                <w:bCs/>
                <w:sz w:val="22"/>
                <w:szCs w:val="22"/>
              </w:rPr>
              <w:t xml:space="preserve">Reunião Técnica </w:t>
            </w:r>
            <w:r>
              <w:rPr>
                <w:rFonts w:ascii="Times New Roman" w:hAnsi="Times New Roman"/>
                <w:bCs/>
                <w:sz w:val="22"/>
                <w:szCs w:val="22"/>
              </w:rPr>
              <w:t xml:space="preserve">sobre </w:t>
            </w:r>
            <w:r w:rsidR="00F8679A" w:rsidRPr="009647DA">
              <w:rPr>
                <w:rFonts w:ascii="Times New Roman" w:hAnsi="Times New Roman"/>
                <w:bCs/>
                <w:sz w:val="22"/>
                <w:szCs w:val="22"/>
              </w:rPr>
              <w:t>EAD</w:t>
            </w:r>
            <w:r>
              <w:rPr>
                <w:rFonts w:ascii="Times New Roman" w:hAnsi="Times New Roman"/>
                <w:bCs/>
                <w:sz w:val="22"/>
                <w:szCs w:val="22"/>
              </w:rPr>
              <w:t xml:space="preserve"> no dia 03/09/2019 com a presença da convidada arquiteta e urbanista </w:t>
            </w:r>
            <w:r w:rsidRPr="00D0374B">
              <w:rPr>
                <w:rFonts w:ascii="Times New Roman" w:hAnsi="Times New Roman"/>
                <w:bCs/>
                <w:sz w:val="22"/>
                <w:szCs w:val="22"/>
              </w:rPr>
              <w:t>Ana Goes</w:t>
            </w:r>
            <w:r>
              <w:rPr>
                <w:rFonts w:ascii="Times New Roman" w:hAnsi="Times New Roman"/>
                <w:bCs/>
                <w:sz w:val="22"/>
                <w:szCs w:val="22"/>
              </w:rPr>
              <w:t xml:space="preserve"> e da Analista Técnica Daniele Gondek</w:t>
            </w:r>
            <w:r w:rsidR="00F8679A">
              <w:rPr>
                <w:rFonts w:ascii="Times New Roman" w:hAnsi="Times New Roman"/>
                <w:bCs/>
                <w:sz w:val="22"/>
                <w:szCs w:val="22"/>
              </w:rPr>
              <w:t xml:space="preserve">. </w:t>
            </w:r>
            <w:r w:rsidR="00704B0A">
              <w:rPr>
                <w:rFonts w:ascii="Times New Roman" w:hAnsi="Times New Roman"/>
                <w:bCs/>
                <w:sz w:val="22"/>
                <w:szCs w:val="22"/>
              </w:rPr>
              <w:t>A conclusão da reunião foi sobre a necessidade de</w:t>
            </w:r>
            <w:r>
              <w:rPr>
                <w:rFonts w:ascii="Times New Roman" w:hAnsi="Times New Roman"/>
                <w:bCs/>
                <w:sz w:val="22"/>
                <w:szCs w:val="22"/>
              </w:rPr>
              <w:t xml:space="preserve"> especificar o motivo da ineficácia da modalidade, </w:t>
            </w:r>
            <w:r w:rsidR="00704B0A">
              <w:rPr>
                <w:rFonts w:ascii="Times New Roman" w:hAnsi="Times New Roman"/>
                <w:bCs/>
                <w:sz w:val="22"/>
                <w:szCs w:val="22"/>
              </w:rPr>
              <w:t xml:space="preserve">e </w:t>
            </w:r>
            <w:r>
              <w:rPr>
                <w:rFonts w:ascii="Times New Roman" w:hAnsi="Times New Roman"/>
                <w:bCs/>
                <w:sz w:val="22"/>
                <w:szCs w:val="22"/>
              </w:rPr>
              <w:t>identifica</w:t>
            </w:r>
            <w:r w:rsidR="00704B0A">
              <w:rPr>
                <w:rFonts w:ascii="Times New Roman" w:hAnsi="Times New Roman"/>
                <w:bCs/>
                <w:sz w:val="22"/>
                <w:szCs w:val="22"/>
              </w:rPr>
              <w:t>r n</w:t>
            </w:r>
            <w:r w:rsidR="00F8679A">
              <w:rPr>
                <w:rFonts w:ascii="Times New Roman" w:hAnsi="Times New Roman"/>
                <w:bCs/>
                <w:sz w:val="22"/>
                <w:szCs w:val="22"/>
              </w:rPr>
              <w:t>o campo da pedagogia, o que é característico do ensino da arquitetura e urbanismo</w:t>
            </w:r>
            <w:r w:rsidR="00704B0A">
              <w:rPr>
                <w:rFonts w:ascii="Times New Roman" w:hAnsi="Times New Roman"/>
                <w:bCs/>
                <w:sz w:val="22"/>
                <w:szCs w:val="22"/>
              </w:rPr>
              <w:t xml:space="preserve"> que não pode ser passado na modalidade EAD.</w:t>
            </w:r>
            <w:r w:rsidR="00F8679A">
              <w:rPr>
                <w:rFonts w:ascii="Times New Roman" w:hAnsi="Times New Roman"/>
                <w:bCs/>
                <w:sz w:val="22"/>
                <w:szCs w:val="22"/>
              </w:rPr>
              <w:t xml:space="preserve"> </w:t>
            </w:r>
            <w:r w:rsidR="00704B0A">
              <w:rPr>
                <w:rFonts w:ascii="Times New Roman" w:hAnsi="Times New Roman"/>
                <w:bCs/>
                <w:sz w:val="22"/>
                <w:szCs w:val="22"/>
              </w:rPr>
              <w:t xml:space="preserve">A convidada Ana Goes </w:t>
            </w:r>
            <w:r w:rsidR="000B2813">
              <w:rPr>
                <w:rFonts w:ascii="Times New Roman" w:hAnsi="Times New Roman"/>
                <w:bCs/>
                <w:sz w:val="22"/>
                <w:szCs w:val="22"/>
              </w:rPr>
              <w:t>apresentou levantamento com argumentos</w:t>
            </w:r>
            <w:r w:rsidR="00704B0A">
              <w:rPr>
                <w:rFonts w:ascii="Times New Roman" w:hAnsi="Times New Roman"/>
                <w:bCs/>
                <w:sz w:val="22"/>
                <w:szCs w:val="22"/>
              </w:rPr>
              <w:t xml:space="preserve"> </w:t>
            </w:r>
            <w:r w:rsidR="000B2813">
              <w:rPr>
                <w:rFonts w:ascii="Times New Roman" w:hAnsi="Times New Roman"/>
                <w:bCs/>
                <w:sz w:val="22"/>
                <w:szCs w:val="22"/>
              </w:rPr>
              <w:t>comparativos com outros países.</w:t>
            </w:r>
          </w:p>
        </w:tc>
      </w:tr>
      <w:tr w:rsidR="0095776F" w:rsidRPr="004B2957" w:rsidTr="002D0C3B">
        <w:tc>
          <w:tcPr>
            <w:tcW w:w="1985" w:type="dxa"/>
            <w:tcBorders>
              <w:top w:val="single" w:sz="4" w:space="0" w:color="A6A6A6"/>
              <w:bottom w:val="single" w:sz="4" w:space="0" w:color="A6A6A6"/>
            </w:tcBorders>
            <w:shd w:val="clear" w:color="auto" w:fill="D9D9D9"/>
            <w:vAlign w:val="center"/>
          </w:tcPr>
          <w:p w:rsidR="0095776F" w:rsidRPr="004B2957" w:rsidRDefault="0095776F" w:rsidP="002D0C3B">
            <w:pPr>
              <w:rPr>
                <w:rFonts w:ascii="Times New Roman" w:hAnsi="Times New Roman"/>
                <w:b/>
                <w:sz w:val="22"/>
                <w:szCs w:val="22"/>
              </w:rPr>
            </w:pPr>
            <w:r>
              <w:rPr>
                <w:rFonts w:ascii="Times New Roman" w:hAnsi="Times New Roman"/>
                <w:b/>
                <w:sz w:val="22"/>
                <w:szCs w:val="22"/>
              </w:rPr>
              <w:t>Responsável</w:t>
            </w:r>
          </w:p>
        </w:tc>
        <w:tc>
          <w:tcPr>
            <w:tcW w:w="7087" w:type="dxa"/>
            <w:tcBorders>
              <w:top w:val="single" w:sz="4" w:space="0" w:color="A6A6A6"/>
              <w:bottom w:val="single" w:sz="4" w:space="0" w:color="A6A6A6"/>
            </w:tcBorders>
            <w:vAlign w:val="center"/>
          </w:tcPr>
          <w:p w:rsidR="0095776F" w:rsidRPr="004B2957" w:rsidRDefault="00F8679A" w:rsidP="002D0C3B">
            <w:pPr>
              <w:rPr>
                <w:rFonts w:ascii="Times New Roman" w:hAnsi="Times New Roman"/>
                <w:sz w:val="22"/>
                <w:szCs w:val="22"/>
              </w:rPr>
            </w:pPr>
            <w:r w:rsidRPr="00737E9A">
              <w:rPr>
                <w:rFonts w:ascii="Times New Roman" w:hAnsi="Times New Roman"/>
                <w:b/>
                <w:sz w:val="22"/>
                <w:szCs w:val="22"/>
              </w:rPr>
              <w:t>Sugestão recebida pela ouvidoria</w:t>
            </w:r>
            <w:r>
              <w:rPr>
                <w:rFonts w:ascii="Times New Roman" w:hAnsi="Times New Roman"/>
                <w:b/>
                <w:sz w:val="22"/>
                <w:szCs w:val="22"/>
              </w:rPr>
              <w:t xml:space="preserve"> sobre a Lei 12.772/2012</w:t>
            </w:r>
          </w:p>
        </w:tc>
      </w:tr>
      <w:tr w:rsidR="0095776F" w:rsidRPr="004B2957" w:rsidTr="002D0C3B">
        <w:tc>
          <w:tcPr>
            <w:tcW w:w="1985" w:type="dxa"/>
            <w:tcBorders>
              <w:top w:val="single" w:sz="4" w:space="0" w:color="A6A6A6"/>
              <w:bottom w:val="single" w:sz="4" w:space="0" w:color="A6A6A6"/>
            </w:tcBorders>
            <w:shd w:val="clear" w:color="auto" w:fill="D9D9D9"/>
            <w:vAlign w:val="center"/>
          </w:tcPr>
          <w:p w:rsidR="0095776F" w:rsidRDefault="0095776F" w:rsidP="002D0C3B">
            <w:pPr>
              <w:rPr>
                <w:rFonts w:ascii="Times New Roman" w:hAnsi="Times New Roman"/>
                <w:b/>
                <w:sz w:val="22"/>
                <w:szCs w:val="22"/>
              </w:rPr>
            </w:pPr>
            <w:r>
              <w:rPr>
                <w:rFonts w:ascii="Times New Roman" w:hAnsi="Times New Roman"/>
                <w:b/>
                <w:sz w:val="22"/>
                <w:szCs w:val="22"/>
              </w:rPr>
              <w:t>Comunicado</w:t>
            </w:r>
          </w:p>
        </w:tc>
        <w:tc>
          <w:tcPr>
            <w:tcW w:w="7087" w:type="dxa"/>
            <w:tcBorders>
              <w:top w:val="single" w:sz="4" w:space="0" w:color="A6A6A6"/>
              <w:bottom w:val="single" w:sz="4" w:space="0" w:color="A6A6A6"/>
            </w:tcBorders>
            <w:vAlign w:val="center"/>
          </w:tcPr>
          <w:p w:rsidR="0095776F" w:rsidRPr="004B2957" w:rsidRDefault="004178AE" w:rsidP="00F8679A">
            <w:pPr>
              <w:rPr>
                <w:rFonts w:ascii="Times New Roman" w:hAnsi="Times New Roman"/>
                <w:sz w:val="22"/>
                <w:szCs w:val="22"/>
              </w:rPr>
            </w:pPr>
            <w:r>
              <w:rPr>
                <w:rFonts w:ascii="Times New Roman" w:hAnsi="Times New Roman"/>
                <w:sz w:val="22"/>
                <w:szCs w:val="22"/>
              </w:rPr>
              <w:t>A Comissão tom</w:t>
            </w:r>
            <w:r w:rsidRPr="004178AE">
              <w:rPr>
                <w:rFonts w:ascii="Times New Roman" w:hAnsi="Times New Roman"/>
                <w:sz w:val="22"/>
                <w:szCs w:val="22"/>
              </w:rPr>
              <w:t>ou ciência do</w:t>
            </w:r>
            <w:r>
              <w:rPr>
                <w:rFonts w:ascii="Times New Roman" w:hAnsi="Times New Roman"/>
                <w:sz w:val="22"/>
                <w:szCs w:val="22"/>
              </w:rPr>
              <w:t xml:space="preserve"> questionamento sobre a</w:t>
            </w:r>
            <w:r w:rsidRPr="004178AE">
              <w:rPr>
                <w:rFonts w:ascii="Times New Roman" w:hAnsi="Times New Roman"/>
                <w:sz w:val="22"/>
                <w:szCs w:val="22"/>
              </w:rPr>
              <w:t xml:space="preserve"> matéria e solicitou </w:t>
            </w:r>
            <w:r>
              <w:rPr>
                <w:rFonts w:ascii="Times New Roman" w:hAnsi="Times New Roman"/>
                <w:sz w:val="22"/>
                <w:szCs w:val="22"/>
              </w:rPr>
              <w:t xml:space="preserve">à assessoria </w:t>
            </w:r>
            <w:r w:rsidRPr="004178AE">
              <w:rPr>
                <w:rFonts w:ascii="Times New Roman" w:hAnsi="Times New Roman"/>
                <w:sz w:val="22"/>
                <w:szCs w:val="22"/>
              </w:rPr>
              <w:t>enviar resposta à Ouvidoria CAU/BR informando que não é competência do CAU fiscalizar sobre o que não é sua regra, e que não tem posicionamento sobre o assunto.</w:t>
            </w:r>
          </w:p>
        </w:tc>
      </w:tr>
    </w:tbl>
    <w:p w:rsidR="0095776F" w:rsidRDefault="0095776F" w:rsidP="00807F65">
      <w:pPr>
        <w:tabs>
          <w:tab w:val="left" w:pos="484"/>
          <w:tab w:val="left" w:pos="2249"/>
        </w:tabs>
        <w:rPr>
          <w:rFonts w:ascii="Times New Roman" w:hAnsi="Times New Roman"/>
          <w:sz w:val="22"/>
          <w:szCs w:val="22"/>
        </w:rPr>
      </w:pPr>
    </w:p>
    <w:p w:rsidR="0095776F" w:rsidRPr="00931105" w:rsidRDefault="0095776F" w:rsidP="00807F65">
      <w:pPr>
        <w:shd w:val="clear" w:color="auto" w:fill="D9D9D9"/>
        <w:jc w:val="center"/>
        <w:rPr>
          <w:rFonts w:ascii="Times New Roman" w:eastAsia="MS Mincho" w:hAnsi="Times New Roman"/>
          <w:b/>
          <w:smallCaps/>
          <w:sz w:val="22"/>
          <w:szCs w:val="22"/>
          <w14:shadow w14:blurRad="50800" w14:dist="38100" w14:dir="2700000" w14:sx="100000" w14:sy="100000" w14:kx="0" w14:ky="0" w14:algn="tl">
            <w14:srgbClr w14:val="000000">
              <w14:alpha w14:val="60000"/>
            </w14:srgbClr>
          </w14:shadow>
        </w:rPr>
      </w:pPr>
      <w:r w:rsidRPr="000B70F2">
        <w:rPr>
          <w:rStyle w:val="nfaseSutil"/>
          <w:rFonts w:ascii="Times New Roman" w:hAnsi="Times New Roman"/>
          <w:b/>
          <w:i w:val="0"/>
          <w:sz w:val="22"/>
          <w:szCs w:val="22"/>
        </w:rPr>
        <w:t>ORDEM DO DIA</w:t>
      </w:r>
    </w:p>
    <w:p w:rsidR="0095776F" w:rsidRDefault="0095776F"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2D0C3B">
            <w:pPr>
              <w:rPr>
                <w:rFonts w:ascii="Times New Roman" w:hAnsi="Times New Roman"/>
                <w:b/>
                <w:sz w:val="22"/>
                <w:szCs w:val="22"/>
              </w:rPr>
            </w:pPr>
            <w:r w:rsidRPr="00967B9C">
              <w:rPr>
                <w:rFonts w:ascii="Times New Roman" w:hAnsi="Times New Roman"/>
                <w:b/>
                <w:sz w:val="22"/>
                <w:szCs w:val="22"/>
              </w:rPr>
              <w:t>1</w:t>
            </w:r>
          </w:p>
        </w:tc>
        <w:tc>
          <w:tcPr>
            <w:tcW w:w="7087" w:type="dxa"/>
            <w:tcBorders>
              <w:top w:val="single" w:sz="4" w:space="0" w:color="A6A6A6"/>
              <w:bottom w:val="single" w:sz="4" w:space="0" w:color="A6A6A6"/>
            </w:tcBorders>
            <w:vAlign w:val="center"/>
          </w:tcPr>
          <w:p w:rsidR="004644D1" w:rsidRPr="00BE7BD3" w:rsidRDefault="004644D1" w:rsidP="00951992">
            <w:pPr>
              <w:jc w:val="both"/>
              <w:rPr>
                <w:rFonts w:ascii="Times New Roman" w:hAnsi="Times New Roman"/>
                <w:b/>
                <w:sz w:val="22"/>
                <w:szCs w:val="22"/>
              </w:rPr>
            </w:pPr>
            <w:r w:rsidRPr="00801427">
              <w:rPr>
                <w:rFonts w:ascii="Times New Roman" w:hAnsi="Times New Roman"/>
                <w:b/>
                <w:sz w:val="22"/>
                <w:szCs w:val="22"/>
              </w:rPr>
              <w:t>SICCAU 377224/2016 Reconhecimento de Curso por Tempestividade e SICCAU 363532/2016 Cadastramento de Cursos.</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2D0C3B">
            <w:pPr>
              <w:rPr>
                <w:rFonts w:ascii="Times New Roman" w:hAnsi="Times New Roman"/>
                <w:b/>
                <w:sz w:val="22"/>
                <w:szCs w:val="22"/>
              </w:rPr>
            </w:pPr>
            <w:r w:rsidRPr="00967B9C">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4644D1" w:rsidRPr="00BE7BD3" w:rsidRDefault="004644D1" w:rsidP="00951992">
            <w:pPr>
              <w:rPr>
                <w:rFonts w:ascii="Times New Roman" w:hAnsi="Times New Roman"/>
                <w:sz w:val="22"/>
                <w:szCs w:val="22"/>
              </w:rPr>
            </w:pPr>
            <w:r w:rsidRPr="00EB709F">
              <w:rPr>
                <w:rFonts w:ascii="Times New Roman" w:hAnsi="Times New Roman"/>
                <w:sz w:val="22"/>
                <w:szCs w:val="22"/>
              </w:rPr>
              <w:t>CAUs/UF, IES</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2D0C3B">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4644D1" w:rsidRPr="00BE7BD3" w:rsidRDefault="004644D1" w:rsidP="00951992">
            <w:pPr>
              <w:rPr>
                <w:rFonts w:ascii="Times New Roman" w:hAnsi="Times New Roman"/>
                <w:sz w:val="22"/>
                <w:szCs w:val="22"/>
              </w:rPr>
            </w:pPr>
            <w:r>
              <w:rPr>
                <w:rFonts w:ascii="Times New Roman" w:hAnsi="Times New Roman"/>
                <w:sz w:val="22"/>
                <w:szCs w:val="22"/>
              </w:rPr>
              <w:t>Indicar</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2D0C3B">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tcPr>
          <w:p w:rsidR="004644D1" w:rsidRDefault="004644D1" w:rsidP="002D0C3B">
            <w:pPr>
              <w:rPr>
                <w:rFonts w:ascii="Times New Roman" w:hAnsi="Times New Roman"/>
                <w:sz w:val="22"/>
                <w:szCs w:val="22"/>
              </w:rPr>
            </w:pPr>
          </w:p>
          <w:p w:rsidR="00DA199C" w:rsidRPr="0087626B" w:rsidRDefault="00DA199C" w:rsidP="00DA199C">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 069</w:t>
            </w:r>
            <w:r w:rsidRPr="0087626B">
              <w:rPr>
                <w:rFonts w:ascii="Times New Roman" w:eastAsia="Times New Roman" w:hAnsi="Times New Roman"/>
                <w:b/>
                <w:smallCaps/>
                <w:sz w:val="22"/>
                <w:szCs w:val="22"/>
                <w:lang w:eastAsia="pt-BR"/>
              </w:rPr>
              <w:t>/2019 – CEF-CAU/BR</w:t>
            </w:r>
          </w:p>
          <w:p w:rsidR="00DA199C" w:rsidRDefault="00DA199C" w:rsidP="00DA199C">
            <w:pPr>
              <w:jc w:val="both"/>
              <w:rPr>
                <w:rFonts w:ascii="Times New Roman" w:eastAsia="Times New Roman" w:hAnsi="Times New Roman"/>
                <w:b/>
                <w:noProof/>
                <w:sz w:val="22"/>
                <w:szCs w:val="22"/>
                <w:lang w:eastAsia="pt-BR"/>
              </w:rPr>
            </w:pPr>
            <w:r w:rsidRPr="0087626B">
              <w:rPr>
                <w:rFonts w:ascii="Times New Roman" w:eastAsia="Times New Roman" w:hAnsi="Times New Roman"/>
                <w:b/>
                <w:sz w:val="22"/>
                <w:szCs w:val="22"/>
                <w:lang w:eastAsia="pt-BR"/>
              </w:rPr>
              <w:t>DELIBERA:</w:t>
            </w:r>
          </w:p>
          <w:p w:rsidR="00DA199C" w:rsidRDefault="00DA199C" w:rsidP="002D0C3B">
            <w:pPr>
              <w:rPr>
                <w:rFonts w:ascii="Times New Roman" w:hAnsi="Times New Roman"/>
                <w:sz w:val="22"/>
                <w:szCs w:val="22"/>
              </w:rPr>
            </w:pPr>
          </w:p>
          <w:p w:rsidR="00DA199C" w:rsidRDefault="00DA199C" w:rsidP="00DA199C">
            <w:pPr>
              <w:numPr>
                <w:ilvl w:val="0"/>
                <w:numId w:val="4"/>
              </w:numPr>
              <w:jc w:val="both"/>
              <w:rPr>
                <w:rFonts w:ascii="Times New Roman" w:eastAsia="Times New Roman" w:hAnsi="Times New Roman"/>
                <w:sz w:val="22"/>
                <w:szCs w:val="22"/>
                <w:lang w:eastAsia="pt-BR"/>
              </w:rPr>
            </w:pPr>
            <w:r w:rsidRPr="00E74280">
              <w:rPr>
                <w:rFonts w:ascii="Times New Roman" w:eastAsia="Times New Roman" w:hAnsi="Times New Roman"/>
                <w:sz w:val="22"/>
                <w:szCs w:val="22"/>
                <w:lang w:eastAsia="pt-BR"/>
              </w:rPr>
              <w:t>Informar que, conforme legislação vigente, poderão ser registrados os egressos de cursos de graduação em Arquitetura e Urbanismo que tenham portaria de reconhecimento do curso publicada ou</w:t>
            </w:r>
            <w:r>
              <w:rPr>
                <w:rFonts w:ascii="Times New Roman" w:eastAsia="Times New Roman" w:hAnsi="Times New Roman"/>
                <w:sz w:val="22"/>
                <w:szCs w:val="22"/>
                <w:lang w:eastAsia="pt-BR"/>
              </w:rPr>
              <w:t xml:space="preserve"> </w:t>
            </w:r>
            <w:r w:rsidRPr="00CA0168">
              <w:rPr>
                <w:rFonts w:ascii="Times New Roman" w:eastAsia="Times New Roman" w:hAnsi="Times New Roman"/>
                <w:sz w:val="22"/>
                <w:szCs w:val="22"/>
                <w:lang w:eastAsia="pt-BR"/>
              </w:rPr>
              <w:t>protocolo do pedido de reconhecimento</w:t>
            </w:r>
            <w:r w:rsidRPr="00E74280">
              <w:rPr>
                <w:rFonts w:ascii="Times New Roman" w:eastAsia="Times New Roman" w:hAnsi="Times New Roman"/>
                <w:sz w:val="22"/>
                <w:szCs w:val="22"/>
                <w:lang w:eastAsia="pt-BR"/>
              </w:rPr>
              <w:t xml:space="preserve"> da CEF-CAU/BR</w:t>
            </w:r>
            <w:r>
              <w:rPr>
                <w:rFonts w:ascii="Times New Roman" w:eastAsia="Times New Roman" w:hAnsi="Times New Roman"/>
                <w:sz w:val="22"/>
                <w:szCs w:val="22"/>
                <w:lang w:eastAsia="pt-BR"/>
              </w:rPr>
              <w:t xml:space="preserve"> com resultado tempestivo</w:t>
            </w:r>
            <w:r w:rsidRPr="00E74280">
              <w:rPr>
                <w:rFonts w:ascii="Times New Roman" w:eastAsia="Times New Roman" w:hAnsi="Times New Roman"/>
                <w:sz w:val="22"/>
                <w:szCs w:val="22"/>
                <w:lang w:eastAsia="pt-BR"/>
              </w:rPr>
              <w:t>, e que estejam em dia com as renovações de reconhecimento;</w:t>
            </w:r>
          </w:p>
          <w:p w:rsidR="00DA199C" w:rsidRPr="008F487C" w:rsidRDefault="00DA199C" w:rsidP="00DA199C">
            <w:pPr>
              <w:ind w:left="360"/>
              <w:jc w:val="both"/>
              <w:rPr>
                <w:rFonts w:ascii="Times New Roman" w:eastAsia="Times New Roman" w:hAnsi="Times New Roman"/>
                <w:sz w:val="16"/>
                <w:szCs w:val="16"/>
                <w:lang w:eastAsia="pt-BR"/>
              </w:rPr>
            </w:pPr>
          </w:p>
          <w:p w:rsidR="00DA199C" w:rsidRPr="0077535F" w:rsidRDefault="00DA199C" w:rsidP="00DA199C">
            <w:pPr>
              <w:numPr>
                <w:ilvl w:val="0"/>
                <w:numId w:val="4"/>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Nos casos de cálculo de p</w:t>
            </w:r>
            <w:r w:rsidRPr="00CA0168">
              <w:rPr>
                <w:rFonts w:ascii="Times New Roman" w:eastAsia="Times New Roman" w:hAnsi="Times New Roman"/>
                <w:sz w:val="22"/>
                <w:szCs w:val="22"/>
                <w:lang w:eastAsia="pt-BR"/>
              </w:rPr>
              <w:t xml:space="preserve">razo para protocolo do pedido de reconhecimento </w:t>
            </w:r>
            <w:r>
              <w:rPr>
                <w:rFonts w:ascii="Times New Roman" w:eastAsia="Times New Roman" w:hAnsi="Times New Roman"/>
                <w:sz w:val="22"/>
                <w:szCs w:val="22"/>
                <w:lang w:eastAsia="pt-BR"/>
              </w:rPr>
              <w:t>intempestivo, a</w:t>
            </w:r>
            <w:r w:rsidRPr="00F96943">
              <w:rPr>
                <w:rFonts w:ascii="Times New Roman" w:eastAsia="Times New Roman" w:hAnsi="Times New Roman"/>
                <w:sz w:val="22"/>
                <w:szCs w:val="22"/>
                <w:lang w:eastAsia="pt-BR"/>
              </w:rPr>
              <w:t>utorizar os CAU/UF</w:t>
            </w:r>
            <w:r>
              <w:rPr>
                <w:rFonts w:ascii="Times New Roman" w:eastAsia="Times New Roman" w:hAnsi="Times New Roman"/>
                <w:sz w:val="22"/>
                <w:szCs w:val="22"/>
                <w:lang w:eastAsia="pt-BR"/>
              </w:rPr>
              <w:t xml:space="preserve"> a realizar o registro provisório</w:t>
            </w:r>
            <w:r w:rsidRPr="00F96943">
              <w:rPr>
                <w:rFonts w:ascii="Times New Roman" w:eastAsia="Times New Roman" w:hAnsi="Times New Roman"/>
                <w:sz w:val="22"/>
                <w:szCs w:val="22"/>
                <w:lang w:eastAsia="pt-BR"/>
              </w:rPr>
              <w:t xml:space="preserve">, até que seja publicada portaria de reconhecimento do curso ou até manifestação da Secretaria de Regulação do Ensino Superior – SERES-MEC, diante da </w:t>
            </w:r>
            <w:r w:rsidRPr="00F96943">
              <w:rPr>
                <w:rFonts w:ascii="Times New Roman" w:eastAsia="Times New Roman" w:hAnsi="Times New Roman"/>
                <w:sz w:val="22"/>
                <w:szCs w:val="22"/>
              </w:rPr>
              <w:t>presunção de legitimidade do documento emitido pela IES</w:t>
            </w:r>
            <w:r>
              <w:rPr>
                <w:rFonts w:ascii="Times New Roman" w:eastAsia="Times New Roman" w:hAnsi="Times New Roman"/>
                <w:sz w:val="22"/>
                <w:szCs w:val="22"/>
              </w:rPr>
              <w:t>;</w:t>
            </w:r>
          </w:p>
          <w:p w:rsidR="00DA199C" w:rsidRPr="008F487C" w:rsidRDefault="00DA199C" w:rsidP="00DA199C">
            <w:pPr>
              <w:ind w:left="360"/>
              <w:jc w:val="both"/>
              <w:rPr>
                <w:rFonts w:ascii="Times New Roman" w:eastAsia="Times New Roman" w:hAnsi="Times New Roman"/>
                <w:sz w:val="16"/>
                <w:szCs w:val="16"/>
                <w:highlight w:val="yellow"/>
                <w:lang w:eastAsia="pt-BR"/>
              </w:rPr>
            </w:pPr>
          </w:p>
          <w:p w:rsidR="00DA199C" w:rsidRPr="00E74280" w:rsidRDefault="00DA199C" w:rsidP="00DA199C">
            <w:pPr>
              <w:numPr>
                <w:ilvl w:val="0"/>
                <w:numId w:val="4"/>
              </w:numPr>
              <w:jc w:val="both"/>
              <w:rPr>
                <w:rFonts w:ascii="Times New Roman" w:eastAsia="Times New Roman" w:hAnsi="Times New Roman"/>
                <w:sz w:val="22"/>
                <w:szCs w:val="22"/>
                <w:lang w:eastAsia="pt-BR"/>
              </w:rPr>
            </w:pPr>
            <w:r w:rsidRPr="00E74280">
              <w:rPr>
                <w:rFonts w:ascii="Times New Roman" w:eastAsia="Times New Roman" w:hAnsi="Times New Roman"/>
                <w:sz w:val="22"/>
                <w:szCs w:val="22"/>
                <w:lang w:eastAsia="pt-BR"/>
              </w:rPr>
              <w:t>Acolher os resultados</w:t>
            </w:r>
            <w:r>
              <w:rPr>
                <w:rFonts w:ascii="Times New Roman" w:eastAsia="Times New Roman" w:hAnsi="Times New Roman"/>
                <w:sz w:val="22"/>
                <w:szCs w:val="22"/>
                <w:lang w:eastAsia="pt-BR"/>
              </w:rPr>
              <w:t xml:space="preserve"> dos cálculos de tempestividade e </w:t>
            </w:r>
            <w:r w:rsidRPr="00E74280">
              <w:rPr>
                <w:rFonts w:ascii="Times New Roman" w:eastAsia="Times New Roman" w:hAnsi="Times New Roman"/>
                <w:sz w:val="22"/>
                <w:szCs w:val="22"/>
                <w:lang w:eastAsia="pt-BR"/>
              </w:rPr>
              <w:t>orientações sobre registro de egressos de cursos de Arquitetura e Urbanismo conforme tabela constante do Anexo I desta deliberação;</w:t>
            </w:r>
          </w:p>
          <w:p w:rsidR="00DA199C" w:rsidRPr="008F487C" w:rsidRDefault="00DA199C" w:rsidP="00DA199C">
            <w:pPr>
              <w:jc w:val="both"/>
              <w:rPr>
                <w:rFonts w:ascii="Times New Roman" w:eastAsia="Times New Roman" w:hAnsi="Times New Roman"/>
                <w:sz w:val="16"/>
                <w:szCs w:val="16"/>
                <w:lang w:eastAsia="pt-BR"/>
              </w:rPr>
            </w:pPr>
          </w:p>
          <w:p w:rsidR="00DA199C" w:rsidRPr="00E74280" w:rsidRDefault="00DA199C" w:rsidP="00DA199C">
            <w:pPr>
              <w:numPr>
                <w:ilvl w:val="0"/>
                <w:numId w:val="4"/>
              </w:numPr>
              <w:jc w:val="both"/>
              <w:rPr>
                <w:rFonts w:ascii="Times New Roman" w:eastAsia="Times New Roman" w:hAnsi="Times New Roman"/>
                <w:sz w:val="22"/>
                <w:szCs w:val="22"/>
                <w:lang w:eastAsia="pt-BR"/>
              </w:rPr>
            </w:pPr>
            <w:r w:rsidRPr="00E74280">
              <w:rPr>
                <w:rFonts w:ascii="Times New Roman" w:eastAsia="Times New Roman" w:hAnsi="Times New Roman"/>
                <w:sz w:val="22"/>
                <w:szCs w:val="22"/>
                <w:lang w:eastAsia="pt-BR"/>
              </w:rPr>
              <w:t>Orientar os CAU/UF de que deverão ser verificados os requisitos de registro vigentes, incluindo a contemplação de carga horária e tempo de integralização previstos pelo sistema de ensino, contemplados nos históricos apresentados pelos egressos;</w:t>
            </w:r>
          </w:p>
          <w:p w:rsidR="00DA199C" w:rsidRPr="008F487C" w:rsidRDefault="00DA199C" w:rsidP="00DA199C">
            <w:pPr>
              <w:pStyle w:val="PargrafodaLista"/>
              <w:rPr>
                <w:rFonts w:ascii="Times New Roman" w:eastAsia="Times New Roman" w:hAnsi="Times New Roman"/>
                <w:sz w:val="16"/>
                <w:szCs w:val="16"/>
                <w:lang w:eastAsia="pt-BR"/>
              </w:rPr>
            </w:pPr>
          </w:p>
          <w:p w:rsidR="00DA199C" w:rsidRPr="00E74280" w:rsidRDefault="00DA199C" w:rsidP="00DA199C">
            <w:pPr>
              <w:numPr>
                <w:ilvl w:val="0"/>
                <w:numId w:val="4"/>
              </w:numPr>
              <w:jc w:val="both"/>
              <w:rPr>
                <w:rFonts w:ascii="Times New Roman" w:eastAsia="Times New Roman" w:hAnsi="Times New Roman"/>
                <w:sz w:val="22"/>
                <w:szCs w:val="22"/>
                <w:lang w:eastAsia="pt-BR"/>
              </w:rPr>
            </w:pPr>
            <w:r w:rsidRPr="00E74280">
              <w:rPr>
                <w:rFonts w:ascii="Times New Roman" w:eastAsia="Times New Roman" w:hAnsi="Times New Roman"/>
                <w:sz w:val="22"/>
                <w:szCs w:val="22"/>
                <w:lang w:eastAsia="pt-BR"/>
              </w:rPr>
              <w:t>Aprovar as inclusões e alterações no cadastro de cursos de Arquitetura e Urbanismo conforme tabela constante do Anexo II desta deliberação;</w:t>
            </w:r>
          </w:p>
          <w:p w:rsidR="00DA199C" w:rsidRPr="008F487C" w:rsidRDefault="00DA199C" w:rsidP="00DA199C">
            <w:pPr>
              <w:ind w:left="360"/>
              <w:jc w:val="both"/>
              <w:rPr>
                <w:rFonts w:ascii="Times New Roman" w:eastAsia="Times New Roman" w:hAnsi="Times New Roman"/>
                <w:sz w:val="16"/>
                <w:szCs w:val="16"/>
                <w:lang w:eastAsia="pt-BR"/>
              </w:rPr>
            </w:pPr>
          </w:p>
          <w:p w:rsidR="00DA199C" w:rsidRPr="00E74280" w:rsidRDefault="00DA199C" w:rsidP="00DA199C">
            <w:pPr>
              <w:numPr>
                <w:ilvl w:val="0"/>
                <w:numId w:val="4"/>
              </w:numPr>
              <w:jc w:val="both"/>
              <w:rPr>
                <w:rFonts w:ascii="Times New Roman" w:eastAsia="Times New Roman" w:hAnsi="Times New Roman"/>
                <w:sz w:val="22"/>
                <w:szCs w:val="22"/>
                <w:lang w:eastAsia="pt-BR"/>
              </w:rPr>
            </w:pPr>
            <w:r w:rsidRPr="00E74280">
              <w:rPr>
                <w:rFonts w:ascii="Times New Roman" w:eastAsia="Times New Roman" w:hAnsi="Times New Roman"/>
                <w:sz w:val="22"/>
                <w:szCs w:val="22"/>
                <w:lang w:eastAsia="pt-BR"/>
              </w:rPr>
              <w:t>Solicitar o compartilhamento do conteúdo desta deliberação com as assessorias das Comissões de Ensino e Formação dos CAU/UF, por intermédio do conselheiro representante das IES;</w:t>
            </w:r>
          </w:p>
          <w:p w:rsidR="00DA199C" w:rsidRPr="008F487C" w:rsidRDefault="00DA199C" w:rsidP="00DA199C">
            <w:pPr>
              <w:pStyle w:val="PargrafodaLista"/>
              <w:ind w:left="0"/>
              <w:rPr>
                <w:rFonts w:ascii="Times New Roman" w:eastAsia="Times New Roman" w:hAnsi="Times New Roman"/>
                <w:sz w:val="16"/>
                <w:szCs w:val="16"/>
                <w:lang w:eastAsia="pt-BR"/>
              </w:rPr>
            </w:pPr>
          </w:p>
          <w:p w:rsidR="00DA199C" w:rsidRDefault="00DA199C" w:rsidP="00DA199C">
            <w:pPr>
              <w:numPr>
                <w:ilvl w:val="0"/>
                <w:numId w:val="4"/>
              </w:numPr>
              <w:jc w:val="both"/>
              <w:rPr>
                <w:rFonts w:ascii="Times New Roman" w:eastAsia="Times New Roman" w:hAnsi="Times New Roman"/>
                <w:sz w:val="22"/>
                <w:szCs w:val="22"/>
                <w:lang w:eastAsia="pt-BR"/>
              </w:rPr>
            </w:pPr>
            <w:r w:rsidRPr="00E74280">
              <w:rPr>
                <w:rFonts w:ascii="Times New Roman" w:eastAsia="Times New Roman" w:hAnsi="Times New Roman"/>
                <w:sz w:val="22"/>
                <w:szCs w:val="22"/>
                <w:lang w:eastAsia="pt-BR"/>
              </w:rPr>
              <w:t xml:space="preserve">Enviar esta deliberação à Presidência do CAU/BR para conhecimento e tomada das seguintes providências: </w:t>
            </w:r>
          </w:p>
          <w:p w:rsidR="00DA199C" w:rsidRPr="008F487C" w:rsidRDefault="00DA199C" w:rsidP="00DA199C">
            <w:pPr>
              <w:pStyle w:val="PargrafodaLista"/>
              <w:numPr>
                <w:ilvl w:val="1"/>
                <w:numId w:val="4"/>
              </w:numPr>
              <w:contextualSpacing w:val="0"/>
              <w:jc w:val="both"/>
              <w:rPr>
                <w:rFonts w:ascii="Times New Roman" w:eastAsia="Times New Roman" w:hAnsi="Times New Roman"/>
                <w:sz w:val="22"/>
                <w:szCs w:val="22"/>
                <w:lang w:eastAsia="pt-BR"/>
              </w:rPr>
            </w:pPr>
            <w:r w:rsidRPr="008F487C">
              <w:rPr>
                <w:rFonts w:ascii="Times New Roman" w:eastAsia="Times New Roman" w:hAnsi="Times New Roman"/>
                <w:sz w:val="22"/>
                <w:szCs w:val="22"/>
                <w:lang w:eastAsia="pt-BR"/>
              </w:rPr>
              <w:t>Informar a Presidência e Comissão de Ensino e Formação dos CAU/UF acerca do conteúdo desta deliberação.</w:t>
            </w:r>
          </w:p>
          <w:p w:rsidR="00DA199C" w:rsidRPr="00967B9C" w:rsidRDefault="00DA199C" w:rsidP="002D0C3B">
            <w:pPr>
              <w:rPr>
                <w:rFonts w:ascii="Times New Roman" w:hAnsi="Times New Roman"/>
                <w:sz w:val="22"/>
                <w:szCs w:val="22"/>
              </w:rPr>
            </w:pPr>
          </w:p>
        </w:tc>
      </w:tr>
    </w:tbl>
    <w:p w:rsidR="0095776F" w:rsidRDefault="0095776F"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Pr>
                <w:rFonts w:ascii="Times New Roman" w:hAnsi="Times New Roman"/>
                <w:b/>
                <w:sz w:val="22"/>
                <w:szCs w:val="22"/>
              </w:rPr>
              <w:t>2</w:t>
            </w:r>
          </w:p>
        </w:tc>
        <w:tc>
          <w:tcPr>
            <w:tcW w:w="7087" w:type="dxa"/>
            <w:tcBorders>
              <w:top w:val="single" w:sz="4" w:space="0" w:color="A6A6A6"/>
              <w:bottom w:val="single" w:sz="4" w:space="0" w:color="A6A6A6"/>
            </w:tcBorders>
            <w:vAlign w:val="center"/>
          </w:tcPr>
          <w:p w:rsidR="004644D1" w:rsidRPr="00BE7BD3" w:rsidRDefault="004644D1" w:rsidP="00951992">
            <w:pPr>
              <w:rPr>
                <w:rFonts w:ascii="Times New Roman" w:hAnsi="Times New Roman"/>
                <w:b/>
                <w:sz w:val="22"/>
                <w:szCs w:val="22"/>
              </w:rPr>
            </w:pPr>
            <w:r w:rsidRPr="00801427">
              <w:rPr>
                <w:rFonts w:ascii="Times New Roman" w:hAnsi="Times New Roman"/>
                <w:b/>
                <w:sz w:val="22"/>
                <w:szCs w:val="22"/>
              </w:rPr>
              <w:t>Registro de Profissionais Diplomados em IES Estrangeira</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4644D1" w:rsidRPr="00BE7BD3" w:rsidRDefault="004644D1" w:rsidP="00951992">
            <w:pPr>
              <w:rPr>
                <w:rFonts w:ascii="Times New Roman" w:hAnsi="Times New Roman"/>
                <w:sz w:val="22"/>
                <w:szCs w:val="22"/>
              </w:rPr>
            </w:pPr>
            <w:r>
              <w:rPr>
                <w:rFonts w:ascii="Times New Roman" w:hAnsi="Times New Roman"/>
                <w:sz w:val="22"/>
                <w:szCs w:val="22"/>
              </w:rPr>
              <w:t>CAUs/UF</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4644D1" w:rsidRPr="00BE7BD3" w:rsidRDefault="004644D1" w:rsidP="00951992">
            <w:pPr>
              <w:rPr>
                <w:rFonts w:ascii="Times New Roman" w:hAnsi="Times New Roman"/>
                <w:sz w:val="22"/>
                <w:szCs w:val="22"/>
              </w:rPr>
            </w:pPr>
            <w:r>
              <w:rPr>
                <w:rFonts w:ascii="Times New Roman" w:hAnsi="Times New Roman"/>
                <w:sz w:val="22"/>
                <w:szCs w:val="22"/>
              </w:rPr>
              <w:t>Indicar</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tcPr>
          <w:p w:rsidR="00721D1E" w:rsidRDefault="00721D1E" w:rsidP="00721D1E">
            <w:pPr>
              <w:rPr>
                <w:rFonts w:ascii="Times New Roman" w:hAnsi="Times New Roman"/>
                <w:sz w:val="22"/>
                <w:szCs w:val="22"/>
              </w:rPr>
            </w:pPr>
          </w:p>
          <w:p w:rsidR="00721D1E" w:rsidRPr="0087626B" w:rsidRDefault="00721D1E" w:rsidP="00721D1E">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 070</w:t>
            </w:r>
            <w:r w:rsidRPr="0087626B">
              <w:rPr>
                <w:rFonts w:ascii="Times New Roman" w:eastAsia="Times New Roman" w:hAnsi="Times New Roman"/>
                <w:b/>
                <w:smallCaps/>
                <w:sz w:val="22"/>
                <w:szCs w:val="22"/>
                <w:lang w:eastAsia="pt-BR"/>
              </w:rPr>
              <w:t>/2019 – CEF-CAU/BR</w:t>
            </w:r>
          </w:p>
          <w:p w:rsidR="00721D1E" w:rsidRDefault="00721D1E" w:rsidP="00721D1E">
            <w:pPr>
              <w:rPr>
                <w:rFonts w:ascii="Times New Roman" w:hAnsi="Times New Roman"/>
                <w:sz w:val="22"/>
                <w:szCs w:val="22"/>
              </w:rPr>
            </w:pPr>
            <w:r w:rsidRPr="0087626B">
              <w:rPr>
                <w:rFonts w:ascii="Times New Roman" w:eastAsia="Times New Roman" w:hAnsi="Times New Roman"/>
                <w:b/>
                <w:sz w:val="22"/>
                <w:szCs w:val="22"/>
                <w:lang w:eastAsia="pt-BR"/>
              </w:rPr>
              <w:t>DELIBERA:</w:t>
            </w:r>
          </w:p>
          <w:p w:rsidR="00721D1E" w:rsidRDefault="00721D1E" w:rsidP="00951992">
            <w:pPr>
              <w:rPr>
                <w:rFonts w:ascii="Times New Roman" w:hAnsi="Times New Roman"/>
                <w:sz w:val="22"/>
                <w:szCs w:val="22"/>
              </w:rPr>
            </w:pPr>
          </w:p>
          <w:p w:rsidR="00907D4F" w:rsidRDefault="00907D4F" w:rsidP="00907D4F">
            <w:pPr>
              <w:numPr>
                <w:ilvl w:val="0"/>
                <w:numId w:val="5"/>
              </w:numPr>
              <w:ind w:left="426" w:hanging="426"/>
              <w:jc w:val="both"/>
              <w:rPr>
                <w:rFonts w:ascii="Times New Roman" w:eastAsia="Times New Roman" w:hAnsi="Times New Roman"/>
                <w:sz w:val="22"/>
                <w:szCs w:val="22"/>
                <w:lang w:eastAsia="pt-BR"/>
              </w:rPr>
            </w:pPr>
            <w:r w:rsidRPr="003456CF">
              <w:rPr>
                <w:rFonts w:ascii="Times New Roman" w:eastAsia="Times New Roman" w:hAnsi="Times New Roman"/>
                <w:b/>
                <w:sz w:val="22"/>
                <w:szCs w:val="22"/>
                <w:lang w:eastAsia="pt-BR"/>
              </w:rPr>
              <w:t>Deferir</w:t>
            </w:r>
            <w:r w:rsidRPr="004E14ED">
              <w:rPr>
                <w:rFonts w:ascii="Times New Roman" w:eastAsia="Times New Roman" w:hAnsi="Times New Roman"/>
                <w:sz w:val="22"/>
                <w:szCs w:val="22"/>
                <w:lang w:eastAsia="pt-BR"/>
              </w:rPr>
              <w:t xml:space="preserve"> os requerimentos de registro </w:t>
            </w:r>
            <w:r>
              <w:rPr>
                <w:rFonts w:ascii="Times New Roman" w:eastAsia="Times New Roman" w:hAnsi="Times New Roman"/>
                <w:sz w:val="22"/>
                <w:szCs w:val="22"/>
                <w:lang w:eastAsia="pt-BR"/>
              </w:rPr>
              <w:t xml:space="preserve">definitivo </w:t>
            </w:r>
            <w:r w:rsidRPr="004E14ED">
              <w:rPr>
                <w:rFonts w:ascii="Times New Roman" w:eastAsia="Times New Roman" w:hAnsi="Times New Roman"/>
                <w:sz w:val="22"/>
                <w:szCs w:val="22"/>
                <w:lang w:eastAsia="pt-BR"/>
              </w:rPr>
              <w:t xml:space="preserve">dos profissionais </w:t>
            </w:r>
            <w:r w:rsidRPr="004E14ED">
              <w:rPr>
                <w:rFonts w:ascii="Times New Roman" w:eastAsia="Times New Roman" w:hAnsi="Times New Roman"/>
                <w:sz w:val="22"/>
                <w:szCs w:val="22"/>
                <w:lang w:eastAsia="pt-BR"/>
              </w:rPr>
              <w:lastRenderedPageBreak/>
              <w:t>elencados a seguir</w:t>
            </w:r>
            <w:r>
              <w:rPr>
                <w:rFonts w:ascii="Times New Roman" w:eastAsia="Times New Roman" w:hAnsi="Times New Roman"/>
                <w:sz w:val="22"/>
                <w:szCs w:val="22"/>
                <w:lang w:eastAsia="pt-BR"/>
              </w:rPr>
              <w:t>, com data de expiração vinculada à validade do Registro Nacional de Estrangeiro (RNE), nos termos da Resolução</w:t>
            </w:r>
            <w:r>
              <w:rPr>
                <w:rFonts w:ascii="Times New Roman" w:eastAsia="Times New Roman" w:hAnsi="Times New Roman"/>
                <w:noProof/>
                <w:sz w:val="22"/>
                <w:szCs w:val="22"/>
                <w:lang w:eastAsia="pt-BR"/>
              </w:rPr>
              <w:t xml:space="preserve"> CAU/BR nº 26/2012</w:t>
            </w:r>
            <w:r>
              <w:rPr>
                <w:rFonts w:ascii="Times New Roman" w:eastAsia="Times New Roman" w:hAnsi="Times New Roman"/>
                <w:sz w:val="22"/>
                <w:szCs w:val="22"/>
                <w:lang w:eastAsia="pt-BR"/>
              </w:rPr>
              <w:t>:</w:t>
            </w:r>
          </w:p>
          <w:p w:rsidR="00721D1E" w:rsidRDefault="00BA29B8" w:rsidP="000F7957">
            <w:pPr>
              <w:ind w:left="-108"/>
              <w:rPr>
                <w:rFonts w:ascii="Times New Roman" w:hAnsi="Times New Roman"/>
                <w:sz w:val="22"/>
                <w:szCs w:val="22"/>
              </w:rPr>
            </w:pPr>
            <w:r>
              <w:rPr>
                <w:noProof/>
                <w:lang w:eastAsia="pt-BR"/>
              </w:rPr>
              <w:drawing>
                <wp:inline distT="0" distB="0" distL="0" distR="0" wp14:anchorId="3046823D" wp14:editId="75222BE9">
                  <wp:extent cx="4446789" cy="809625"/>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1308" cy="810448"/>
                          </a:xfrm>
                          <a:prstGeom prst="rect">
                            <a:avLst/>
                          </a:prstGeom>
                        </pic:spPr>
                      </pic:pic>
                    </a:graphicData>
                  </a:graphic>
                </wp:inline>
              </w:drawing>
            </w:r>
          </w:p>
          <w:p w:rsidR="000F7957" w:rsidRDefault="000F7957" w:rsidP="000F7957">
            <w:pPr>
              <w:ind w:left="-108"/>
              <w:rPr>
                <w:rFonts w:ascii="Times New Roman" w:hAnsi="Times New Roman"/>
                <w:sz w:val="22"/>
                <w:szCs w:val="22"/>
              </w:rPr>
            </w:pPr>
          </w:p>
          <w:p w:rsidR="00907D4F" w:rsidRPr="00FC7632" w:rsidRDefault="00907D4F" w:rsidP="00907D4F">
            <w:pPr>
              <w:numPr>
                <w:ilvl w:val="0"/>
                <w:numId w:val="6"/>
              </w:numPr>
              <w:jc w:val="both"/>
              <w:rPr>
                <w:rFonts w:ascii="Times New Roman" w:eastAsia="Times New Roman" w:hAnsi="Times New Roman"/>
                <w:sz w:val="22"/>
                <w:szCs w:val="22"/>
                <w:lang w:eastAsia="pt-BR"/>
              </w:rPr>
            </w:pPr>
            <w:r w:rsidRPr="00FC7632">
              <w:rPr>
                <w:rFonts w:ascii="Times New Roman" w:eastAsia="Times New Roman" w:hAnsi="Times New Roman"/>
                <w:b/>
                <w:sz w:val="22"/>
                <w:szCs w:val="22"/>
                <w:lang w:eastAsia="pt-BR"/>
              </w:rPr>
              <w:t>Diligenciar</w:t>
            </w:r>
            <w:r w:rsidRPr="00FC7632">
              <w:rPr>
                <w:rFonts w:ascii="Times New Roman" w:eastAsia="Times New Roman" w:hAnsi="Times New Roman"/>
                <w:sz w:val="22"/>
                <w:szCs w:val="22"/>
                <w:lang w:eastAsia="pt-BR"/>
              </w:rPr>
              <w:t xml:space="preserve"> o requerimento de registro temporário da </w:t>
            </w:r>
            <w:r>
              <w:rPr>
                <w:rFonts w:ascii="Times New Roman" w:eastAsia="Times New Roman" w:hAnsi="Times New Roman"/>
                <w:sz w:val="22"/>
                <w:szCs w:val="22"/>
                <w:lang w:eastAsia="pt-BR"/>
              </w:rPr>
              <w:t>interessada</w:t>
            </w:r>
            <w:r w:rsidRPr="00FC7632">
              <w:rPr>
                <w:rFonts w:ascii="Times New Roman" w:eastAsia="Times New Roman" w:hAnsi="Times New Roman"/>
                <w:sz w:val="22"/>
                <w:szCs w:val="22"/>
                <w:lang w:eastAsia="pt-BR"/>
              </w:rPr>
              <w:t xml:space="preserve"> identificada a seguir, restituindo o respectivo processo ao CAU/SP para contato com a requerente e complementação do processo com os documentos: </w:t>
            </w:r>
          </w:p>
          <w:p w:rsidR="00907D4F" w:rsidRPr="001C4E7E" w:rsidRDefault="00907D4F" w:rsidP="00907D4F">
            <w:pPr>
              <w:numPr>
                <w:ilvl w:val="1"/>
                <w:numId w:val="6"/>
              </w:num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 xml:space="preserve">Esclarecimento quanto a falta </w:t>
            </w:r>
            <w:r w:rsidRPr="001C4E7E">
              <w:rPr>
                <w:rFonts w:ascii="Times New Roman" w:eastAsia="Times New Roman" w:hAnsi="Times New Roman"/>
                <w:sz w:val="22"/>
                <w:szCs w:val="22"/>
                <w:lang w:eastAsia="pt-BR"/>
              </w:rPr>
              <w:t>do RNE.</w:t>
            </w:r>
          </w:p>
          <w:p w:rsidR="00907D4F" w:rsidRPr="000C3DD5" w:rsidRDefault="00907D4F" w:rsidP="00907D4F">
            <w:pPr>
              <w:numPr>
                <w:ilvl w:val="1"/>
                <w:numId w:val="6"/>
              </w:numPr>
              <w:jc w:val="both"/>
              <w:rPr>
                <w:rFonts w:ascii="Times New Roman" w:eastAsia="Times New Roman" w:hAnsi="Times New Roman"/>
                <w:sz w:val="22"/>
                <w:szCs w:val="22"/>
                <w:lang w:eastAsia="pt-BR"/>
              </w:rPr>
            </w:pPr>
            <w:r w:rsidRPr="000C3DD5">
              <w:rPr>
                <w:rFonts w:ascii="Times New Roman" w:eastAsia="Times New Roman" w:hAnsi="Times New Roman"/>
                <w:sz w:val="22"/>
                <w:szCs w:val="22"/>
                <w:lang w:eastAsia="pt-BR"/>
              </w:rPr>
              <w:t>Proposta de contrato temporário com prazo determinado.</w:t>
            </w:r>
          </w:p>
          <w:p w:rsidR="00907D4F" w:rsidRPr="000C3DD5" w:rsidRDefault="00907D4F" w:rsidP="00907D4F">
            <w:pPr>
              <w:numPr>
                <w:ilvl w:val="1"/>
                <w:numId w:val="6"/>
              </w:numPr>
              <w:jc w:val="both"/>
              <w:rPr>
                <w:rFonts w:ascii="Times New Roman" w:eastAsia="Times New Roman" w:hAnsi="Times New Roman"/>
                <w:sz w:val="22"/>
                <w:szCs w:val="22"/>
                <w:lang w:eastAsia="pt-BR"/>
              </w:rPr>
            </w:pPr>
            <w:r w:rsidRPr="000C3DD5">
              <w:rPr>
                <w:rFonts w:ascii="Times New Roman" w:eastAsia="Times New Roman" w:hAnsi="Times New Roman"/>
                <w:sz w:val="22"/>
                <w:szCs w:val="22"/>
                <w:lang w:eastAsia="pt-BR"/>
              </w:rPr>
              <w:t>Prova de relação contratual entre o contratante e o arquiteto e urbanista designado para o acompanhamento.</w:t>
            </w:r>
          </w:p>
          <w:p w:rsidR="00721D1E" w:rsidRDefault="00BA29B8" w:rsidP="000F7957">
            <w:pPr>
              <w:ind w:left="-108"/>
              <w:rPr>
                <w:rFonts w:ascii="Times New Roman" w:hAnsi="Times New Roman"/>
                <w:sz w:val="22"/>
                <w:szCs w:val="22"/>
              </w:rPr>
            </w:pPr>
            <w:r>
              <w:rPr>
                <w:noProof/>
                <w:lang w:eastAsia="pt-BR"/>
              </w:rPr>
              <w:drawing>
                <wp:inline distT="0" distB="0" distL="0" distR="0" wp14:anchorId="6DAA7740" wp14:editId="5882315C">
                  <wp:extent cx="4484507" cy="703580"/>
                  <wp:effectExtent l="0" t="0" r="0" b="127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8895" cy="704268"/>
                          </a:xfrm>
                          <a:prstGeom prst="rect">
                            <a:avLst/>
                          </a:prstGeom>
                        </pic:spPr>
                      </pic:pic>
                    </a:graphicData>
                  </a:graphic>
                </wp:inline>
              </w:drawing>
            </w:r>
          </w:p>
          <w:p w:rsidR="000F7957" w:rsidRPr="00967B9C" w:rsidRDefault="000F7957" w:rsidP="000F7957">
            <w:pPr>
              <w:ind w:left="-108"/>
              <w:rPr>
                <w:rFonts w:ascii="Times New Roman" w:hAnsi="Times New Roman"/>
                <w:sz w:val="22"/>
                <w:szCs w:val="22"/>
              </w:rPr>
            </w:pPr>
          </w:p>
        </w:tc>
      </w:tr>
    </w:tbl>
    <w:p w:rsidR="004644D1" w:rsidRDefault="004644D1"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Pr>
                <w:rFonts w:ascii="Times New Roman" w:hAnsi="Times New Roman"/>
                <w:b/>
                <w:sz w:val="22"/>
                <w:szCs w:val="22"/>
              </w:rPr>
              <w:t>3</w:t>
            </w:r>
          </w:p>
        </w:tc>
        <w:tc>
          <w:tcPr>
            <w:tcW w:w="7087" w:type="dxa"/>
            <w:tcBorders>
              <w:top w:val="single" w:sz="4" w:space="0" w:color="A6A6A6"/>
              <w:bottom w:val="single" w:sz="4" w:space="0" w:color="A6A6A6"/>
            </w:tcBorders>
            <w:vAlign w:val="center"/>
          </w:tcPr>
          <w:p w:rsidR="00F8679A" w:rsidRPr="004D064F" w:rsidRDefault="00F8679A" w:rsidP="00F8679A">
            <w:pPr>
              <w:rPr>
                <w:rFonts w:ascii="Times New Roman" w:hAnsi="Times New Roman"/>
                <w:b/>
                <w:sz w:val="22"/>
                <w:szCs w:val="22"/>
              </w:rPr>
            </w:pPr>
            <w:r w:rsidRPr="004D064F">
              <w:rPr>
                <w:rFonts w:ascii="Times New Roman" w:hAnsi="Times New Roman"/>
                <w:b/>
                <w:sz w:val="22"/>
                <w:szCs w:val="22"/>
              </w:rPr>
              <w:t>Engenharia de Segurança do Trabalho</w:t>
            </w:r>
          </w:p>
          <w:p w:rsidR="00F8679A" w:rsidRPr="004D064F" w:rsidRDefault="00F8679A" w:rsidP="00F8679A">
            <w:pPr>
              <w:rPr>
                <w:rFonts w:ascii="Times New Roman" w:hAnsi="Times New Roman"/>
                <w:b/>
                <w:sz w:val="22"/>
                <w:szCs w:val="22"/>
              </w:rPr>
            </w:pPr>
          </w:p>
          <w:p w:rsidR="00E81E97" w:rsidRDefault="00F8679A" w:rsidP="00F8679A">
            <w:pPr>
              <w:pStyle w:val="PargrafodaLista"/>
              <w:suppressAutoHyphens/>
              <w:autoSpaceDN w:val="0"/>
              <w:ind w:left="0"/>
              <w:contextualSpacing w:val="0"/>
              <w:jc w:val="both"/>
              <w:textAlignment w:val="baseline"/>
              <w:rPr>
                <w:rFonts w:ascii="Times New Roman" w:hAnsi="Times New Roman"/>
                <w:sz w:val="22"/>
                <w:szCs w:val="22"/>
              </w:rPr>
            </w:pPr>
            <w:r w:rsidRPr="004D064F">
              <w:rPr>
                <w:rFonts w:ascii="Times New Roman" w:hAnsi="Times New Roman"/>
                <w:b/>
                <w:sz w:val="22"/>
                <w:szCs w:val="22"/>
              </w:rPr>
              <w:t xml:space="preserve">SICCAU nº 929815/2019 </w:t>
            </w:r>
            <w:r w:rsidRPr="004D064F">
              <w:rPr>
                <w:rFonts w:ascii="Times New Roman" w:hAnsi="Times New Roman"/>
                <w:sz w:val="22"/>
                <w:szCs w:val="22"/>
              </w:rPr>
              <w:t>- Ofício CTHEP nº 008-2019 e Memorando</w:t>
            </w:r>
            <w:r w:rsidRPr="004D064F">
              <w:rPr>
                <w:rFonts w:ascii="Times New Roman" w:hAnsi="Times New Roman"/>
              </w:rPr>
              <w:t xml:space="preserve"> nº 16/2019-CAU/BR, </w:t>
            </w:r>
            <w:r w:rsidRPr="004D064F">
              <w:rPr>
                <w:rFonts w:ascii="Times New Roman" w:hAnsi="Times New Roman"/>
                <w:sz w:val="22"/>
                <w:szCs w:val="22"/>
              </w:rPr>
              <w:t>que solicitam a presença da Conselheira Patrícia Silva Luz de Macedo na reunião da CEF, para tratar da revogação do Parecer CFE n° 19/1987.</w:t>
            </w:r>
            <w:r>
              <w:rPr>
                <w:rFonts w:ascii="Times New Roman" w:hAnsi="Times New Roman"/>
                <w:sz w:val="22"/>
                <w:szCs w:val="22"/>
              </w:rPr>
              <w:t xml:space="preserve"> </w:t>
            </w:r>
          </w:p>
          <w:p w:rsidR="00F8679A" w:rsidRPr="004D064F" w:rsidRDefault="00F8679A" w:rsidP="00F8679A">
            <w:pPr>
              <w:pStyle w:val="PargrafodaLista"/>
              <w:suppressAutoHyphens/>
              <w:autoSpaceDN w:val="0"/>
              <w:ind w:left="0"/>
              <w:contextualSpacing w:val="0"/>
              <w:jc w:val="both"/>
              <w:textAlignment w:val="baseline"/>
              <w:rPr>
                <w:rFonts w:ascii="Times New Roman" w:hAnsi="Times New Roman"/>
                <w:sz w:val="22"/>
                <w:szCs w:val="22"/>
              </w:rPr>
            </w:pPr>
            <w:r w:rsidRPr="004D064F">
              <w:rPr>
                <w:rFonts w:ascii="Times New Roman" w:hAnsi="Times New Roman"/>
                <w:b/>
                <w:sz w:val="22"/>
                <w:szCs w:val="22"/>
              </w:rPr>
              <w:t xml:space="preserve">Protocolo SICCAU 941569 e 938540/2019 – </w:t>
            </w:r>
            <w:r w:rsidRPr="004D064F">
              <w:rPr>
                <w:rFonts w:ascii="Times New Roman" w:hAnsi="Times New Roman"/>
                <w:sz w:val="22"/>
                <w:szCs w:val="22"/>
              </w:rPr>
              <w:t xml:space="preserve">Ofício nº 040/2019/PRES-CAU/PB – Consulta sobre a análise da carga horária mínima dos cursos de Especialização em Engenharia de Segurança do Trabalho nas solicitações de anotação. </w:t>
            </w:r>
          </w:p>
          <w:p w:rsidR="00F8679A" w:rsidRPr="004D064F" w:rsidRDefault="00F8679A" w:rsidP="00F8679A">
            <w:pPr>
              <w:suppressAutoHyphens/>
              <w:autoSpaceDN w:val="0"/>
              <w:jc w:val="both"/>
              <w:textAlignment w:val="baseline"/>
              <w:rPr>
                <w:rFonts w:ascii="Times New Roman" w:hAnsi="Times New Roman"/>
                <w:sz w:val="22"/>
                <w:szCs w:val="22"/>
              </w:rPr>
            </w:pPr>
            <w:r w:rsidRPr="004D064F">
              <w:rPr>
                <w:rFonts w:ascii="Times New Roman" w:hAnsi="Times New Roman"/>
                <w:b/>
                <w:sz w:val="22"/>
                <w:szCs w:val="22"/>
              </w:rPr>
              <w:t>Protocolo SICCAU 951345/2019 –</w:t>
            </w:r>
            <w:r w:rsidRPr="004D064F">
              <w:rPr>
                <w:rFonts w:ascii="Times New Roman" w:hAnsi="Times New Roman"/>
                <w:sz w:val="22"/>
                <w:szCs w:val="22"/>
              </w:rPr>
              <w:t>Parecer 03/2019 da Analista da Comissão, que trata do currículo dos cursos de especialização em Engenharia de Segurança do Trabalho.</w:t>
            </w:r>
            <w:r w:rsidR="00E81E97" w:rsidRPr="002107F4">
              <w:rPr>
                <w:rFonts w:ascii="Times New Roman" w:hAnsi="Times New Roman"/>
                <w:sz w:val="22"/>
                <w:szCs w:val="22"/>
                <w:highlight w:val="green"/>
              </w:rPr>
              <w:t xml:space="preserve"> </w:t>
            </w:r>
          </w:p>
          <w:p w:rsidR="004644D1" w:rsidRDefault="00F8679A" w:rsidP="00F8679A">
            <w:pPr>
              <w:rPr>
                <w:rFonts w:ascii="Times New Roman" w:hAnsi="Times New Roman"/>
                <w:sz w:val="22"/>
                <w:szCs w:val="22"/>
              </w:rPr>
            </w:pPr>
            <w:r w:rsidRPr="004D064F">
              <w:rPr>
                <w:rFonts w:ascii="Times New Roman" w:hAnsi="Times New Roman"/>
                <w:b/>
                <w:sz w:val="22"/>
                <w:szCs w:val="22"/>
              </w:rPr>
              <w:t>Protocolo 788932/2018</w:t>
            </w:r>
            <w:r w:rsidRPr="004D064F">
              <w:rPr>
                <w:rFonts w:ascii="Times New Roman" w:hAnsi="Times New Roman"/>
                <w:sz w:val="22"/>
                <w:szCs w:val="22"/>
              </w:rPr>
              <w:t xml:space="preserve"> – Manifestação Técnica do CAU/SP indicando pontos conflitantes e faltantes do anexo da Deliberação CEF-CAU/BR nº 94/2018.</w:t>
            </w:r>
          </w:p>
          <w:p w:rsidR="00FD25BC" w:rsidRDefault="00FD25BC" w:rsidP="00FD25BC">
            <w:pPr>
              <w:rPr>
                <w:rFonts w:ascii="Times New Roman" w:hAnsi="Times New Roman"/>
                <w:sz w:val="22"/>
                <w:szCs w:val="22"/>
              </w:rPr>
            </w:pPr>
          </w:p>
          <w:p w:rsidR="00FD25BC" w:rsidRPr="0087626B" w:rsidRDefault="00FD25BC" w:rsidP="00FD25BC">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 073</w:t>
            </w:r>
            <w:r w:rsidRPr="0087626B">
              <w:rPr>
                <w:rFonts w:ascii="Times New Roman" w:eastAsia="Times New Roman" w:hAnsi="Times New Roman"/>
                <w:b/>
                <w:smallCaps/>
                <w:sz w:val="22"/>
                <w:szCs w:val="22"/>
                <w:lang w:eastAsia="pt-BR"/>
              </w:rPr>
              <w:t>/2019 – CEF-CAU/BR</w:t>
            </w:r>
          </w:p>
          <w:p w:rsidR="00FD25BC" w:rsidRDefault="00FD25BC" w:rsidP="00FD25BC">
            <w:pPr>
              <w:rPr>
                <w:rFonts w:ascii="Times New Roman" w:hAnsi="Times New Roman"/>
                <w:sz w:val="22"/>
                <w:szCs w:val="22"/>
              </w:rPr>
            </w:pPr>
            <w:r w:rsidRPr="0087626B">
              <w:rPr>
                <w:rFonts w:ascii="Times New Roman" w:eastAsia="Times New Roman" w:hAnsi="Times New Roman"/>
                <w:b/>
                <w:sz w:val="22"/>
                <w:szCs w:val="22"/>
                <w:lang w:eastAsia="pt-BR"/>
              </w:rPr>
              <w:t>DELIBERA:</w:t>
            </w:r>
          </w:p>
          <w:p w:rsidR="00FD25BC" w:rsidRDefault="00FD25BC" w:rsidP="00F8679A">
            <w:pPr>
              <w:rPr>
                <w:rFonts w:ascii="Times New Roman" w:hAnsi="Times New Roman"/>
                <w:color w:val="FF0000"/>
                <w:sz w:val="22"/>
                <w:szCs w:val="22"/>
              </w:rPr>
            </w:pPr>
          </w:p>
          <w:p w:rsidR="00FD25BC" w:rsidRDefault="003405A3" w:rsidP="00FD25BC">
            <w:pPr>
              <w:suppressAutoHyphens/>
              <w:autoSpaceDN w:val="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1.</w:t>
            </w:r>
            <w:r w:rsidR="00FD25BC">
              <w:rPr>
                <w:rFonts w:ascii="Times New Roman" w:eastAsia="Times New Roman" w:hAnsi="Times New Roman"/>
                <w:sz w:val="22"/>
                <w:szCs w:val="22"/>
                <w:lang w:eastAsia="pt-BR"/>
              </w:rPr>
              <w:t xml:space="preserve"> Pela aprovação do Parecer</w:t>
            </w:r>
            <w:r w:rsidR="00FD25BC" w:rsidRPr="00813922">
              <w:rPr>
                <w:rFonts w:ascii="Times New Roman" w:eastAsia="Times New Roman" w:hAnsi="Times New Roman"/>
                <w:sz w:val="22"/>
                <w:szCs w:val="22"/>
                <w:lang w:eastAsia="pt-BR"/>
              </w:rPr>
              <w:t xml:space="preserve"> T</w:t>
            </w:r>
            <w:r w:rsidR="00FD25BC">
              <w:rPr>
                <w:rFonts w:ascii="Times New Roman" w:eastAsia="Times New Roman" w:hAnsi="Times New Roman"/>
                <w:sz w:val="22"/>
                <w:szCs w:val="22"/>
                <w:lang w:eastAsia="pt-BR"/>
              </w:rPr>
              <w:t>écnico n</w:t>
            </w:r>
            <w:r w:rsidR="00FD25BC" w:rsidRPr="00813922">
              <w:rPr>
                <w:rFonts w:ascii="Times New Roman" w:eastAsia="Times New Roman" w:hAnsi="Times New Roman"/>
                <w:sz w:val="22"/>
                <w:szCs w:val="22"/>
                <w:lang w:eastAsia="pt-BR"/>
              </w:rPr>
              <w:t>º 003/CEF/2019</w:t>
            </w:r>
            <w:r w:rsidR="00FD25BC">
              <w:rPr>
                <w:rFonts w:ascii="Times New Roman" w:eastAsia="Times New Roman" w:hAnsi="Times New Roman"/>
                <w:sz w:val="22"/>
                <w:szCs w:val="22"/>
                <w:lang w:eastAsia="pt-BR"/>
              </w:rPr>
              <w:t xml:space="preserve"> como subsídio às decisões do CAU/BR sobre o tema Engenharia de Segurança do Trabalho. </w:t>
            </w:r>
          </w:p>
          <w:p w:rsidR="00FD25BC" w:rsidRDefault="00FD25BC" w:rsidP="00FD25BC">
            <w:pPr>
              <w:suppressAutoHyphens/>
              <w:autoSpaceDN w:val="0"/>
              <w:jc w:val="both"/>
              <w:rPr>
                <w:rFonts w:ascii="Times New Roman" w:eastAsia="Times New Roman" w:hAnsi="Times New Roman"/>
                <w:sz w:val="22"/>
                <w:szCs w:val="22"/>
                <w:lang w:eastAsia="pt-BR"/>
              </w:rPr>
            </w:pPr>
          </w:p>
          <w:p w:rsidR="00FD25BC" w:rsidRDefault="00FD25BC" w:rsidP="00FD25BC">
            <w:pPr>
              <w:suppressAutoHyphens/>
              <w:autoSpaceDN w:val="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2</w:t>
            </w:r>
            <w:r w:rsidR="003405A3">
              <w:rPr>
                <w:rFonts w:ascii="Times New Roman" w:eastAsia="Times New Roman" w:hAnsi="Times New Roman"/>
                <w:sz w:val="22"/>
                <w:szCs w:val="22"/>
                <w:lang w:eastAsia="pt-BR"/>
              </w:rPr>
              <w:t>.</w:t>
            </w:r>
            <w:r>
              <w:rPr>
                <w:rFonts w:ascii="Times New Roman" w:eastAsia="Times New Roman" w:hAnsi="Times New Roman"/>
                <w:sz w:val="22"/>
                <w:szCs w:val="22"/>
                <w:lang w:eastAsia="pt-BR"/>
              </w:rPr>
              <w:t xml:space="preserve">  Por sugerir à Presidência do CAU/BR o agendamento de reunião conjunta com a área competente do Ministério da Educação e representante do Conselho Federal de Engenharia e Agronomia - Confea, com o objetivo de buscar </w:t>
            </w:r>
            <w:r w:rsidRPr="00D253B9">
              <w:rPr>
                <w:rFonts w:ascii="Times New Roman" w:eastAsia="Times New Roman" w:hAnsi="Times New Roman"/>
                <w:sz w:val="22"/>
                <w:szCs w:val="22"/>
                <w:lang w:eastAsia="pt-BR"/>
              </w:rPr>
              <w:t xml:space="preserve">a manutenção do currículo anteriormente estabelecido no Parecer CFE nº 19/87 </w:t>
            </w:r>
            <w:r>
              <w:rPr>
                <w:rFonts w:ascii="Times New Roman" w:eastAsia="Times New Roman" w:hAnsi="Times New Roman"/>
                <w:sz w:val="22"/>
                <w:szCs w:val="22"/>
                <w:lang w:eastAsia="pt-BR"/>
              </w:rPr>
              <w:t xml:space="preserve">para os cursos de Especialização em Engenharia de Segurança do </w:t>
            </w:r>
            <w:r>
              <w:rPr>
                <w:rFonts w:ascii="Times New Roman" w:eastAsia="Times New Roman" w:hAnsi="Times New Roman"/>
                <w:sz w:val="22"/>
                <w:szCs w:val="22"/>
                <w:lang w:eastAsia="pt-BR"/>
              </w:rPr>
              <w:lastRenderedPageBreak/>
              <w:t xml:space="preserve">Trabalho e, </w:t>
            </w:r>
            <w:r w:rsidRPr="00D60451">
              <w:rPr>
                <w:rFonts w:ascii="Times New Roman" w:eastAsia="Times New Roman" w:hAnsi="Times New Roman"/>
                <w:sz w:val="22"/>
                <w:szCs w:val="22"/>
                <w:lang w:eastAsia="pt-BR"/>
              </w:rPr>
              <w:t xml:space="preserve">garantir </w:t>
            </w:r>
            <w:r>
              <w:rPr>
                <w:rFonts w:ascii="Times New Roman" w:eastAsia="Times New Roman" w:hAnsi="Times New Roman"/>
                <w:sz w:val="22"/>
                <w:szCs w:val="22"/>
                <w:lang w:eastAsia="pt-BR"/>
              </w:rPr>
              <w:t xml:space="preserve">assim </w:t>
            </w:r>
            <w:r w:rsidRPr="00D60451">
              <w:rPr>
                <w:rFonts w:ascii="Times New Roman" w:eastAsia="Times New Roman" w:hAnsi="Times New Roman"/>
                <w:sz w:val="22"/>
                <w:szCs w:val="22"/>
                <w:lang w:eastAsia="pt-BR"/>
              </w:rPr>
              <w:t>o ensino dos conteúdos básicos necessário</w:t>
            </w:r>
            <w:r>
              <w:rPr>
                <w:rFonts w:ascii="Times New Roman" w:eastAsia="Times New Roman" w:hAnsi="Times New Roman"/>
                <w:sz w:val="22"/>
                <w:szCs w:val="22"/>
                <w:lang w:eastAsia="pt-BR"/>
              </w:rPr>
              <w:t>s</w:t>
            </w:r>
            <w:r w:rsidRPr="00D60451">
              <w:rPr>
                <w:rFonts w:ascii="Times New Roman" w:eastAsia="Times New Roman" w:hAnsi="Times New Roman"/>
                <w:sz w:val="22"/>
                <w:szCs w:val="22"/>
                <w:lang w:eastAsia="pt-BR"/>
              </w:rPr>
              <w:t xml:space="preserve"> para a prática das atividades exercidas p</w:t>
            </w:r>
            <w:r>
              <w:rPr>
                <w:rFonts w:ascii="Times New Roman" w:eastAsia="Times New Roman" w:hAnsi="Times New Roman"/>
                <w:sz w:val="22"/>
                <w:szCs w:val="22"/>
                <w:lang w:eastAsia="pt-BR"/>
              </w:rPr>
              <w:t>or esses profissionais e a sua</w:t>
            </w:r>
            <w:r w:rsidRPr="00D60451">
              <w:rPr>
                <w:rFonts w:ascii="Times New Roman" w:eastAsia="Times New Roman" w:hAnsi="Times New Roman"/>
                <w:sz w:val="22"/>
                <w:szCs w:val="22"/>
                <w:lang w:eastAsia="pt-BR"/>
              </w:rPr>
              <w:t xml:space="preserve"> correspondência com as atividades definidas </w:t>
            </w:r>
            <w:r>
              <w:rPr>
                <w:rFonts w:ascii="Times New Roman" w:eastAsia="Times New Roman" w:hAnsi="Times New Roman"/>
                <w:sz w:val="22"/>
                <w:szCs w:val="22"/>
                <w:lang w:eastAsia="pt-BR"/>
              </w:rPr>
              <w:t>pelos Conselhos Profissionais nas suas resoluções específicas</w:t>
            </w:r>
            <w:r w:rsidRPr="00D60451">
              <w:rPr>
                <w:rFonts w:ascii="Times New Roman" w:eastAsia="Times New Roman" w:hAnsi="Times New Roman"/>
                <w:sz w:val="22"/>
                <w:szCs w:val="22"/>
                <w:lang w:eastAsia="pt-BR"/>
              </w:rPr>
              <w:t>.</w:t>
            </w:r>
          </w:p>
          <w:p w:rsidR="00FD25BC" w:rsidRDefault="00FD25BC" w:rsidP="00FD25BC">
            <w:pPr>
              <w:suppressAutoHyphens/>
              <w:autoSpaceDN w:val="0"/>
              <w:jc w:val="both"/>
              <w:rPr>
                <w:rFonts w:ascii="Times New Roman" w:eastAsia="Times New Roman" w:hAnsi="Times New Roman"/>
                <w:sz w:val="22"/>
                <w:szCs w:val="22"/>
                <w:lang w:eastAsia="pt-BR"/>
              </w:rPr>
            </w:pPr>
          </w:p>
          <w:p w:rsidR="00FD25BC" w:rsidRDefault="00FD25BC" w:rsidP="00FD25BC">
            <w:pPr>
              <w:suppressAutoHyphens/>
              <w:autoSpaceDN w:val="0"/>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3</w:t>
            </w:r>
            <w:r w:rsidR="003405A3">
              <w:rPr>
                <w:rFonts w:ascii="Times New Roman" w:eastAsia="Times New Roman" w:hAnsi="Times New Roman"/>
                <w:sz w:val="22"/>
                <w:szCs w:val="22"/>
                <w:lang w:eastAsia="pt-BR"/>
              </w:rPr>
              <w:t>.</w:t>
            </w:r>
            <w:r>
              <w:rPr>
                <w:rFonts w:ascii="Times New Roman" w:eastAsia="Times New Roman" w:hAnsi="Times New Roman"/>
                <w:sz w:val="22"/>
                <w:szCs w:val="22"/>
                <w:lang w:eastAsia="pt-BR"/>
              </w:rPr>
              <w:t xml:space="preserve"> Encaminhar cópia da presente Deliberação à Comissão Temporária de Harmonização do Exercício Profissional (</w:t>
            </w:r>
            <w:r w:rsidRPr="00AC539F">
              <w:rPr>
                <w:rFonts w:ascii="Times New Roman" w:eastAsia="Times New Roman" w:hAnsi="Times New Roman"/>
                <w:sz w:val="22"/>
                <w:szCs w:val="22"/>
                <w:lang w:eastAsia="pt-BR"/>
              </w:rPr>
              <w:t>CTHEP</w:t>
            </w:r>
            <w:r>
              <w:rPr>
                <w:rFonts w:ascii="Times New Roman" w:eastAsia="Times New Roman" w:hAnsi="Times New Roman"/>
                <w:sz w:val="22"/>
                <w:szCs w:val="22"/>
                <w:lang w:eastAsia="pt-BR"/>
              </w:rPr>
              <w:t>) e à Comissão Temporária de Registro (CTR) para conhecimento e providências cabíveis.</w:t>
            </w:r>
          </w:p>
          <w:p w:rsidR="00FD25BC" w:rsidRDefault="00FD25BC" w:rsidP="00FD25BC">
            <w:pPr>
              <w:suppressAutoHyphens/>
              <w:autoSpaceDN w:val="0"/>
              <w:jc w:val="both"/>
              <w:rPr>
                <w:rFonts w:ascii="Times New Roman" w:eastAsia="Times New Roman" w:hAnsi="Times New Roman"/>
                <w:sz w:val="22"/>
                <w:szCs w:val="22"/>
                <w:lang w:eastAsia="pt-BR"/>
              </w:rPr>
            </w:pPr>
          </w:p>
          <w:p w:rsidR="00FD25BC" w:rsidRDefault="00FD25BC" w:rsidP="00FD25BC">
            <w:pPr>
              <w:rPr>
                <w:rFonts w:ascii="Times New Roman" w:hAnsi="Times New Roman"/>
                <w:sz w:val="22"/>
                <w:szCs w:val="22"/>
              </w:rPr>
            </w:pPr>
          </w:p>
          <w:p w:rsidR="00FD25BC" w:rsidRPr="0087626B" w:rsidRDefault="00FD25BC" w:rsidP="00FD25BC">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 074</w:t>
            </w:r>
            <w:r w:rsidRPr="0087626B">
              <w:rPr>
                <w:rFonts w:ascii="Times New Roman" w:eastAsia="Times New Roman" w:hAnsi="Times New Roman"/>
                <w:b/>
                <w:smallCaps/>
                <w:sz w:val="22"/>
                <w:szCs w:val="22"/>
                <w:lang w:eastAsia="pt-BR"/>
              </w:rPr>
              <w:t>/2019 – CEF-CAU/BR</w:t>
            </w:r>
          </w:p>
          <w:p w:rsidR="00FD25BC" w:rsidRDefault="00FD25BC" w:rsidP="00FD25BC">
            <w:pPr>
              <w:rPr>
                <w:rFonts w:ascii="Times New Roman" w:hAnsi="Times New Roman"/>
                <w:sz w:val="22"/>
                <w:szCs w:val="22"/>
              </w:rPr>
            </w:pPr>
            <w:r w:rsidRPr="0087626B">
              <w:rPr>
                <w:rFonts w:ascii="Times New Roman" w:eastAsia="Times New Roman" w:hAnsi="Times New Roman"/>
                <w:b/>
                <w:sz w:val="22"/>
                <w:szCs w:val="22"/>
                <w:lang w:eastAsia="pt-BR"/>
              </w:rPr>
              <w:t>DELIBERA:</w:t>
            </w:r>
          </w:p>
          <w:p w:rsidR="00FD25BC" w:rsidRDefault="00FD25BC" w:rsidP="00FD25BC">
            <w:pPr>
              <w:suppressAutoHyphens/>
              <w:autoSpaceDN w:val="0"/>
              <w:jc w:val="both"/>
              <w:rPr>
                <w:rFonts w:ascii="Times New Roman" w:eastAsia="Times New Roman" w:hAnsi="Times New Roman"/>
                <w:sz w:val="22"/>
                <w:szCs w:val="22"/>
                <w:lang w:eastAsia="pt-BR"/>
              </w:rPr>
            </w:pPr>
          </w:p>
          <w:p w:rsidR="00C54B82" w:rsidRDefault="00C54B82" w:rsidP="00C54B82">
            <w:pPr>
              <w:jc w:val="both"/>
              <w:rPr>
                <w:rFonts w:ascii="Times New Roman" w:eastAsia="Times New Roman" w:hAnsi="Times New Roman"/>
                <w:sz w:val="22"/>
                <w:szCs w:val="22"/>
                <w:lang w:eastAsia="pt-BR"/>
              </w:rPr>
            </w:pPr>
            <w:r>
              <w:rPr>
                <w:rFonts w:ascii="Times New Roman" w:hAnsi="Times New Roman"/>
                <w:sz w:val="22"/>
                <w:szCs w:val="22"/>
              </w:rPr>
              <w:t>1</w:t>
            </w:r>
            <w:r w:rsidR="003405A3">
              <w:rPr>
                <w:rFonts w:ascii="Times New Roman" w:hAnsi="Times New Roman"/>
                <w:sz w:val="22"/>
                <w:szCs w:val="22"/>
              </w:rPr>
              <w:t>.</w:t>
            </w:r>
            <w:r>
              <w:rPr>
                <w:rFonts w:ascii="Times New Roman" w:hAnsi="Times New Roman"/>
                <w:sz w:val="22"/>
                <w:szCs w:val="22"/>
              </w:rPr>
              <w:t xml:space="preserve"> Solicitar à Presidência do CAU/BR que</w:t>
            </w:r>
            <w:r>
              <w:rPr>
                <w:rFonts w:ascii="Times New Roman" w:eastAsia="Times New Roman" w:hAnsi="Times New Roman"/>
                <w:sz w:val="22"/>
                <w:szCs w:val="22"/>
                <w:lang w:eastAsia="pt-BR"/>
              </w:rPr>
              <w:t>:</w:t>
            </w:r>
          </w:p>
          <w:p w:rsidR="00C54B82" w:rsidRDefault="00C54B82" w:rsidP="00C54B82">
            <w:pPr>
              <w:jc w:val="both"/>
              <w:rPr>
                <w:rFonts w:ascii="Times New Roman" w:eastAsia="Times New Roman" w:hAnsi="Times New Roman"/>
                <w:sz w:val="22"/>
                <w:szCs w:val="22"/>
                <w:lang w:eastAsia="pt-BR"/>
              </w:rPr>
            </w:pPr>
          </w:p>
          <w:p w:rsidR="00C54B82" w:rsidRDefault="00C54B82" w:rsidP="00C54B82">
            <w:pPr>
              <w:jc w:val="both"/>
              <w:rPr>
                <w:rFonts w:ascii="Times New Roman" w:hAnsi="Times New Roman"/>
                <w:sz w:val="22"/>
                <w:szCs w:val="22"/>
              </w:rPr>
            </w:pPr>
            <w:r>
              <w:rPr>
                <w:rFonts w:ascii="Times New Roman" w:hAnsi="Times New Roman"/>
                <w:sz w:val="22"/>
                <w:szCs w:val="22"/>
              </w:rPr>
              <w:t>a)</w:t>
            </w:r>
            <w:r w:rsidRPr="00B72C59">
              <w:rPr>
                <w:rFonts w:ascii="Times New Roman" w:hAnsi="Times New Roman"/>
                <w:sz w:val="22"/>
                <w:szCs w:val="22"/>
              </w:rPr>
              <w:t xml:space="preserve"> </w:t>
            </w:r>
            <w:r>
              <w:rPr>
                <w:rFonts w:ascii="Times New Roman" w:hAnsi="Times New Roman"/>
                <w:sz w:val="22"/>
                <w:szCs w:val="22"/>
              </w:rPr>
              <w:t xml:space="preserve">Encaminhe ao CAU/PB as Deliberações CEF-CAU/BR nº 39/2019 e </w:t>
            </w:r>
            <w:r w:rsidRPr="00B72C59">
              <w:rPr>
                <w:rFonts w:ascii="Times New Roman" w:hAnsi="Times New Roman"/>
                <w:sz w:val="22"/>
                <w:szCs w:val="22"/>
              </w:rPr>
              <w:t>Deliberação CEP-CAU/BR nº 47/2019</w:t>
            </w:r>
            <w:r>
              <w:rPr>
                <w:rFonts w:ascii="Times New Roman" w:hAnsi="Times New Roman"/>
                <w:sz w:val="22"/>
                <w:szCs w:val="22"/>
              </w:rPr>
              <w:t xml:space="preserve"> para conhecimento.</w:t>
            </w:r>
          </w:p>
          <w:p w:rsidR="00C54B82" w:rsidRDefault="00C54B82" w:rsidP="00C54B82">
            <w:pPr>
              <w:jc w:val="both"/>
              <w:rPr>
                <w:rFonts w:ascii="Times New Roman" w:hAnsi="Times New Roman"/>
                <w:sz w:val="22"/>
                <w:szCs w:val="22"/>
              </w:rPr>
            </w:pPr>
          </w:p>
          <w:p w:rsidR="00C54B82" w:rsidRDefault="00C54B82" w:rsidP="00C54B82">
            <w:pPr>
              <w:jc w:val="both"/>
              <w:rPr>
                <w:rFonts w:ascii="Times New Roman" w:hAnsi="Times New Roman"/>
                <w:sz w:val="22"/>
                <w:szCs w:val="22"/>
              </w:rPr>
            </w:pPr>
            <w:r>
              <w:rPr>
                <w:rFonts w:ascii="Times New Roman" w:hAnsi="Times New Roman"/>
                <w:sz w:val="22"/>
                <w:szCs w:val="22"/>
              </w:rPr>
              <w:t xml:space="preserve">b) Informe ao CAU/PB que a CEF-CAU/BR está buscando a manutenção do currículo definido no </w:t>
            </w:r>
            <w:r w:rsidRPr="0097615A">
              <w:rPr>
                <w:rFonts w:ascii="Times New Roman" w:eastAsia="Times New Roman" w:hAnsi="Times New Roman"/>
                <w:noProof/>
                <w:sz w:val="22"/>
                <w:szCs w:val="22"/>
                <w:lang w:eastAsia="pt-BR"/>
              </w:rPr>
              <w:t>Parecer CFE nº 19/1987</w:t>
            </w:r>
            <w:r>
              <w:rPr>
                <w:rFonts w:ascii="Times New Roman" w:hAnsi="Times New Roman"/>
                <w:sz w:val="22"/>
                <w:szCs w:val="22"/>
              </w:rPr>
              <w:t>.</w:t>
            </w:r>
          </w:p>
          <w:p w:rsidR="00FD25BC" w:rsidRPr="00BE7BD3" w:rsidRDefault="00FD25BC" w:rsidP="00F8679A">
            <w:pPr>
              <w:rPr>
                <w:rFonts w:ascii="Times New Roman" w:hAnsi="Times New Roman"/>
                <w:b/>
                <w:sz w:val="22"/>
                <w:szCs w:val="22"/>
              </w:rPr>
            </w:pP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lastRenderedPageBreak/>
              <w:t>Fonte</w:t>
            </w:r>
          </w:p>
        </w:tc>
        <w:tc>
          <w:tcPr>
            <w:tcW w:w="7087" w:type="dxa"/>
            <w:tcBorders>
              <w:top w:val="single" w:sz="4" w:space="0" w:color="A6A6A6"/>
              <w:bottom w:val="single" w:sz="4" w:space="0" w:color="A6A6A6"/>
            </w:tcBorders>
            <w:vAlign w:val="center"/>
          </w:tcPr>
          <w:p w:rsidR="004644D1" w:rsidRPr="00BE7BD3" w:rsidRDefault="00F8679A" w:rsidP="00951992">
            <w:pPr>
              <w:rPr>
                <w:rFonts w:ascii="Times New Roman" w:hAnsi="Times New Roman"/>
                <w:sz w:val="22"/>
                <w:szCs w:val="22"/>
              </w:rPr>
            </w:pPr>
            <w:r w:rsidRPr="004D064F">
              <w:rPr>
                <w:rFonts w:ascii="Times New Roman" w:hAnsi="Times New Roman"/>
                <w:sz w:val="22"/>
                <w:szCs w:val="22"/>
              </w:rPr>
              <w:t>CEF-CAU/BR / Comissão Temporária de Harmonização do Exercício Profissional (CTHEP) / Presidência CAU/PB</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4644D1" w:rsidRPr="00BE7BD3" w:rsidRDefault="00F8679A" w:rsidP="00951992">
            <w:pPr>
              <w:rPr>
                <w:rFonts w:ascii="Times New Roman" w:hAnsi="Times New Roman"/>
                <w:sz w:val="22"/>
                <w:szCs w:val="22"/>
              </w:rPr>
            </w:pPr>
            <w:r w:rsidRPr="004D064F">
              <w:rPr>
                <w:rFonts w:ascii="Times New Roman" w:hAnsi="Times New Roman"/>
                <w:sz w:val="22"/>
                <w:szCs w:val="22"/>
              </w:rPr>
              <w:t>Conselheiro Juliano Pontes</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tcPr>
          <w:p w:rsidR="004644D1" w:rsidRPr="00967B9C" w:rsidRDefault="004644D1" w:rsidP="00951992">
            <w:pPr>
              <w:rPr>
                <w:rFonts w:ascii="Times New Roman" w:hAnsi="Times New Roman"/>
                <w:sz w:val="22"/>
                <w:szCs w:val="22"/>
              </w:rPr>
            </w:pPr>
          </w:p>
        </w:tc>
      </w:tr>
    </w:tbl>
    <w:p w:rsidR="004644D1" w:rsidRDefault="004644D1"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Pr>
                <w:rFonts w:ascii="Times New Roman" w:hAnsi="Times New Roman"/>
                <w:b/>
                <w:sz w:val="22"/>
                <w:szCs w:val="22"/>
              </w:rPr>
              <w:t>4</w:t>
            </w:r>
          </w:p>
        </w:tc>
        <w:tc>
          <w:tcPr>
            <w:tcW w:w="7087" w:type="dxa"/>
            <w:tcBorders>
              <w:top w:val="single" w:sz="4" w:space="0" w:color="A6A6A6"/>
              <w:bottom w:val="single" w:sz="4" w:space="0" w:color="A6A6A6"/>
            </w:tcBorders>
            <w:vAlign w:val="center"/>
          </w:tcPr>
          <w:p w:rsidR="00F8679A" w:rsidRPr="004D064F" w:rsidRDefault="00F8679A" w:rsidP="00F8679A">
            <w:pPr>
              <w:jc w:val="both"/>
              <w:rPr>
                <w:rFonts w:ascii="Times New Roman" w:hAnsi="Times New Roman"/>
                <w:b/>
                <w:sz w:val="22"/>
                <w:szCs w:val="22"/>
              </w:rPr>
            </w:pPr>
            <w:r w:rsidRPr="004D064F">
              <w:rPr>
                <w:rFonts w:ascii="Times New Roman" w:hAnsi="Times New Roman"/>
                <w:b/>
                <w:sz w:val="22"/>
                <w:szCs w:val="22"/>
              </w:rPr>
              <w:t>Atribuição Profissional</w:t>
            </w:r>
          </w:p>
          <w:p w:rsidR="004644D1" w:rsidRPr="00BE7BD3" w:rsidRDefault="00F8679A" w:rsidP="00943130">
            <w:pPr>
              <w:rPr>
                <w:rFonts w:ascii="Times New Roman" w:hAnsi="Times New Roman"/>
                <w:b/>
                <w:sz w:val="22"/>
                <w:szCs w:val="22"/>
              </w:rPr>
            </w:pPr>
            <w:r w:rsidRPr="004D064F">
              <w:rPr>
                <w:rFonts w:ascii="Times New Roman" w:hAnsi="Times New Roman"/>
                <w:b/>
                <w:sz w:val="22"/>
                <w:szCs w:val="22"/>
              </w:rPr>
              <w:t>Protocolo SICCAU 784092/2018</w:t>
            </w:r>
            <w:r w:rsidRPr="004D064F">
              <w:rPr>
                <w:rFonts w:ascii="Times New Roman" w:hAnsi="Times New Roman"/>
                <w:sz w:val="22"/>
                <w:szCs w:val="22"/>
              </w:rPr>
              <w:t xml:space="preserve"> - Esclarecimentos acerca da atribuição do arquiteto e urbanista para atividades relacionadas à: Teste ou Laudo de Percolação ou Absorção de Solo, de Sondagem, de Subsolagem e de Condições Geológicas; Tratamento de Taludes; e Muro de Arrimo ou de Contenção de Encostas.</w:t>
            </w:r>
            <w:r w:rsidR="00E81E97">
              <w:rPr>
                <w:rFonts w:ascii="Times New Roman" w:hAnsi="Times New Roman"/>
                <w:sz w:val="22"/>
                <w:szCs w:val="22"/>
              </w:rPr>
              <w:t xml:space="preserve"> </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4644D1" w:rsidRPr="00BE7BD3" w:rsidRDefault="004644D1" w:rsidP="00951992">
            <w:pPr>
              <w:rPr>
                <w:rFonts w:ascii="Times New Roman" w:hAnsi="Times New Roman"/>
                <w:sz w:val="22"/>
                <w:szCs w:val="22"/>
              </w:rPr>
            </w:pPr>
            <w:r>
              <w:rPr>
                <w:rFonts w:ascii="Times New Roman" w:hAnsi="Times New Roman"/>
                <w:sz w:val="22"/>
                <w:szCs w:val="22"/>
              </w:rPr>
              <w:t>CEP-</w:t>
            </w:r>
            <w:r w:rsidRPr="007937E3">
              <w:rPr>
                <w:rFonts w:ascii="Times New Roman" w:hAnsi="Times New Roman"/>
                <w:sz w:val="22"/>
                <w:szCs w:val="22"/>
              </w:rPr>
              <w:t>CAU/</w:t>
            </w:r>
            <w:r>
              <w:rPr>
                <w:rFonts w:ascii="Times New Roman" w:hAnsi="Times New Roman"/>
                <w:sz w:val="22"/>
                <w:szCs w:val="22"/>
              </w:rPr>
              <w:t>BR</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4644D1" w:rsidRPr="00BE7BD3" w:rsidRDefault="004644D1" w:rsidP="00951992">
            <w:pPr>
              <w:rPr>
                <w:rFonts w:ascii="Times New Roman" w:hAnsi="Times New Roman"/>
                <w:sz w:val="22"/>
                <w:szCs w:val="22"/>
              </w:rPr>
            </w:pPr>
            <w:r>
              <w:rPr>
                <w:rFonts w:ascii="Times New Roman" w:hAnsi="Times New Roman"/>
                <w:sz w:val="22"/>
                <w:szCs w:val="22"/>
              </w:rPr>
              <w:t>Conselheiro Juliano Pamplona Ximenes Ponte</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tcPr>
          <w:p w:rsidR="004644D1" w:rsidRPr="00967B9C" w:rsidRDefault="00943130" w:rsidP="00951992">
            <w:pPr>
              <w:rPr>
                <w:rFonts w:ascii="Times New Roman" w:hAnsi="Times New Roman"/>
                <w:sz w:val="22"/>
                <w:szCs w:val="22"/>
              </w:rPr>
            </w:pPr>
            <w:r>
              <w:rPr>
                <w:rFonts w:ascii="Times New Roman" w:hAnsi="Times New Roman"/>
                <w:sz w:val="22"/>
                <w:szCs w:val="22"/>
              </w:rPr>
              <w:t>O tema foi retirado de pauta pela ausência justificada do Conselheiro relator e deverá ser pautado novamente na próxima reunião.</w:t>
            </w:r>
          </w:p>
        </w:tc>
      </w:tr>
    </w:tbl>
    <w:p w:rsidR="004644D1" w:rsidRDefault="004644D1" w:rsidP="004644D1">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4644D1" w:rsidRPr="00967B9C" w:rsidTr="00951992">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Pr>
                <w:rFonts w:ascii="Times New Roman" w:hAnsi="Times New Roman"/>
                <w:b/>
                <w:sz w:val="22"/>
                <w:szCs w:val="22"/>
              </w:rPr>
              <w:t>5</w:t>
            </w:r>
          </w:p>
        </w:tc>
        <w:tc>
          <w:tcPr>
            <w:tcW w:w="7087" w:type="dxa"/>
            <w:tcBorders>
              <w:top w:val="single" w:sz="4" w:space="0" w:color="A6A6A6"/>
              <w:bottom w:val="single" w:sz="4" w:space="0" w:color="A6A6A6"/>
            </w:tcBorders>
            <w:vAlign w:val="center"/>
          </w:tcPr>
          <w:p w:rsidR="004644D1" w:rsidRPr="00967B9C" w:rsidRDefault="00F8679A" w:rsidP="00231727">
            <w:pPr>
              <w:rPr>
                <w:rFonts w:ascii="Times New Roman" w:hAnsi="Times New Roman"/>
                <w:b/>
                <w:sz w:val="22"/>
                <w:szCs w:val="22"/>
              </w:rPr>
            </w:pPr>
            <w:r w:rsidRPr="004D064F">
              <w:rPr>
                <w:rFonts w:ascii="Times New Roman" w:hAnsi="Times New Roman"/>
                <w:b/>
                <w:sz w:val="22"/>
                <w:szCs w:val="22"/>
              </w:rPr>
              <w:t>SICCAU nº 935304/2019 –</w:t>
            </w:r>
            <w:r w:rsidRPr="004D064F">
              <w:rPr>
                <w:rFonts w:ascii="Times New Roman" w:hAnsi="Times New Roman"/>
                <w:sz w:val="22"/>
                <w:szCs w:val="22"/>
              </w:rPr>
              <w:t xml:space="preserve"> UNAR resposta da Coordenadora-Geral de SESU/MEC para o Ofício CAU/BR nº 076/2017-PRES, frente a denúncia do CAU ao processo de reconhecimento do curso de AU da UNAR, em 2017.</w:t>
            </w:r>
            <w:r w:rsidR="00E81E97">
              <w:rPr>
                <w:rFonts w:ascii="Times New Roman" w:hAnsi="Times New Roman"/>
                <w:sz w:val="22"/>
                <w:szCs w:val="22"/>
              </w:rPr>
              <w:t xml:space="preserve"> </w:t>
            </w:r>
          </w:p>
        </w:tc>
      </w:tr>
      <w:tr w:rsidR="004644D1" w:rsidRPr="00967B9C" w:rsidTr="00951992">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4644D1" w:rsidRPr="00967B9C" w:rsidRDefault="00F8679A" w:rsidP="00951992">
            <w:pPr>
              <w:rPr>
                <w:rFonts w:ascii="Times New Roman" w:hAnsi="Times New Roman"/>
                <w:sz w:val="22"/>
                <w:szCs w:val="22"/>
              </w:rPr>
            </w:pPr>
            <w:r w:rsidRPr="004D064F">
              <w:rPr>
                <w:rFonts w:ascii="Times New Roman" w:hAnsi="Times New Roman"/>
                <w:sz w:val="22"/>
                <w:szCs w:val="22"/>
              </w:rPr>
              <w:t>CEF-CAU/BR</w:t>
            </w:r>
          </w:p>
        </w:tc>
      </w:tr>
      <w:tr w:rsidR="004644D1" w:rsidRPr="00967B9C" w:rsidTr="00951992">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4644D1" w:rsidRPr="00967B9C" w:rsidRDefault="00F8679A" w:rsidP="00951992">
            <w:pPr>
              <w:rPr>
                <w:rFonts w:ascii="Times New Roman" w:hAnsi="Times New Roman"/>
                <w:sz w:val="22"/>
                <w:szCs w:val="22"/>
              </w:rPr>
            </w:pPr>
            <w:r>
              <w:rPr>
                <w:rFonts w:ascii="Times New Roman" w:hAnsi="Times New Roman"/>
                <w:sz w:val="22"/>
                <w:szCs w:val="22"/>
              </w:rPr>
              <w:t>Indicar</w:t>
            </w:r>
          </w:p>
        </w:tc>
      </w:tr>
      <w:tr w:rsidR="004644D1" w:rsidRPr="00967B9C" w:rsidTr="00951992">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vAlign w:val="center"/>
          </w:tcPr>
          <w:p w:rsidR="004644D1" w:rsidRDefault="004644D1" w:rsidP="00951992">
            <w:pPr>
              <w:rPr>
                <w:rFonts w:ascii="Times New Roman" w:hAnsi="Times New Roman"/>
                <w:sz w:val="22"/>
                <w:szCs w:val="22"/>
              </w:rPr>
            </w:pPr>
          </w:p>
          <w:p w:rsidR="00231727" w:rsidRPr="0087626B" w:rsidRDefault="00231727" w:rsidP="00231727">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 072</w:t>
            </w:r>
            <w:r w:rsidRPr="0087626B">
              <w:rPr>
                <w:rFonts w:ascii="Times New Roman" w:eastAsia="Times New Roman" w:hAnsi="Times New Roman"/>
                <w:b/>
                <w:smallCaps/>
                <w:sz w:val="22"/>
                <w:szCs w:val="22"/>
                <w:lang w:eastAsia="pt-BR"/>
              </w:rPr>
              <w:t>/2019 – CEF-CAU/BR</w:t>
            </w:r>
          </w:p>
          <w:p w:rsidR="00231727" w:rsidRDefault="00231727" w:rsidP="00231727">
            <w:pPr>
              <w:rPr>
                <w:rFonts w:ascii="Times New Roman" w:hAnsi="Times New Roman"/>
                <w:sz w:val="22"/>
                <w:szCs w:val="22"/>
              </w:rPr>
            </w:pPr>
            <w:r w:rsidRPr="0087626B">
              <w:rPr>
                <w:rFonts w:ascii="Times New Roman" w:eastAsia="Times New Roman" w:hAnsi="Times New Roman"/>
                <w:b/>
                <w:sz w:val="22"/>
                <w:szCs w:val="22"/>
                <w:lang w:eastAsia="pt-BR"/>
              </w:rPr>
              <w:t>DELIBERA:</w:t>
            </w:r>
          </w:p>
          <w:p w:rsidR="00231727" w:rsidRDefault="00231727" w:rsidP="00231727">
            <w:pPr>
              <w:jc w:val="both"/>
              <w:rPr>
                <w:rFonts w:ascii="Times New Roman" w:eastAsia="Times New Roman" w:hAnsi="Times New Roman"/>
                <w:sz w:val="22"/>
                <w:szCs w:val="22"/>
                <w:lang w:eastAsia="pt-BR"/>
              </w:rPr>
            </w:pPr>
          </w:p>
          <w:p w:rsidR="00231727" w:rsidRDefault="003405A3" w:rsidP="00231727">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1.</w:t>
            </w:r>
            <w:r w:rsidR="00231727">
              <w:rPr>
                <w:rFonts w:ascii="Times New Roman" w:hAnsi="Times New Roman"/>
                <w:sz w:val="22"/>
                <w:szCs w:val="22"/>
              </w:rPr>
              <w:t xml:space="preserve"> Solicitar à Presidência do CAU/BR o encaminhamento do </w:t>
            </w:r>
            <w:r w:rsidR="00231727" w:rsidRPr="00CA4355">
              <w:rPr>
                <w:rFonts w:ascii="Times New Roman" w:hAnsi="Times New Roman"/>
                <w:sz w:val="22"/>
                <w:szCs w:val="22"/>
              </w:rPr>
              <w:t>Ofício nº 276/2019/CGS0-TÉCNICOS/DISUP/SERES-MEC</w:t>
            </w:r>
            <w:r w:rsidR="00231727">
              <w:rPr>
                <w:rFonts w:ascii="Times New Roman" w:hAnsi="Times New Roman"/>
                <w:sz w:val="22"/>
                <w:szCs w:val="22"/>
              </w:rPr>
              <w:t xml:space="preserve"> à CEF-CAU/SP para conhecimento.  </w:t>
            </w:r>
          </w:p>
          <w:p w:rsidR="00231727" w:rsidRPr="00967B9C" w:rsidRDefault="00231727" w:rsidP="00951992">
            <w:pPr>
              <w:rPr>
                <w:rFonts w:ascii="Times New Roman" w:hAnsi="Times New Roman"/>
                <w:sz w:val="22"/>
                <w:szCs w:val="22"/>
              </w:rPr>
            </w:pPr>
          </w:p>
        </w:tc>
      </w:tr>
    </w:tbl>
    <w:p w:rsidR="004644D1" w:rsidRDefault="004644D1"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Pr>
                <w:rFonts w:ascii="Times New Roman" w:hAnsi="Times New Roman"/>
                <w:b/>
                <w:sz w:val="22"/>
                <w:szCs w:val="22"/>
              </w:rPr>
              <w:t>6</w:t>
            </w:r>
          </w:p>
        </w:tc>
        <w:tc>
          <w:tcPr>
            <w:tcW w:w="7087" w:type="dxa"/>
            <w:tcBorders>
              <w:top w:val="single" w:sz="4" w:space="0" w:color="A6A6A6"/>
              <w:bottom w:val="single" w:sz="4" w:space="0" w:color="A6A6A6"/>
            </w:tcBorders>
            <w:vAlign w:val="center"/>
          </w:tcPr>
          <w:p w:rsidR="00F8679A" w:rsidRPr="004D064F" w:rsidRDefault="00F8679A" w:rsidP="00F8679A">
            <w:pPr>
              <w:rPr>
                <w:rFonts w:ascii="Times New Roman" w:hAnsi="Times New Roman"/>
                <w:b/>
                <w:sz w:val="22"/>
                <w:szCs w:val="22"/>
              </w:rPr>
            </w:pPr>
            <w:r w:rsidRPr="004D064F">
              <w:rPr>
                <w:rFonts w:ascii="Times New Roman" w:hAnsi="Times New Roman"/>
                <w:b/>
                <w:sz w:val="22"/>
                <w:szCs w:val="22"/>
              </w:rPr>
              <w:t>Diretrizes Curriculares Nacionais para os cursos de graduação em AU</w:t>
            </w:r>
          </w:p>
          <w:p w:rsidR="00F8679A" w:rsidRPr="004D064F" w:rsidRDefault="00F8679A" w:rsidP="00F8679A">
            <w:pPr>
              <w:rPr>
                <w:rFonts w:ascii="Times New Roman" w:hAnsi="Times New Roman"/>
                <w:b/>
                <w:sz w:val="22"/>
                <w:szCs w:val="22"/>
              </w:rPr>
            </w:pPr>
          </w:p>
          <w:p w:rsidR="00F8679A" w:rsidRPr="004D064F" w:rsidRDefault="00F8679A" w:rsidP="00F8679A">
            <w:pPr>
              <w:rPr>
                <w:rFonts w:ascii="Times New Roman" w:hAnsi="Times New Roman"/>
                <w:b/>
                <w:sz w:val="22"/>
                <w:szCs w:val="22"/>
              </w:rPr>
            </w:pPr>
            <w:r w:rsidRPr="004D064F">
              <w:rPr>
                <w:rFonts w:ascii="Times New Roman" w:hAnsi="Times New Roman"/>
                <w:b/>
                <w:sz w:val="22"/>
                <w:szCs w:val="22"/>
              </w:rPr>
              <w:t>Contribuições recebidas para a proposta das DCN:</w:t>
            </w:r>
          </w:p>
          <w:p w:rsidR="00F8679A" w:rsidRPr="004D064F" w:rsidRDefault="00F8679A" w:rsidP="00F8679A">
            <w:pPr>
              <w:rPr>
                <w:rFonts w:ascii="Times New Roman" w:hAnsi="Times New Roman"/>
                <w:sz w:val="22"/>
                <w:szCs w:val="22"/>
              </w:rPr>
            </w:pPr>
            <w:r w:rsidRPr="004D064F">
              <w:rPr>
                <w:rFonts w:ascii="Times New Roman" w:hAnsi="Times New Roman"/>
                <w:sz w:val="22"/>
                <w:szCs w:val="22"/>
              </w:rPr>
              <w:t>- Conselheiro Roberto Salomão (contribuições de coordenações de cursos de AU de PE);</w:t>
            </w:r>
          </w:p>
          <w:p w:rsidR="00F8679A" w:rsidRPr="004D064F" w:rsidRDefault="00F8679A" w:rsidP="00F8679A">
            <w:pPr>
              <w:rPr>
                <w:rFonts w:ascii="Times New Roman" w:hAnsi="Times New Roman"/>
                <w:sz w:val="22"/>
                <w:szCs w:val="22"/>
              </w:rPr>
            </w:pPr>
            <w:r w:rsidRPr="004D064F">
              <w:rPr>
                <w:rFonts w:ascii="Times New Roman" w:hAnsi="Times New Roman"/>
                <w:sz w:val="22"/>
                <w:szCs w:val="22"/>
              </w:rPr>
              <w:t>- Protocolo SICCAU nº 950743/2019 –CEFEP-CAU/RN.</w:t>
            </w:r>
          </w:p>
          <w:p w:rsidR="00F8679A" w:rsidRPr="004D064F" w:rsidRDefault="00F8679A" w:rsidP="00F8679A">
            <w:pPr>
              <w:rPr>
                <w:rFonts w:ascii="Times New Roman" w:hAnsi="Times New Roman"/>
                <w:sz w:val="22"/>
                <w:szCs w:val="22"/>
              </w:rPr>
            </w:pPr>
            <w:r w:rsidRPr="004D064F">
              <w:rPr>
                <w:rFonts w:ascii="Times New Roman" w:hAnsi="Times New Roman"/>
                <w:sz w:val="22"/>
                <w:szCs w:val="22"/>
              </w:rPr>
              <w:t>- CEF-CAU/AL</w:t>
            </w:r>
          </w:p>
          <w:p w:rsidR="004644D1" w:rsidRDefault="00F8679A" w:rsidP="00F8679A">
            <w:pPr>
              <w:rPr>
                <w:rFonts w:ascii="Times New Roman" w:hAnsi="Times New Roman"/>
                <w:sz w:val="22"/>
                <w:szCs w:val="22"/>
              </w:rPr>
            </w:pPr>
            <w:r w:rsidRPr="004D064F">
              <w:rPr>
                <w:rFonts w:ascii="Times New Roman" w:hAnsi="Times New Roman"/>
                <w:sz w:val="22"/>
                <w:szCs w:val="22"/>
              </w:rPr>
              <w:t>- Protocolo SICCAU 889232/2019 –</w:t>
            </w:r>
            <w:bookmarkStart w:id="0" w:name="_GoBack"/>
            <w:bookmarkEnd w:id="0"/>
            <w:r w:rsidRPr="004D064F">
              <w:rPr>
                <w:rFonts w:ascii="Times New Roman" w:hAnsi="Times New Roman"/>
                <w:sz w:val="22"/>
                <w:szCs w:val="22"/>
              </w:rPr>
              <w:t xml:space="preserve"> CAU/RS após o X Seminário de Ensino e Formação, à revisão das DCN.</w:t>
            </w:r>
            <w:r w:rsidR="00E81E97" w:rsidRPr="00BC5653">
              <w:rPr>
                <w:rFonts w:ascii="Times New Roman" w:hAnsi="Times New Roman"/>
                <w:sz w:val="22"/>
                <w:szCs w:val="22"/>
                <w:highlight w:val="green"/>
              </w:rPr>
              <w:t xml:space="preserve"> </w:t>
            </w:r>
          </w:p>
          <w:p w:rsidR="0090761B" w:rsidRDefault="0090761B" w:rsidP="00F8679A">
            <w:pPr>
              <w:rPr>
                <w:rFonts w:ascii="Times New Roman" w:hAnsi="Times New Roman"/>
                <w:sz w:val="22"/>
                <w:szCs w:val="22"/>
              </w:rPr>
            </w:pPr>
          </w:p>
          <w:p w:rsidR="0090761B" w:rsidRPr="003C5CA3" w:rsidRDefault="002738E5" w:rsidP="00F8679A">
            <w:pPr>
              <w:rPr>
                <w:rFonts w:ascii="Times New Roman" w:hAnsi="Times New Roman"/>
                <w:sz w:val="22"/>
                <w:szCs w:val="22"/>
              </w:rPr>
            </w:pPr>
            <w:r>
              <w:rPr>
                <w:rFonts w:ascii="Times New Roman" w:hAnsi="Times New Roman"/>
                <w:sz w:val="22"/>
                <w:szCs w:val="22"/>
              </w:rPr>
              <w:t xml:space="preserve">A CEF solicita à assessoria que encaminhe e-mail ao CAU/SC informando a surpresa em saber da </w:t>
            </w:r>
            <w:r w:rsidR="0090761B" w:rsidRPr="0090761B">
              <w:rPr>
                <w:rFonts w:ascii="Times New Roman" w:hAnsi="Times New Roman"/>
                <w:sz w:val="22"/>
                <w:szCs w:val="22"/>
              </w:rPr>
              <w:t xml:space="preserve">iniciativa </w:t>
            </w:r>
            <w:r w:rsidR="00884E8B">
              <w:rPr>
                <w:rFonts w:ascii="Times New Roman" w:hAnsi="Times New Roman"/>
                <w:sz w:val="22"/>
                <w:szCs w:val="22"/>
              </w:rPr>
              <w:t>deles em</w:t>
            </w:r>
            <w:r>
              <w:rPr>
                <w:rFonts w:ascii="Times New Roman" w:hAnsi="Times New Roman"/>
                <w:sz w:val="22"/>
                <w:szCs w:val="22"/>
              </w:rPr>
              <w:t xml:space="preserve"> disponibilizar para </w:t>
            </w:r>
            <w:r w:rsidR="0090761B" w:rsidRPr="0090761B">
              <w:rPr>
                <w:rFonts w:ascii="Times New Roman" w:hAnsi="Times New Roman"/>
                <w:sz w:val="22"/>
                <w:szCs w:val="22"/>
              </w:rPr>
              <w:t xml:space="preserve">consulta pública </w:t>
            </w:r>
            <w:r>
              <w:rPr>
                <w:rFonts w:ascii="Times New Roman" w:hAnsi="Times New Roman"/>
                <w:sz w:val="22"/>
                <w:szCs w:val="22"/>
              </w:rPr>
              <w:t>o</w:t>
            </w:r>
            <w:r w:rsidR="0090761B" w:rsidRPr="0090761B">
              <w:rPr>
                <w:rFonts w:ascii="Times New Roman" w:hAnsi="Times New Roman"/>
                <w:sz w:val="22"/>
                <w:szCs w:val="22"/>
              </w:rPr>
              <w:t xml:space="preserve"> arquivo interno compilado pela CEF-CAU/BR e disponibilizado unicamente às CEF-CAU/UF</w:t>
            </w:r>
            <w:r>
              <w:rPr>
                <w:rFonts w:ascii="Times New Roman" w:hAnsi="Times New Roman"/>
                <w:sz w:val="22"/>
                <w:szCs w:val="22"/>
              </w:rPr>
              <w:t xml:space="preserve"> da proposta do CAU para a alteração das DCN. E solicita a </w:t>
            </w:r>
            <w:r w:rsidR="0090761B" w:rsidRPr="0090761B">
              <w:rPr>
                <w:rFonts w:ascii="Times New Roman" w:hAnsi="Times New Roman"/>
                <w:sz w:val="22"/>
                <w:szCs w:val="22"/>
              </w:rPr>
              <w:t>retirada do documento de site do CAU/SC após o receber contribuições e alterar o arquivo original, de modo a evitar interpretações equivocadas da intenção das CEF do Brasil para a proposta das DCN.</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4644D1" w:rsidRPr="00BE7BD3" w:rsidRDefault="00F8679A" w:rsidP="00951992">
            <w:pPr>
              <w:rPr>
                <w:rFonts w:ascii="Times New Roman" w:hAnsi="Times New Roman"/>
                <w:sz w:val="22"/>
                <w:szCs w:val="22"/>
              </w:rPr>
            </w:pPr>
            <w:r w:rsidRPr="004D064F">
              <w:rPr>
                <w:rFonts w:ascii="Times New Roman" w:hAnsi="Times New Roman"/>
                <w:sz w:val="22"/>
                <w:szCs w:val="22"/>
              </w:rPr>
              <w:t>CEF-CAU/BR</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4644D1" w:rsidRPr="00BE7BD3" w:rsidRDefault="00F8679A" w:rsidP="00951992">
            <w:pPr>
              <w:rPr>
                <w:rFonts w:ascii="Times New Roman" w:hAnsi="Times New Roman"/>
                <w:sz w:val="22"/>
                <w:szCs w:val="22"/>
              </w:rPr>
            </w:pPr>
            <w:r w:rsidRPr="004D064F">
              <w:rPr>
                <w:rFonts w:ascii="Times New Roman" w:hAnsi="Times New Roman"/>
                <w:sz w:val="22"/>
                <w:szCs w:val="22"/>
              </w:rPr>
              <w:t>Conselheira Andrea Vilella</w:t>
            </w:r>
          </w:p>
        </w:tc>
      </w:tr>
      <w:tr w:rsidR="004644D1" w:rsidRPr="00967B9C" w:rsidTr="004644D1">
        <w:tc>
          <w:tcPr>
            <w:tcW w:w="1985" w:type="dxa"/>
            <w:tcBorders>
              <w:top w:val="single" w:sz="4" w:space="0" w:color="A6A6A6"/>
              <w:bottom w:val="single" w:sz="4" w:space="0" w:color="A6A6A6"/>
            </w:tcBorders>
            <w:shd w:val="clear" w:color="auto" w:fill="D9D9D9"/>
            <w:vAlign w:val="center"/>
          </w:tcPr>
          <w:p w:rsidR="004644D1" w:rsidRPr="00967B9C" w:rsidRDefault="004644D1" w:rsidP="00951992">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tcPr>
          <w:p w:rsidR="00613E72" w:rsidRPr="00967B9C" w:rsidRDefault="00796932" w:rsidP="00796932">
            <w:pPr>
              <w:rPr>
                <w:rFonts w:ascii="Times New Roman" w:hAnsi="Times New Roman"/>
                <w:sz w:val="22"/>
                <w:szCs w:val="22"/>
              </w:rPr>
            </w:pPr>
            <w:r>
              <w:rPr>
                <w:rFonts w:ascii="Times New Roman" w:hAnsi="Times New Roman"/>
                <w:sz w:val="22"/>
                <w:szCs w:val="22"/>
              </w:rPr>
              <w:t>O tema deverá ser pautado novamente na próxima reunião.</w:t>
            </w:r>
          </w:p>
        </w:tc>
      </w:tr>
    </w:tbl>
    <w:p w:rsidR="004644D1" w:rsidRDefault="004644D1"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Pr>
                <w:rFonts w:ascii="Times New Roman" w:hAnsi="Times New Roman"/>
                <w:b/>
                <w:sz w:val="22"/>
                <w:szCs w:val="22"/>
              </w:rPr>
              <w:t>7</w:t>
            </w:r>
          </w:p>
        </w:tc>
        <w:tc>
          <w:tcPr>
            <w:tcW w:w="7087" w:type="dxa"/>
            <w:tcBorders>
              <w:top w:val="single" w:sz="4" w:space="0" w:color="A6A6A6"/>
              <w:bottom w:val="single" w:sz="4" w:space="0" w:color="A6A6A6"/>
            </w:tcBorders>
            <w:vAlign w:val="center"/>
          </w:tcPr>
          <w:p w:rsidR="00F8679A" w:rsidRDefault="00F8679A" w:rsidP="00F8679A">
            <w:pPr>
              <w:rPr>
                <w:rFonts w:ascii="Times New Roman" w:hAnsi="Times New Roman"/>
                <w:b/>
                <w:sz w:val="22"/>
                <w:szCs w:val="22"/>
              </w:rPr>
            </w:pPr>
            <w:r w:rsidRPr="004D064F">
              <w:rPr>
                <w:rFonts w:ascii="Times New Roman" w:hAnsi="Times New Roman"/>
                <w:b/>
                <w:sz w:val="22"/>
                <w:szCs w:val="22"/>
              </w:rPr>
              <w:t xml:space="preserve">Relato dos Trabalhos da Comissão Temporária de Registro </w:t>
            </w:r>
          </w:p>
          <w:p w:rsidR="00F8679A" w:rsidRDefault="00F8679A" w:rsidP="00F8679A">
            <w:pPr>
              <w:rPr>
                <w:rFonts w:ascii="Times New Roman" w:hAnsi="Times New Roman"/>
                <w:b/>
                <w:sz w:val="22"/>
                <w:szCs w:val="22"/>
              </w:rPr>
            </w:pPr>
          </w:p>
          <w:p w:rsidR="00F8679A" w:rsidRPr="003C5CA3" w:rsidRDefault="00F8679A" w:rsidP="00F8679A">
            <w:pPr>
              <w:rPr>
                <w:rFonts w:ascii="Times New Roman" w:hAnsi="Times New Roman"/>
                <w:sz w:val="22"/>
                <w:szCs w:val="22"/>
              </w:rPr>
            </w:pPr>
            <w:r w:rsidRPr="00D35643">
              <w:rPr>
                <w:rFonts w:ascii="Times New Roman" w:hAnsi="Times New Roman"/>
                <w:bCs/>
                <w:sz w:val="22"/>
                <w:szCs w:val="22"/>
              </w:rPr>
              <w:t xml:space="preserve">Relato: </w:t>
            </w:r>
            <w:r>
              <w:rPr>
                <w:rFonts w:ascii="Times New Roman" w:hAnsi="Times New Roman"/>
                <w:bCs/>
                <w:sz w:val="22"/>
                <w:szCs w:val="22"/>
              </w:rPr>
              <w:t>Tatianna apresentou proposta de ajustes de PF, trabalhando ainda na PF. Reclamação dos CAU/UF dizendo que não estão sendo consultados.</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F8679A" w:rsidRPr="00BE7BD3" w:rsidRDefault="00F8679A" w:rsidP="00CE4875">
            <w:pPr>
              <w:rPr>
                <w:rFonts w:ascii="Times New Roman" w:hAnsi="Times New Roman"/>
                <w:sz w:val="22"/>
                <w:szCs w:val="22"/>
              </w:rPr>
            </w:pPr>
            <w:r w:rsidRPr="004D064F">
              <w:rPr>
                <w:rFonts w:ascii="Times New Roman" w:hAnsi="Times New Roman"/>
                <w:sz w:val="22"/>
                <w:szCs w:val="22"/>
              </w:rPr>
              <w:t>CTR-CAU/BR</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F8679A" w:rsidRPr="00BE7BD3" w:rsidRDefault="00F8679A" w:rsidP="00CE4875">
            <w:pPr>
              <w:rPr>
                <w:rFonts w:ascii="Times New Roman" w:hAnsi="Times New Roman"/>
                <w:sz w:val="22"/>
                <w:szCs w:val="22"/>
              </w:rPr>
            </w:pPr>
            <w:r w:rsidRPr="004D064F">
              <w:rPr>
                <w:rFonts w:ascii="Times New Roman" w:hAnsi="Times New Roman"/>
                <w:sz w:val="22"/>
                <w:szCs w:val="22"/>
              </w:rPr>
              <w:t>Conselheiro Humberto Mauro Andrade Cruz</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tcPr>
          <w:p w:rsidR="00F8679A" w:rsidRPr="00967B9C" w:rsidRDefault="004E61BF" w:rsidP="00CE4875">
            <w:pPr>
              <w:rPr>
                <w:rFonts w:ascii="Times New Roman" w:hAnsi="Times New Roman"/>
                <w:sz w:val="22"/>
                <w:szCs w:val="22"/>
              </w:rPr>
            </w:pPr>
            <w:r>
              <w:rPr>
                <w:rFonts w:ascii="Times New Roman" w:hAnsi="Times New Roman"/>
                <w:sz w:val="22"/>
                <w:szCs w:val="22"/>
              </w:rPr>
              <w:t>Não houve relato.</w:t>
            </w:r>
          </w:p>
        </w:tc>
      </w:tr>
    </w:tbl>
    <w:p w:rsidR="00F8679A" w:rsidRDefault="00F8679A"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Pr>
                <w:rFonts w:ascii="Times New Roman" w:hAnsi="Times New Roman"/>
                <w:b/>
                <w:sz w:val="22"/>
                <w:szCs w:val="22"/>
              </w:rPr>
              <w:t>8</w:t>
            </w:r>
          </w:p>
        </w:tc>
        <w:tc>
          <w:tcPr>
            <w:tcW w:w="7087" w:type="dxa"/>
            <w:tcBorders>
              <w:top w:val="single" w:sz="4" w:space="0" w:color="A6A6A6"/>
              <w:bottom w:val="single" w:sz="4" w:space="0" w:color="A6A6A6"/>
            </w:tcBorders>
            <w:vAlign w:val="center"/>
          </w:tcPr>
          <w:p w:rsidR="00F8679A" w:rsidRPr="003C5CA3" w:rsidRDefault="00F8679A" w:rsidP="00CE4875">
            <w:pPr>
              <w:rPr>
                <w:rFonts w:ascii="Times New Roman" w:hAnsi="Times New Roman"/>
                <w:sz w:val="22"/>
                <w:szCs w:val="22"/>
              </w:rPr>
            </w:pPr>
            <w:r w:rsidRPr="004D064F">
              <w:rPr>
                <w:rFonts w:ascii="Times New Roman" w:hAnsi="Times New Roman"/>
                <w:b/>
                <w:sz w:val="22"/>
                <w:szCs w:val="22"/>
              </w:rPr>
              <w:t xml:space="preserve">Protocolo SICCAU nº 851039/2019 - </w:t>
            </w:r>
            <w:r w:rsidRPr="004D064F">
              <w:rPr>
                <w:rFonts w:ascii="Times New Roman" w:hAnsi="Times New Roman"/>
                <w:sz w:val="22"/>
                <w:szCs w:val="22"/>
              </w:rPr>
              <w:t>E-mail da ABEA sobre a Resolução CFT n. 058 de 22 de março de 2019 que define as prerrogativas e atribuições dos Técnicos Industriais com habilitação em EDIFICAÇÕES, e dá outras providências onde conflita com o Decreto Federal n. 90222 de 06 de fevereiro de 1985 que dispõe sobre o exercício da profissão técnico industrial.</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F8679A" w:rsidRPr="00BE7BD3" w:rsidRDefault="00F8679A" w:rsidP="00CE4875">
            <w:pPr>
              <w:rPr>
                <w:rFonts w:ascii="Times New Roman" w:hAnsi="Times New Roman"/>
                <w:sz w:val="22"/>
                <w:szCs w:val="22"/>
              </w:rPr>
            </w:pPr>
            <w:r w:rsidRPr="004D064F">
              <w:rPr>
                <w:rFonts w:ascii="Times New Roman" w:hAnsi="Times New Roman"/>
                <w:sz w:val="22"/>
                <w:szCs w:val="22"/>
              </w:rPr>
              <w:t>ABEA</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F8679A" w:rsidRPr="00BE7BD3" w:rsidRDefault="00F8679A" w:rsidP="00CE4875">
            <w:pPr>
              <w:rPr>
                <w:rFonts w:ascii="Times New Roman" w:hAnsi="Times New Roman"/>
                <w:sz w:val="22"/>
                <w:szCs w:val="22"/>
              </w:rPr>
            </w:pPr>
            <w:r w:rsidRPr="004D064F">
              <w:rPr>
                <w:rFonts w:ascii="Times New Roman" w:hAnsi="Times New Roman"/>
                <w:sz w:val="22"/>
                <w:szCs w:val="22"/>
              </w:rPr>
              <w:t>Indicar</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tcPr>
          <w:p w:rsidR="00F8679A" w:rsidRDefault="00F8679A" w:rsidP="00CE4875">
            <w:pPr>
              <w:rPr>
                <w:rFonts w:ascii="Times New Roman" w:hAnsi="Times New Roman"/>
                <w:sz w:val="22"/>
                <w:szCs w:val="22"/>
              </w:rPr>
            </w:pPr>
          </w:p>
          <w:p w:rsidR="00A75F99" w:rsidRPr="0087626B" w:rsidRDefault="00A75F99" w:rsidP="00A75F99">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 076</w:t>
            </w:r>
            <w:r w:rsidRPr="0087626B">
              <w:rPr>
                <w:rFonts w:ascii="Times New Roman" w:eastAsia="Times New Roman" w:hAnsi="Times New Roman"/>
                <w:b/>
                <w:smallCaps/>
                <w:sz w:val="22"/>
                <w:szCs w:val="22"/>
                <w:lang w:eastAsia="pt-BR"/>
              </w:rPr>
              <w:t>/2019 – CEF-CAU/BR</w:t>
            </w:r>
          </w:p>
          <w:p w:rsidR="00A75F99" w:rsidRDefault="00A75F99" w:rsidP="00A75F99">
            <w:pPr>
              <w:rPr>
                <w:rFonts w:ascii="Times New Roman" w:hAnsi="Times New Roman"/>
                <w:sz w:val="22"/>
                <w:szCs w:val="22"/>
              </w:rPr>
            </w:pPr>
            <w:r w:rsidRPr="0087626B">
              <w:rPr>
                <w:rFonts w:ascii="Times New Roman" w:eastAsia="Times New Roman" w:hAnsi="Times New Roman"/>
                <w:b/>
                <w:sz w:val="22"/>
                <w:szCs w:val="22"/>
                <w:lang w:eastAsia="pt-BR"/>
              </w:rPr>
              <w:t>DELIBERA:</w:t>
            </w:r>
          </w:p>
          <w:p w:rsidR="00A75F99" w:rsidRDefault="00A75F99" w:rsidP="00CE4875">
            <w:pPr>
              <w:rPr>
                <w:rFonts w:ascii="Times New Roman" w:hAnsi="Times New Roman"/>
                <w:sz w:val="22"/>
                <w:szCs w:val="22"/>
              </w:rPr>
            </w:pPr>
          </w:p>
          <w:p w:rsidR="00A75F99" w:rsidRDefault="00A75F99" w:rsidP="00A75F99">
            <w:pPr>
              <w:jc w:val="both"/>
              <w:rPr>
                <w:rFonts w:ascii="Times New Roman" w:eastAsia="Times New Roman" w:hAnsi="Times New Roman"/>
                <w:sz w:val="22"/>
                <w:szCs w:val="22"/>
                <w:lang w:eastAsia="pt-BR"/>
              </w:rPr>
            </w:pPr>
            <w:r w:rsidRPr="000E4086">
              <w:rPr>
                <w:rFonts w:ascii="Times New Roman" w:eastAsia="Times New Roman" w:hAnsi="Times New Roman"/>
                <w:sz w:val="22"/>
                <w:szCs w:val="22"/>
                <w:lang w:eastAsia="pt-BR"/>
              </w:rPr>
              <w:t xml:space="preserve">1 </w:t>
            </w:r>
            <w:r>
              <w:rPr>
                <w:rFonts w:ascii="Times New Roman" w:hAnsi="Times New Roman"/>
                <w:sz w:val="22"/>
                <w:szCs w:val="22"/>
              </w:rPr>
              <w:t>– Encaminhar o presente processo aos cuidados da CEP-CAU/BR.</w:t>
            </w:r>
          </w:p>
          <w:p w:rsidR="00A75F99" w:rsidRPr="00967B9C" w:rsidRDefault="00A75F99" w:rsidP="00CE4875">
            <w:pPr>
              <w:rPr>
                <w:rFonts w:ascii="Times New Roman" w:hAnsi="Times New Roman"/>
                <w:sz w:val="22"/>
                <w:szCs w:val="22"/>
              </w:rPr>
            </w:pPr>
          </w:p>
        </w:tc>
      </w:tr>
    </w:tbl>
    <w:p w:rsidR="00F8679A" w:rsidRDefault="00F8679A"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Pr>
                <w:rFonts w:ascii="Times New Roman" w:hAnsi="Times New Roman"/>
                <w:b/>
                <w:sz w:val="22"/>
                <w:szCs w:val="22"/>
              </w:rPr>
              <w:t>9</w:t>
            </w:r>
          </w:p>
        </w:tc>
        <w:tc>
          <w:tcPr>
            <w:tcW w:w="7087" w:type="dxa"/>
            <w:tcBorders>
              <w:top w:val="single" w:sz="4" w:space="0" w:color="A6A6A6"/>
              <w:bottom w:val="single" w:sz="4" w:space="0" w:color="A6A6A6"/>
            </w:tcBorders>
            <w:vAlign w:val="center"/>
          </w:tcPr>
          <w:p w:rsidR="00CC3A1D" w:rsidRPr="003C5CA3" w:rsidRDefault="00F8679A" w:rsidP="002C08AF">
            <w:pPr>
              <w:rPr>
                <w:rFonts w:ascii="Times New Roman" w:hAnsi="Times New Roman"/>
                <w:sz w:val="22"/>
                <w:szCs w:val="22"/>
              </w:rPr>
            </w:pPr>
            <w:r w:rsidRPr="004D064F">
              <w:rPr>
                <w:rFonts w:ascii="Times New Roman" w:hAnsi="Times New Roman"/>
                <w:b/>
                <w:sz w:val="22"/>
                <w:szCs w:val="22"/>
              </w:rPr>
              <w:t xml:space="preserve">SICCAU 919601/2019 - </w:t>
            </w:r>
            <w:r w:rsidRPr="004D064F">
              <w:rPr>
                <w:rFonts w:ascii="Times New Roman" w:hAnsi="Times New Roman"/>
                <w:sz w:val="22"/>
                <w:szCs w:val="22"/>
              </w:rPr>
              <w:t>Ofício nº 110/2019 do Centro de Ensino Unificado do Distrito Federal Ltda – UDF, referente a pedido de reconsideração de decisão que suspendeu a emissão do registro profissional definitivo dos formados da instituição de ensino que realizaram excepcionalmente o curso em 04 anos.</w:t>
            </w:r>
            <w:r>
              <w:rPr>
                <w:rFonts w:ascii="Times New Roman" w:hAnsi="Times New Roman"/>
                <w:sz w:val="22"/>
                <w:szCs w:val="22"/>
              </w:rPr>
              <w:t xml:space="preserve"> </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F8679A" w:rsidRPr="00BE7BD3" w:rsidRDefault="00F8679A" w:rsidP="00CE4875">
            <w:pPr>
              <w:rPr>
                <w:rFonts w:ascii="Times New Roman" w:hAnsi="Times New Roman"/>
                <w:sz w:val="22"/>
                <w:szCs w:val="22"/>
              </w:rPr>
            </w:pPr>
            <w:r w:rsidRPr="004D064F">
              <w:rPr>
                <w:rFonts w:ascii="Times New Roman" w:hAnsi="Times New Roman"/>
                <w:sz w:val="22"/>
                <w:szCs w:val="22"/>
              </w:rPr>
              <w:t>Centro de Ensino Unificado do Distrito Federal Ltda – UDF</w:t>
            </w:r>
          </w:p>
        </w:tc>
      </w:tr>
      <w:tr w:rsidR="00F8679A" w:rsidRPr="00967B9C" w:rsidTr="002959BE">
        <w:trPr>
          <w:trHeight w:val="202"/>
        </w:trPr>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F8679A" w:rsidRPr="00BE7BD3" w:rsidRDefault="00F8679A" w:rsidP="00CE4875">
            <w:pPr>
              <w:rPr>
                <w:rFonts w:ascii="Times New Roman" w:hAnsi="Times New Roman"/>
                <w:sz w:val="22"/>
                <w:szCs w:val="22"/>
              </w:rPr>
            </w:pPr>
            <w:r w:rsidRPr="004D064F">
              <w:rPr>
                <w:rFonts w:ascii="Times New Roman" w:hAnsi="Times New Roman"/>
                <w:sz w:val="22"/>
                <w:szCs w:val="22"/>
              </w:rPr>
              <w:t>Indicar</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lastRenderedPageBreak/>
              <w:t>Encaminhamento</w:t>
            </w:r>
          </w:p>
        </w:tc>
        <w:tc>
          <w:tcPr>
            <w:tcW w:w="7087" w:type="dxa"/>
            <w:tcBorders>
              <w:top w:val="single" w:sz="4" w:space="0" w:color="A6A6A6"/>
              <w:bottom w:val="single" w:sz="4" w:space="0" w:color="A6A6A6"/>
            </w:tcBorders>
          </w:tcPr>
          <w:p w:rsidR="002C08AF" w:rsidRDefault="002C08AF" w:rsidP="002C08AF">
            <w:pPr>
              <w:rPr>
                <w:rFonts w:ascii="Times New Roman" w:hAnsi="Times New Roman"/>
                <w:sz w:val="22"/>
                <w:szCs w:val="22"/>
              </w:rPr>
            </w:pPr>
          </w:p>
          <w:p w:rsidR="002C08AF" w:rsidRPr="0087626B" w:rsidRDefault="002C08AF" w:rsidP="002C08AF">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 071</w:t>
            </w:r>
            <w:r w:rsidRPr="0087626B">
              <w:rPr>
                <w:rFonts w:ascii="Times New Roman" w:eastAsia="Times New Roman" w:hAnsi="Times New Roman"/>
                <w:b/>
                <w:smallCaps/>
                <w:sz w:val="22"/>
                <w:szCs w:val="22"/>
                <w:lang w:eastAsia="pt-BR"/>
              </w:rPr>
              <w:t>/2019 – CEF-CAU/BR</w:t>
            </w:r>
          </w:p>
          <w:p w:rsidR="002C08AF" w:rsidRDefault="002C08AF" w:rsidP="002C08AF">
            <w:pPr>
              <w:rPr>
                <w:rFonts w:ascii="Times New Roman" w:hAnsi="Times New Roman"/>
                <w:sz w:val="22"/>
                <w:szCs w:val="22"/>
              </w:rPr>
            </w:pPr>
            <w:r w:rsidRPr="0087626B">
              <w:rPr>
                <w:rFonts w:ascii="Times New Roman" w:eastAsia="Times New Roman" w:hAnsi="Times New Roman"/>
                <w:b/>
                <w:sz w:val="22"/>
                <w:szCs w:val="22"/>
                <w:lang w:eastAsia="pt-BR"/>
              </w:rPr>
              <w:t>DELIBERA:</w:t>
            </w:r>
          </w:p>
          <w:p w:rsidR="002C08AF" w:rsidRDefault="002C08AF" w:rsidP="002C08AF">
            <w:pPr>
              <w:rPr>
                <w:rFonts w:ascii="Times New Roman" w:hAnsi="Times New Roman"/>
                <w:sz w:val="22"/>
                <w:szCs w:val="22"/>
              </w:rPr>
            </w:pPr>
          </w:p>
          <w:p w:rsidR="002C08AF" w:rsidRPr="00CC3A1D" w:rsidRDefault="002C08AF" w:rsidP="002C08AF">
            <w:pPr>
              <w:numPr>
                <w:ilvl w:val="0"/>
                <w:numId w:val="6"/>
              </w:numPr>
              <w:jc w:val="both"/>
              <w:rPr>
                <w:rFonts w:ascii="Times New Roman" w:eastAsia="Times New Roman" w:hAnsi="Times New Roman"/>
                <w:sz w:val="22"/>
                <w:szCs w:val="22"/>
                <w:lang w:eastAsia="pt-BR"/>
              </w:rPr>
            </w:pPr>
            <w:r w:rsidRPr="00CC3A1D">
              <w:rPr>
                <w:rFonts w:ascii="Times New Roman" w:eastAsia="Times New Roman" w:hAnsi="Times New Roman"/>
                <w:sz w:val="22"/>
                <w:szCs w:val="22"/>
                <w:lang w:eastAsia="pt-BR"/>
              </w:rPr>
              <w:t>Manter a Deliberação CEF-CAU/BR nº 42/2019, uma vez que o fato novo não altera a decisão.</w:t>
            </w:r>
          </w:p>
          <w:p w:rsidR="002C08AF" w:rsidRPr="00967B9C" w:rsidRDefault="002C08AF" w:rsidP="00CE4875">
            <w:pPr>
              <w:rPr>
                <w:rFonts w:ascii="Times New Roman" w:hAnsi="Times New Roman"/>
                <w:sz w:val="22"/>
                <w:szCs w:val="22"/>
              </w:rPr>
            </w:pPr>
          </w:p>
        </w:tc>
      </w:tr>
    </w:tbl>
    <w:p w:rsidR="00F8679A" w:rsidRDefault="00F8679A"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Pr>
                <w:rFonts w:ascii="Times New Roman" w:hAnsi="Times New Roman"/>
                <w:b/>
                <w:sz w:val="22"/>
                <w:szCs w:val="22"/>
              </w:rPr>
              <w:t>10</w:t>
            </w:r>
          </w:p>
        </w:tc>
        <w:tc>
          <w:tcPr>
            <w:tcW w:w="7087" w:type="dxa"/>
            <w:tcBorders>
              <w:top w:val="single" w:sz="4" w:space="0" w:color="A6A6A6"/>
              <w:bottom w:val="single" w:sz="4" w:space="0" w:color="A6A6A6"/>
            </w:tcBorders>
            <w:vAlign w:val="center"/>
          </w:tcPr>
          <w:p w:rsidR="00F8679A" w:rsidRPr="004E61BF" w:rsidRDefault="00F8679A" w:rsidP="004E61BF">
            <w:pPr>
              <w:jc w:val="both"/>
              <w:rPr>
                <w:rFonts w:ascii="Times New Roman" w:hAnsi="Times New Roman"/>
                <w:b/>
                <w:sz w:val="22"/>
                <w:szCs w:val="22"/>
              </w:rPr>
            </w:pPr>
            <w:r w:rsidRPr="00CE33B4">
              <w:rPr>
                <w:rFonts w:ascii="Times New Roman" w:hAnsi="Times New Roman"/>
                <w:b/>
                <w:sz w:val="22"/>
                <w:szCs w:val="22"/>
              </w:rPr>
              <w:t>Projeto Piloto de Acreditação de Cursos</w:t>
            </w:r>
            <w:r w:rsidR="00E81E97" w:rsidRPr="004E61BF">
              <w:rPr>
                <w:rFonts w:ascii="Times New Roman" w:hAnsi="Times New Roman"/>
                <w:sz w:val="22"/>
                <w:szCs w:val="22"/>
              </w:rPr>
              <w:t xml:space="preserve"> </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F8679A" w:rsidRPr="00BE7BD3" w:rsidRDefault="00F8679A" w:rsidP="00CE4875">
            <w:pPr>
              <w:rPr>
                <w:rFonts w:ascii="Times New Roman" w:hAnsi="Times New Roman"/>
                <w:sz w:val="22"/>
                <w:szCs w:val="22"/>
              </w:rPr>
            </w:pPr>
            <w:r>
              <w:rPr>
                <w:rFonts w:ascii="Times New Roman" w:hAnsi="Times New Roman"/>
                <w:sz w:val="22"/>
                <w:szCs w:val="22"/>
              </w:rPr>
              <w:t>CEF-CAU/BR</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F8679A" w:rsidRPr="00BE7BD3" w:rsidRDefault="00F8679A" w:rsidP="00CE4875">
            <w:pPr>
              <w:rPr>
                <w:rFonts w:ascii="Times New Roman" w:hAnsi="Times New Roman"/>
                <w:sz w:val="22"/>
                <w:szCs w:val="22"/>
              </w:rPr>
            </w:pPr>
            <w:r>
              <w:rPr>
                <w:rFonts w:ascii="Times New Roman" w:hAnsi="Times New Roman"/>
                <w:sz w:val="22"/>
                <w:szCs w:val="22"/>
              </w:rPr>
              <w:t>Conselheiros Andrea, Helio e Juliano</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tcPr>
          <w:p w:rsidR="00F8679A" w:rsidRPr="00967B9C" w:rsidRDefault="004E61BF" w:rsidP="00CE4875">
            <w:pPr>
              <w:rPr>
                <w:rFonts w:ascii="Times New Roman" w:hAnsi="Times New Roman"/>
                <w:sz w:val="22"/>
                <w:szCs w:val="22"/>
              </w:rPr>
            </w:pPr>
            <w:r>
              <w:rPr>
                <w:rFonts w:ascii="Times New Roman" w:hAnsi="Times New Roman"/>
                <w:sz w:val="22"/>
                <w:szCs w:val="22"/>
              </w:rPr>
              <w:t>Não houve discussão sobre o tema.</w:t>
            </w:r>
          </w:p>
        </w:tc>
      </w:tr>
    </w:tbl>
    <w:p w:rsidR="00F8679A" w:rsidRDefault="00F8679A" w:rsidP="00807F65">
      <w:pPr>
        <w:tabs>
          <w:tab w:val="left" w:pos="484"/>
          <w:tab w:val="left" w:pos="2249"/>
        </w:tabs>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Pr>
                <w:rFonts w:ascii="Times New Roman" w:hAnsi="Times New Roman"/>
                <w:b/>
                <w:sz w:val="22"/>
                <w:szCs w:val="22"/>
              </w:rPr>
              <w:t>11</w:t>
            </w:r>
          </w:p>
        </w:tc>
        <w:tc>
          <w:tcPr>
            <w:tcW w:w="7087" w:type="dxa"/>
            <w:tcBorders>
              <w:top w:val="single" w:sz="4" w:space="0" w:color="A6A6A6"/>
              <w:bottom w:val="single" w:sz="4" w:space="0" w:color="A6A6A6"/>
            </w:tcBorders>
            <w:vAlign w:val="center"/>
          </w:tcPr>
          <w:p w:rsidR="00F8679A" w:rsidRDefault="006A1071" w:rsidP="006A1071">
            <w:pPr>
              <w:rPr>
                <w:rFonts w:ascii="Times New Roman" w:hAnsi="Times New Roman"/>
                <w:sz w:val="22"/>
                <w:szCs w:val="22"/>
              </w:rPr>
            </w:pPr>
            <w:r w:rsidRPr="006A1071">
              <w:rPr>
                <w:rFonts w:ascii="Times New Roman" w:hAnsi="Times New Roman"/>
                <w:b/>
                <w:sz w:val="22"/>
                <w:szCs w:val="22"/>
              </w:rPr>
              <w:t xml:space="preserve">Protocolo 510155/2017 – </w:t>
            </w:r>
            <w:r w:rsidRPr="006A1071">
              <w:rPr>
                <w:rFonts w:ascii="Times New Roman" w:hAnsi="Times New Roman"/>
                <w:sz w:val="22"/>
                <w:szCs w:val="22"/>
              </w:rPr>
              <w:t>Atendimento do CAU/SP ao Oficio Circular CAU/BR n° 020/2017-PRES – Solicitação da CEF-CAU/BR pela Deliberação CEF-CAU/BR n° 37/2017 para a identificação de casos de solicitações de registros profissionais com documentos falsos e envio de cópia dos respectivos processos para acompanhamento.</w:t>
            </w:r>
          </w:p>
          <w:p w:rsidR="009C77C2" w:rsidRDefault="009C77C2" w:rsidP="009C77C2">
            <w:pPr>
              <w:rPr>
                <w:rFonts w:ascii="Times New Roman" w:hAnsi="Times New Roman"/>
                <w:sz w:val="22"/>
                <w:szCs w:val="22"/>
              </w:rPr>
            </w:pPr>
          </w:p>
          <w:p w:rsidR="009C77C2" w:rsidRPr="0087626B" w:rsidRDefault="00195364" w:rsidP="009C77C2">
            <w:pPr>
              <w:pBdr>
                <w:top w:val="single" w:sz="8" w:space="1" w:color="7F7F7F"/>
                <w:bottom w:val="single" w:sz="8" w:space="1" w:color="7F7F7F"/>
              </w:pBdr>
              <w:shd w:val="clear" w:color="auto" w:fill="F2F2F2"/>
              <w:spacing w:after="240"/>
              <w:jc w:val="center"/>
              <w:rPr>
                <w:rFonts w:ascii="Times New Roman" w:eastAsia="Times New Roman" w:hAnsi="Times New Roman"/>
                <w:b/>
                <w:smallCaps/>
                <w:sz w:val="22"/>
                <w:szCs w:val="22"/>
                <w:lang w:eastAsia="pt-BR"/>
              </w:rPr>
            </w:pPr>
            <w:r>
              <w:rPr>
                <w:rFonts w:ascii="Times New Roman" w:eastAsia="Times New Roman" w:hAnsi="Times New Roman"/>
                <w:b/>
                <w:smallCaps/>
                <w:sz w:val="22"/>
                <w:szCs w:val="22"/>
                <w:lang w:eastAsia="pt-BR"/>
              </w:rPr>
              <w:t>DELIBERAÇÃO Nº 075</w:t>
            </w:r>
            <w:r w:rsidR="009C77C2" w:rsidRPr="0087626B">
              <w:rPr>
                <w:rFonts w:ascii="Times New Roman" w:eastAsia="Times New Roman" w:hAnsi="Times New Roman"/>
                <w:b/>
                <w:smallCaps/>
                <w:sz w:val="22"/>
                <w:szCs w:val="22"/>
                <w:lang w:eastAsia="pt-BR"/>
              </w:rPr>
              <w:t>/2019 – CEF-CAU/BR</w:t>
            </w:r>
          </w:p>
          <w:p w:rsidR="009C77C2" w:rsidRDefault="009C77C2" w:rsidP="009C77C2">
            <w:pPr>
              <w:jc w:val="both"/>
              <w:rPr>
                <w:rFonts w:ascii="Times New Roman" w:eastAsia="Times New Roman" w:hAnsi="Times New Roman"/>
                <w:b/>
                <w:noProof/>
                <w:sz w:val="22"/>
                <w:szCs w:val="22"/>
                <w:lang w:eastAsia="pt-BR"/>
              </w:rPr>
            </w:pPr>
            <w:r w:rsidRPr="0087626B">
              <w:rPr>
                <w:rFonts w:ascii="Times New Roman" w:eastAsia="Times New Roman" w:hAnsi="Times New Roman"/>
                <w:b/>
                <w:sz w:val="22"/>
                <w:szCs w:val="22"/>
                <w:lang w:eastAsia="pt-BR"/>
              </w:rPr>
              <w:t>DELIBERA:</w:t>
            </w:r>
          </w:p>
          <w:p w:rsidR="009C77C2" w:rsidRDefault="009C77C2" w:rsidP="006A1071">
            <w:pPr>
              <w:rPr>
                <w:rFonts w:ascii="Times New Roman" w:hAnsi="Times New Roman"/>
                <w:sz w:val="22"/>
                <w:szCs w:val="22"/>
              </w:rPr>
            </w:pPr>
          </w:p>
          <w:p w:rsidR="001C0BE4" w:rsidRDefault="001C0BE4" w:rsidP="001C0BE4">
            <w:pPr>
              <w:jc w:val="both"/>
              <w:rPr>
                <w:rFonts w:ascii="Times New Roman" w:hAnsi="Times New Roman"/>
                <w:sz w:val="22"/>
                <w:szCs w:val="22"/>
              </w:rPr>
            </w:pPr>
            <w:r>
              <w:rPr>
                <w:rFonts w:ascii="Times New Roman" w:eastAsia="Times New Roman" w:hAnsi="Times New Roman"/>
                <w:sz w:val="22"/>
                <w:szCs w:val="22"/>
                <w:lang w:eastAsia="pt-BR"/>
              </w:rPr>
              <w:t>1.</w:t>
            </w:r>
            <w:r>
              <w:rPr>
                <w:rFonts w:ascii="Times New Roman" w:hAnsi="Times New Roman"/>
                <w:sz w:val="22"/>
                <w:szCs w:val="22"/>
              </w:rPr>
              <w:t xml:space="preserve"> Encaminhar a </w:t>
            </w:r>
            <w:r w:rsidRPr="002548F1">
              <w:rPr>
                <w:rFonts w:ascii="Times New Roman" w:eastAsia="Times New Roman" w:hAnsi="Times New Roman"/>
                <w:sz w:val="22"/>
                <w:szCs w:val="22"/>
                <w:lang w:eastAsia="pt-BR"/>
              </w:rPr>
              <w:t>Manifestação Jurídica</w:t>
            </w:r>
            <w:r>
              <w:rPr>
                <w:rFonts w:ascii="Times New Roman" w:eastAsia="Times New Roman" w:hAnsi="Times New Roman"/>
                <w:sz w:val="22"/>
                <w:szCs w:val="22"/>
                <w:lang w:eastAsia="pt-BR"/>
              </w:rPr>
              <w:t xml:space="preserve"> 237.2019-JUR-</w:t>
            </w:r>
            <w:r w:rsidRPr="002548F1">
              <w:rPr>
                <w:rFonts w:ascii="Times New Roman" w:eastAsia="Times New Roman" w:hAnsi="Times New Roman"/>
                <w:sz w:val="22"/>
                <w:szCs w:val="22"/>
                <w:lang w:eastAsia="pt-BR"/>
              </w:rPr>
              <w:t>CAUSP</w:t>
            </w:r>
            <w:r w:rsidRPr="002548F1">
              <w:rPr>
                <w:rFonts w:ascii="Times New Roman" w:hAnsi="Times New Roman"/>
                <w:sz w:val="22"/>
                <w:szCs w:val="22"/>
              </w:rPr>
              <w:t xml:space="preserve"> à Comissão Temporária de Registro </w:t>
            </w:r>
            <w:r>
              <w:rPr>
                <w:rFonts w:ascii="Times New Roman" w:hAnsi="Times New Roman"/>
                <w:sz w:val="22"/>
                <w:szCs w:val="22"/>
              </w:rPr>
              <w:t xml:space="preserve">– CTR </w:t>
            </w:r>
            <w:r w:rsidRPr="002548F1">
              <w:rPr>
                <w:rFonts w:ascii="Times New Roman" w:hAnsi="Times New Roman"/>
                <w:sz w:val="22"/>
                <w:szCs w:val="22"/>
              </w:rPr>
              <w:t xml:space="preserve">para conhecimento e considerações em seus trabalhos. </w:t>
            </w:r>
          </w:p>
          <w:p w:rsidR="001C0BE4" w:rsidRPr="006A1071" w:rsidRDefault="001C0BE4" w:rsidP="006A1071">
            <w:pPr>
              <w:rPr>
                <w:rFonts w:ascii="Times New Roman" w:hAnsi="Times New Roman"/>
                <w:sz w:val="22"/>
                <w:szCs w:val="22"/>
              </w:rPr>
            </w:pP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F8679A" w:rsidRPr="00BE7BD3" w:rsidRDefault="006A1071" w:rsidP="00CE4875">
            <w:pPr>
              <w:rPr>
                <w:rFonts w:ascii="Times New Roman" w:hAnsi="Times New Roman"/>
                <w:sz w:val="22"/>
                <w:szCs w:val="22"/>
              </w:rPr>
            </w:pPr>
            <w:r>
              <w:rPr>
                <w:rFonts w:ascii="Times New Roman" w:hAnsi="Times New Roman"/>
                <w:sz w:val="22"/>
                <w:szCs w:val="22"/>
              </w:rPr>
              <w:t>JUR CAU/SP</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F8679A" w:rsidRPr="00BE7BD3" w:rsidRDefault="006A1071" w:rsidP="00CE4875">
            <w:pPr>
              <w:rPr>
                <w:rFonts w:ascii="Times New Roman" w:hAnsi="Times New Roman"/>
                <w:sz w:val="22"/>
                <w:szCs w:val="22"/>
              </w:rPr>
            </w:pPr>
            <w:r>
              <w:rPr>
                <w:rFonts w:ascii="Times New Roman" w:hAnsi="Times New Roman"/>
                <w:sz w:val="22"/>
                <w:szCs w:val="22"/>
              </w:rPr>
              <w:t>Indicar</w:t>
            </w:r>
          </w:p>
        </w:tc>
      </w:tr>
      <w:tr w:rsidR="00F8679A" w:rsidRPr="00967B9C" w:rsidTr="00CE4875">
        <w:tc>
          <w:tcPr>
            <w:tcW w:w="1985" w:type="dxa"/>
            <w:tcBorders>
              <w:top w:val="single" w:sz="4" w:space="0" w:color="A6A6A6"/>
              <w:bottom w:val="single" w:sz="4" w:space="0" w:color="A6A6A6"/>
            </w:tcBorders>
            <w:shd w:val="clear" w:color="auto" w:fill="D9D9D9"/>
            <w:vAlign w:val="center"/>
          </w:tcPr>
          <w:p w:rsidR="00F8679A" w:rsidRPr="00967B9C" w:rsidRDefault="00F8679A" w:rsidP="00CE487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tcPr>
          <w:p w:rsidR="00F8679A" w:rsidRPr="00967B9C" w:rsidRDefault="00F8679A" w:rsidP="00CE4875">
            <w:pPr>
              <w:rPr>
                <w:rFonts w:ascii="Times New Roman" w:hAnsi="Times New Roman"/>
                <w:sz w:val="22"/>
                <w:szCs w:val="22"/>
              </w:rPr>
            </w:pPr>
          </w:p>
        </w:tc>
      </w:tr>
    </w:tbl>
    <w:p w:rsidR="00F8679A" w:rsidRDefault="00F8679A" w:rsidP="00807F65">
      <w:pPr>
        <w:tabs>
          <w:tab w:val="left" w:pos="484"/>
          <w:tab w:val="left" w:pos="2249"/>
        </w:tabs>
        <w:rPr>
          <w:rFonts w:ascii="Times New Roman" w:hAnsi="Times New Roman"/>
          <w:sz w:val="22"/>
          <w:szCs w:val="22"/>
        </w:rPr>
      </w:pPr>
    </w:p>
    <w:p w:rsidR="0095776F" w:rsidRPr="00931105" w:rsidRDefault="0095776F" w:rsidP="00807F65">
      <w:pPr>
        <w:shd w:val="clear" w:color="auto" w:fill="D9D9D9"/>
        <w:rPr>
          <w:rFonts w:ascii="Times New Roman" w:eastAsia="MS Mincho" w:hAnsi="Times New Roman"/>
          <w:i/>
          <w:smallCaps/>
          <w:sz w:val="22"/>
          <w:szCs w:val="22"/>
          <w14:shadow w14:blurRad="50800" w14:dist="38100" w14:dir="2700000" w14:sx="100000" w14:sy="100000" w14:kx="0" w14:ky="0" w14:algn="tl">
            <w14:srgbClr w14:val="000000">
              <w14:alpha w14:val="60000"/>
            </w14:srgbClr>
          </w14:shadow>
        </w:rPr>
      </w:pPr>
      <w:r w:rsidRPr="00967B9C">
        <w:rPr>
          <w:rStyle w:val="nfaseSutil"/>
          <w:rFonts w:ascii="Times New Roman" w:hAnsi="Times New Roman"/>
          <w:i w:val="0"/>
          <w:sz w:val="22"/>
          <w:szCs w:val="22"/>
        </w:rPr>
        <w:t>EXTRAPAUTA</w:t>
      </w:r>
      <w:r w:rsidRPr="00931105">
        <w:rPr>
          <w:rFonts w:ascii="Times New Roman" w:eastAsia="MS Mincho" w:hAnsi="Times New Roman"/>
          <w:i/>
          <w:smallCaps/>
          <w:sz w:val="22"/>
          <w:szCs w:val="22"/>
          <w14:shadow w14:blurRad="50800" w14:dist="38100" w14:dir="2700000" w14:sx="100000" w14:sy="100000" w14:kx="0" w14:ky="0" w14:algn="tl">
            <w14:srgbClr w14:val="000000">
              <w14:alpha w14:val="60000"/>
            </w14:srgbClr>
          </w14:shadow>
        </w:rPr>
        <w:t xml:space="preserve"> </w:t>
      </w:r>
    </w:p>
    <w:p w:rsidR="0095776F" w:rsidRDefault="0095776F" w:rsidP="00807F65">
      <w:pPr>
        <w:rPr>
          <w:rFonts w:ascii="Times New Roman" w:hAnsi="Times New Roman"/>
          <w:sz w:val="22"/>
          <w:szCs w:val="22"/>
        </w:rPr>
      </w:pPr>
    </w:p>
    <w:tbl>
      <w:tblPr>
        <w:tblW w:w="9072" w:type="dxa"/>
        <w:tblInd w:w="108" w:type="dxa"/>
        <w:tblLayout w:type="fixed"/>
        <w:tblLook w:val="04A0" w:firstRow="1" w:lastRow="0" w:firstColumn="1" w:lastColumn="0" w:noHBand="0" w:noVBand="1"/>
      </w:tblPr>
      <w:tblGrid>
        <w:gridCol w:w="1985"/>
        <w:gridCol w:w="7087"/>
      </w:tblGrid>
      <w:tr w:rsidR="0078677C" w:rsidRPr="00967B9C" w:rsidTr="00CE4875">
        <w:tc>
          <w:tcPr>
            <w:tcW w:w="1985" w:type="dxa"/>
            <w:tcBorders>
              <w:top w:val="single" w:sz="4" w:space="0" w:color="A6A6A6"/>
              <w:bottom w:val="single" w:sz="4" w:space="0" w:color="A6A6A6"/>
            </w:tcBorders>
            <w:shd w:val="clear" w:color="auto" w:fill="D9D9D9"/>
            <w:vAlign w:val="center"/>
          </w:tcPr>
          <w:p w:rsidR="0078677C" w:rsidRPr="00967B9C" w:rsidRDefault="0078677C" w:rsidP="00CE4875">
            <w:pPr>
              <w:rPr>
                <w:rFonts w:ascii="Times New Roman" w:hAnsi="Times New Roman"/>
                <w:b/>
                <w:sz w:val="22"/>
                <w:szCs w:val="22"/>
              </w:rPr>
            </w:pPr>
            <w:r>
              <w:rPr>
                <w:rFonts w:ascii="Times New Roman" w:hAnsi="Times New Roman"/>
                <w:b/>
                <w:sz w:val="22"/>
                <w:szCs w:val="22"/>
              </w:rPr>
              <w:t>12</w:t>
            </w:r>
          </w:p>
        </w:tc>
        <w:tc>
          <w:tcPr>
            <w:tcW w:w="7087" w:type="dxa"/>
            <w:tcBorders>
              <w:top w:val="single" w:sz="4" w:space="0" w:color="A6A6A6"/>
              <w:bottom w:val="single" w:sz="4" w:space="0" w:color="A6A6A6"/>
            </w:tcBorders>
            <w:vAlign w:val="center"/>
          </w:tcPr>
          <w:p w:rsidR="0078677C" w:rsidRDefault="0078677C" w:rsidP="0078677C">
            <w:pPr>
              <w:jc w:val="both"/>
              <w:rPr>
                <w:rFonts w:ascii="Times New Roman" w:hAnsi="Times New Roman"/>
                <w:b/>
                <w:sz w:val="22"/>
                <w:szCs w:val="22"/>
              </w:rPr>
            </w:pPr>
            <w:r w:rsidRPr="001F5D2B">
              <w:rPr>
                <w:rFonts w:ascii="Times New Roman" w:hAnsi="Times New Roman"/>
                <w:b/>
                <w:sz w:val="22"/>
                <w:szCs w:val="22"/>
              </w:rPr>
              <w:t>XXX</w:t>
            </w:r>
            <w:r>
              <w:rPr>
                <w:rFonts w:ascii="Times New Roman" w:hAnsi="Times New Roman"/>
                <w:b/>
                <w:sz w:val="22"/>
                <w:szCs w:val="22"/>
              </w:rPr>
              <w:t>VII</w:t>
            </w:r>
            <w:r w:rsidRPr="001F5D2B">
              <w:rPr>
                <w:rFonts w:ascii="Times New Roman" w:hAnsi="Times New Roman"/>
                <w:b/>
                <w:sz w:val="22"/>
                <w:szCs w:val="22"/>
              </w:rPr>
              <w:t xml:space="preserve"> ENSEA</w:t>
            </w:r>
            <w:r>
              <w:rPr>
                <w:rFonts w:ascii="Times New Roman" w:hAnsi="Times New Roman"/>
                <w:b/>
                <w:sz w:val="22"/>
                <w:szCs w:val="22"/>
              </w:rPr>
              <w:t>/</w:t>
            </w:r>
            <w:r w:rsidRPr="001F5D2B">
              <w:rPr>
                <w:rFonts w:ascii="Times New Roman" w:hAnsi="Times New Roman"/>
                <w:b/>
                <w:sz w:val="22"/>
                <w:szCs w:val="22"/>
              </w:rPr>
              <w:t>X</w:t>
            </w:r>
            <w:r>
              <w:rPr>
                <w:rFonts w:ascii="Times New Roman" w:hAnsi="Times New Roman"/>
                <w:b/>
                <w:sz w:val="22"/>
                <w:szCs w:val="22"/>
              </w:rPr>
              <w:t>X</w:t>
            </w:r>
            <w:r w:rsidRPr="001F5D2B">
              <w:rPr>
                <w:rFonts w:ascii="Times New Roman" w:hAnsi="Times New Roman"/>
                <w:b/>
                <w:sz w:val="22"/>
                <w:szCs w:val="22"/>
              </w:rPr>
              <w:t xml:space="preserve"> CONABEA</w:t>
            </w:r>
            <w:r>
              <w:rPr>
                <w:rFonts w:ascii="Times New Roman" w:hAnsi="Times New Roman"/>
                <w:b/>
                <w:sz w:val="22"/>
                <w:szCs w:val="22"/>
              </w:rPr>
              <w:t>: Desafios do ensino de arquitetura e urbanismo no Século XXI</w:t>
            </w:r>
            <w:r w:rsidR="00176378">
              <w:rPr>
                <w:rFonts w:ascii="Times New Roman" w:hAnsi="Times New Roman"/>
                <w:b/>
                <w:sz w:val="22"/>
                <w:szCs w:val="22"/>
              </w:rPr>
              <w:t>.</w:t>
            </w:r>
          </w:p>
          <w:p w:rsidR="0078677C" w:rsidRPr="006B202E" w:rsidRDefault="0078677C" w:rsidP="0078677C">
            <w:pPr>
              <w:jc w:val="both"/>
              <w:rPr>
                <w:rFonts w:ascii="Times New Roman" w:hAnsi="Times New Roman"/>
                <w:bCs/>
                <w:sz w:val="22"/>
                <w:szCs w:val="22"/>
              </w:rPr>
            </w:pPr>
            <w:r w:rsidRPr="006B202E">
              <w:rPr>
                <w:rFonts w:ascii="Times New Roman" w:hAnsi="Times New Roman"/>
                <w:bCs/>
                <w:sz w:val="22"/>
                <w:szCs w:val="22"/>
              </w:rPr>
              <w:t xml:space="preserve">Data: 12 a 14 de novembro de 2019 </w:t>
            </w:r>
          </w:p>
          <w:p w:rsidR="0078677C" w:rsidRDefault="0078677C" w:rsidP="0078677C">
            <w:pPr>
              <w:jc w:val="both"/>
              <w:rPr>
                <w:rFonts w:ascii="Times New Roman" w:hAnsi="Times New Roman"/>
                <w:bCs/>
                <w:sz w:val="22"/>
                <w:szCs w:val="22"/>
              </w:rPr>
            </w:pPr>
            <w:r w:rsidRPr="006B202E">
              <w:rPr>
                <w:rFonts w:ascii="Times New Roman" w:hAnsi="Times New Roman"/>
                <w:bCs/>
                <w:sz w:val="22"/>
                <w:szCs w:val="22"/>
              </w:rPr>
              <w:t>Local: Universidade Veiga de Almeida - Rio de Janeiro</w:t>
            </w:r>
          </w:p>
          <w:p w:rsidR="0078677C" w:rsidRDefault="0078677C" w:rsidP="0078677C">
            <w:pPr>
              <w:jc w:val="both"/>
              <w:rPr>
                <w:rFonts w:ascii="Times New Roman" w:hAnsi="Times New Roman"/>
                <w:bCs/>
                <w:sz w:val="22"/>
                <w:szCs w:val="22"/>
              </w:rPr>
            </w:pPr>
            <w:r>
              <w:rPr>
                <w:rFonts w:ascii="Times New Roman" w:hAnsi="Times New Roman"/>
                <w:bCs/>
                <w:sz w:val="22"/>
                <w:szCs w:val="22"/>
              </w:rPr>
              <w:t>Verificar orçamento para realização de reunião de 1 dia – ver data</w:t>
            </w:r>
          </w:p>
          <w:p w:rsidR="0078677C" w:rsidRPr="006A1071" w:rsidRDefault="0078677C" w:rsidP="0078677C">
            <w:pPr>
              <w:rPr>
                <w:rFonts w:ascii="Times New Roman" w:hAnsi="Times New Roman"/>
                <w:sz w:val="22"/>
                <w:szCs w:val="22"/>
              </w:rPr>
            </w:pPr>
            <w:r>
              <w:rPr>
                <w:rFonts w:ascii="Times New Roman" w:hAnsi="Times New Roman"/>
                <w:bCs/>
                <w:sz w:val="22"/>
                <w:szCs w:val="22"/>
              </w:rPr>
              <w:t>12 manha credenciamento e comunicações, dia apresentação dos trabalhos, abertura a noite. 13 e 14 - apresentação de trabalhos, 18h palestra.</w:t>
            </w:r>
          </w:p>
        </w:tc>
      </w:tr>
      <w:tr w:rsidR="0078677C" w:rsidRPr="00967B9C" w:rsidTr="00CE4875">
        <w:tc>
          <w:tcPr>
            <w:tcW w:w="1985" w:type="dxa"/>
            <w:tcBorders>
              <w:top w:val="single" w:sz="4" w:space="0" w:color="A6A6A6"/>
              <w:bottom w:val="single" w:sz="4" w:space="0" w:color="A6A6A6"/>
            </w:tcBorders>
            <w:shd w:val="clear" w:color="auto" w:fill="D9D9D9"/>
            <w:vAlign w:val="center"/>
          </w:tcPr>
          <w:p w:rsidR="0078677C" w:rsidRPr="00967B9C" w:rsidRDefault="0078677C" w:rsidP="00CE4875">
            <w:pPr>
              <w:rPr>
                <w:rFonts w:ascii="Times New Roman" w:hAnsi="Times New Roman"/>
                <w:b/>
                <w:sz w:val="22"/>
                <w:szCs w:val="22"/>
              </w:rPr>
            </w:pPr>
            <w:r w:rsidRPr="00967B9C">
              <w:rPr>
                <w:rFonts w:ascii="Times New Roman" w:hAnsi="Times New Roman"/>
                <w:b/>
                <w:sz w:val="22"/>
                <w:szCs w:val="22"/>
              </w:rPr>
              <w:t>Fonte</w:t>
            </w:r>
          </w:p>
        </w:tc>
        <w:tc>
          <w:tcPr>
            <w:tcW w:w="7087" w:type="dxa"/>
            <w:tcBorders>
              <w:top w:val="single" w:sz="4" w:space="0" w:color="A6A6A6"/>
              <w:bottom w:val="single" w:sz="4" w:space="0" w:color="A6A6A6"/>
            </w:tcBorders>
            <w:vAlign w:val="center"/>
          </w:tcPr>
          <w:p w:rsidR="0078677C" w:rsidRPr="00BE7BD3" w:rsidRDefault="0078677C" w:rsidP="0078677C">
            <w:pPr>
              <w:rPr>
                <w:rFonts w:ascii="Times New Roman" w:hAnsi="Times New Roman"/>
                <w:sz w:val="22"/>
                <w:szCs w:val="22"/>
              </w:rPr>
            </w:pPr>
          </w:p>
        </w:tc>
      </w:tr>
      <w:tr w:rsidR="0078677C" w:rsidRPr="00967B9C" w:rsidTr="00CE4875">
        <w:tc>
          <w:tcPr>
            <w:tcW w:w="1985" w:type="dxa"/>
            <w:tcBorders>
              <w:top w:val="single" w:sz="4" w:space="0" w:color="A6A6A6"/>
              <w:bottom w:val="single" w:sz="4" w:space="0" w:color="A6A6A6"/>
            </w:tcBorders>
            <w:shd w:val="clear" w:color="auto" w:fill="D9D9D9"/>
            <w:vAlign w:val="center"/>
          </w:tcPr>
          <w:p w:rsidR="0078677C" w:rsidRPr="00967B9C" w:rsidRDefault="0078677C" w:rsidP="00CE4875">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tcBorders>
              <w:top w:val="single" w:sz="4" w:space="0" w:color="A6A6A6"/>
              <w:bottom w:val="single" w:sz="4" w:space="0" w:color="A6A6A6"/>
            </w:tcBorders>
            <w:vAlign w:val="center"/>
          </w:tcPr>
          <w:p w:rsidR="0078677C" w:rsidRPr="00BE7BD3" w:rsidRDefault="0078677C" w:rsidP="00CE4875">
            <w:pPr>
              <w:rPr>
                <w:rFonts w:ascii="Times New Roman" w:hAnsi="Times New Roman"/>
                <w:sz w:val="22"/>
                <w:szCs w:val="22"/>
              </w:rPr>
            </w:pPr>
            <w:r>
              <w:rPr>
                <w:rFonts w:ascii="Times New Roman" w:hAnsi="Times New Roman"/>
                <w:sz w:val="22"/>
                <w:szCs w:val="22"/>
              </w:rPr>
              <w:t>Indicar</w:t>
            </w:r>
          </w:p>
        </w:tc>
      </w:tr>
      <w:tr w:rsidR="0078677C" w:rsidRPr="00967B9C" w:rsidTr="00CE4875">
        <w:tc>
          <w:tcPr>
            <w:tcW w:w="1985" w:type="dxa"/>
            <w:tcBorders>
              <w:top w:val="single" w:sz="4" w:space="0" w:color="A6A6A6"/>
              <w:bottom w:val="single" w:sz="4" w:space="0" w:color="A6A6A6"/>
            </w:tcBorders>
            <w:shd w:val="clear" w:color="auto" w:fill="D9D9D9"/>
            <w:vAlign w:val="center"/>
          </w:tcPr>
          <w:p w:rsidR="0078677C" w:rsidRPr="00967B9C" w:rsidRDefault="0078677C" w:rsidP="00CE4875">
            <w:pPr>
              <w:rPr>
                <w:rFonts w:ascii="Times New Roman" w:hAnsi="Times New Roman"/>
                <w:b/>
                <w:sz w:val="22"/>
                <w:szCs w:val="22"/>
              </w:rPr>
            </w:pPr>
            <w:r w:rsidRPr="00967B9C">
              <w:rPr>
                <w:rFonts w:ascii="Times New Roman" w:hAnsi="Times New Roman"/>
                <w:b/>
                <w:sz w:val="22"/>
                <w:szCs w:val="22"/>
              </w:rPr>
              <w:t>Encaminhamento</w:t>
            </w:r>
          </w:p>
        </w:tc>
        <w:tc>
          <w:tcPr>
            <w:tcW w:w="7087" w:type="dxa"/>
            <w:tcBorders>
              <w:top w:val="single" w:sz="4" w:space="0" w:color="A6A6A6"/>
              <w:bottom w:val="single" w:sz="4" w:space="0" w:color="A6A6A6"/>
            </w:tcBorders>
          </w:tcPr>
          <w:p w:rsidR="0078677C" w:rsidRPr="00967B9C" w:rsidRDefault="00176378" w:rsidP="00CE4875">
            <w:pPr>
              <w:rPr>
                <w:rFonts w:ascii="Times New Roman" w:hAnsi="Times New Roman"/>
                <w:sz w:val="22"/>
                <w:szCs w:val="22"/>
              </w:rPr>
            </w:pPr>
            <w:r>
              <w:rPr>
                <w:rFonts w:ascii="Times New Roman" w:hAnsi="Times New Roman"/>
                <w:sz w:val="22"/>
                <w:szCs w:val="22"/>
              </w:rPr>
              <w:t>A Comissão decide verificar a possibilidade de participar do evento durante um dia, convidando as CEF-CAU/UF a comparecerem e presenciarem as discussões sobre as DCN.</w:t>
            </w:r>
          </w:p>
        </w:tc>
      </w:tr>
    </w:tbl>
    <w:p w:rsidR="0078677C" w:rsidRPr="00967B9C" w:rsidRDefault="0078677C" w:rsidP="00807F65">
      <w:pPr>
        <w:rPr>
          <w:rFonts w:ascii="Times New Roman" w:hAnsi="Times New Roman"/>
          <w:sz w:val="22"/>
          <w:szCs w:val="22"/>
        </w:rPr>
      </w:pPr>
    </w:p>
    <w:tbl>
      <w:tblPr>
        <w:tblW w:w="9213" w:type="dxa"/>
        <w:tblLayout w:type="fixed"/>
        <w:tblLook w:val="04A0" w:firstRow="1" w:lastRow="0" w:firstColumn="1" w:lastColumn="0" w:noHBand="0" w:noVBand="1"/>
      </w:tblPr>
      <w:tblGrid>
        <w:gridCol w:w="108"/>
        <w:gridCol w:w="1985"/>
        <w:gridCol w:w="2513"/>
        <w:gridCol w:w="4574"/>
        <w:gridCol w:w="33"/>
      </w:tblGrid>
      <w:tr w:rsidR="0095776F" w:rsidRPr="00967B9C" w:rsidTr="002D0C3B">
        <w:trPr>
          <w:gridBefore w:val="1"/>
          <w:gridAfter w:val="1"/>
          <w:wBefore w:w="108" w:type="dxa"/>
          <w:wAfter w:w="33" w:type="dxa"/>
        </w:trPr>
        <w:tc>
          <w:tcPr>
            <w:tcW w:w="1985" w:type="dxa"/>
            <w:tcBorders>
              <w:top w:val="single" w:sz="4" w:space="0" w:color="A6A6A6"/>
              <w:bottom w:val="single" w:sz="4" w:space="0" w:color="A6A6A6"/>
            </w:tcBorders>
            <w:shd w:val="clear" w:color="auto" w:fill="D9D9D9"/>
            <w:vAlign w:val="center"/>
          </w:tcPr>
          <w:p w:rsidR="0095776F" w:rsidRPr="00967B9C" w:rsidRDefault="0078677C" w:rsidP="002D0C3B">
            <w:pPr>
              <w:rPr>
                <w:rFonts w:ascii="Times New Roman" w:hAnsi="Times New Roman"/>
                <w:b/>
                <w:sz w:val="22"/>
                <w:szCs w:val="22"/>
              </w:rPr>
            </w:pPr>
            <w:r>
              <w:rPr>
                <w:rFonts w:ascii="Times New Roman" w:hAnsi="Times New Roman"/>
                <w:b/>
                <w:sz w:val="22"/>
                <w:szCs w:val="22"/>
              </w:rPr>
              <w:t>13</w:t>
            </w:r>
          </w:p>
        </w:tc>
        <w:tc>
          <w:tcPr>
            <w:tcW w:w="7087" w:type="dxa"/>
            <w:gridSpan w:val="2"/>
            <w:tcBorders>
              <w:top w:val="single" w:sz="4" w:space="0" w:color="A6A6A6"/>
              <w:bottom w:val="single" w:sz="4" w:space="0" w:color="A6A6A6"/>
            </w:tcBorders>
            <w:vAlign w:val="center"/>
          </w:tcPr>
          <w:p w:rsidR="0095776F" w:rsidRPr="00967B9C" w:rsidRDefault="0078677C" w:rsidP="002D0C3B">
            <w:pPr>
              <w:rPr>
                <w:rFonts w:ascii="Times New Roman" w:hAnsi="Times New Roman"/>
                <w:b/>
                <w:sz w:val="22"/>
                <w:szCs w:val="22"/>
              </w:rPr>
            </w:pPr>
            <w:r>
              <w:rPr>
                <w:rFonts w:ascii="Times New Roman" w:hAnsi="Times New Roman"/>
                <w:b/>
                <w:sz w:val="22"/>
                <w:szCs w:val="22"/>
              </w:rPr>
              <w:t>E-mail grupo de pesquisa PUC/MG – EAD.</w:t>
            </w:r>
          </w:p>
        </w:tc>
      </w:tr>
      <w:tr w:rsidR="0095776F" w:rsidRPr="00967B9C" w:rsidTr="002D0C3B">
        <w:trPr>
          <w:gridBefore w:val="1"/>
          <w:gridAfter w:val="1"/>
          <w:wBefore w:w="108" w:type="dxa"/>
          <w:wAfter w:w="33" w:type="dxa"/>
        </w:trPr>
        <w:tc>
          <w:tcPr>
            <w:tcW w:w="1985" w:type="dxa"/>
            <w:tcBorders>
              <w:top w:val="single" w:sz="4" w:space="0" w:color="A6A6A6"/>
              <w:bottom w:val="single" w:sz="4" w:space="0" w:color="A6A6A6"/>
            </w:tcBorders>
            <w:shd w:val="clear" w:color="auto" w:fill="D9D9D9"/>
            <w:vAlign w:val="center"/>
          </w:tcPr>
          <w:p w:rsidR="0095776F" w:rsidRPr="00967B9C" w:rsidRDefault="0095776F" w:rsidP="002D0C3B">
            <w:pPr>
              <w:rPr>
                <w:rFonts w:ascii="Times New Roman" w:hAnsi="Times New Roman"/>
                <w:b/>
                <w:sz w:val="22"/>
                <w:szCs w:val="22"/>
              </w:rPr>
            </w:pPr>
            <w:r w:rsidRPr="00967B9C">
              <w:rPr>
                <w:rFonts w:ascii="Times New Roman" w:hAnsi="Times New Roman"/>
                <w:b/>
                <w:sz w:val="22"/>
                <w:szCs w:val="22"/>
              </w:rPr>
              <w:t>Fonte</w:t>
            </w:r>
          </w:p>
        </w:tc>
        <w:tc>
          <w:tcPr>
            <w:tcW w:w="7087" w:type="dxa"/>
            <w:gridSpan w:val="2"/>
            <w:tcBorders>
              <w:top w:val="single" w:sz="4" w:space="0" w:color="A6A6A6"/>
              <w:bottom w:val="single" w:sz="4" w:space="0" w:color="A6A6A6"/>
            </w:tcBorders>
            <w:vAlign w:val="center"/>
          </w:tcPr>
          <w:p w:rsidR="0095776F" w:rsidRPr="00967B9C" w:rsidRDefault="0078677C" w:rsidP="002D0C3B">
            <w:pPr>
              <w:rPr>
                <w:rFonts w:ascii="Times New Roman" w:hAnsi="Times New Roman"/>
                <w:sz w:val="22"/>
                <w:szCs w:val="22"/>
              </w:rPr>
            </w:pPr>
            <w:r w:rsidRPr="00111362">
              <w:rPr>
                <w:rFonts w:ascii="Times New Roman" w:hAnsi="Times New Roman"/>
                <w:sz w:val="22"/>
                <w:szCs w:val="22"/>
              </w:rPr>
              <w:t>PUC/MG</w:t>
            </w:r>
          </w:p>
        </w:tc>
      </w:tr>
      <w:tr w:rsidR="0095776F" w:rsidRPr="00967B9C" w:rsidTr="002D0C3B">
        <w:trPr>
          <w:gridBefore w:val="1"/>
          <w:gridAfter w:val="1"/>
          <w:wBefore w:w="108" w:type="dxa"/>
          <w:wAfter w:w="33" w:type="dxa"/>
        </w:trPr>
        <w:tc>
          <w:tcPr>
            <w:tcW w:w="1985" w:type="dxa"/>
            <w:tcBorders>
              <w:top w:val="single" w:sz="4" w:space="0" w:color="A6A6A6"/>
              <w:bottom w:val="single" w:sz="4" w:space="0" w:color="A6A6A6"/>
            </w:tcBorders>
            <w:shd w:val="clear" w:color="auto" w:fill="D9D9D9"/>
            <w:vAlign w:val="center"/>
          </w:tcPr>
          <w:p w:rsidR="0095776F" w:rsidRPr="00967B9C" w:rsidRDefault="0095776F" w:rsidP="002D0C3B">
            <w:pPr>
              <w:rPr>
                <w:rFonts w:ascii="Times New Roman" w:hAnsi="Times New Roman"/>
                <w:b/>
                <w:sz w:val="22"/>
                <w:szCs w:val="22"/>
              </w:rPr>
            </w:pPr>
            <w:r w:rsidRPr="00967B9C">
              <w:rPr>
                <w:rFonts w:ascii="Times New Roman" w:hAnsi="Times New Roman"/>
                <w:b/>
                <w:sz w:val="22"/>
                <w:szCs w:val="22"/>
              </w:rPr>
              <w:t xml:space="preserve">Relator </w:t>
            </w:r>
          </w:p>
        </w:tc>
        <w:tc>
          <w:tcPr>
            <w:tcW w:w="7087" w:type="dxa"/>
            <w:gridSpan w:val="2"/>
            <w:tcBorders>
              <w:top w:val="single" w:sz="4" w:space="0" w:color="A6A6A6"/>
              <w:bottom w:val="single" w:sz="4" w:space="0" w:color="A6A6A6"/>
            </w:tcBorders>
            <w:vAlign w:val="center"/>
          </w:tcPr>
          <w:p w:rsidR="0095776F" w:rsidRPr="00967B9C" w:rsidRDefault="0095776F" w:rsidP="002D0C3B">
            <w:pPr>
              <w:rPr>
                <w:rFonts w:ascii="Times New Roman" w:hAnsi="Times New Roman"/>
                <w:sz w:val="22"/>
                <w:szCs w:val="22"/>
              </w:rPr>
            </w:pPr>
          </w:p>
        </w:tc>
      </w:tr>
      <w:tr w:rsidR="0095776F" w:rsidRPr="00967B9C" w:rsidTr="002D0C3B">
        <w:trPr>
          <w:gridBefore w:val="1"/>
          <w:gridAfter w:val="1"/>
          <w:wBefore w:w="108" w:type="dxa"/>
          <w:wAfter w:w="33" w:type="dxa"/>
        </w:trPr>
        <w:tc>
          <w:tcPr>
            <w:tcW w:w="1985" w:type="dxa"/>
            <w:tcBorders>
              <w:top w:val="single" w:sz="4" w:space="0" w:color="A6A6A6"/>
              <w:bottom w:val="single" w:sz="4" w:space="0" w:color="A6A6A6"/>
            </w:tcBorders>
            <w:shd w:val="clear" w:color="auto" w:fill="D9D9D9"/>
            <w:vAlign w:val="center"/>
          </w:tcPr>
          <w:p w:rsidR="0095776F" w:rsidRPr="00967B9C" w:rsidRDefault="0095776F" w:rsidP="002D0C3B">
            <w:pPr>
              <w:rPr>
                <w:rFonts w:ascii="Times New Roman" w:hAnsi="Times New Roman"/>
                <w:b/>
                <w:sz w:val="22"/>
                <w:szCs w:val="22"/>
              </w:rPr>
            </w:pPr>
            <w:r w:rsidRPr="00967B9C">
              <w:rPr>
                <w:rFonts w:ascii="Times New Roman" w:hAnsi="Times New Roman"/>
                <w:b/>
                <w:sz w:val="22"/>
                <w:szCs w:val="22"/>
              </w:rPr>
              <w:t>Encaminhamento</w:t>
            </w:r>
          </w:p>
        </w:tc>
        <w:tc>
          <w:tcPr>
            <w:tcW w:w="7087" w:type="dxa"/>
            <w:gridSpan w:val="2"/>
            <w:tcBorders>
              <w:top w:val="single" w:sz="4" w:space="0" w:color="A6A6A6"/>
              <w:bottom w:val="single" w:sz="4" w:space="0" w:color="A6A6A6"/>
            </w:tcBorders>
            <w:vAlign w:val="center"/>
          </w:tcPr>
          <w:p w:rsidR="0095776F" w:rsidRPr="00967B9C" w:rsidRDefault="00176378" w:rsidP="002D0C3B">
            <w:pPr>
              <w:rPr>
                <w:rFonts w:ascii="Times New Roman" w:hAnsi="Times New Roman"/>
                <w:sz w:val="22"/>
                <w:szCs w:val="22"/>
              </w:rPr>
            </w:pPr>
            <w:r>
              <w:rPr>
                <w:rFonts w:ascii="Times New Roman" w:hAnsi="Times New Roman"/>
                <w:sz w:val="22"/>
                <w:szCs w:val="22"/>
              </w:rPr>
              <w:t>Não houve discussão sobre o tema.</w:t>
            </w:r>
          </w:p>
        </w:tc>
      </w:tr>
      <w:tr w:rsidR="0095776F" w:rsidRPr="004B2957" w:rsidTr="002D0C3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4606" w:type="dxa"/>
            <w:gridSpan w:val="3"/>
            <w:shd w:val="clear" w:color="auto" w:fill="auto"/>
          </w:tcPr>
          <w:p w:rsidR="0095776F" w:rsidRDefault="0095776F" w:rsidP="002D0C3B">
            <w:pPr>
              <w:rPr>
                <w:rFonts w:ascii="Times New Roman" w:hAnsi="Times New Roman"/>
                <w:sz w:val="22"/>
                <w:szCs w:val="22"/>
              </w:rPr>
            </w:pPr>
          </w:p>
          <w:p w:rsidR="0078677C" w:rsidRDefault="0078677C" w:rsidP="002D0C3B">
            <w:pPr>
              <w:rPr>
                <w:rFonts w:ascii="Times New Roman" w:hAnsi="Times New Roman"/>
                <w:sz w:val="22"/>
                <w:szCs w:val="22"/>
              </w:rPr>
            </w:pPr>
          </w:p>
          <w:p w:rsidR="00F55042" w:rsidRPr="00967B9C" w:rsidRDefault="00F55042" w:rsidP="002D0C3B">
            <w:pPr>
              <w:rPr>
                <w:rFonts w:ascii="Times New Roman" w:hAnsi="Times New Roman"/>
                <w:sz w:val="22"/>
                <w:szCs w:val="22"/>
              </w:rPr>
            </w:pPr>
          </w:p>
          <w:p w:rsidR="0095776F" w:rsidRPr="00967B9C" w:rsidRDefault="0095776F" w:rsidP="002D0C3B">
            <w:pPr>
              <w:jc w:val="center"/>
              <w:rPr>
                <w:rFonts w:ascii="Times New Roman" w:hAnsi="Times New Roman"/>
                <w:sz w:val="22"/>
                <w:szCs w:val="22"/>
              </w:rPr>
            </w:pPr>
          </w:p>
          <w:p w:rsidR="0095776F" w:rsidRPr="00967B9C" w:rsidRDefault="0095776F" w:rsidP="002D0C3B">
            <w:pPr>
              <w:jc w:val="center"/>
              <w:rPr>
                <w:rFonts w:ascii="Times New Roman" w:hAnsi="Times New Roman"/>
                <w:sz w:val="22"/>
                <w:szCs w:val="22"/>
              </w:rPr>
            </w:pPr>
          </w:p>
          <w:p w:rsidR="0095776F" w:rsidRDefault="0095776F" w:rsidP="002D0C3B">
            <w:pPr>
              <w:jc w:val="center"/>
              <w:rPr>
                <w:rFonts w:ascii="Times New Roman" w:hAnsi="Times New Roman"/>
                <w:b/>
                <w:sz w:val="22"/>
                <w:szCs w:val="22"/>
              </w:rPr>
            </w:pPr>
            <w:r w:rsidRPr="00731025">
              <w:rPr>
                <w:rFonts w:ascii="Times New Roman" w:hAnsi="Times New Roman"/>
                <w:b/>
                <w:noProof/>
                <w:sz w:val="22"/>
                <w:szCs w:val="22"/>
              </w:rPr>
              <w:t>ANDREA LÚCIA VILELLA ARRUDA</w:t>
            </w:r>
          </w:p>
          <w:p w:rsidR="0095776F" w:rsidRPr="00967B9C" w:rsidRDefault="0095776F" w:rsidP="002D0C3B">
            <w:pPr>
              <w:jc w:val="center"/>
              <w:rPr>
                <w:rFonts w:ascii="Times New Roman" w:hAnsi="Times New Roman"/>
                <w:sz w:val="22"/>
                <w:szCs w:val="22"/>
              </w:rPr>
            </w:pPr>
            <w:r w:rsidRPr="00731025">
              <w:rPr>
                <w:rFonts w:ascii="Times New Roman" w:eastAsia="Times New Roman" w:hAnsi="Times New Roman"/>
                <w:noProof/>
                <w:spacing w:val="4"/>
                <w:sz w:val="22"/>
                <w:szCs w:val="22"/>
              </w:rPr>
              <w:t>Coordenadora</w:t>
            </w:r>
          </w:p>
        </w:tc>
        <w:tc>
          <w:tcPr>
            <w:tcW w:w="4607" w:type="dxa"/>
            <w:gridSpan w:val="2"/>
            <w:shd w:val="clear" w:color="auto" w:fill="auto"/>
          </w:tcPr>
          <w:p w:rsidR="0095776F" w:rsidRPr="00967B9C" w:rsidRDefault="0095776F" w:rsidP="002D0C3B">
            <w:pPr>
              <w:jc w:val="center"/>
              <w:rPr>
                <w:rFonts w:ascii="Times New Roman" w:hAnsi="Times New Roman"/>
                <w:sz w:val="22"/>
                <w:szCs w:val="22"/>
              </w:rPr>
            </w:pPr>
          </w:p>
          <w:p w:rsidR="0095776F" w:rsidRPr="00967B9C" w:rsidRDefault="0095776F" w:rsidP="002D0C3B">
            <w:pPr>
              <w:jc w:val="center"/>
              <w:rPr>
                <w:rFonts w:ascii="Times New Roman" w:hAnsi="Times New Roman"/>
                <w:sz w:val="22"/>
                <w:szCs w:val="22"/>
              </w:rPr>
            </w:pPr>
          </w:p>
          <w:p w:rsidR="00F55042" w:rsidRDefault="00F55042" w:rsidP="002D0C3B">
            <w:pPr>
              <w:jc w:val="center"/>
              <w:rPr>
                <w:rFonts w:ascii="Times New Roman" w:hAnsi="Times New Roman"/>
                <w:sz w:val="22"/>
                <w:szCs w:val="22"/>
              </w:rPr>
            </w:pPr>
          </w:p>
          <w:p w:rsidR="00F55042" w:rsidRDefault="00F55042" w:rsidP="002D0C3B">
            <w:pPr>
              <w:jc w:val="center"/>
              <w:rPr>
                <w:rFonts w:ascii="Times New Roman" w:hAnsi="Times New Roman"/>
                <w:sz w:val="22"/>
                <w:szCs w:val="22"/>
              </w:rPr>
            </w:pPr>
          </w:p>
          <w:p w:rsidR="00F55042" w:rsidRPr="00967B9C" w:rsidRDefault="00F55042" w:rsidP="002D0C3B">
            <w:pPr>
              <w:jc w:val="center"/>
              <w:rPr>
                <w:rFonts w:ascii="Times New Roman" w:hAnsi="Times New Roman"/>
                <w:sz w:val="22"/>
                <w:szCs w:val="22"/>
              </w:rPr>
            </w:pPr>
          </w:p>
          <w:p w:rsidR="0095776F" w:rsidRDefault="0095776F" w:rsidP="002D0C3B">
            <w:pPr>
              <w:jc w:val="center"/>
              <w:rPr>
                <w:rFonts w:ascii="Times New Roman" w:hAnsi="Times New Roman"/>
                <w:b/>
                <w:bCs/>
                <w:color w:val="000000"/>
                <w:sz w:val="22"/>
                <w:szCs w:val="22"/>
                <w:shd w:val="clear" w:color="auto" w:fill="FFFFFF"/>
              </w:rPr>
            </w:pPr>
            <w:r w:rsidRPr="00731025">
              <w:rPr>
                <w:rFonts w:ascii="Times New Roman" w:hAnsi="Times New Roman"/>
                <w:b/>
                <w:bCs/>
                <w:noProof/>
                <w:color w:val="000000"/>
                <w:sz w:val="22"/>
                <w:szCs w:val="22"/>
                <w:shd w:val="clear" w:color="auto" w:fill="FFFFFF"/>
              </w:rPr>
              <w:t>ALICE DA SILVA RODRIGUES ROSAS</w:t>
            </w:r>
          </w:p>
          <w:p w:rsidR="0095776F" w:rsidRPr="00967B9C" w:rsidRDefault="0095776F" w:rsidP="002D0C3B">
            <w:pPr>
              <w:jc w:val="center"/>
              <w:rPr>
                <w:rFonts w:ascii="Times New Roman" w:hAnsi="Times New Roman"/>
                <w:sz w:val="22"/>
                <w:szCs w:val="22"/>
              </w:rPr>
            </w:pPr>
            <w:r w:rsidRPr="00731025">
              <w:rPr>
                <w:rFonts w:ascii="Times New Roman" w:eastAsia="Times New Roman" w:hAnsi="Times New Roman"/>
                <w:noProof/>
                <w:spacing w:val="4"/>
                <w:sz w:val="22"/>
                <w:szCs w:val="22"/>
              </w:rPr>
              <w:t>Membro</w:t>
            </w:r>
          </w:p>
        </w:tc>
      </w:tr>
      <w:tr w:rsidR="0078677C" w:rsidRPr="004B2957" w:rsidTr="002D0C3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4606" w:type="dxa"/>
            <w:gridSpan w:val="3"/>
            <w:shd w:val="clear" w:color="auto" w:fill="auto"/>
          </w:tcPr>
          <w:p w:rsidR="0078677C" w:rsidRDefault="0078677C" w:rsidP="002D0C3B">
            <w:pPr>
              <w:rPr>
                <w:rFonts w:ascii="Times New Roman" w:hAnsi="Times New Roman"/>
                <w:sz w:val="22"/>
                <w:szCs w:val="22"/>
              </w:rPr>
            </w:pPr>
          </w:p>
        </w:tc>
        <w:tc>
          <w:tcPr>
            <w:tcW w:w="4607" w:type="dxa"/>
            <w:gridSpan w:val="2"/>
            <w:shd w:val="clear" w:color="auto" w:fill="auto"/>
          </w:tcPr>
          <w:p w:rsidR="0078677C" w:rsidRPr="00967B9C" w:rsidRDefault="0078677C" w:rsidP="002D0C3B">
            <w:pPr>
              <w:jc w:val="center"/>
              <w:rPr>
                <w:rFonts w:ascii="Times New Roman" w:hAnsi="Times New Roman"/>
                <w:sz w:val="22"/>
                <w:szCs w:val="22"/>
              </w:rPr>
            </w:pPr>
          </w:p>
        </w:tc>
      </w:tr>
      <w:tr w:rsidR="0095776F" w:rsidRPr="004B2957" w:rsidTr="002D0C3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4606" w:type="dxa"/>
            <w:gridSpan w:val="3"/>
            <w:shd w:val="clear" w:color="auto" w:fill="auto"/>
          </w:tcPr>
          <w:p w:rsidR="0095776F" w:rsidRPr="00967B9C" w:rsidRDefault="0095776F" w:rsidP="002D0C3B">
            <w:pPr>
              <w:jc w:val="center"/>
              <w:rPr>
                <w:rFonts w:ascii="Times New Roman" w:eastAsia="Times New Roman" w:hAnsi="Times New Roman"/>
                <w:caps/>
                <w:spacing w:val="4"/>
                <w:sz w:val="22"/>
                <w:szCs w:val="22"/>
              </w:rPr>
            </w:pPr>
          </w:p>
          <w:p w:rsidR="0095776F" w:rsidRPr="00967B9C" w:rsidRDefault="0095776F" w:rsidP="002D0C3B">
            <w:pPr>
              <w:rPr>
                <w:rFonts w:ascii="Times New Roman" w:eastAsia="Times New Roman" w:hAnsi="Times New Roman"/>
                <w:caps/>
                <w:spacing w:val="4"/>
                <w:sz w:val="22"/>
                <w:szCs w:val="22"/>
              </w:rPr>
            </w:pPr>
          </w:p>
          <w:p w:rsidR="0095776F" w:rsidRPr="00967B9C" w:rsidRDefault="0095776F" w:rsidP="002D0C3B">
            <w:pPr>
              <w:jc w:val="center"/>
              <w:rPr>
                <w:rFonts w:ascii="Times New Roman" w:eastAsia="Times New Roman" w:hAnsi="Times New Roman"/>
                <w:caps/>
                <w:spacing w:val="4"/>
                <w:sz w:val="22"/>
                <w:szCs w:val="22"/>
              </w:rPr>
            </w:pPr>
          </w:p>
          <w:p w:rsidR="0095776F" w:rsidRDefault="0095776F" w:rsidP="002D0C3B">
            <w:pPr>
              <w:jc w:val="center"/>
              <w:rPr>
                <w:rFonts w:ascii="Times New Roman" w:hAnsi="Times New Roman"/>
                <w:b/>
                <w:bCs/>
                <w:color w:val="000000"/>
                <w:sz w:val="22"/>
                <w:szCs w:val="22"/>
                <w:shd w:val="clear" w:color="auto" w:fill="FFFFFF"/>
              </w:rPr>
            </w:pPr>
            <w:r w:rsidRPr="00731025">
              <w:rPr>
                <w:rFonts w:ascii="Times New Roman" w:hAnsi="Times New Roman"/>
                <w:b/>
                <w:bCs/>
                <w:noProof/>
                <w:color w:val="000000"/>
                <w:sz w:val="22"/>
                <w:szCs w:val="22"/>
                <w:shd w:val="clear" w:color="auto" w:fill="FFFFFF"/>
              </w:rPr>
              <w:t>HUMBERTO MAURO ANDRADE CRUZ</w:t>
            </w:r>
          </w:p>
          <w:p w:rsidR="0095776F" w:rsidRPr="00967B9C" w:rsidRDefault="0095776F" w:rsidP="002D0C3B">
            <w:pPr>
              <w:jc w:val="center"/>
              <w:rPr>
                <w:rFonts w:ascii="Times New Roman" w:eastAsia="Times New Roman" w:hAnsi="Times New Roman"/>
                <w:caps/>
                <w:spacing w:val="4"/>
                <w:sz w:val="22"/>
                <w:szCs w:val="22"/>
              </w:rPr>
            </w:pPr>
            <w:r w:rsidRPr="00731025">
              <w:rPr>
                <w:rFonts w:ascii="Times New Roman" w:eastAsia="Times New Roman" w:hAnsi="Times New Roman"/>
                <w:noProof/>
                <w:spacing w:val="4"/>
                <w:sz w:val="22"/>
                <w:szCs w:val="22"/>
              </w:rPr>
              <w:t>Membro</w:t>
            </w:r>
          </w:p>
        </w:tc>
        <w:tc>
          <w:tcPr>
            <w:tcW w:w="4607" w:type="dxa"/>
            <w:gridSpan w:val="2"/>
            <w:shd w:val="clear" w:color="auto" w:fill="auto"/>
          </w:tcPr>
          <w:p w:rsidR="0095776F" w:rsidRPr="00967B9C" w:rsidRDefault="0095776F" w:rsidP="002D0C3B">
            <w:pPr>
              <w:jc w:val="center"/>
              <w:rPr>
                <w:rFonts w:ascii="Times New Roman" w:eastAsia="Times New Roman" w:hAnsi="Times New Roman"/>
                <w:caps/>
                <w:spacing w:val="4"/>
                <w:sz w:val="22"/>
                <w:szCs w:val="22"/>
              </w:rPr>
            </w:pPr>
          </w:p>
          <w:p w:rsidR="0095776F" w:rsidRPr="00967B9C" w:rsidRDefault="0095776F" w:rsidP="002D0C3B">
            <w:pPr>
              <w:jc w:val="center"/>
              <w:rPr>
                <w:rFonts w:ascii="Times New Roman" w:eastAsia="Times New Roman" w:hAnsi="Times New Roman"/>
                <w:caps/>
                <w:spacing w:val="4"/>
                <w:sz w:val="22"/>
                <w:szCs w:val="22"/>
              </w:rPr>
            </w:pPr>
          </w:p>
          <w:p w:rsidR="0095776F" w:rsidRPr="00967B9C" w:rsidRDefault="0095776F" w:rsidP="002D0C3B">
            <w:pPr>
              <w:jc w:val="center"/>
              <w:rPr>
                <w:rFonts w:ascii="Times New Roman" w:eastAsia="Times New Roman" w:hAnsi="Times New Roman"/>
                <w:caps/>
                <w:spacing w:val="4"/>
                <w:sz w:val="22"/>
                <w:szCs w:val="22"/>
              </w:rPr>
            </w:pPr>
          </w:p>
          <w:p w:rsidR="0095776F" w:rsidRDefault="0095776F" w:rsidP="002D0C3B">
            <w:pPr>
              <w:jc w:val="center"/>
              <w:rPr>
                <w:rFonts w:ascii="Times New Roman" w:hAnsi="Times New Roman"/>
                <w:b/>
                <w:bCs/>
                <w:color w:val="000000"/>
                <w:sz w:val="22"/>
                <w:szCs w:val="22"/>
                <w:shd w:val="clear" w:color="auto" w:fill="FFFFFF"/>
              </w:rPr>
            </w:pPr>
            <w:r w:rsidRPr="00731025">
              <w:rPr>
                <w:rFonts w:ascii="Times New Roman" w:hAnsi="Times New Roman"/>
                <w:b/>
                <w:bCs/>
                <w:noProof/>
                <w:color w:val="000000"/>
                <w:sz w:val="22"/>
                <w:szCs w:val="22"/>
                <w:shd w:val="clear" w:color="auto" w:fill="FFFFFF"/>
              </w:rPr>
              <w:t>ALFREDO RENATO PENA BRANA</w:t>
            </w:r>
          </w:p>
          <w:p w:rsidR="0095776F" w:rsidRPr="00967B9C" w:rsidRDefault="0095776F" w:rsidP="002D0C3B">
            <w:pPr>
              <w:jc w:val="center"/>
              <w:rPr>
                <w:rFonts w:ascii="Times New Roman" w:eastAsia="Times New Roman" w:hAnsi="Times New Roman"/>
                <w:caps/>
                <w:spacing w:val="4"/>
                <w:sz w:val="22"/>
                <w:szCs w:val="22"/>
              </w:rPr>
            </w:pPr>
            <w:r w:rsidRPr="00731025">
              <w:rPr>
                <w:rFonts w:ascii="Times New Roman" w:eastAsia="Times New Roman" w:hAnsi="Times New Roman"/>
                <w:noProof/>
                <w:spacing w:val="4"/>
                <w:sz w:val="22"/>
                <w:szCs w:val="22"/>
              </w:rPr>
              <w:t>Membro</w:t>
            </w:r>
          </w:p>
        </w:tc>
      </w:tr>
      <w:tr w:rsidR="0095776F" w:rsidRPr="004B2957" w:rsidTr="002D0C3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4606" w:type="dxa"/>
            <w:gridSpan w:val="3"/>
            <w:shd w:val="clear" w:color="auto" w:fill="auto"/>
          </w:tcPr>
          <w:p w:rsidR="0095776F" w:rsidRPr="00967B9C" w:rsidRDefault="0095776F" w:rsidP="002D0C3B">
            <w:pPr>
              <w:jc w:val="center"/>
              <w:rPr>
                <w:rFonts w:ascii="Times New Roman" w:hAnsi="Times New Roman"/>
                <w:sz w:val="22"/>
                <w:szCs w:val="22"/>
              </w:rPr>
            </w:pPr>
          </w:p>
          <w:p w:rsidR="0095776F" w:rsidRPr="00967B9C" w:rsidRDefault="0095776F" w:rsidP="002D0C3B">
            <w:pPr>
              <w:jc w:val="center"/>
              <w:rPr>
                <w:rFonts w:ascii="Times New Roman" w:hAnsi="Times New Roman"/>
                <w:sz w:val="22"/>
                <w:szCs w:val="22"/>
              </w:rPr>
            </w:pPr>
          </w:p>
          <w:p w:rsidR="0095776F" w:rsidRPr="00967B9C" w:rsidRDefault="0095776F" w:rsidP="002D0C3B">
            <w:pPr>
              <w:jc w:val="center"/>
              <w:rPr>
                <w:rFonts w:ascii="Times New Roman" w:hAnsi="Times New Roman"/>
                <w:sz w:val="22"/>
                <w:szCs w:val="22"/>
              </w:rPr>
            </w:pPr>
          </w:p>
          <w:p w:rsidR="0095776F" w:rsidRDefault="0095776F" w:rsidP="002D0C3B">
            <w:pPr>
              <w:jc w:val="center"/>
              <w:rPr>
                <w:rFonts w:ascii="Times New Roman" w:hAnsi="Times New Roman"/>
                <w:b/>
                <w:bCs/>
                <w:color w:val="000000"/>
                <w:sz w:val="22"/>
                <w:szCs w:val="22"/>
                <w:shd w:val="clear" w:color="auto" w:fill="FFFFFF"/>
              </w:rPr>
            </w:pPr>
            <w:r w:rsidRPr="00731025">
              <w:rPr>
                <w:rFonts w:ascii="Times New Roman" w:hAnsi="Times New Roman"/>
                <w:b/>
                <w:bCs/>
                <w:noProof/>
                <w:color w:val="000000"/>
                <w:sz w:val="22"/>
                <w:szCs w:val="22"/>
                <w:shd w:val="clear" w:color="auto" w:fill="FFFFFF"/>
              </w:rPr>
              <w:t>HÉLIO CAVALCANTI DA COSTA LIMA</w:t>
            </w:r>
          </w:p>
          <w:p w:rsidR="0095776F" w:rsidRPr="00967B9C" w:rsidRDefault="0095776F" w:rsidP="002D0C3B">
            <w:pPr>
              <w:jc w:val="center"/>
              <w:rPr>
                <w:rFonts w:ascii="Times New Roman" w:hAnsi="Times New Roman"/>
                <w:sz w:val="22"/>
                <w:szCs w:val="22"/>
              </w:rPr>
            </w:pPr>
            <w:r w:rsidRPr="00731025">
              <w:rPr>
                <w:rFonts w:ascii="Times New Roman" w:eastAsia="Times New Roman" w:hAnsi="Times New Roman"/>
                <w:noProof/>
                <w:spacing w:val="4"/>
                <w:sz w:val="22"/>
                <w:szCs w:val="22"/>
              </w:rPr>
              <w:t>Membro</w:t>
            </w:r>
          </w:p>
        </w:tc>
        <w:tc>
          <w:tcPr>
            <w:tcW w:w="4607" w:type="dxa"/>
            <w:gridSpan w:val="2"/>
            <w:shd w:val="clear" w:color="auto" w:fill="auto"/>
          </w:tcPr>
          <w:p w:rsidR="0095776F" w:rsidRPr="00967B9C" w:rsidRDefault="0095776F" w:rsidP="002D0C3B">
            <w:pPr>
              <w:jc w:val="center"/>
              <w:rPr>
                <w:rFonts w:ascii="Times New Roman" w:hAnsi="Times New Roman"/>
                <w:sz w:val="22"/>
                <w:szCs w:val="22"/>
              </w:rPr>
            </w:pPr>
          </w:p>
          <w:p w:rsidR="0095776F" w:rsidRPr="00967B9C" w:rsidRDefault="0095776F" w:rsidP="002D0C3B">
            <w:pPr>
              <w:jc w:val="center"/>
              <w:rPr>
                <w:rFonts w:ascii="Times New Roman" w:hAnsi="Times New Roman"/>
                <w:sz w:val="22"/>
                <w:szCs w:val="22"/>
              </w:rPr>
            </w:pPr>
          </w:p>
          <w:p w:rsidR="0095776F" w:rsidRPr="00967B9C" w:rsidRDefault="0095776F" w:rsidP="002D0C3B">
            <w:pPr>
              <w:jc w:val="center"/>
              <w:rPr>
                <w:rFonts w:ascii="Times New Roman" w:hAnsi="Times New Roman"/>
                <w:sz w:val="22"/>
                <w:szCs w:val="22"/>
              </w:rPr>
            </w:pPr>
          </w:p>
          <w:p w:rsidR="0095776F" w:rsidRDefault="0095776F" w:rsidP="002D0C3B">
            <w:pPr>
              <w:jc w:val="center"/>
              <w:rPr>
                <w:rFonts w:ascii="Times New Roman" w:hAnsi="Times New Roman"/>
                <w:b/>
                <w:bCs/>
                <w:color w:val="000000"/>
                <w:sz w:val="22"/>
                <w:szCs w:val="22"/>
                <w:shd w:val="clear" w:color="auto" w:fill="FFFFFF"/>
              </w:rPr>
            </w:pPr>
            <w:r w:rsidRPr="00731025">
              <w:rPr>
                <w:rFonts w:ascii="Times New Roman" w:hAnsi="Times New Roman"/>
                <w:b/>
                <w:bCs/>
                <w:noProof/>
                <w:color w:val="000000"/>
                <w:sz w:val="22"/>
                <w:szCs w:val="22"/>
                <w:shd w:val="clear" w:color="auto" w:fill="FFFFFF"/>
              </w:rPr>
              <w:t>ROSEANA DE ALMEIDA VASCONCELOS</w:t>
            </w:r>
          </w:p>
          <w:p w:rsidR="0095776F" w:rsidRPr="00967B9C" w:rsidRDefault="0095776F" w:rsidP="002D0C3B">
            <w:pPr>
              <w:jc w:val="center"/>
              <w:rPr>
                <w:rFonts w:ascii="Times New Roman" w:hAnsi="Times New Roman"/>
                <w:sz w:val="22"/>
                <w:szCs w:val="22"/>
              </w:rPr>
            </w:pPr>
            <w:r w:rsidRPr="00731025">
              <w:rPr>
                <w:rFonts w:ascii="Times New Roman" w:eastAsia="Times New Roman" w:hAnsi="Times New Roman"/>
                <w:noProof/>
                <w:spacing w:val="4"/>
                <w:sz w:val="22"/>
                <w:szCs w:val="22"/>
              </w:rPr>
              <w:t>Membro</w:t>
            </w:r>
          </w:p>
        </w:tc>
      </w:tr>
      <w:tr w:rsidR="0095776F" w:rsidRPr="004B2957" w:rsidTr="002D0C3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c>
          <w:tcPr>
            <w:tcW w:w="4606" w:type="dxa"/>
            <w:gridSpan w:val="3"/>
            <w:shd w:val="clear" w:color="auto" w:fill="auto"/>
          </w:tcPr>
          <w:p w:rsidR="0095776F" w:rsidRDefault="0095776F" w:rsidP="002D0C3B">
            <w:pPr>
              <w:jc w:val="center"/>
              <w:rPr>
                <w:rFonts w:ascii="Times New Roman" w:hAnsi="Times New Roman"/>
                <w:b/>
                <w:sz w:val="22"/>
                <w:szCs w:val="22"/>
              </w:rPr>
            </w:pPr>
          </w:p>
          <w:p w:rsidR="0095776F" w:rsidRDefault="0095776F" w:rsidP="002D0C3B">
            <w:pPr>
              <w:jc w:val="center"/>
              <w:rPr>
                <w:rFonts w:ascii="Times New Roman" w:hAnsi="Times New Roman"/>
                <w:b/>
                <w:sz w:val="22"/>
                <w:szCs w:val="22"/>
              </w:rPr>
            </w:pPr>
          </w:p>
          <w:p w:rsidR="0095776F" w:rsidRDefault="0095776F" w:rsidP="002D0C3B">
            <w:pPr>
              <w:jc w:val="center"/>
              <w:rPr>
                <w:rFonts w:ascii="Times New Roman" w:hAnsi="Times New Roman"/>
                <w:b/>
                <w:sz w:val="22"/>
                <w:szCs w:val="22"/>
              </w:rPr>
            </w:pPr>
          </w:p>
          <w:p w:rsidR="0095776F" w:rsidRDefault="0095776F" w:rsidP="005C2910">
            <w:pPr>
              <w:jc w:val="center"/>
              <w:rPr>
                <w:rFonts w:ascii="Times New Roman" w:hAnsi="Times New Roman"/>
                <w:b/>
                <w:sz w:val="22"/>
                <w:szCs w:val="22"/>
              </w:rPr>
            </w:pPr>
            <w:r w:rsidRPr="00731025">
              <w:rPr>
                <w:rFonts w:ascii="Times New Roman" w:hAnsi="Times New Roman"/>
                <w:b/>
                <w:noProof/>
                <w:sz w:val="22"/>
                <w:szCs w:val="22"/>
              </w:rPr>
              <w:t>DANIELE DE CASSIA GONDEK</w:t>
            </w:r>
          </w:p>
          <w:p w:rsidR="0095776F" w:rsidRPr="005C2910" w:rsidRDefault="0095776F" w:rsidP="005C2910">
            <w:pPr>
              <w:jc w:val="center"/>
              <w:rPr>
                <w:rFonts w:ascii="Times New Roman" w:hAnsi="Times New Roman"/>
                <w:sz w:val="22"/>
                <w:szCs w:val="22"/>
              </w:rPr>
            </w:pPr>
            <w:r w:rsidRPr="00731025">
              <w:rPr>
                <w:rFonts w:ascii="Times New Roman" w:hAnsi="Times New Roman"/>
                <w:noProof/>
                <w:sz w:val="22"/>
                <w:szCs w:val="22"/>
              </w:rPr>
              <w:t>Analista técnica</w:t>
            </w:r>
          </w:p>
        </w:tc>
        <w:tc>
          <w:tcPr>
            <w:tcW w:w="4607" w:type="dxa"/>
            <w:gridSpan w:val="2"/>
            <w:shd w:val="clear" w:color="auto" w:fill="auto"/>
          </w:tcPr>
          <w:p w:rsidR="0095776F" w:rsidRDefault="0095776F" w:rsidP="002D0C3B">
            <w:pPr>
              <w:jc w:val="center"/>
              <w:rPr>
                <w:rFonts w:ascii="Times New Roman" w:hAnsi="Times New Roman"/>
                <w:sz w:val="22"/>
                <w:szCs w:val="22"/>
              </w:rPr>
            </w:pPr>
          </w:p>
          <w:p w:rsidR="0095776F" w:rsidRDefault="0095776F" w:rsidP="002D0C3B">
            <w:pPr>
              <w:jc w:val="center"/>
              <w:rPr>
                <w:rFonts w:ascii="Times New Roman" w:hAnsi="Times New Roman"/>
                <w:sz w:val="22"/>
                <w:szCs w:val="22"/>
              </w:rPr>
            </w:pPr>
          </w:p>
          <w:p w:rsidR="0095776F" w:rsidRDefault="0095776F" w:rsidP="002D0C3B">
            <w:pPr>
              <w:jc w:val="center"/>
              <w:rPr>
                <w:rFonts w:ascii="Times New Roman" w:hAnsi="Times New Roman"/>
                <w:sz w:val="22"/>
                <w:szCs w:val="22"/>
              </w:rPr>
            </w:pPr>
          </w:p>
          <w:p w:rsidR="0095776F" w:rsidRDefault="0095776F" w:rsidP="002D0C3B">
            <w:pPr>
              <w:jc w:val="center"/>
              <w:rPr>
                <w:rFonts w:ascii="Times New Roman" w:hAnsi="Times New Roman"/>
                <w:sz w:val="22"/>
                <w:szCs w:val="22"/>
              </w:rPr>
            </w:pPr>
          </w:p>
          <w:p w:rsidR="0095776F" w:rsidRDefault="0095776F" w:rsidP="002D0C3B">
            <w:pPr>
              <w:jc w:val="center"/>
              <w:rPr>
                <w:rFonts w:ascii="Times New Roman" w:hAnsi="Times New Roman"/>
                <w:sz w:val="22"/>
                <w:szCs w:val="22"/>
              </w:rPr>
            </w:pPr>
          </w:p>
          <w:p w:rsidR="0095776F" w:rsidRDefault="0095776F" w:rsidP="002D0C3B">
            <w:pPr>
              <w:jc w:val="center"/>
              <w:rPr>
                <w:rFonts w:ascii="Times New Roman" w:hAnsi="Times New Roman"/>
                <w:sz w:val="22"/>
                <w:szCs w:val="22"/>
              </w:rPr>
            </w:pPr>
          </w:p>
          <w:p w:rsidR="0095776F" w:rsidRPr="004B2957" w:rsidRDefault="0095776F" w:rsidP="002D0C3B">
            <w:pPr>
              <w:jc w:val="center"/>
              <w:rPr>
                <w:rFonts w:ascii="Times New Roman" w:hAnsi="Times New Roman"/>
                <w:sz w:val="22"/>
                <w:szCs w:val="22"/>
              </w:rPr>
            </w:pPr>
          </w:p>
        </w:tc>
      </w:tr>
    </w:tbl>
    <w:p w:rsidR="0095776F" w:rsidRPr="004B2957" w:rsidRDefault="0095776F" w:rsidP="00807F65">
      <w:pPr>
        <w:spacing w:before="120"/>
        <w:jc w:val="both"/>
        <w:rPr>
          <w:rFonts w:ascii="Times New Roman" w:eastAsia="Times New Roman" w:hAnsi="Times New Roman"/>
          <w:caps/>
          <w:spacing w:val="4"/>
          <w:sz w:val="22"/>
          <w:szCs w:val="22"/>
        </w:rPr>
      </w:pPr>
    </w:p>
    <w:p w:rsidR="0095776F" w:rsidRDefault="0095776F" w:rsidP="00D4348C">
      <w:pPr>
        <w:sectPr w:rsidR="0095776F" w:rsidSect="004644D1">
          <w:headerReference w:type="even" r:id="rId9"/>
          <w:headerReference w:type="default" r:id="rId10"/>
          <w:footerReference w:type="even" r:id="rId11"/>
          <w:footerReference w:type="default" r:id="rId12"/>
          <w:pgSz w:w="11900" w:h="16840"/>
          <w:pgMar w:top="1701" w:right="1268" w:bottom="1559" w:left="1559" w:header="1327" w:footer="584" w:gutter="0"/>
          <w:pgNumType w:start="1"/>
          <w:cols w:space="708"/>
        </w:sectPr>
      </w:pPr>
    </w:p>
    <w:p w:rsidR="0095776F" w:rsidRPr="00D4348C" w:rsidRDefault="0095776F" w:rsidP="00D4348C"/>
    <w:sectPr w:rsidR="0095776F" w:rsidRPr="00D4348C" w:rsidSect="0095776F">
      <w:headerReference w:type="even" r:id="rId13"/>
      <w:headerReference w:type="default" r:id="rId14"/>
      <w:footerReference w:type="even" r:id="rId15"/>
      <w:footerReference w:type="default" r:id="rId16"/>
      <w:type w:val="continuous"/>
      <w:pgSz w:w="11900" w:h="16840"/>
      <w:pgMar w:top="1701"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76F" w:rsidRDefault="0095776F">
      <w:r>
        <w:separator/>
      </w:r>
    </w:p>
  </w:endnote>
  <w:endnote w:type="continuationSeparator" w:id="0">
    <w:p w:rsidR="0095776F" w:rsidRDefault="0095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6F" w:rsidRDefault="0095776F" w:rsidP="003C00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5776F" w:rsidRPr="00771D16" w:rsidRDefault="0095776F" w:rsidP="003C00CE">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95776F" w:rsidRPr="0015125F" w:rsidRDefault="0095776F" w:rsidP="003C00CE">
    <w:pPr>
      <w:pStyle w:val="Rodap"/>
      <w:tabs>
        <w:tab w:val="clear" w:pos="4320"/>
        <w:tab w:val="clear" w:pos="8640"/>
        <w:tab w:val="left" w:pos="1820"/>
      </w:tabs>
      <w:spacing w:line="288" w:lineRule="auto"/>
      <w:ind w:left="-426" w:right="-221"/>
      <w:rPr>
        <w:rFonts w:ascii="Arial" w:hAnsi="Arial"/>
        <w:color w:val="003333"/>
        <w:sz w:val="20"/>
      </w:rPr>
    </w:pPr>
    <w:r w:rsidRPr="0015125F">
      <w:rPr>
        <w:rFonts w:ascii="Arial" w:hAnsi="Arial"/>
        <w:b/>
        <w:color w:val="003333"/>
        <w:sz w:val="22"/>
      </w:rPr>
      <w:t>www.caubr.org.br</w:t>
    </w:r>
    <w:r w:rsidRPr="0015125F">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6F" w:rsidRPr="00760340" w:rsidRDefault="0095776F" w:rsidP="003C00CE">
    <w:pPr>
      <w:pStyle w:val="Rodap"/>
      <w:framePr w:w="1066" w:h="362" w:hRule="exact" w:wrap="around" w:vAnchor="text" w:hAnchor="page" w:x="10417"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796932">
      <w:rPr>
        <w:rStyle w:val="Nmerodepgina"/>
        <w:rFonts w:ascii="Arial" w:hAnsi="Arial"/>
        <w:noProof/>
        <w:color w:val="296D7A"/>
        <w:sz w:val="18"/>
      </w:rPr>
      <w:t>5</w:t>
    </w:r>
    <w:r w:rsidRPr="00760340">
      <w:rPr>
        <w:rStyle w:val="Nmerodepgina"/>
        <w:rFonts w:ascii="Arial" w:hAnsi="Arial"/>
        <w:color w:val="296D7A"/>
        <w:sz w:val="18"/>
      </w:rPr>
      <w:fldChar w:fldCharType="end"/>
    </w:r>
  </w:p>
  <w:p w:rsidR="0095776F" w:rsidRDefault="0095776F" w:rsidP="003C00CE">
    <w:pPr>
      <w:pStyle w:val="Rodap"/>
      <w:ind w:right="360"/>
    </w:pPr>
    <w:r>
      <w:rPr>
        <w:noProof/>
        <w:lang w:eastAsia="pt-BR"/>
      </w:rPr>
      <w:drawing>
        <wp:anchor distT="0" distB="0" distL="114300" distR="114300" simplePos="0" relativeHeight="251666432" behindDoc="1" locked="0" layoutInCell="1" allowOverlap="1" wp14:anchorId="1856D579" wp14:editId="5648426C">
          <wp:simplePos x="0" y="0"/>
          <wp:positionH relativeFrom="column">
            <wp:posOffset>-990600</wp:posOffset>
          </wp:positionH>
          <wp:positionV relativeFrom="paragraph">
            <wp:posOffset>-519430</wp:posOffset>
          </wp:positionV>
          <wp:extent cx="7547610" cy="1081405"/>
          <wp:effectExtent l="0" t="0" r="0" b="4445"/>
          <wp:wrapNone/>
          <wp:docPr id="4" name="Imagem 4"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CE" w:rsidRDefault="003C00CE" w:rsidP="003C00C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00CE" w:rsidRPr="00771D16" w:rsidRDefault="003C00CE" w:rsidP="003C00CE">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rsidR="003C00CE" w:rsidRPr="0015125F" w:rsidRDefault="003C00CE" w:rsidP="003C00CE">
    <w:pPr>
      <w:pStyle w:val="Rodap"/>
      <w:tabs>
        <w:tab w:val="clear" w:pos="4320"/>
        <w:tab w:val="clear" w:pos="8640"/>
        <w:tab w:val="left" w:pos="1820"/>
      </w:tabs>
      <w:spacing w:line="288" w:lineRule="auto"/>
      <w:ind w:left="-426" w:right="-221"/>
      <w:rPr>
        <w:rFonts w:ascii="Arial" w:hAnsi="Arial"/>
        <w:color w:val="003333"/>
        <w:sz w:val="20"/>
      </w:rPr>
    </w:pPr>
    <w:r w:rsidRPr="0015125F">
      <w:rPr>
        <w:rFonts w:ascii="Arial" w:hAnsi="Arial"/>
        <w:b/>
        <w:color w:val="003333"/>
        <w:sz w:val="22"/>
      </w:rPr>
      <w:t>www.caubr.org.br</w:t>
    </w:r>
    <w:r w:rsidRPr="0015125F">
      <w:rPr>
        <w:rFonts w:ascii="Arial" w:hAnsi="Arial"/>
        <w:color w:val="003333"/>
        <w:sz w:val="22"/>
      </w:rPr>
      <w:t xml:space="preserve">  / ies@caubr.org.br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CE" w:rsidRPr="00760340" w:rsidRDefault="003C00CE" w:rsidP="003C00CE">
    <w:pPr>
      <w:pStyle w:val="Rodap"/>
      <w:framePr w:w="1066" w:h="362" w:hRule="exact" w:wrap="around" w:vAnchor="text" w:hAnchor="page" w:x="10417"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613E72">
      <w:rPr>
        <w:rStyle w:val="Nmerodepgina"/>
        <w:rFonts w:ascii="Arial" w:hAnsi="Arial"/>
        <w:noProof/>
        <w:color w:val="296D7A"/>
        <w:sz w:val="18"/>
      </w:rPr>
      <w:t>8</w:t>
    </w:r>
    <w:r w:rsidRPr="00760340">
      <w:rPr>
        <w:rStyle w:val="Nmerodepgina"/>
        <w:rFonts w:ascii="Arial" w:hAnsi="Arial"/>
        <w:color w:val="296D7A"/>
        <w:sz w:val="18"/>
      </w:rPr>
      <w:fldChar w:fldCharType="end"/>
    </w:r>
  </w:p>
  <w:p w:rsidR="003C00CE" w:rsidRDefault="00931105" w:rsidP="003C00CE">
    <w:pPr>
      <w:pStyle w:val="Rodap"/>
      <w:ind w:right="360"/>
    </w:pPr>
    <w:r>
      <w:rPr>
        <w:noProof/>
        <w:lang w:eastAsia="pt-BR"/>
      </w:rPr>
      <w:drawing>
        <wp:anchor distT="0" distB="0" distL="114300" distR="114300" simplePos="0" relativeHeight="251661312" behindDoc="1" locked="0" layoutInCell="1" allowOverlap="1">
          <wp:simplePos x="0" y="0"/>
          <wp:positionH relativeFrom="column">
            <wp:posOffset>-990600</wp:posOffset>
          </wp:positionH>
          <wp:positionV relativeFrom="paragraph">
            <wp:posOffset>-519430</wp:posOffset>
          </wp:positionV>
          <wp:extent cx="7547610" cy="1081405"/>
          <wp:effectExtent l="0" t="0" r="0" b="4445"/>
          <wp:wrapNone/>
          <wp:docPr id="47" name="Imagem 47" descr="CAU-BR-timbrado2015--rod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AU-BR-timbrado2015--rod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10" cy="1081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76F" w:rsidRDefault="0095776F">
      <w:r>
        <w:separator/>
      </w:r>
    </w:p>
  </w:footnote>
  <w:footnote w:type="continuationSeparator" w:id="0">
    <w:p w:rsidR="0095776F" w:rsidRDefault="00957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6F" w:rsidRPr="009E4E5A" w:rsidRDefault="0095776F" w:rsidP="003C00CE">
    <w:pPr>
      <w:pStyle w:val="Cabealho"/>
      <w:ind w:left="587"/>
      <w:rPr>
        <w:color w:val="296D7A"/>
      </w:rPr>
    </w:pPr>
    <w:r>
      <w:rPr>
        <w:noProof/>
        <w:color w:val="296D7A"/>
        <w:lang w:eastAsia="pt-BR"/>
      </w:rPr>
      <w:drawing>
        <wp:anchor distT="0" distB="0" distL="114300" distR="114300" simplePos="0" relativeHeight="251665408" behindDoc="1" locked="0" layoutInCell="1" allowOverlap="1" wp14:anchorId="63F53517" wp14:editId="51029510">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64384" behindDoc="1" locked="0" layoutInCell="1" allowOverlap="1" wp14:anchorId="6B1D5B41" wp14:editId="6042C1A6">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76F" w:rsidRPr="009E4E5A" w:rsidRDefault="0095776F" w:rsidP="003C00CE">
    <w:pPr>
      <w:pStyle w:val="Cabealho"/>
      <w:tabs>
        <w:tab w:val="clear" w:pos="4320"/>
        <w:tab w:val="left" w:pos="2880"/>
        <w:tab w:val="left" w:pos="6120"/>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7456" behindDoc="1" locked="0" layoutInCell="1" allowOverlap="1" wp14:anchorId="7C0BF2DD" wp14:editId="71710843">
          <wp:simplePos x="0" y="0"/>
          <wp:positionH relativeFrom="column">
            <wp:posOffset>-995680</wp:posOffset>
          </wp:positionH>
          <wp:positionV relativeFrom="paragraph">
            <wp:posOffset>-849630</wp:posOffset>
          </wp:positionV>
          <wp:extent cx="7578725" cy="1080770"/>
          <wp:effectExtent l="0" t="0" r="3175" b="5080"/>
          <wp:wrapNone/>
          <wp:docPr id="3" name="Imagem 3"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CE" w:rsidRPr="009E4E5A" w:rsidRDefault="00931105" w:rsidP="003C00CE">
    <w:pPr>
      <w:pStyle w:val="Cabealho"/>
      <w:ind w:left="587"/>
      <w:rPr>
        <w:color w:val="296D7A"/>
      </w:rPr>
    </w:pPr>
    <w:r>
      <w:rPr>
        <w:noProof/>
        <w:color w:val="296D7A"/>
        <w:lang w:eastAsia="pt-BR"/>
      </w:rPr>
      <w:drawing>
        <wp:anchor distT="0" distB="0" distL="114300" distR="114300" simplePos="0" relativeHeight="25166028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00CE"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0CE" w:rsidRPr="009E4E5A" w:rsidRDefault="00931105" w:rsidP="003C00CE">
    <w:pPr>
      <w:pStyle w:val="Cabealho"/>
      <w:tabs>
        <w:tab w:val="clear" w:pos="4320"/>
        <w:tab w:val="left" w:pos="2880"/>
        <w:tab w:val="left" w:pos="6120"/>
      </w:tabs>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2336" behindDoc="1" locked="0" layoutInCell="1" allowOverlap="1">
          <wp:simplePos x="0" y="0"/>
          <wp:positionH relativeFrom="column">
            <wp:posOffset>-995680</wp:posOffset>
          </wp:positionH>
          <wp:positionV relativeFrom="paragraph">
            <wp:posOffset>-849630</wp:posOffset>
          </wp:positionV>
          <wp:extent cx="7578725" cy="1080770"/>
          <wp:effectExtent l="0" t="0" r="3175" b="5080"/>
          <wp:wrapNone/>
          <wp:docPr id="64" name="Imagem 64"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7093A"/>
    <w:multiLevelType w:val="multilevel"/>
    <w:tmpl w:val="5EEAAF6C"/>
    <w:lvl w:ilvl="0">
      <w:start w:val="1"/>
      <w:numFmt w:val="decimal"/>
      <w:lvlText w:val="%1 -"/>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DE2D32"/>
    <w:multiLevelType w:val="hybridMultilevel"/>
    <w:tmpl w:val="B05432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3">
    <w:nsid w:val="0D0772BC"/>
    <w:multiLevelType w:val="hybridMultilevel"/>
    <w:tmpl w:val="B05432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CFA561A"/>
    <w:multiLevelType w:val="multilevel"/>
    <w:tmpl w:val="B10EF002"/>
    <w:lvl w:ilvl="0">
      <w:start w:val="1"/>
      <w:numFmt w:val="decimal"/>
      <w:lvlText w:val="%1 -"/>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20C29F6"/>
    <w:multiLevelType w:val="multilevel"/>
    <w:tmpl w:val="743C836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C4746A9"/>
    <w:multiLevelType w:val="multilevel"/>
    <w:tmpl w:val="AA8EB5E4"/>
    <w:lvl w:ilvl="0">
      <w:start w:val="1"/>
      <w:numFmt w:val="decimal"/>
      <w:lvlText w:val="%1."/>
      <w:lvlJc w:val="left"/>
      <w:pPr>
        <w:ind w:left="720" w:hanging="360"/>
      </w:pPr>
      <w:rPr>
        <w:rFonts w:ascii="Times New Roman" w:hAnsi="Times New Roman" w:cs="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6A191609"/>
    <w:multiLevelType w:val="hybridMultilevel"/>
    <w:tmpl w:val="4316E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8433">
      <o:colormru v:ext="edit" colors="#0f6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610C"/>
    <w:rsid w:val="000726D8"/>
    <w:rsid w:val="000A1BA9"/>
    <w:rsid w:val="000B2813"/>
    <w:rsid w:val="000F7957"/>
    <w:rsid w:val="001321D7"/>
    <w:rsid w:val="0015125F"/>
    <w:rsid w:val="00176378"/>
    <w:rsid w:val="00195364"/>
    <w:rsid w:val="001C0BE4"/>
    <w:rsid w:val="001C38FF"/>
    <w:rsid w:val="001F48F4"/>
    <w:rsid w:val="00231727"/>
    <w:rsid w:val="002738E5"/>
    <w:rsid w:val="002959BE"/>
    <w:rsid w:val="002C08AF"/>
    <w:rsid w:val="002D0C3B"/>
    <w:rsid w:val="003405A3"/>
    <w:rsid w:val="003C00CE"/>
    <w:rsid w:val="003C5944"/>
    <w:rsid w:val="00406516"/>
    <w:rsid w:val="004178AE"/>
    <w:rsid w:val="004644D1"/>
    <w:rsid w:val="004E05A7"/>
    <w:rsid w:val="004E5393"/>
    <w:rsid w:val="004E61BF"/>
    <w:rsid w:val="00536C13"/>
    <w:rsid w:val="00537348"/>
    <w:rsid w:val="005A32C4"/>
    <w:rsid w:val="005C2910"/>
    <w:rsid w:val="005E3509"/>
    <w:rsid w:val="00613E72"/>
    <w:rsid w:val="0063249E"/>
    <w:rsid w:val="00672748"/>
    <w:rsid w:val="006A1071"/>
    <w:rsid w:val="00704B0A"/>
    <w:rsid w:val="00721D1E"/>
    <w:rsid w:val="007565C3"/>
    <w:rsid w:val="007624AE"/>
    <w:rsid w:val="0078677C"/>
    <w:rsid w:val="00796932"/>
    <w:rsid w:val="007F1710"/>
    <w:rsid w:val="00801427"/>
    <w:rsid w:val="00807F65"/>
    <w:rsid w:val="00845ADE"/>
    <w:rsid w:val="00852634"/>
    <w:rsid w:val="00884E8B"/>
    <w:rsid w:val="008B0959"/>
    <w:rsid w:val="008B0FC2"/>
    <w:rsid w:val="008C7D9F"/>
    <w:rsid w:val="009026A8"/>
    <w:rsid w:val="0090761B"/>
    <w:rsid w:val="00907D4F"/>
    <w:rsid w:val="00931105"/>
    <w:rsid w:val="00943130"/>
    <w:rsid w:val="0095776F"/>
    <w:rsid w:val="00976795"/>
    <w:rsid w:val="009B654C"/>
    <w:rsid w:val="009C77C2"/>
    <w:rsid w:val="00A10E33"/>
    <w:rsid w:val="00A75F99"/>
    <w:rsid w:val="00BA29B8"/>
    <w:rsid w:val="00BD0514"/>
    <w:rsid w:val="00C07EEB"/>
    <w:rsid w:val="00C10ABF"/>
    <w:rsid w:val="00C54B82"/>
    <w:rsid w:val="00C55B31"/>
    <w:rsid w:val="00CA3F6C"/>
    <w:rsid w:val="00CC3A1D"/>
    <w:rsid w:val="00CD4A12"/>
    <w:rsid w:val="00CD7C5F"/>
    <w:rsid w:val="00D4348C"/>
    <w:rsid w:val="00DA199C"/>
    <w:rsid w:val="00DA51BF"/>
    <w:rsid w:val="00E81E97"/>
    <w:rsid w:val="00F41144"/>
    <w:rsid w:val="00F55042"/>
    <w:rsid w:val="00F8679A"/>
    <w:rsid w:val="00FD25BC"/>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colormru v:ext="edit" colors="#0f6165"/>
    </o:shapedefaults>
    <o:shapelayout v:ext="edit">
      <o:idmap v:ext="edit" data="1"/>
    </o:shapelayout>
  </w:shapeDefaults>
  <w:decimalSymbol w:val=","/>
  <w:listSeparator w:val=";"/>
  <w15:docId w15:val="{756FD82A-61C9-4535-9ECD-D85E6740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character" w:styleId="nfaseSutil">
    <w:name w:val="Subtle Emphasis"/>
    <w:qFormat/>
    <w:rsid w:val="00DA51BF"/>
    <w:rPr>
      <w:i/>
      <w:iCs/>
      <w:color w:val="404040"/>
    </w:rPr>
  </w:style>
  <w:style w:type="paragraph" w:styleId="PargrafodaLista">
    <w:name w:val="List Paragraph"/>
    <w:basedOn w:val="Normal"/>
    <w:qFormat/>
    <w:rsid w:val="00F86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66335081">
      <w:bodyDiv w:val="1"/>
      <w:marLeft w:val="0"/>
      <w:marRight w:val="0"/>
      <w:marTop w:val="0"/>
      <w:marBottom w:val="0"/>
      <w:divBdr>
        <w:top w:val="none" w:sz="0" w:space="0" w:color="auto"/>
        <w:left w:val="none" w:sz="0" w:space="0" w:color="auto"/>
        <w:bottom w:val="none" w:sz="0" w:space="0" w:color="auto"/>
        <w:right w:val="none" w:sz="0" w:space="0" w:color="auto"/>
      </w:divBdr>
    </w:div>
    <w:div w:id="1089152872">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492286680">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4.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1982</Words>
  <Characters>10707</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Daniele de Cassia Gondek</cp:lastModifiedBy>
  <cp:revision>44</cp:revision>
  <cp:lastPrinted>2015-03-04T21:55:00Z</cp:lastPrinted>
  <dcterms:created xsi:type="dcterms:W3CDTF">2019-08-27T13:37:00Z</dcterms:created>
  <dcterms:modified xsi:type="dcterms:W3CDTF">2019-10-14T14:27:00Z</dcterms:modified>
</cp:coreProperties>
</file>