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tbl>
      <w:tblPr>
        <w:tblW w:w="456.20pt" w:type="dxa"/>
        <w:jc w:val="center"/>
        <w:tblCellMar>
          <w:start w:w="0.50pt" w:type="dxa"/>
          <w:end w:w="0.50pt" w:type="dxa"/>
        </w:tblCellMar>
        <w:tblLook w:firstRow="1" w:lastRow="0" w:firstColumn="1" w:lastColumn="0" w:noHBand="0" w:noVBand="1"/>
      </w:tblPr>
      <w:tblGrid>
        <w:gridCol w:w="9124"/>
      </w:tblGrid>
      <w:tr w:rsidR="007E4CAC">
        <w:tblPrEx>
          <w:tblCellMar>
            <w:top w:w="0pt" w:type="dxa"/>
            <w:bottom w:w="0pt" w:type="dxa"/>
          </w:tblCellMar>
        </w:tblPrEx>
        <w:trPr>
          <w:trHeight w:val="250"/>
          <w:jc w:val="center"/>
        </w:trPr>
        <w:tc>
          <w:tcPr>
            <w:tcW w:w="456.20pt" w:type="dxa"/>
            <w:shd w:val="clear" w:color="auto" w:fill="auto"/>
            <w:tcMar>
              <w:top w:w="0.70pt" w:type="dxa"/>
              <w:start w:w="0pt" w:type="dxa"/>
              <w:bottom w:w="0.70pt" w:type="dxa"/>
              <w:end w:w="4.30pt" w:type="dxa"/>
            </w:tcMar>
            <w:vAlign w:val="center"/>
          </w:tcPr>
          <w:p w:rsidR="007E4CAC" w:rsidRDefault="000F22F5">
            <w:pPr>
              <w:keepNext/>
              <w:spacing w:before="3pt" w:after="3pt"/>
              <w:jc w:val="center"/>
              <w:rPr>
                <w:rFonts w:ascii="Times New Roman" w:eastAsia="Times New Roman" w:hAnsi="Times New Roman"/>
                <w:bCs/>
                <w:smallCaps/>
                <w:kern w:val="3"/>
                <w:sz w:val="22"/>
                <w:szCs w:val="22"/>
              </w:rPr>
            </w:pPr>
            <w:r>
              <w:rPr>
                <w:rFonts w:ascii="Times New Roman" w:eastAsia="Times New Roman" w:hAnsi="Times New Roman"/>
                <w:bCs/>
                <w:smallCaps/>
                <w:kern w:val="3"/>
                <w:sz w:val="22"/>
                <w:szCs w:val="22"/>
              </w:rPr>
              <w:t>SÚMULA DA 80ª REUNIÃO ORDINÁRIA CED-CAU/BR</w:t>
            </w:r>
          </w:p>
        </w:tc>
      </w:tr>
    </w:tbl>
    <w:p w:rsidR="007E4CAC" w:rsidRDefault="007E4CAC">
      <w:pPr>
        <w:rPr>
          <w:rFonts w:ascii="Times New Roman" w:eastAsia="MS Mincho" w:hAnsi="Times New Roman"/>
          <w:smallCaps/>
          <w:sz w:val="22"/>
          <w:szCs w:val="22"/>
        </w:rPr>
      </w:pPr>
    </w:p>
    <w:tbl>
      <w:tblPr>
        <w:tblW w:w="454.85pt" w:type="dxa"/>
        <w:jc w:val="center"/>
        <w:tblCellMar>
          <w:start w:w="0.50pt" w:type="dxa"/>
          <w:end w:w="0.50pt" w:type="dxa"/>
        </w:tblCellMar>
        <w:tblLook w:firstRow="1" w:lastRow="0" w:firstColumn="1" w:lastColumn="0" w:noHBand="0" w:noVBand="1"/>
      </w:tblPr>
      <w:tblGrid>
        <w:gridCol w:w="1997"/>
        <w:gridCol w:w="3230"/>
        <w:gridCol w:w="1448"/>
        <w:gridCol w:w="2422"/>
      </w:tblGrid>
      <w:tr w:rsidR="007E4CAC">
        <w:tblPrEx>
          <w:tblCellMar>
            <w:top w:w="0pt" w:type="dxa"/>
            <w:bottom w:w="0pt" w:type="dxa"/>
          </w:tblCellMar>
        </w:tblPrEx>
        <w:trPr>
          <w:trHeight w:val="278"/>
          <w:jc w:val="center"/>
        </w:trPr>
        <w:tc>
          <w:tcPr>
            <w:tcW w:w="99.85pt" w:type="dxa"/>
            <w:tcBorders>
              <w:top w:val="single" w:sz="4" w:space="0" w:color="A6A6A6"/>
              <w:start w:val="single" w:sz="4" w:space="0" w:color="A6A6A6"/>
              <w:bottom w:val="single" w:sz="4" w:space="0" w:color="A6A6A6"/>
              <w:end w:val="single" w:sz="4" w:space="0" w:color="A6A6A6"/>
            </w:tcBorders>
            <w:shd w:val="clear" w:color="auto" w:fill="D9D9D9"/>
            <w:tcMar>
              <w:top w:w="0.70pt" w:type="dxa"/>
              <w:start w:w="4.30pt" w:type="dxa"/>
              <w:bottom w:w="0.70pt" w:type="dxa"/>
              <w:end w:w="4.30pt" w:type="dxa"/>
            </w:tcMar>
            <w:vAlign w:val="center"/>
          </w:tcPr>
          <w:p w:rsidR="007E4CAC" w:rsidRDefault="000F22F5">
            <w:pPr>
              <w:spacing w:before="2pt" w:after="2pt"/>
              <w:rPr>
                <w:rFonts w:ascii="Times New Roman" w:eastAsia="Times New Roman" w:hAnsi="Times New Roman"/>
                <w:caps/>
                <w:spacing w:val="4"/>
                <w:sz w:val="22"/>
                <w:szCs w:val="22"/>
                <w:lang w:bidi="en-US"/>
              </w:rPr>
            </w:pPr>
            <w:r>
              <w:rPr>
                <w:rFonts w:ascii="Times New Roman" w:eastAsia="Times New Roman" w:hAnsi="Times New Roman"/>
                <w:caps/>
                <w:spacing w:val="4"/>
                <w:sz w:val="22"/>
                <w:szCs w:val="22"/>
                <w:lang w:bidi="en-US"/>
              </w:rPr>
              <w:t>DATA</w:t>
            </w:r>
          </w:p>
        </w:tc>
        <w:tc>
          <w:tcPr>
            <w:tcW w:w="161.50pt" w:type="dxa"/>
            <w:tcBorders>
              <w:top w:val="single" w:sz="4" w:space="0" w:color="A6A6A6"/>
              <w:start w:val="single" w:sz="4" w:space="0" w:color="A6A6A6"/>
              <w:bottom w:val="single" w:sz="4" w:space="0" w:color="A6A6A6"/>
              <w:end w:val="single" w:sz="4" w:space="0" w:color="AEAAAA"/>
            </w:tcBorders>
            <w:shd w:val="clear" w:color="auto" w:fill="auto"/>
            <w:tcMar>
              <w:top w:w="0.70pt" w:type="dxa"/>
              <w:start w:w="4.30pt" w:type="dxa"/>
              <w:bottom w:w="0.70pt" w:type="dxa"/>
              <w:end w:w="4.30pt" w:type="dxa"/>
            </w:tcMar>
            <w:vAlign w:val="center"/>
          </w:tcPr>
          <w:p w:rsidR="007E4CAC" w:rsidRDefault="000F22F5">
            <w:pPr>
              <w:spacing w:before="2pt" w:after="2pt"/>
            </w:pPr>
            <w:r>
              <w:rPr>
                <w:rFonts w:ascii="Times New Roman" w:eastAsia="Times New Roman" w:hAnsi="Times New Roman"/>
                <w:spacing w:val="4"/>
                <w:sz w:val="22"/>
                <w:szCs w:val="22"/>
              </w:rPr>
              <w:t>14 de março de 2019</w:t>
            </w:r>
          </w:p>
        </w:tc>
        <w:tc>
          <w:tcPr>
            <w:tcW w:w="72.40pt" w:type="dxa"/>
            <w:tcBorders>
              <w:top w:val="single" w:sz="4" w:space="0" w:color="A6A6A6"/>
              <w:start w:val="single" w:sz="4" w:space="0" w:color="AEAAAA"/>
              <w:bottom w:val="single" w:sz="4" w:space="0" w:color="A6A6A6"/>
              <w:end w:val="single" w:sz="4" w:space="0" w:color="A6A6A6"/>
            </w:tcBorders>
            <w:shd w:val="clear" w:color="auto" w:fill="D9D9D9"/>
            <w:tcMar>
              <w:top w:w="0.70pt" w:type="dxa"/>
              <w:start w:w="4.30pt" w:type="dxa"/>
              <w:bottom w:w="0.70pt" w:type="dxa"/>
              <w:end w:w="4.30pt" w:type="dxa"/>
            </w:tcMar>
            <w:vAlign w:val="center"/>
          </w:tcPr>
          <w:p w:rsidR="007E4CAC" w:rsidRDefault="000F22F5">
            <w:pPr>
              <w:spacing w:before="2pt" w:after="2pt"/>
              <w:rPr>
                <w:rFonts w:ascii="Times New Roman" w:eastAsia="Times New Roman" w:hAnsi="Times New Roman"/>
                <w:caps/>
                <w:spacing w:val="4"/>
                <w:sz w:val="22"/>
                <w:szCs w:val="22"/>
                <w:lang w:bidi="en-US"/>
              </w:rPr>
            </w:pPr>
            <w:r>
              <w:rPr>
                <w:rFonts w:ascii="Times New Roman" w:eastAsia="Times New Roman" w:hAnsi="Times New Roman"/>
                <w:caps/>
                <w:spacing w:val="4"/>
                <w:sz w:val="22"/>
                <w:szCs w:val="22"/>
                <w:lang w:bidi="en-US"/>
              </w:rPr>
              <w:t>HORÁRIO</w:t>
            </w:r>
          </w:p>
        </w:tc>
        <w:tc>
          <w:tcPr>
            <w:tcW w:w="121.10pt" w:type="dxa"/>
            <w:tcBorders>
              <w:top w:val="single" w:sz="4" w:space="0" w:color="A6A6A6"/>
              <w:start w:val="single" w:sz="4" w:space="0" w:color="A6A6A6"/>
              <w:bottom w:val="single" w:sz="4" w:space="0" w:color="A6A6A6"/>
              <w:end w:val="single" w:sz="4" w:space="0" w:color="A6A6A6"/>
            </w:tcBorders>
            <w:shd w:val="clear" w:color="auto" w:fill="auto"/>
            <w:tcMar>
              <w:top w:w="0.70pt" w:type="dxa"/>
              <w:start w:w="4.30pt" w:type="dxa"/>
              <w:bottom w:w="0.70pt" w:type="dxa"/>
              <w:end w:w="4.30pt" w:type="dxa"/>
            </w:tcMar>
            <w:vAlign w:val="center"/>
          </w:tcPr>
          <w:p w:rsidR="007E4CAC" w:rsidRDefault="000F22F5">
            <w:pPr>
              <w:spacing w:before="2pt" w:after="2pt"/>
            </w:pPr>
            <w:r>
              <w:rPr>
                <w:rFonts w:ascii="Times New Roman" w:eastAsia="Times New Roman" w:hAnsi="Times New Roman"/>
                <w:spacing w:val="4"/>
                <w:sz w:val="22"/>
                <w:szCs w:val="22"/>
              </w:rPr>
              <w:t>09h às 18h</w:t>
            </w:r>
          </w:p>
        </w:tc>
      </w:tr>
      <w:tr w:rsidR="007E4CAC">
        <w:tblPrEx>
          <w:tblCellMar>
            <w:top w:w="0pt" w:type="dxa"/>
            <w:bottom w:w="0pt" w:type="dxa"/>
          </w:tblCellMar>
        </w:tblPrEx>
        <w:trPr>
          <w:trHeight w:val="278"/>
          <w:jc w:val="center"/>
        </w:trPr>
        <w:tc>
          <w:tcPr>
            <w:tcW w:w="99.85pt" w:type="dxa"/>
            <w:tcBorders>
              <w:top w:val="single" w:sz="4" w:space="0" w:color="A6A6A6"/>
              <w:start w:val="single" w:sz="4" w:space="0" w:color="A6A6A6"/>
              <w:bottom w:val="single" w:sz="4" w:space="0" w:color="A6A6A6"/>
              <w:end w:val="single" w:sz="4" w:space="0" w:color="A6A6A6"/>
            </w:tcBorders>
            <w:shd w:val="clear" w:color="auto" w:fill="D9D9D9"/>
            <w:tcMar>
              <w:top w:w="0.70pt" w:type="dxa"/>
              <w:start w:w="4.30pt" w:type="dxa"/>
              <w:bottom w:w="0.70pt" w:type="dxa"/>
              <w:end w:w="4.30pt" w:type="dxa"/>
            </w:tcMar>
            <w:vAlign w:val="center"/>
          </w:tcPr>
          <w:p w:rsidR="007E4CAC" w:rsidRDefault="000F22F5">
            <w:pPr>
              <w:spacing w:before="2pt" w:after="2pt"/>
              <w:rPr>
                <w:rFonts w:ascii="Times New Roman" w:eastAsia="Times New Roman" w:hAnsi="Times New Roman"/>
                <w:caps/>
                <w:spacing w:val="4"/>
                <w:sz w:val="22"/>
                <w:szCs w:val="22"/>
                <w:lang w:bidi="en-US"/>
              </w:rPr>
            </w:pPr>
            <w:r>
              <w:rPr>
                <w:rFonts w:ascii="Times New Roman" w:eastAsia="Times New Roman" w:hAnsi="Times New Roman"/>
                <w:caps/>
                <w:spacing w:val="4"/>
                <w:sz w:val="22"/>
                <w:szCs w:val="22"/>
                <w:lang w:bidi="en-US"/>
              </w:rPr>
              <w:t>DATA</w:t>
            </w:r>
          </w:p>
        </w:tc>
        <w:tc>
          <w:tcPr>
            <w:tcW w:w="161.50pt" w:type="dxa"/>
            <w:tcBorders>
              <w:top w:val="single" w:sz="4" w:space="0" w:color="A6A6A6"/>
              <w:start w:val="single" w:sz="4" w:space="0" w:color="A6A6A6"/>
              <w:bottom w:val="single" w:sz="4" w:space="0" w:color="A6A6A6"/>
              <w:end w:val="single" w:sz="4" w:space="0" w:color="AEAAAA"/>
            </w:tcBorders>
            <w:shd w:val="clear" w:color="auto" w:fill="auto"/>
            <w:tcMar>
              <w:top w:w="0.70pt" w:type="dxa"/>
              <w:start w:w="4.30pt" w:type="dxa"/>
              <w:bottom w:w="0.70pt" w:type="dxa"/>
              <w:end w:w="4.30pt" w:type="dxa"/>
            </w:tcMar>
            <w:vAlign w:val="center"/>
          </w:tcPr>
          <w:p w:rsidR="007E4CAC" w:rsidRDefault="000F22F5">
            <w:pPr>
              <w:spacing w:before="2pt" w:after="2pt"/>
            </w:pPr>
            <w:r>
              <w:rPr>
                <w:rFonts w:ascii="Times New Roman" w:eastAsia="Times New Roman" w:hAnsi="Times New Roman"/>
                <w:spacing w:val="4"/>
                <w:sz w:val="22"/>
                <w:szCs w:val="22"/>
              </w:rPr>
              <w:t xml:space="preserve">15 de março de 2019 </w:t>
            </w:r>
          </w:p>
        </w:tc>
        <w:tc>
          <w:tcPr>
            <w:tcW w:w="72.40pt" w:type="dxa"/>
            <w:tcBorders>
              <w:top w:val="single" w:sz="4" w:space="0" w:color="A6A6A6"/>
              <w:start w:val="single" w:sz="4" w:space="0" w:color="AEAAAA"/>
              <w:bottom w:val="single" w:sz="4" w:space="0" w:color="A6A6A6"/>
              <w:end w:val="single" w:sz="4" w:space="0" w:color="A6A6A6"/>
            </w:tcBorders>
            <w:shd w:val="clear" w:color="auto" w:fill="D9D9D9"/>
            <w:tcMar>
              <w:top w:w="0.70pt" w:type="dxa"/>
              <w:start w:w="4.30pt" w:type="dxa"/>
              <w:bottom w:w="0.70pt" w:type="dxa"/>
              <w:end w:w="4.30pt" w:type="dxa"/>
            </w:tcMar>
            <w:vAlign w:val="center"/>
          </w:tcPr>
          <w:p w:rsidR="007E4CAC" w:rsidRDefault="000F22F5">
            <w:pPr>
              <w:spacing w:before="2pt" w:after="2pt"/>
              <w:rPr>
                <w:rFonts w:ascii="Times New Roman" w:eastAsia="Times New Roman" w:hAnsi="Times New Roman"/>
                <w:caps/>
                <w:spacing w:val="4"/>
                <w:sz w:val="22"/>
                <w:szCs w:val="22"/>
                <w:lang w:bidi="en-US"/>
              </w:rPr>
            </w:pPr>
            <w:r>
              <w:rPr>
                <w:rFonts w:ascii="Times New Roman" w:eastAsia="Times New Roman" w:hAnsi="Times New Roman"/>
                <w:caps/>
                <w:spacing w:val="4"/>
                <w:sz w:val="22"/>
                <w:szCs w:val="22"/>
                <w:lang w:bidi="en-US"/>
              </w:rPr>
              <w:t>HORÁRIO</w:t>
            </w:r>
          </w:p>
        </w:tc>
        <w:tc>
          <w:tcPr>
            <w:tcW w:w="121.10pt" w:type="dxa"/>
            <w:tcBorders>
              <w:top w:val="single" w:sz="4" w:space="0" w:color="A6A6A6"/>
              <w:start w:val="single" w:sz="4" w:space="0" w:color="A6A6A6"/>
              <w:bottom w:val="single" w:sz="4" w:space="0" w:color="A6A6A6"/>
              <w:end w:val="single" w:sz="4" w:space="0" w:color="A6A6A6"/>
            </w:tcBorders>
            <w:shd w:val="clear" w:color="auto" w:fill="auto"/>
            <w:tcMar>
              <w:top w:w="0.70pt" w:type="dxa"/>
              <w:start w:w="4.30pt" w:type="dxa"/>
              <w:bottom w:w="0.70pt" w:type="dxa"/>
              <w:end w:w="4.30pt" w:type="dxa"/>
            </w:tcMar>
            <w:vAlign w:val="center"/>
          </w:tcPr>
          <w:p w:rsidR="007E4CAC" w:rsidRDefault="000F22F5">
            <w:pPr>
              <w:spacing w:before="2pt" w:after="2pt"/>
            </w:pPr>
            <w:r>
              <w:rPr>
                <w:rFonts w:ascii="Times New Roman" w:eastAsia="Times New Roman" w:hAnsi="Times New Roman"/>
                <w:spacing w:val="4"/>
                <w:sz w:val="22"/>
                <w:szCs w:val="22"/>
              </w:rPr>
              <w:t>09h às 18h</w:t>
            </w:r>
          </w:p>
        </w:tc>
      </w:tr>
      <w:tr w:rsidR="007E4CAC">
        <w:tblPrEx>
          <w:tblCellMar>
            <w:top w:w="0pt" w:type="dxa"/>
            <w:bottom w:w="0pt" w:type="dxa"/>
          </w:tblCellMar>
        </w:tblPrEx>
        <w:trPr>
          <w:trHeight w:val="278"/>
          <w:jc w:val="center"/>
        </w:trPr>
        <w:tc>
          <w:tcPr>
            <w:tcW w:w="99.85pt" w:type="dxa"/>
            <w:tcBorders>
              <w:top w:val="single" w:sz="4" w:space="0" w:color="A6A6A6"/>
              <w:start w:val="single" w:sz="4" w:space="0" w:color="A6A6A6"/>
              <w:bottom w:val="single" w:sz="4" w:space="0" w:color="A6A6A6"/>
              <w:end w:val="single" w:sz="4" w:space="0" w:color="A6A6A6"/>
            </w:tcBorders>
            <w:shd w:val="clear" w:color="auto" w:fill="D9D9D9"/>
            <w:tcMar>
              <w:top w:w="0.70pt" w:type="dxa"/>
              <w:start w:w="4.30pt" w:type="dxa"/>
              <w:bottom w:w="0.70pt" w:type="dxa"/>
              <w:end w:w="4.30pt" w:type="dxa"/>
            </w:tcMar>
            <w:vAlign w:val="center"/>
          </w:tcPr>
          <w:p w:rsidR="007E4CAC" w:rsidRDefault="000F22F5">
            <w:pPr>
              <w:spacing w:before="2pt" w:after="2pt"/>
              <w:rPr>
                <w:rFonts w:ascii="Times New Roman" w:eastAsia="Times New Roman" w:hAnsi="Times New Roman"/>
                <w:caps/>
                <w:spacing w:val="4"/>
                <w:sz w:val="22"/>
                <w:szCs w:val="22"/>
                <w:lang w:bidi="en-US"/>
              </w:rPr>
            </w:pPr>
            <w:r>
              <w:rPr>
                <w:rFonts w:ascii="Times New Roman" w:eastAsia="Times New Roman" w:hAnsi="Times New Roman"/>
                <w:caps/>
                <w:spacing w:val="4"/>
                <w:sz w:val="22"/>
                <w:szCs w:val="22"/>
                <w:lang w:bidi="en-US"/>
              </w:rPr>
              <w:t>LOCAL</w:t>
            </w:r>
          </w:p>
        </w:tc>
        <w:tc>
          <w:tcPr>
            <w:tcW w:w="355pt" w:type="dxa"/>
            <w:gridSpan w:val="3"/>
            <w:tcBorders>
              <w:top w:val="single" w:sz="4" w:space="0" w:color="A6A6A6"/>
              <w:start w:val="single" w:sz="4" w:space="0" w:color="A6A6A6"/>
              <w:bottom w:val="single" w:sz="4" w:space="0" w:color="A6A6A6"/>
              <w:end w:val="single" w:sz="4" w:space="0" w:color="A6A6A6"/>
            </w:tcBorders>
            <w:shd w:val="clear" w:color="auto" w:fill="auto"/>
            <w:tcMar>
              <w:top w:w="0.70pt" w:type="dxa"/>
              <w:start w:w="4.30pt" w:type="dxa"/>
              <w:bottom w:w="0.70pt" w:type="dxa"/>
              <w:end w:w="4.30pt" w:type="dxa"/>
            </w:tcMar>
            <w:vAlign w:val="center"/>
          </w:tcPr>
          <w:p w:rsidR="007E4CAC" w:rsidRDefault="000F22F5">
            <w:pPr>
              <w:spacing w:before="2pt" w:after="2pt"/>
            </w:pPr>
            <w:r>
              <w:rPr>
                <w:rFonts w:ascii="Times New Roman" w:eastAsia="Times New Roman" w:hAnsi="Times New Roman"/>
                <w:spacing w:val="4"/>
                <w:sz w:val="22"/>
                <w:szCs w:val="22"/>
              </w:rPr>
              <w:t>Brasília – DF</w:t>
            </w:r>
          </w:p>
        </w:tc>
      </w:tr>
    </w:tbl>
    <w:p w:rsidR="007E4CAC" w:rsidRDefault="007E4CAC">
      <w:pPr>
        <w:rPr>
          <w:rFonts w:ascii="Times New Roman" w:eastAsia="MS Mincho" w:hAnsi="Times New Roman"/>
          <w:smallCaps/>
          <w:sz w:val="22"/>
          <w:szCs w:val="22"/>
        </w:rPr>
      </w:pPr>
    </w:p>
    <w:tbl>
      <w:tblPr>
        <w:tblW w:w="453.60pt" w:type="dxa"/>
        <w:tblInd w:w="5.40pt" w:type="dxa"/>
        <w:tblLayout w:type="fixed"/>
        <w:tblCellMar>
          <w:start w:w="0.50pt" w:type="dxa"/>
          <w:end w:w="0.50pt" w:type="dxa"/>
        </w:tblCellMar>
        <w:tblLook w:firstRow="1" w:lastRow="0" w:firstColumn="1" w:lastColumn="0" w:noHBand="0" w:noVBand="1"/>
      </w:tblPr>
      <w:tblGrid>
        <w:gridCol w:w="1985"/>
        <w:gridCol w:w="4678"/>
        <w:gridCol w:w="2409"/>
      </w:tblGrid>
      <w:tr w:rsidR="007E4CAC">
        <w:tblPrEx>
          <w:tblCellMar>
            <w:top w:w="0pt" w:type="dxa"/>
            <w:bottom w:w="0pt" w:type="dxa"/>
          </w:tblCellMar>
        </w:tblPrEx>
        <w:trPr>
          <w:trHeight w:hRule="exact" w:val="284"/>
        </w:trPr>
        <w:tc>
          <w:tcPr>
            <w:tcW w:w="99.25pt" w:type="dxa"/>
            <w:vMerge w:val="restart"/>
            <w:tcBorders>
              <w:top w:val="single" w:sz="4" w:space="0" w:color="A6A6A6"/>
              <w:start w:val="single" w:sz="4" w:space="0" w:color="A6A6A6"/>
              <w:bottom w:val="single" w:sz="4" w:space="0" w:color="000000"/>
              <w:end w:val="single" w:sz="4" w:space="0" w:color="A6A6A6"/>
            </w:tcBorders>
            <w:shd w:val="clear" w:color="auto" w:fill="D9D9D9"/>
            <w:tcMar>
              <w:top w:w="0pt" w:type="dxa"/>
              <w:start w:w="5.40pt" w:type="dxa"/>
              <w:bottom w:w="0pt" w:type="dxa"/>
              <w:end w:w="5.40pt" w:type="dxa"/>
            </w:tcMar>
            <w:vAlign w:val="center"/>
          </w:tcPr>
          <w:p w:rsidR="007E4CAC" w:rsidRDefault="000F22F5">
            <w:pPr>
              <w:spacing w:before="2pt" w:after="2pt"/>
            </w:pPr>
            <w:r>
              <w:rPr>
                <w:rFonts w:ascii="Times New Roman" w:eastAsia="Times New Roman" w:hAnsi="Times New Roman"/>
                <w:caps/>
                <w:spacing w:val="4"/>
                <w:sz w:val="22"/>
                <w:szCs w:val="22"/>
                <w:lang w:bidi="en-US"/>
              </w:rPr>
              <w:t>participantes</w:t>
            </w:r>
          </w:p>
        </w:tc>
        <w:tc>
          <w:tcPr>
            <w:tcW w:w="233.90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7E4CAC" w:rsidRDefault="000F22F5">
            <w:r>
              <w:rPr>
                <w:rFonts w:ascii="Times New Roman" w:eastAsia="Times New Roman" w:hAnsi="Times New Roman"/>
                <w:sz w:val="22"/>
                <w:szCs w:val="22"/>
                <w:lang w:eastAsia="pt-BR"/>
              </w:rPr>
              <w:t xml:space="preserve">Nikson Dias </w:t>
            </w:r>
            <w:r>
              <w:rPr>
                <w:rFonts w:ascii="Times New Roman" w:eastAsia="Times New Roman" w:hAnsi="Times New Roman"/>
                <w:sz w:val="22"/>
                <w:szCs w:val="22"/>
                <w:lang w:eastAsia="pt-BR"/>
              </w:rPr>
              <w:t>de Oliveira (RR)</w:t>
            </w:r>
          </w:p>
        </w:tc>
        <w:tc>
          <w:tcPr>
            <w:tcW w:w="120.45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7E4CAC" w:rsidRDefault="000F22F5">
            <w:r>
              <w:rPr>
                <w:rFonts w:ascii="Times New Roman" w:eastAsia="Times New Roman" w:hAnsi="Times New Roman"/>
                <w:spacing w:val="4"/>
                <w:sz w:val="22"/>
                <w:szCs w:val="22"/>
              </w:rPr>
              <w:t>Coordenador</w:t>
            </w:r>
          </w:p>
        </w:tc>
      </w:tr>
      <w:tr w:rsidR="007E4CAC">
        <w:tblPrEx>
          <w:tblCellMar>
            <w:top w:w="0pt" w:type="dxa"/>
            <w:bottom w:w="0pt" w:type="dxa"/>
          </w:tblCellMar>
        </w:tblPrEx>
        <w:trPr>
          <w:trHeight w:hRule="exact" w:val="284"/>
        </w:trPr>
        <w:tc>
          <w:tcPr>
            <w:tcW w:w="99.25pt" w:type="dxa"/>
            <w:vMerge/>
            <w:tcBorders>
              <w:top w:val="single" w:sz="4" w:space="0" w:color="A6A6A6"/>
              <w:start w:val="single" w:sz="4" w:space="0" w:color="A6A6A6"/>
              <w:bottom w:val="single" w:sz="4" w:space="0" w:color="000000"/>
              <w:end w:val="single" w:sz="4" w:space="0" w:color="A6A6A6"/>
            </w:tcBorders>
            <w:shd w:val="clear" w:color="auto" w:fill="D9D9D9"/>
            <w:tcMar>
              <w:top w:w="0pt" w:type="dxa"/>
              <w:start w:w="5.40pt" w:type="dxa"/>
              <w:bottom w:w="0pt" w:type="dxa"/>
              <w:end w:w="5.40pt" w:type="dxa"/>
            </w:tcMar>
            <w:vAlign w:val="center"/>
          </w:tcPr>
          <w:p w:rsidR="007E4CAC" w:rsidRDefault="007E4CAC">
            <w:pPr>
              <w:rPr>
                <w:rFonts w:ascii="Times New Roman" w:eastAsia="MS Mincho" w:hAnsi="Times New Roman"/>
                <w:smallCaps/>
                <w:sz w:val="22"/>
                <w:szCs w:val="22"/>
              </w:rPr>
            </w:pPr>
          </w:p>
        </w:tc>
        <w:tc>
          <w:tcPr>
            <w:tcW w:w="233.90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7E4CAC" w:rsidRDefault="000F22F5">
            <w:r>
              <w:rPr>
                <w:rFonts w:ascii="Times New Roman" w:eastAsia="Times New Roman" w:hAnsi="Times New Roman"/>
                <w:sz w:val="22"/>
                <w:szCs w:val="22"/>
                <w:lang w:eastAsia="pt-BR"/>
              </w:rPr>
              <w:t>Matozalém Sousa Santana (TO)</w:t>
            </w:r>
          </w:p>
        </w:tc>
        <w:tc>
          <w:tcPr>
            <w:tcW w:w="120.45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7E4CAC" w:rsidRDefault="000F22F5">
            <w:r>
              <w:rPr>
                <w:rFonts w:ascii="Times New Roman" w:eastAsia="Times New Roman" w:hAnsi="Times New Roman"/>
                <w:spacing w:val="4"/>
                <w:sz w:val="22"/>
                <w:szCs w:val="22"/>
              </w:rPr>
              <w:t>Coordenador-adjunto</w:t>
            </w:r>
          </w:p>
        </w:tc>
      </w:tr>
      <w:tr w:rsidR="007E4CAC">
        <w:tblPrEx>
          <w:tblCellMar>
            <w:top w:w="0pt" w:type="dxa"/>
            <w:bottom w:w="0pt" w:type="dxa"/>
          </w:tblCellMar>
        </w:tblPrEx>
        <w:trPr>
          <w:trHeight w:hRule="exact" w:val="284"/>
        </w:trPr>
        <w:tc>
          <w:tcPr>
            <w:tcW w:w="99.25pt" w:type="dxa"/>
            <w:vMerge/>
            <w:tcBorders>
              <w:top w:val="single" w:sz="4" w:space="0" w:color="A6A6A6"/>
              <w:start w:val="single" w:sz="4" w:space="0" w:color="A6A6A6"/>
              <w:bottom w:val="single" w:sz="4" w:space="0" w:color="000000"/>
              <w:end w:val="single" w:sz="4" w:space="0" w:color="A6A6A6"/>
            </w:tcBorders>
            <w:shd w:val="clear" w:color="auto" w:fill="D9D9D9"/>
            <w:tcMar>
              <w:top w:w="0pt" w:type="dxa"/>
              <w:start w:w="5.40pt" w:type="dxa"/>
              <w:bottom w:w="0pt" w:type="dxa"/>
              <w:end w:w="5.40pt" w:type="dxa"/>
            </w:tcMar>
            <w:vAlign w:val="center"/>
          </w:tcPr>
          <w:p w:rsidR="007E4CAC" w:rsidRDefault="007E4CAC">
            <w:pPr>
              <w:rPr>
                <w:rFonts w:ascii="Times New Roman" w:eastAsia="MS Mincho" w:hAnsi="Times New Roman"/>
                <w:smallCaps/>
                <w:sz w:val="22"/>
                <w:szCs w:val="22"/>
              </w:rPr>
            </w:pPr>
          </w:p>
        </w:tc>
        <w:tc>
          <w:tcPr>
            <w:tcW w:w="233.90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7E4CAC" w:rsidRDefault="000F22F5">
            <w:r>
              <w:rPr>
                <w:rFonts w:ascii="Times New Roman" w:eastAsia="Times New Roman" w:hAnsi="Times New Roman"/>
                <w:sz w:val="22"/>
                <w:szCs w:val="22"/>
                <w:lang w:eastAsia="pt-BR"/>
              </w:rPr>
              <w:t>Guivaldo D’Alexandria Batista (BA)</w:t>
            </w:r>
          </w:p>
        </w:tc>
        <w:tc>
          <w:tcPr>
            <w:tcW w:w="120.45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7E4CAC" w:rsidRDefault="000F22F5">
            <w:pPr>
              <w:rPr>
                <w:rFonts w:ascii="Times New Roman" w:eastAsia="Times New Roman" w:hAnsi="Times New Roman"/>
                <w:spacing w:val="4"/>
                <w:sz w:val="22"/>
                <w:szCs w:val="22"/>
              </w:rPr>
            </w:pPr>
            <w:r>
              <w:rPr>
                <w:rFonts w:ascii="Times New Roman" w:eastAsia="Times New Roman" w:hAnsi="Times New Roman"/>
                <w:spacing w:val="4"/>
                <w:sz w:val="22"/>
                <w:szCs w:val="22"/>
              </w:rPr>
              <w:t>Membro</w:t>
            </w:r>
          </w:p>
        </w:tc>
      </w:tr>
      <w:tr w:rsidR="007E4CAC">
        <w:tblPrEx>
          <w:tblCellMar>
            <w:top w:w="0pt" w:type="dxa"/>
            <w:bottom w:w="0pt" w:type="dxa"/>
          </w:tblCellMar>
        </w:tblPrEx>
        <w:trPr>
          <w:trHeight w:hRule="exact" w:val="284"/>
        </w:trPr>
        <w:tc>
          <w:tcPr>
            <w:tcW w:w="99.25pt" w:type="dxa"/>
            <w:vMerge/>
            <w:tcBorders>
              <w:top w:val="single" w:sz="4" w:space="0" w:color="A6A6A6"/>
              <w:start w:val="single" w:sz="4" w:space="0" w:color="A6A6A6"/>
              <w:bottom w:val="single" w:sz="4" w:space="0" w:color="000000"/>
              <w:end w:val="single" w:sz="4" w:space="0" w:color="A6A6A6"/>
            </w:tcBorders>
            <w:shd w:val="clear" w:color="auto" w:fill="D9D9D9"/>
            <w:tcMar>
              <w:top w:w="0pt" w:type="dxa"/>
              <w:start w:w="5.40pt" w:type="dxa"/>
              <w:bottom w:w="0pt" w:type="dxa"/>
              <w:end w:w="5.40pt" w:type="dxa"/>
            </w:tcMar>
            <w:vAlign w:val="center"/>
          </w:tcPr>
          <w:p w:rsidR="007E4CAC" w:rsidRDefault="007E4CAC">
            <w:pPr>
              <w:rPr>
                <w:rFonts w:ascii="Times New Roman" w:eastAsia="MS Mincho" w:hAnsi="Times New Roman"/>
                <w:smallCaps/>
                <w:sz w:val="22"/>
                <w:szCs w:val="22"/>
              </w:rPr>
            </w:pPr>
          </w:p>
        </w:tc>
        <w:tc>
          <w:tcPr>
            <w:tcW w:w="233.90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7E4CAC" w:rsidRDefault="000F22F5">
            <w:r>
              <w:rPr>
                <w:rFonts w:ascii="Times New Roman" w:eastAsia="Times New Roman" w:hAnsi="Times New Roman"/>
                <w:sz w:val="22"/>
                <w:szCs w:val="22"/>
                <w:lang w:eastAsia="pt-BR"/>
              </w:rPr>
              <w:t>José Gerardo da Fonseca Soares (PI)</w:t>
            </w:r>
          </w:p>
        </w:tc>
        <w:tc>
          <w:tcPr>
            <w:tcW w:w="120.45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7E4CAC" w:rsidRDefault="000F22F5">
            <w:pPr>
              <w:rPr>
                <w:rFonts w:ascii="Times New Roman" w:eastAsia="Times New Roman" w:hAnsi="Times New Roman"/>
                <w:spacing w:val="4"/>
                <w:sz w:val="22"/>
                <w:szCs w:val="22"/>
              </w:rPr>
            </w:pPr>
            <w:r>
              <w:rPr>
                <w:rFonts w:ascii="Times New Roman" w:eastAsia="Times New Roman" w:hAnsi="Times New Roman"/>
                <w:spacing w:val="4"/>
                <w:sz w:val="22"/>
                <w:szCs w:val="22"/>
              </w:rPr>
              <w:t>Membro</w:t>
            </w:r>
          </w:p>
        </w:tc>
      </w:tr>
      <w:tr w:rsidR="007E4CAC">
        <w:tblPrEx>
          <w:tblCellMar>
            <w:top w:w="0pt" w:type="dxa"/>
            <w:bottom w:w="0pt" w:type="dxa"/>
          </w:tblCellMar>
        </w:tblPrEx>
        <w:trPr>
          <w:trHeight w:hRule="exact" w:val="284"/>
        </w:trPr>
        <w:tc>
          <w:tcPr>
            <w:tcW w:w="99.25pt" w:type="dxa"/>
            <w:vMerge/>
            <w:tcBorders>
              <w:top w:val="single" w:sz="4" w:space="0" w:color="A6A6A6"/>
              <w:start w:val="single" w:sz="4" w:space="0" w:color="A6A6A6"/>
              <w:bottom w:val="single" w:sz="4" w:space="0" w:color="000000"/>
              <w:end w:val="single" w:sz="4" w:space="0" w:color="A6A6A6"/>
            </w:tcBorders>
            <w:shd w:val="clear" w:color="auto" w:fill="D9D9D9"/>
            <w:tcMar>
              <w:top w:w="0pt" w:type="dxa"/>
              <w:start w:w="5.40pt" w:type="dxa"/>
              <w:bottom w:w="0pt" w:type="dxa"/>
              <w:end w:w="5.40pt" w:type="dxa"/>
            </w:tcMar>
            <w:vAlign w:val="center"/>
          </w:tcPr>
          <w:p w:rsidR="007E4CAC" w:rsidRDefault="007E4CAC">
            <w:pPr>
              <w:rPr>
                <w:rFonts w:ascii="Times New Roman" w:eastAsia="MS Mincho" w:hAnsi="Times New Roman"/>
                <w:smallCaps/>
                <w:sz w:val="22"/>
                <w:szCs w:val="22"/>
              </w:rPr>
            </w:pPr>
          </w:p>
        </w:tc>
        <w:tc>
          <w:tcPr>
            <w:tcW w:w="233.90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7E4CAC" w:rsidRDefault="000F22F5">
            <w:pPr>
              <w:rPr>
                <w:rFonts w:ascii="Times New Roman" w:eastAsia="Times New Roman" w:hAnsi="Times New Roman"/>
                <w:sz w:val="22"/>
                <w:szCs w:val="22"/>
                <w:lang w:eastAsia="pt-BR"/>
              </w:rPr>
            </w:pPr>
            <w:r>
              <w:rPr>
                <w:rFonts w:ascii="Times New Roman" w:eastAsia="Times New Roman" w:hAnsi="Times New Roman"/>
                <w:sz w:val="22"/>
                <w:szCs w:val="22"/>
                <w:lang w:eastAsia="pt-BR"/>
              </w:rPr>
              <w:t>Diego Lins Novaes Ferraz (PE)</w:t>
            </w:r>
          </w:p>
        </w:tc>
        <w:tc>
          <w:tcPr>
            <w:tcW w:w="120.45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7E4CAC" w:rsidRDefault="000F22F5">
            <w:pPr>
              <w:rPr>
                <w:rFonts w:ascii="Times New Roman" w:eastAsia="Times New Roman" w:hAnsi="Times New Roman"/>
                <w:spacing w:val="4"/>
                <w:sz w:val="22"/>
                <w:szCs w:val="22"/>
              </w:rPr>
            </w:pPr>
            <w:r>
              <w:rPr>
                <w:rFonts w:ascii="Times New Roman" w:eastAsia="Times New Roman" w:hAnsi="Times New Roman"/>
                <w:spacing w:val="4"/>
                <w:sz w:val="22"/>
                <w:szCs w:val="22"/>
              </w:rPr>
              <w:t>Membro</w:t>
            </w:r>
          </w:p>
        </w:tc>
      </w:tr>
      <w:tr w:rsidR="007E4CAC">
        <w:tblPrEx>
          <w:tblCellMar>
            <w:top w:w="0pt" w:type="dxa"/>
            <w:bottom w:w="0pt" w:type="dxa"/>
          </w:tblCellMar>
        </w:tblPrEx>
        <w:trPr>
          <w:trHeight w:hRule="exact" w:val="284"/>
        </w:trPr>
        <w:tc>
          <w:tcPr>
            <w:tcW w:w="99.25pt" w:type="dxa"/>
            <w:vMerge/>
            <w:tcBorders>
              <w:top w:val="single" w:sz="4" w:space="0" w:color="A6A6A6"/>
              <w:start w:val="single" w:sz="4" w:space="0" w:color="A6A6A6"/>
              <w:bottom w:val="single" w:sz="4" w:space="0" w:color="000000"/>
              <w:end w:val="single" w:sz="4" w:space="0" w:color="A6A6A6"/>
            </w:tcBorders>
            <w:shd w:val="clear" w:color="auto" w:fill="D9D9D9"/>
            <w:tcMar>
              <w:top w:w="0pt" w:type="dxa"/>
              <w:start w:w="5.40pt" w:type="dxa"/>
              <w:bottom w:w="0pt" w:type="dxa"/>
              <w:end w:w="5.40pt" w:type="dxa"/>
            </w:tcMar>
            <w:vAlign w:val="center"/>
          </w:tcPr>
          <w:p w:rsidR="007E4CAC" w:rsidRDefault="007E4CAC">
            <w:pPr>
              <w:rPr>
                <w:rFonts w:ascii="Times New Roman" w:eastAsia="MS Mincho" w:hAnsi="Times New Roman"/>
                <w:smallCaps/>
                <w:sz w:val="22"/>
                <w:szCs w:val="22"/>
              </w:rPr>
            </w:pPr>
          </w:p>
        </w:tc>
        <w:tc>
          <w:tcPr>
            <w:tcW w:w="233.90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7E4CAC" w:rsidRDefault="000F22F5">
            <w:pPr>
              <w:rPr>
                <w:rFonts w:ascii="Times New Roman" w:eastAsia="Times New Roman" w:hAnsi="Times New Roman"/>
                <w:sz w:val="22"/>
                <w:szCs w:val="22"/>
                <w:lang w:eastAsia="pt-BR"/>
              </w:rPr>
            </w:pPr>
            <w:r>
              <w:rPr>
                <w:rFonts w:ascii="Times New Roman" w:eastAsia="Times New Roman" w:hAnsi="Times New Roman"/>
                <w:sz w:val="22"/>
                <w:szCs w:val="22"/>
                <w:lang w:eastAsia="pt-BR"/>
              </w:rPr>
              <w:t>Carlos Fernando de Souza Leão Andrade (RJ)</w:t>
            </w:r>
          </w:p>
        </w:tc>
        <w:tc>
          <w:tcPr>
            <w:tcW w:w="120.45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7E4CAC" w:rsidRDefault="000F22F5">
            <w:pPr>
              <w:rPr>
                <w:rFonts w:ascii="Times New Roman" w:eastAsia="Times New Roman" w:hAnsi="Times New Roman"/>
                <w:spacing w:val="4"/>
                <w:sz w:val="22"/>
                <w:szCs w:val="22"/>
              </w:rPr>
            </w:pPr>
            <w:r>
              <w:rPr>
                <w:rFonts w:ascii="Times New Roman" w:eastAsia="Times New Roman" w:hAnsi="Times New Roman"/>
                <w:spacing w:val="4"/>
                <w:sz w:val="22"/>
                <w:szCs w:val="22"/>
              </w:rPr>
              <w:t>Membro</w:t>
            </w:r>
          </w:p>
        </w:tc>
      </w:tr>
      <w:tr w:rsidR="007E4CAC">
        <w:tblPrEx>
          <w:tblCellMar>
            <w:top w:w="0pt" w:type="dxa"/>
            <w:bottom w:w="0pt" w:type="dxa"/>
          </w:tblCellMar>
        </w:tblPrEx>
        <w:trPr>
          <w:trHeight w:hRule="exact" w:val="284"/>
        </w:trPr>
        <w:tc>
          <w:tcPr>
            <w:tcW w:w="99.25pt" w:type="dxa"/>
            <w:tcBorders>
              <w:top w:val="single" w:sz="4" w:space="0" w:color="A6A6A6"/>
              <w:start w:val="single" w:sz="4" w:space="0" w:color="A6A6A6"/>
              <w:bottom w:val="single" w:sz="4" w:space="0" w:color="A6A6A6"/>
              <w:end w:val="single" w:sz="4" w:space="0" w:color="A6A6A6"/>
            </w:tcBorders>
            <w:shd w:val="clear" w:color="auto" w:fill="D9D9D9"/>
            <w:tcMar>
              <w:top w:w="0pt" w:type="dxa"/>
              <w:start w:w="5.40pt" w:type="dxa"/>
              <w:bottom w:w="0pt" w:type="dxa"/>
              <w:end w:w="5.40pt" w:type="dxa"/>
            </w:tcMar>
            <w:vAlign w:val="center"/>
          </w:tcPr>
          <w:p w:rsidR="007E4CAC" w:rsidRDefault="000F22F5">
            <w:pPr>
              <w:spacing w:before="2pt" w:after="2pt"/>
              <w:rPr>
                <w:rFonts w:ascii="Times New Roman" w:eastAsia="Times New Roman" w:hAnsi="Times New Roman"/>
                <w:caps/>
                <w:spacing w:val="4"/>
                <w:sz w:val="22"/>
                <w:szCs w:val="22"/>
                <w:lang w:bidi="en-US"/>
              </w:rPr>
            </w:pPr>
            <w:r>
              <w:rPr>
                <w:rFonts w:ascii="Times New Roman" w:eastAsia="Times New Roman" w:hAnsi="Times New Roman"/>
                <w:caps/>
                <w:spacing w:val="4"/>
                <w:sz w:val="22"/>
                <w:szCs w:val="22"/>
                <w:lang w:bidi="en-US"/>
              </w:rPr>
              <w:t>Assessoria</w:t>
            </w:r>
          </w:p>
        </w:tc>
        <w:tc>
          <w:tcPr>
            <w:tcW w:w="354.35pt" w:type="dxa"/>
            <w:gridSpan w:val="2"/>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7E4CAC" w:rsidRDefault="000F22F5">
            <w:r>
              <w:rPr>
                <w:rFonts w:ascii="Times New Roman" w:hAnsi="Times New Roman"/>
                <w:sz w:val="22"/>
                <w:szCs w:val="22"/>
              </w:rPr>
              <w:t>Christiana Pecegueiro Maranhão Santos</w:t>
            </w:r>
          </w:p>
        </w:tc>
      </w:tr>
      <w:tr w:rsidR="007E4CAC">
        <w:tblPrEx>
          <w:tblCellMar>
            <w:top w:w="0pt" w:type="dxa"/>
            <w:bottom w:w="0pt" w:type="dxa"/>
          </w:tblCellMar>
        </w:tblPrEx>
        <w:trPr>
          <w:trHeight w:hRule="exact" w:val="284"/>
        </w:trPr>
        <w:tc>
          <w:tcPr>
            <w:tcW w:w="99.25pt" w:type="dxa"/>
            <w:tcBorders>
              <w:top w:val="single" w:sz="4" w:space="0" w:color="A6A6A6"/>
              <w:start w:val="single" w:sz="4" w:space="0" w:color="A6A6A6"/>
              <w:bottom w:val="single" w:sz="4" w:space="0" w:color="A6A6A6"/>
              <w:end w:val="single" w:sz="4" w:space="0" w:color="A6A6A6"/>
            </w:tcBorders>
            <w:shd w:val="clear" w:color="auto" w:fill="D9D9D9"/>
            <w:tcMar>
              <w:top w:w="0pt" w:type="dxa"/>
              <w:start w:w="5.40pt" w:type="dxa"/>
              <w:bottom w:w="0pt" w:type="dxa"/>
              <w:end w:w="5.40pt" w:type="dxa"/>
            </w:tcMar>
            <w:vAlign w:val="center"/>
          </w:tcPr>
          <w:p w:rsidR="007E4CAC" w:rsidRDefault="007E4CAC">
            <w:pPr>
              <w:spacing w:before="2pt" w:after="2pt"/>
              <w:rPr>
                <w:rFonts w:ascii="Times New Roman" w:eastAsia="Times New Roman" w:hAnsi="Times New Roman"/>
                <w:caps/>
                <w:spacing w:val="4"/>
                <w:sz w:val="22"/>
                <w:szCs w:val="22"/>
                <w:lang w:bidi="en-US"/>
              </w:rPr>
            </w:pPr>
          </w:p>
        </w:tc>
        <w:tc>
          <w:tcPr>
            <w:tcW w:w="354.35pt" w:type="dxa"/>
            <w:gridSpan w:val="2"/>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7E4CAC" w:rsidRDefault="000F22F5">
            <w:pPr>
              <w:rPr>
                <w:rFonts w:ascii="Times New Roman" w:hAnsi="Times New Roman"/>
                <w:sz w:val="22"/>
                <w:szCs w:val="22"/>
              </w:rPr>
            </w:pPr>
            <w:r>
              <w:rPr>
                <w:rFonts w:ascii="Times New Roman" w:hAnsi="Times New Roman"/>
                <w:sz w:val="22"/>
                <w:szCs w:val="22"/>
              </w:rPr>
              <w:t>Robson Miranda Ribeiro</w:t>
            </w:r>
          </w:p>
        </w:tc>
      </w:tr>
    </w:tbl>
    <w:p w:rsidR="007E4CAC" w:rsidRDefault="007E4CAC">
      <w:pPr>
        <w:tabs>
          <w:tab w:val="start" w:pos="24.20pt"/>
          <w:tab w:val="start" w:pos="112.45pt"/>
        </w:tabs>
        <w:rPr>
          <w:rFonts w:ascii="Times New Roman" w:hAnsi="Times New Roman"/>
          <w:sz w:val="22"/>
          <w:szCs w:val="22"/>
        </w:rPr>
      </w:pPr>
    </w:p>
    <w:tbl>
      <w:tblPr>
        <w:tblW w:w="453.75pt" w:type="dxa"/>
        <w:tblInd w:w="5.40pt" w:type="dxa"/>
        <w:tblLayout w:type="fixed"/>
        <w:tblCellMar>
          <w:start w:w="0.50pt" w:type="dxa"/>
          <w:end w:w="0.50pt" w:type="dxa"/>
        </w:tblCellMar>
        <w:tblLook w:firstRow="1" w:lastRow="0" w:firstColumn="1" w:lastColumn="0" w:noHBand="0" w:noVBand="1"/>
      </w:tblPr>
      <w:tblGrid>
        <w:gridCol w:w="2269"/>
        <w:gridCol w:w="6806"/>
      </w:tblGrid>
      <w:tr w:rsidR="007E4CAC">
        <w:tblPrEx>
          <w:tblCellMar>
            <w:top w:w="0pt" w:type="dxa"/>
            <w:bottom w:w="0pt" w:type="dxa"/>
          </w:tblCellMar>
        </w:tblPrEx>
        <w:tc>
          <w:tcPr>
            <w:tcW w:w="453.75pt" w:type="dxa"/>
            <w:gridSpan w:val="2"/>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jc w:val="center"/>
              <w:rPr>
                <w:rFonts w:ascii="Times New Roman" w:hAnsi="Times New Roman"/>
                <w:b/>
                <w:sz w:val="22"/>
                <w:szCs w:val="22"/>
              </w:rPr>
            </w:pPr>
            <w:r>
              <w:rPr>
                <w:rFonts w:ascii="Times New Roman" w:hAnsi="Times New Roman"/>
                <w:b/>
                <w:sz w:val="22"/>
                <w:szCs w:val="22"/>
              </w:rPr>
              <w:t xml:space="preserve">Leitura e aprovação da Súmula da 79ª Reunião </w:t>
            </w:r>
          </w:p>
        </w:tc>
      </w:tr>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rPr>
                <w:rFonts w:ascii="Times New Roman" w:hAnsi="Times New Roman"/>
                <w:sz w:val="22"/>
                <w:szCs w:val="22"/>
              </w:rPr>
            </w:pPr>
            <w:r>
              <w:rPr>
                <w:rFonts w:ascii="Times New Roman" w:hAnsi="Times New Roman"/>
                <w:sz w:val="22"/>
                <w:szCs w:val="22"/>
              </w:rPr>
              <w:t>Encaminhar para publicação.</w:t>
            </w:r>
          </w:p>
        </w:tc>
      </w:tr>
    </w:tbl>
    <w:p w:rsidR="007E4CAC" w:rsidRDefault="007E4CAC">
      <w:pPr>
        <w:tabs>
          <w:tab w:val="start" w:pos="24.20pt"/>
          <w:tab w:val="start" w:pos="112.45pt"/>
        </w:tabs>
        <w:rPr>
          <w:rFonts w:ascii="Times New Roman" w:hAnsi="Times New Roman"/>
          <w:sz w:val="22"/>
          <w:szCs w:val="22"/>
        </w:rPr>
      </w:pPr>
    </w:p>
    <w:tbl>
      <w:tblPr>
        <w:tblW w:w="453.75pt" w:type="dxa"/>
        <w:tblInd w:w="5.40pt" w:type="dxa"/>
        <w:tblLayout w:type="fixed"/>
        <w:tblCellMar>
          <w:start w:w="0.50pt" w:type="dxa"/>
          <w:end w:w="0.50pt" w:type="dxa"/>
        </w:tblCellMar>
        <w:tblLook w:firstRow="1" w:lastRow="0" w:firstColumn="1" w:lastColumn="0" w:noHBand="0" w:noVBand="1"/>
      </w:tblPr>
      <w:tblGrid>
        <w:gridCol w:w="2269"/>
        <w:gridCol w:w="6806"/>
      </w:tblGrid>
      <w:tr w:rsidR="007E4CAC">
        <w:tblPrEx>
          <w:tblCellMar>
            <w:top w:w="0pt" w:type="dxa"/>
            <w:bottom w:w="0pt" w:type="dxa"/>
          </w:tblCellMar>
        </w:tblPrEx>
        <w:tc>
          <w:tcPr>
            <w:tcW w:w="453.75pt" w:type="dxa"/>
            <w:gridSpan w:val="2"/>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jc w:val="center"/>
              <w:rPr>
                <w:rFonts w:ascii="Times New Roman" w:hAnsi="Times New Roman"/>
                <w:b/>
                <w:sz w:val="22"/>
                <w:szCs w:val="22"/>
              </w:rPr>
            </w:pPr>
            <w:r>
              <w:rPr>
                <w:rFonts w:ascii="Times New Roman" w:hAnsi="Times New Roman"/>
                <w:b/>
                <w:sz w:val="22"/>
                <w:szCs w:val="22"/>
              </w:rPr>
              <w:t>Comunicações</w:t>
            </w:r>
          </w:p>
        </w:tc>
      </w:tr>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Responsável</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rPr>
                <w:rFonts w:ascii="Times New Roman" w:hAnsi="Times New Roman"/>
                <w:sz w:val="22"/>
                <w:szCs w:val="22"/>
              </w:rPr>
            </w:pPr>
            <w:r>
              <w:rPr>
                <w:rFonts w:ascii="Times New Roman" w:hAnsi="Times New Roman"/>
                <w:sz w:val="22"/>
                <w:szCs w:val="22"/>
              </w:rPr>
              <w:t>Conselheiro Carlos Fernando</w:t>
            </w:r>
          </w:p>
        </w:tc>
      </w:tr>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Comunicado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widowControl w:val="0"/>
              <w:spacing w:after="6pt"/>
              <w:jc w:val="both"/>
            </w:pPr>
            <w:r>
              <w:rPr>
                <w:rFonts w:ascii="Times New Roman" w:hAnsi="Times New Roman"/>
                <w:sz w:val="22"/>
                <w:szCs w:val="22"/>
              </w:rPr>
              <w:t xml:space="preserve">Relatou sobre </w:t>
            </w:r>
            <w:r>
              <w:rPr>
                <w:rFonts w:ascii="Times New Roman" w:hAnsi="Times New Roman"/>
                <w:sz w:val="22"/>
                <w:szCs w:val="22"/>
              </w:rPr>
              <w:t xml:space="preserve">o fato de o CAU/RJ estar processando conselheiro de seu plenário devido a comentário proferido em grupo de WhatsApp. Diante da comunicação, a CED-CAU/BR emitiu a </w:t>
            </w:r>
            <w:r>
              <w:rPr>
                <w:rFonts w:ascii="Times New Roman" w:hAnsi="Times New Roman"/>
                <w:b/>
                <w:sz w:val="22"/>
                <w:szCs w:val="22"/>
              </w:rPr>
              <w:t>Deliberação nº 011/2019 CED-CAU/BR</w:t>
            </w:r>
            <w:r>
              <w:rPr>
                <w:rFonts w:ascii="Times New Roman" w:hAnsi="Times New Roman"/>
                <w:sz w:val="22"/>
                <w:szCs w:val="22"/>
              </w:rPr>
              <w:t xml:space="preserve">, deliberou: </w:t>
            </w:r>
            <w:r>
              <w:rPr>
                <w:rFonts w:ascii="Times New Roman" w:eastAsia="Times New Roman" w:hAnsi="Times New Roman"/>
                <w:sz w:val="22"/>
                <w:szCs w:val="22"/>
                <w:lang w:eastAsia="pt-BR"/>
              </w:rPr>
              <w:t>(1) Por recomendar ao Conselho de Arquitetura e</w:t>
            </w:r>
            <w:r>
              <w:rPr>
                <w:rFonts w:ascii="Times New Roman" w:eastAsia="Times New Roman" w:hAnsi="Times New Roman"/>
                <w:sz w:val="22"/>
                <w:szCs w:val="22"/>
                <w:lang w:eastAsia="pt-BR"/>
              </w:rPr>
              <w:t xml:space="preserve"> Urbanismo do Rio de Janeiro que priorize a resolução do caso por via administrativa e evite a judicialização da questão, devendo o CAU/RJ utilizar os instrumentos normativos previstos que assegurem a mediação de conflitos e seu poder/dever de atuação enqu</w:t>
            </w:r>
            <w:r>
              <w:rPr>
                <w:rFonts w:ascii="Times New Roman" w:eastAsia="Times New Roman" w:hAnsi="Times New Roman"/>
                <w:sz w:val="22"/>
                <w:szCs w:val="22"/>
                <w:lang w:eastAsia="pt-BR"/>
              </w:rPr>
              <w:t>anto administração pública; (2) Por solicitar o encaminhamento da presente deliberação à Presidência do CAU/BR para posterior envio ao CAU/RJ.</w:t>
            </w:r>
          </w:p>
        </w:tc>
      </w:tr>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Responsável</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widowControl w:val="0"/>
              <w:jc w:val="both"/>
              <w:rPr>
                <w:rFonts w:ascii="Times New Roman" w:hAnsi="Times New Roman"/>
                <w:sz w:val="22"/>
                <w:szCs w:val="22"/>
              </w:rPr>
            </w:pPr>
            <w:r>
              <w:rPr>
                <w:rFonts w:ascii="Times New Roman" w:hAnsi="Times New Roman"/>
                <w:sz w:val="22"/>
                <w:szCs w:val="22"/>
              </w:rPr>
              <w:t>Conselheiro Matozalém Santana</w:t>
            </w:r>
          </w:p>
        </w:tc>
      </w:tr>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Comunicado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jc w:val="both"/>
              <w:rPr>
                <w:rFonts w:ascii="Times New Roman" w:hAnsi="Times New Roman"/>
                <w:sz w:val="22"/>
                <w:szCs w:val="22"/>
              </w:rPr>
            </w:pPr>
            <w:r>
              <w:rPr>
                <w:rFonts w:ascii="Times New Roman" w:hAnsi="Times New Roman"/>
                <w:sz w:val="22"/>
                <w:szCs w:val="22"/>
              </w:rPr>
              <w:t>Relatou sobre as discussões que estão acontecendo no âmbit</w:t>
            </w:r>
            <w:r>
              <w:rPr>
                <w:rFonts w:ascii="Times New Roman" w:hAnsi="Times New Roman"/>
                <w:sz w:val="22"/>
                <w:szCs w:val="22"/>
              </w:rPr>
              <w:t>o da Comissão de Fiscalização, e informou que seriam realizadas três oficinas junto aos CAU/UF, nos estados do Paraná, Alagoas e Rio de Janeiro. Nessas oficinas, foi reforçada a importância da presença dos gerentes e fiscais, pois o evento focará os aspect</w:t>
            </w:r>
            <w:r>
              <w:rPr>
                <w:rFonts w:ascii="Times New Roman" w:hAnsi="Times New Roman"/>
                <w:sz w:val="22"/>
                <w:szCs w:val="22"/>
              </w:rPr>
              <w:t>os técnicos.</w:t>
            </w:r>
          </w:p>
        </w:tc>
      </w:tr>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Responsável</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widowControl w:val="0"/>
              <w:jc w:val="both"/>
              <w:rPr>
                <w:rFonts w:ascii="Times New Roman" w:hAnsi="Times New Roman"/>
                <w:sz w:val="22"/>
                <w:szCs w:val="22"/>
              </w:rPr>
            </w:pPr>
            <w:r>
              <w:rPr>
                <w:rFonts w:ascii="Times New Roman" w:hAnsi="Times New Roman"/>
                <w:sz w:val="22"/>
                <w:szCs w:val="22"/>
              </w:rPr>
              <w:t>Conselheiro Guivaldo Baptista</w:t>
            </w:r>
          </w:p>
        </w:tc>
      </w:tr>
      <w:tr w:rsidR="007E4CAC">
        <w:tblPrEx>
          <w:tblCellMar>
            <w:top w:w="0pt" w:type="dxa"/>
            <w:bottom w:w="0pt" w:type="dxa"/>
          </w:tblCellMar>
        </w:tblPrEx>
        <w:trPr>
          <w:trHeight w:val="1928"/>
        </w:trPr>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Comunicado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jc w:val="both"/>
              <w:rPr>
                <w:rFonts w:ascii="Times New Roman" w:hAnsi="Times New Roman"/>
                <w:sz w:val="22"/>
                <w:szCs w:val="22"/>
              </w:rPr>
            </w:pPr>
            <w:r>
              <w:rPr>
                <w:rFonts w:ascii="Times New Roman" w:hAnsi="Times New Roman"/>
                <w:sz w:val="22"/>
                <w:szCs w:val="22"/>
              </w:rPr>
              <w:t xml:space="preserve">Relatou que recebeu mensagem da conselheira Josemeé sobre o recebimento de um abaixo-assinado contra o programa organizado pela Telhanorte, em que supostamente desvaloriza o trabalho do </w:t>
            </w:r>
            <w:r>
              <w:rPr>
                <w:rFonts w:ascii="Times New Roman" w:hAnsi="Times New Roman"/>
                <w:sz w:val="22"/>
                <w:szCs w:val="22"/>
              </w:rPr>
              <w:t>arquiteto e urbanista, por oferecer serviços de projeto com valores muito inferiores ao mercado com entrega em tempo inexequível. Como encaminhamento, a CED-CAU/BR entendeu que a apuração deve ser realizada pelo CAU com jurisdição do estado em questão.</w:t>
            </w:r>
          </w:p>
        </w:tc>
      </w:tr>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Re</w:t>
            </w:r>
            <w:r>
              <w:rPr>
                <w:rFonts w:ascii="Times New Roman" w:hAnsi="Times New Roman"/>
                <w:b/>
                <w:sz w:val="22"/>
                <w:szCs w:val="22"/>
              </w:rPr>
              <w:t>sponsável</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widowControl w:val="0"/>
              <w:jc w:val="both"/>
              <w:rPr>
                <w:rFonts w:ascii="Times New Roman" w:hAnsi="Times New Roman"/>
                <w:sz w:val="22"/>
                <w:szCs w:val="22"/>
              </w:rPr>
            </w:pPr>
            <w:r>
              <w:rPr>
                <w:rFonts w:ascii="Times New Roman" w:hAnsi="Times New Roman"/>
                <w:sz w:val="22"/>
                <w:szCs w:val="22"/>
              </w:rPr>
              <w:t>Conselheiro Gerardo Fonseca</w:t>
            </w:r>
          </w:p>
        </w:tc>
      </w:tr>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Comunicado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jc w:val="both"/>
              <w:rPr>
                <w:rFonts w:ascii="Times New Roman" w:hAnsi="Times New Roman"/>
                <w:sz w:val="22"/>
                <w:szCs w:val="22"/>
              </w:rPr>
            </w:pPr>
            <w:r>
              <w:rPr>
                <w:rFonts w:ascii="Times New Roman" w:hAnsi="Times New Roman"/>
                <w:sz w:val="22"/>
                <w:szCs w:val="22"/>
              </w:rPr>
              <w:t xml:space="preserve">Informou que a Comissão Eleitoral Nacional (CEN) havia finalizado a minuta do regulamento eleitoral e seria apreciada na próxima reunião plenária do CAU/BR. Destacou que o regulamento foi feito com a </w:t>
            </w:r>
            <w:r>
              <w:rPr>
                <w:rFonts w:ascii="Times New Roman" w:hAnsi="Times New Roman"/>
                <w:sz w:val="22"/>
                <w:szCs w:val="22"/>
              </w:rPr>
              <w:lastRenderedPageBreak/>
              <w:t xml:space="preserve">participação de todos, tendo sido os CAU/UF provocados a encaminharem propostas. Informou que a CEN recebeu diversas contribuições, sendo que algumas propostas recebidas iam de encontro às legislações vigentes e/ou contra princípios que balizavam as ações </w:t>
            </w:r>
            <w:r>
              <w:rPr>
                <w:rFonts w:ascii="Times New Roman" w:hAnsi="Times New Roman"/>
                <w:sz w:val="22"/>
                <w:szCs w:val="22"/>
              </w:rPr>
              <w:t>da Comissão (economicidade e governabilidade), mas que todas as manifestações recebidas foram analisadas. Informou que a proposta seria encaminhada a todos os conselheiros federais para leitura e reflexão prévias, para possibilitar discussão com os conselh</w:t>
            </w:r>
            <w:r>
              <w:rPr>
                <w:rFonts w:ascii="Times New Roman" w:hAnsi="Times New Roman"/>
                <w:sz w:val="22"/>
                <w:szCs w:val="22"/>
              </w:rPr>
              <w:t>eiros da CEN antes da reunião plenária do CAU/BR, de maneira a dar maior celeridade na análise do documento e proporcionar um debate mais proveitoso. Coloca a CEN à disposição em caso de dúvidas ou esclarecimentos.</w:t>
            </w:r>
          </w:p>
        </w:tc>
      </w:tr>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7E4CAC">
            <w:pPr>
              <w:rPr>
                <w:rFonts w:ascii="Times New Roman" w:hAnsi="Times New Roman"/>
                <w:b/>
                <w:sz w:val="22"/>
                <w:szCs w:val="22"/>
              </w:rPr>
            </w:pP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7E4CAC">
            <w:pPr>
              <w:jc w:val="both"/>
              <w:rPr>
                <w:rFonts w:ascii="Times New Roman" w:hAnsi="Times New Roman"/>
                <w:sz w:val="22"/>
                <w:szCs w:val="22"/>
              </w:rPr>
            </w:pPr>
          </w:p>
        </w:tc>
      </w:tr>
    </w:tbl>
    <w:p w:rsidR="007E4CAC" w:rsidRDefault="000F22F5">
      <w:pPr>
        <w:shd w:val="clear" w:color="auto" w:fill="D9D9D9"/>
        <w:jc w:val="center"/>
      </w:pPr>
      <w:r>
        <w:rPr>
          <w:rStyle w:val="nfaseSutil"/>
          <w:rFonts w:ascii="Times New Roman" w:hAnsi="Times New Roman"/>
          <w:b/>
          <w:i w:val="0"/>
          <w:sz w:val="22"/>
          <w:szCs w:val="22"/>
        </w:rPr>
        <w:t>ORDEM DO DIA</w:t>
      </w:r>
    </w:p>
    <w:p w:rsidR="007E4CAC" w:rsidRDefault="007E4CAC">
      <w:pPr>
        <w:tabs>
          <w:tab w:val="start" w:pos="24.20pt"/>
          <w:tab w:val="start" w:pos="112.45pt"/>
        </w:tabs>
        <w:rPr>
          <w:rFonts w:ascii="Times New Roman" w:hAnsi="Times New Roman"/>
          <w:sz w:val="22"/>
          <w:szCs w:val="22"/>
        </w:rPr>
      </w:pPr>
    </w:p>
    <w:tbl>
      <w:tblPr>
        <w:tblW w:w="453.75pt" w:type="dxa"/>
        <w:tblInd w:w="5.40pt" w:type="dxa"/>
        <w:tblLayout w:type="fixed"/>
        <w:tblCellMar>
          <w:start w:w="0.50pt" w:type="dxa"/>
          <w:end w:w="0.50pt" w:type="dxa"/>
        </w:tblCellMar>
        <w:tblLook w:firstRow="1" w:lastRow="0" w:firstColumn="1" w:lastColumn="0" w:noHBand="0" w:noVBand="1"/>
      </w:tblPr>
      <w:tblGrid>
        <w:gridCol w:w="2269"/>
        <w:gridCol w:w="6806"/>
      </w:tblGrid>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1</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jc w:val="both"/>
              <w:rPr>
                <w:rFonts w:ascii="Times New Roman" w:hAnsi="Times New Roman"/>
                <w:b/>
                <w:sz w:val="22"/>
                <w:szCs w:val="22"/>
              </w:rPr>
            </w:pPr>
            <w:r>
              <w:rPr>
                <w:rFonts w:ascii="Times New Roman" w:hAnsi="Times New Roman"/>
                <w:b/>
                <w:sz w:val="22"/>
                <w:szCs w:val="22"/>
              </w:rPr>
              <w:t xml:space="preserve">Distribuição de </w:t>
            </w:r>
            <w:r>
              <w:rPr>
                <w:rFonts w:ascii="Times New Roman" w:hAnsi="Times New Roman"/>
                <w:b/>
                <w:sz w:val="22"/>
                <w:szCs w:val="22"/>
              </w:rPr>
              <w:t>processos ético-disciplinares para análise em grau de recurso</w:t>
            </w:r>
          </w:p>
        </w:tc>
      </w:tr>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jc w:val="both"/>
              <w:rPr>
                <w:rFonts w:ascii="Times New Roman" w:hAnsi="Times New Roman"/>
                <w:sz w:val="22"/>
                <w:szCs w:val="22"/>
              </w:rPr>
            </w:pPr>
            <w:r>
              <w:rPr>
                <w:rFonts w:ascii="Times New Roman" w:hAnsi="Times New Roman"/>
                <w:sz w:val="22"/>
                <w:szCs w:val="22"/>
              </w:rPr>
              <w:t>CED-CAU/BR</w:t>
            </w:r>
          </w:p>
        </w:tc>
      </w:tr>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jc w:val="both"/>
              <w:rPr>
                <w:rFonts w:ascii="Times New Roman" w:hAnsi="Times New Roman"/>
                <w:sz w:val="22"/>
                <w:szCs w:val="22"/>
              </w:rPr>
            </w:pPr>
            <w:r>
              <w:rPr>
                <w:rFonts w:ascii="Times New Roman" w:hAnsi="Times New Roman"/>
                <w:sz w:val="22"/>
                <w:szCs w:val="22"/>
              </w:rPr>
              <w:t>Conselheiros da CED-CAU/BR e assessoria</w:t>
            </w:r>
          </w:p>
        </w:tc>
      </w:tr>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jc w:val="both"/>
              <w:rPr>
                <w:rFonts w:ascii="Times New Roman" w:hAnsi="Times New Roman"/>
                <w:sz w:val="22"/>
                <w:szCs w:val="22"/>
              </w:rPr>
            </w:pPr>
            <w:r>
              <w:rPr>
                <w:rFonts w:ascii="Times New Roman" w:hAnsi="Times New Roman"/>
                <w:sz w:val="22"/>
                <w:szCs w:val="22"/>
              </w:rPr>
              <w:t>Foram distribuídos os seguintes processos ético-disciplinares para análise em grau de recurso:</w:t>
            </w:r>
          </w:p>
          <w:p w:rsidR="007E4CAC" w:rsidRDefault="000F22F5">
            <w:pPr>
              <w:jc w:val="both"/>
              <w:rPr>
                <w:rFonts w:ascii="Times New Roman" w:hAnsi="Times New Roman"/>
                <w:sz w:val="22"/>
                <w:szCs w:val="22"/>
              </w:rPr>
            </w:pPr>
            <w:r>
              <w:rPr>
                <w:rFonts w:ascii="Times New Roman" w:hAnsi="Times New Roman"/>
                <w:sz w:val="22"/>
                <w:szCs w:val="22"/>
              </w:rPr>
              <w:t xml:space="preserve">1. Processo </w:t>
            </w:r>
            <w:r>
              <w:rPr>
                <w:rFonts w:ascii="Times New Roman" w:hAnsi="Times New Roman"/>
                <w:sz w:val="22"/>
                <w:szCs w:val="22"/>
              </w:rPr>
              <w:t>511146/2017 (CAU/SE): conselheiro Diego Lins.</w:t>
            </w:r>
          </w:p>
          <w:p w:rsidR="007E4CAC" w:rsidRDefault="000F22F5">
            <w:pPr>
              <w:jc w:val="both"/>
              <w:rPr>
                <w:rFonts w:ascii="Times New Roman" w:hAnsi="Times New Roman"/>
                <w:sz w:val="22"/>
                <w:szCs w:val="22"/>
              </w:rPr>
            </w:pPr>
            <w:r>
              <w:rPr>
                <w:rFonts w:ascii="Times New Roman" w:hAnsi="Times New Roman"/>
                <w:sz w:val="22"/>
                <w:szCs w:val="22"/>
              </w:rPr>
              <w:t>2. Processo 2018/736076 (CAU/SP): conselheiro José Gerardo.</w:t>
            </w:r>
          </w:p>
          <w:p w:rsidR="007E4CAC" w:rsidRDefault="000F22F5">
            <w:pPr>
              <w:jc w:val="both"/>
              <w:rPr>
                <w:rFonts w:ascii="Times New Roman" w:hAnsi="Times New Roman"/>
                <w:sz w:val="22"/>
                <w:szCs w:val="22"/>
              </w:rPr>
            </w:pPr>
            <w:r>
              <w:rPr>
                <w:rFonts w:ascii="Times New Roman" w:hAnsi="Times New Roman"/>
                <w:sz w:val="22"/>
                <w:szCs w:val="22"/>
              </w:rPr>
              <w:t>3. Processo 487617/2017 (CAU/SC): conselheiro Matozalém Santana.</w:t>
            </w:r>
          </w:p>
          <w:p w:rsidR="007E4CAC" w:rsidRDefault="000F22F5">
            <w:pPr>
              <w:jc w:val="both"/>
              <w:rPr>
                <w:rFonts w:ascii="Times New Roman" w:hAnsi="Times New Roman"/>
                <w:sz w:val="22"/>
                <w:szCs w:val="22"/>
              </w:rPr>
            </w:pPr>
            <w:r>
              <w:rPr>
                <w:rFonts w:ascii="Times New Roman" w:hAnsi="Times New Roman"/>
                <w:sz w:val="22"/>
                <w:szCs w:val="22"/>
              </w:rPr>
              <w:t xml:space="preserve">4. Processo 2013/80197 (CAU/MS): conselheiro Carlos Fernando. </w:t>
            </w:r>
          </w:p>
          <w:p w:rsidR="007E4CAC" w:rsidRDefault="000F22F5">
            <w:pPr>
              <w:jc w:val="both"/>
              <w:rPr>
                <w:rFonts w:ascii="Times New Roman" w:hAnsi="Times New Roman"/>
                <w:sz w:val="22"/>
                <w:szCs w:val="22"/>
              </w:rPr>
            </w:pPr>
            <w:r>
              <w:rPr>
                <w:rFonts w:ascii="Times New Roman" w:hAnsi="Times New Roman"/>
                <w:sz w:val="22"/>
                <w:szCs w:val="22"/>
              </w:rPr>
              <w:t>Quanto a este último p</w:t>
            </w:r>
            <w:r>
              <w:rPr>
                <w:rFonts w:ascii="Times New Roman" w:hAnsi="Times New Roman"/>
                <w:sz w:val="22"/>
                <w:szCs w:val="22"/>
              </w:rPr>
              <w:t>rocesso, a assessoria da Comissão informou que a prescrição se dará em 11/06/2019 e, por isso, precisa ser analisado e votado com urgência.</w:t>
            </w:r>
          </w:p>
        </w:tc>
      </w:tr>
    </w:tbl>
    <w:p w:rsidR="007E4CAC" w:rsidRDefault="007E4CAC">
      <w:pPr>
        <w:tabs>
          <w:tab w:val="start" w:pos="24.20pt"/>
          <w:tab w:val="start" w:pos="112.45pt"/>
        </w:tabs>
        <w:rPr>
          <w:rFonts w:ascii="Times New Roman" w:hAnsi="Times New Roman"/>
          <w:sz w:val="22"/>
          <w:szCs w:val="22"/>
        </w:rPr>
      </w:pPr>
    </w:p>
    <w:tbl>
      <w:tblPr>
        <w:tblW w:w="453.75pt" w:type="dxa"/>
        <w:tblInd w:w="5.40pt" w:type="dxa"/>
        <w:tblLayout w:type="fixed"/>
        <w:tblCellMar>
          <w:start w:w="0.50pt" w:type="dxa"/>
          <w:end w:w="0.50pt" w:type="dxa"/>
        </w:tblCellMar>
        <w:tblLook w:firstRow="1" w:lastRow="0" w:firstColumn="1" w:lastColumn="0" w:noHBand="0" w:noVBand="1"/>
      </w:tblPr>
      <w:tblGrid>
        <w:gridCol w:w="2269"/>
        <w:gridCol w:w="6806"/>
      </w:tblGrid>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2</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jc w:val="both"/>
              <w:rPr>
                <w:rFonts w:ascii="Times New Roman" w:hAnsi="Times New Roman"/>
                <w:b/>
                <w:sz w:val="22"/>
                <w:szCs w:val="22"/>
              </w:rPr>
            </w:pPr>
            <w:r>
              <w:rPr>
                <w:rFonts w:ascii="Times New Roman" w:hAnsi="Times New Roman"/>
                <w:b/>
                <w:sz w:val="22"/>
                <w:szCs w:val="22"/>
              </w:rPr>
              <w:t>Relatório e voto de análise de recursos de processos ético-disciplinares</w:t>
            </w:r>
          </w:p>
        </w:tc>
      </w:tr>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jc w:val="both"/>
              <w:rPr>
                <w:rFonts w:ascii="Times New Roman" w:hAnsi="Times New Roman"/>
                <w:sz w:val="22"/>
                <w:szCs w:val="22"/>
              </w:rPr>
            </w:pPr>
            <w:r>
              <w:rPr>
                <w:rFonts w:ascii="Times New Roman" w:hAnsi="Times New Roman"/>
                <w:sz w:val="22"/>
                <w:szCs w:val="22"/>
              </w:rPr>
              <w:t>CED-CAU/BR</w:t>
            </w:r>
          </w:p>
        </w:tc>
      </w:tr>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jc w:val="both"/>
              <w:rPr>
                <w:rFonts w:ascii="Times New Roman" w:hAnsi="Times New Roman"/>
                <w:sz w:val="22"/>
                <w:szCs w:val="22"/>
              </w:rPr>
            </w:pPr>
            <w:r>
              <w:rPr>
                <w:rFonts w:ascii="Times New Roman" w:hAnsi="Times New Roman"/>
                <w:sz w:val="22"/>
                <w:szCs w:val="22"/>
              </w:rPr>
              <w:t xml:space="preserve">Conselheiros da CED-CAU/BR </w:t>
            </w:r>
          </w:p>
        </w:tc>
      </w:tr>
    </w:tbl>
    <w:p w:rsidR="007E4CAC" w:rsidRDefault="007E4CAC">
      <w:pPr>
        <w:tabs>
          <w:tab w:val="start" w:pos="24.20pt"/>
          <w:tab w:val="start" w:pos="112.45pt"/>
        </w:tabs>
        <w:rPr>
          <w:rFonts w:ascii="Times New Roman" w:hAnsi="Times New Roman"/>
          <w:sz w:val="22"/>
          <w:szCs w:val="22"/>
        </w:rPr>
      </w:pPr>
    </w:p>
    <w:tbl>
      <w:tblPr>
        <w:tblW w:w="453.75pt" w:type="dxa"/>
        <w:tblInd w:w="5.40pt" w:type="dxa"/>
        <w:tblLayout w:type="fixed"/>
        <w:tblCellMar>
          <w:start w:w="0.50pt" w:type="dxa"/>
          <w:end w:w="0.50pt" w:type="dxa"/>
        </w:tblCellMar>
        <w:tblLook w:firstRow="1" w:lastRow="0" w:firstColumn="1" w:lastColumn="0" w:noHBand="0" w:noVBand="1"/>
      </w:tblPr>
      <w:tblGrid>
        <w:gridCol w:w="2269"/>
        <w:gridCol w:w="6806"/>
      </w:tblGrid>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2.1</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jc w:val="both"/>
              <w:rPr>
                <w:rFonts w:ascii="Times New Roman" w:hAnsi="Times New Roman"/>
                <w:b/>
                <w:sz w:val="22"/>
                <w:szCs w:val="22"/>
              </w:rPr>
            </w:pPr>
            <w:r>
              <w:rPr>
                <w:rFonts w:ascii="Times New Roman" w:hAnsi="Times New Roman"/>
                <w:b/>
                <w:sz w:val="22"/>
                <w:szCs w:val="22"/>
              </w:rPr>
              <w:t>Relatório e Voto Processo ético-disciplinar nº 306406/2015 (CAU/MS)</w:t>
            </w:r>
          </w:p>
        </w:tc>
      </w:tr>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jc w:val="both"/>
              <w:rPr>
                <w:rFonts w:ascii="Times New Roman" w:hAnsi="Times New Roman"/>
                <w:sz w:val="22"/>
                <w:szCs w:val="22"/>
              </w:rPr>
            </w:pPr>
            <w:r>
              <w:rPr>
                <w:rFonts w:ascii="Times New Roman" w:hAnsi="Times New Roman"/>
                <w:sz w:val="22"/>
                <w:szCs w:val="22"/>
              </w:rPr>
              <w:t>CED-CAU/BR</w:t>
            </w:r>
          </w:p>
        </w:tc>
      </w:tr>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jc w:val="both"/>
              <w:rPr>
                <w:rFonts w:ascii="Times New Roman" w:hAnsi="Times New Roman"/>
                <w:sz w:val="22"/>
                <w:szCs w:val="22"/>
              </w:rPr>
            </w:pPr>
            <w:r>
              <w:rPr>
                <w:rFonts w:ascii="Times New Roman" w:hAnsi="Times New Roman"/>
                <w:sz w:val="22"/>
                <w:szCs w:val="22"/>
              </w:rPr>
              <w:t>Conselheiro Gerardo Fonseca</w:t>
            </w:r>
          </w:p>
        </w:tc>
      </w:tr>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widowControl w:val="0"/>
              <w:jc w:val="both"/>
            </w:pPr>
            <w:r>
              <w:rPr>
                <w:rFonts w:ascii="Times New Roman" w:hAnsi="Times New Roman"/>
                <w:sz w:val="22"/>
                <w:szCs w:val="22"/>
              </w:rPr>
              <w:t xml:space="preserve">A CED-CAU/BR aprovou a </w:t>
            </w:r>
            <w:r>
              <w:rPr>
                <w:rFonts w:ascii="Times New Roman" w:hAnsi="Times New Roman"/>
                <w:b/>
                <w:sz w:val="22"/>
                <w:szCs w:val="22"/>
              </w:rPr>
              <w:t>Deliberação nº 012/2019-CED-CAU/BR</w:t>
            </w:r>
            <w:r>
              <w:rPr>
                <w:rFonts w:ascii="Times New Roman" w:hAnsi="Times New Roman"/>
                <w:sz w:val="22"/>
                <w:szCs w:val="22"/>
              </w:rPr>
              <w:t xml:space="preserve">, em que deliberou por: </w:t>
            </w:r>
            <w:r>
              <w:rPr>
                <w:rFonts w:ascii="Times New Roman" w:hAnsi="Times New Roman"/>
                <w:sz w:val="22"/>
                <w:szCs w:val="22"/>
              </w:rPr>
              <w:t>(1)</w:t>
            </w:r>
            <w:r>
              <w:rPr>
                <w:rFonts w:ascii="Times New Roman" w:eastAsia="Times New Roman" w:hAnsi="Times New Roman"/>
                <w:sz w:val="22"/>
                <w:szCs w:val="22"/>
                <w:lang w:eastAsia="pt-BR"/>
              </w:rPr>
              <w:t xml:space="preserve"> Aprovar o Relatório e Voto apresentado pelo conselheiro relator do processo ético-disciplinar; (2) Recomendar ao Plenário do CAU/BR que vote nos termos do Relatório e Voto, o qual </w:t>
            </w:r>
            <w:r>
              <w:rPr>
                <w:rFonts w:ascii="Times New Roman" w:hAnsi="Times New Roman"/>
                <w:sz w:val="22"/>
                <w:szCs w:val="22"/>
              </w:rPr>
              <w:t>conheceu do recurso da denunciada</w:t>
            </w:r>
            <w:r>
              <w:rPr>
                <w:rFonts w:ascii="Times New Roman" w:hAnsi="Times New Roman"/>
                <w:color w:val="7F7F7F"/>
                <w:sz w:val="22"/>
                <w:szCs w:val="22"/>
              </w:rPr>
              <w:t xml:space="preserve"> </w:t>
            </w:r>
            <w:r>
              <w:rPr>
                <w:rFonts w:ascii="Times New Roman" w:hAnsi="Times New Roman"/>
                <w:sz w:val="22"/>
                <w:szCs w:val="22"/>
              </w:rPr>
              <w:t>e, no mérito, negou-lhe provimento par</w:t>
            </w:r>
            <w:r>
              <w:rPr>
                <w:rFonts w:ascii="Times New Roman" w:hAnsi="Times New Roman"/>
                <w:sz w:val="22"/>
                <w:szCs w:val="22"/>
              </w:rPr>
              <w:t xml:space="preserve">a ratificar a Deliberação Plenária nº 048 DPOMS nº 0081-01/2018, do CAU/MS, mantendo aplicação da sanção de suspensão de 365 (trezentos e sessenta e cinco) dias cumulada com multa de 10 (dez) anuidades </w:t>
            </w:r>
            <w:r>
              <w:rPr>
                <w:rFonts w:ascii="Times New Roman" w:eastAsia="Times New Roman" w:hAnsi="Times New Roman"/>
                <w:sz w:val="22"/>
                <w:szCs w:val="22"/>
              </w:rPr>
              <w:t>à DENUNCIADA, por infração</w:t>
            </w:r>
            <w:r>
              <w:rPr>
                <w:rFonts w:ascii="Times New Roman" w:hAnsi="Times New Roman"/>
                <w:sz w:val="22"/>
                <w:szCs w:val="22"/>
              </w:rPr>
              <w:t xml:space="preserve"> aos itens 1.2.1, 2.2.8, 3.2</w:t>
            </w:r>
            <w:r>
              <w:rPr>
                <w:rFonts w:ascii="Times New Roman" w:hAnsi="Times New Roman"/>
                <w:sz w:val="22"/>
                <w:szCs w:val="22"/>
              </w:rPr>
              <w:t>.8 e 6.2.1 do Código de Ética e Disciplina do CAU/BR e aos incisos IX e XII do art. 18 da Lei nº 12.378/2010; e (3)</w:t>
            </w:r>
            <w:r>
              <w:rPr>
                <w:rFonts w:ascii="Times New Roman" w:eastAsia="Times New Roman" w:hAnsi="Times New Roman"/>
                <w:sz w:val="22"/>
                <w:szCs w:val="22"/>
                <w:lang w:eastAsia="pt-BR"/>
              </w:rPr>
              <w:t xml:space="preserve"> Encaminhar o referido processo para ser apreciado e julgado pelo Plenário do Conselho de Arquitetura e Urbanismo do Brasil.</w:t>
            </w:r>
          </w:p>
        </w:tc>
      </w:tr>
    </w:tbl>
    <w:p w:rsidR="007E4CAC" w:rsidRDefault="007E4CAC">
      <w:pPr>
        <w:tabs>
          <w:tab w:val="start" w:pos="24.20pt"/>
          <w:tab w:val="start" w:pos="112.45pt"/>
        </w:tabs>
        <w:rPr>
          <w:rFonts w:ascii="Times New Roman" w:hAnsi="Times New Roman"/>
          <w:sz w:val="22"/>
          <w:szCs w:val="22"/>
        </w:rPr>
      </w:pPr>
    </w:p>
    <w:tbl>
      <w:tblPr>
        <w:tblW w:w="453.75pt" w:type="dxa"/>
        <w:tblInd w:w="5.40pt" w:type="dxa"/>
        <w:tblLayout w:type="fixed"/>
        <w:tblCellMar>
          <w:start w:w="0.50pt" w:type="dxa"/>
          <w:end w:w="0.50pt" w:type="dxa"/>
        </w:tblCellMar>
        <w:tblLook w:firstRow="1" w:lastRow="0" w:firstColumn="1" w:lastColumn="0" w:noHBand="0" w:noVBand="1"/>
      </w:tblPr>
      <w:tblGrid>
        <w:gridCol w:w="2269"/>
        <w:gridCol w:w="6806"/>
      </w:tblGrid>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2.2</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jc w:val="both"/>
              <w:rPr>
                <w:rFonts w:ascii="Times New Roman" w:hAnsi="Times New Roman"/>
                <w:b/>
                <w:sz w:val="22"/>
                <w:szCs w:val="22"/>
              </w:rPr>
            </w:pPr>
            <w:r>
              <w:rPr>
                <w:rFonts w:ascii="Times New Roman" w:hAnsi="Times New Roman"/>
                <w:b/>
                <w:sz w:val="22"/>
                <w:szCs w:val="22"/>
              </w:rPr>
              <w:t xml:space="preserve">Relatório </w:t>
            </w:r>
            <w:r>
              <w:rPr>
                <w:rFonts w:ascii="Times New Roman" w:hAnsi="Times New Roman"/>
                <w:b/>
                <w:sz w:val="22"/>
                <w:szCs w:val="22"/>
              </w:rPr>
              <w:t>e Voto Processo ético-disciplinar nº 204282/2014 (CAU/RS)</w:t>
            </w:r>
          </w:p>
        </w:tc>
      </w:tr>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jc w:val="both"/>
              <w:rPr>
                <w:rFonts w:ascii="Times New Roman" w:hAnsi="Times New Roman"/>
                <w:sz w:val="22"/>
                <w:szCs w:val="22"/>
              </w:rPr>
            </w:pPr>
            <w:r>
              <w:rPr>
                <w:rFonts w:ascii="Times New Roman" w:hAnsi="Times New Roman"/>
                <w:sz w:val="22"/>
                <w:szCs w:val="22"/>
              </w:rPr>
              <w:t>CED-CAU/BR</w:t>
            </w:r>
          </w:p>
        </w:tc>
      </w:tr>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jc w:val="both"/>
              <w:rPr>
                <w:rFonts w:ascii="Times New Roman" w:hAnsi="Times New Roman"/>
                <w:sz w:val="22"/>
                <w:szCs w:val="22"/>
              </w:rPr>
            </w:pPr>
            <w:r>
              <w:rPr>
                <w:rFonts w:ascii="Times New Roman" w:hAnsi="Times New Roman"/>
                <w:sz w:val="22"/>
                <w:szCs w:val="22"/>
              </w:rPr>
              <w:t>Conselheiro Matozalém Santana</w:t>
            </w:r>
          </w:p>
        </w:tc>
      </w:tr>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widowControl w:val="0"/>
              <w:spacing w:after="6pt"/>
              <w:jc w:val="both"/>
            </w:pPr>
            <w:r>
              <w:rPr>
                <w:rFonts w:ascii="Times New Roman" w:hAnsi="Times New Roman"/>
                <w:sz w:val="22"/>
                <w:szCs w:val="22"/>
              </w:rPr>
              <w:t xml:space="preserve">A CED-CAU/BR aprovou a </w:t>
            </w:r>
            <w:r>
              <w:rPr>
                <w:rFonts w:ascii="Times New Roman" w:hAnsi="Times New Roman"/>
                <w:b/>
                <w:sz w:val="22"/>
                <w:szCs w:val="22"/>
              </w:rPr>
              <w:t>Deliberação nº 013/2019-CED-CAU/BR</w:t>
            </w:r>
            <w:r>
              <w:rPr>
                <w:rFonts w:ascii="Times New Roman" w:hAnsi="Times New Roman"/>
                <w:sz w:val="22"/>
                <w:szCs w:val="22"/>
              </w:rPr>
              <w:t xml:space="preserve">, em </w:t>
            </w:r>
            <w:r>
              <w:rPr>
                <w:rFonts w:ascii="Times New Roman" w:hAnsi="Times New Roman"/>
                <w:sz w:val="22"/>
                <w:szCs w:val="22"/>
              </w:rPr>
              <w:lastRenderedPageBreak/>
              <w:t>que deliberou por: (1)</w:t>
            </w:r>
            <w:r>
              <w:rPr>
                <w:rFonts w:ascii="Times New Roman" w:eastAsia="Times New Roman" w:hAnsi="Times New Roman"/>
                <w:sz w:val="22"/>
                <w:szCs w:val="22"/>
                <w:lang w:eastAsia="pt-BR"/>
              </w:rPr>
              <w:t xml:space="preserve"> Aprovar, por unanimidade dos membros </w:t>
            </w:r>
            <w:r>
              <w:rPr>
                <w:rFonts w:ascii="Times New Roman" w:eastAsia="Times New Roman" w:hAnsi="Times New Roman"/>
                <w:sz w:val="22"/>
                <w:szCs w:val="22"/>
                <w:lang w:eastAsia="pt-BR"/>
              </w:rPr>
              <w:t>presentes, o Relatório e Voto apresentado pelo conselheiro relator do processo ético-disciplinar; (2) Recomendar ao Plenário do CAU/BR que vote nos termos do Relatório e Voto, o qual vota por conhecer do recurso interposto pelo denunciado e, no mérito, dar</w:t>
            </w:r>
            <w:r>
              <w:rPr>
                <w:rFonts w:ascii="Times New Roman" w:eastAsia="Times New Roman" w:hAnsi="Times New Roman"/>
                <w:sz w:val="22"/>
                <w:szCs w:val="22"/>
                <w:lang w:eastAsia="pt-BR"/>
              </w:rPr>
              <w:t>-lhe provimento parcial para afastar as sanções ético-disciplinares de advertência reservada e multa de 4,5 (quatro e meia) anuidades, na instância de origem, e aplicar exclusivamente a sanção de censura pública, nos termos da Resolução CONFEA nº 1.004/200</w:t>
            </w:r>
            <w:r>
              <w:rPr>
                <w:rFonts w:ascii="Times New Roman" w:eastAsia="Times New Roman" w:hAnsi="Times New Roman"/>
                <w:sz w:val="22"/>
                <w:szCs w:val="22"/>
                <w:lang w:eastAsia="pt-BR"/>
              </w:rPr>
              <w:t>3 e dos arts. 71 e 72 da Lei nº 5.194/1966, por infração ao art. 8º do Código de Ética Profissional (anexo da Resolução CONFEA nº 1.002, de 26 de novembro de 2002); (3) Por solicitar à Presidência do CAU/BR o envio de comunicação ao Arquiteto e Urbanista D</w:t>
            </w:r>
            <w:r>
              <w:rPr>
                <w:rFonts w:ascii="Times New Roman" w:eastAsia="Times New Roman" w:hAnsi="Times New Roman"/>
                <w:sz w:val="22"/>
                <w:szCs w:val="22"/>
                <w:lang w:eastAsia="pt-BR"/>
              </w:rPr>
              <w:t>enunciado para que apresente suas alegações, tendo em vista a proposição de agravamento da sanção pelo Relatório e Voto do conselheiro relator, em atendimento ao parágrafo único do art. 64 da Lei nº 9.784/1999; e (4) Manifestando-se o Denunciado no prazo d</w:t>
            </w:r>
            <w:r>
              <w:rPr>
                <w:rFonts w:ascii="Times New Roman" w:eastAsia="Times New Roman" w:hAnsi="Times New Roman"/>
                <w:sz w:val="22"/>
                <w:szCs w:val="22"/>
                <w:lang w:eastAsia="pt-BR"/>
              </w:rPr>
              <w:t>e 30 (trinta) dias, as alegações deverão ser encaminhadas à CED-CAU/BR para apreciação. Caso o Denunciado não se manifeste neste prazo, a CED-CAU/BR deverá ser comunicada, pela Presidência do CAU/BR, do não recebimento das alegações.</w:t>
            </w:r>
          </w:p>
          <w:p w:rsidR="007E4CAC" w:rsidRDefault="000F22F5">
            <w:pPr>
              <w:widowControl w:val="0"/>
              <w:jc w:val="both"/>
            </w:pPr>
            <w:r>
              <w:rPr>
                <w:rFonts w:ascii="Times New Roman" w:eastAsia="Times New Roman" w:hAnsi="Times New Roman"/>
                <w:sz w:val="22"/>
                <w:szCs w:val="22"/>
                <w:lang w:eastAsia="pt-BR"/>
              </w:rPr>
              <w:t>A assessoria técnica d</w:t>
            </w:r>
            <w:r>
              <w:rPr>
                <w:rFonts w:ascii="Times New Roman" w:eastAsia="Times New Roman" w:hAnsi="Times New Roman"/>
                <w:sz w:val="22"/>
                <w:szCs w:val="22"/>
                <w:lang w:eastAsia="pt-BR"/>
              </w:rPr>
              <w:t>estacou que a prescrição da pretensão punitiva deste processo se dará em dezembro de 2019 e, por isso, recomenda celeridade em sua tramitação.</w:t>
            </w:r>
          </w:p>
        </w:tc>
      </w:tr>
    </w:tbl>
    <w:p w:rsidR="007E4CAC" w:rsidRDefault="007E4CAC">
      <w:pPr>
        <w:tabs>
          <w:tab w:val="start" w:pos="24.20pt"/>
          <w:tab w:val="start" w:pos="112.45pt"/>
        </w:tabs>
        <w:rPr>
          <w:rFonts w:ascii="Times New Roman" w:hAnsi="Times New Roman"/>
          <w:sz w:val="22"/>
          <w:szCs w:val="22"/>
        </w:rPr>
      </w:pPr>
    </w:p>
    <w:tbl>
      <w:tblPr>
        <w:tblW w:w="453.75pt" w:type="dxa"/>
        <w:tblInd w:w="5.40pt" w:type="dxa"/>
        <w:tblLayout w:type="fixed"/>
        <w:tblCellMar>
          <w:start w:w="0.50pt" w:type="dxa"/>
          <w:end w:w="0.50pt" w:type="dxa"/>
        </w:tblCellMar>
        <w:tblLook w:firstRow="1" w:lastRow="0" w:firstColumn="1" w:lastColumn="0" w:noHBand="0" w:noVBand="1"/>
      </w:tblPr>
      <w:tblGrid>
        <w:gridCol w:w="2269"/>
        <w:gridCol w:w="6806"/>
      </w:tblGrid>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2.3</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jc w:val="both"/>
            </w:pPr>
            <w:r>
              <w:rPr>
                <w:rFonts w:ascii="Times New Roman" w:hAnsi="Times New Roman"/>
                <w:b/>
                <w:sz w:val="22"/>
                <w:szCs w:val="22"/>
              </w:rPr>
              <w:t>Relatório e Voto Processo ético-disciplinar nº 359085/2016 (CAU/SP)</w:t>
            </w:r>
          </w:p>
        </w:tc>
      </w:tr>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jc w:val="both"/>
              <w:rPr>
                <w:rFonts w:ascii="Times New Roman" w:hAnsi="Times New Roman"/>
                <w:sz w:val="22"/>
                <w:szCs w:val="22"/>
              </w:rPr>
            </w:pPr>
            <w:r>
              <w:rPr>
                <w:rFonts w:ascii="Times New Roman" w:hAnsi="Times New Roman"/>
                <w:sz w:val="22"/>
                <w:szCs w:val="22"/>
              </w:rPr>
              <w:t>CED-CAU/BR</w:t>
            </w:r>
          </w:p>
        </w:tc>
      </w:tr>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jc w:val="both"/>
              <w:rPr>
                <w:rFonts w:ascii="Times New Roman" w:hAnsi="Times New Roman"/>
                <w:sz w:val="22"/>
                <w:szCs w:val="22"/>
              </w:rPr>
            </w:pPr>
            <w:r>
              <w:rPr>
                <w:rFonts w:ascii="Times New Roman" w:hAnsi="Times New Roman"/>
                <w:sz w:val="22"/>
                <w:szCs w:val="22"/>
              </w:rPr>
              <w:t>Conselheiro</w:t>
            </w:r>
            <w:r>
              <w:rPr>
                <w:rFonts w:ascii="Times New Roman" w:hAnsi="Times New Roman"/>
                <w:sz w:val="22"/>
                <w:szCs w:val="22"/>
              </w:rPr>
              <w:t xml:space="preserve"> Diego Lins</w:t>
            </w:r>
          </w:p>
        </w:tc>
      </w:tr>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widowControl w:val="0"/>
              <w:jc w:val="both"/>
              <w:rPr>
                <w:rFonts w:ascii="Times New Roman" w:hAnsi="Times New Roman"/>
                <w:sz w:val="22"/>
                <w:szCs w:val="22"/>
              </w:rPr>
            </w:pPr>
            <w:r>
              <w:rPr>
                <w:rFonts w:ascii="Times New Roman" w:hAnsi="Times New Roman"/>
                <w:sz w:val="22"/>
                <w:szCs w:val="22"/>
              </w:rPr>
              <w:t>Ponto de pauta adiado para a reunião seguinte.</w:t>
            </w:r>
          </w:p>
        </w:tc>
      </w:tr>
    </w:tbl>
    <w:p w:rsidR="007E4CAC" w:rsidRDefault="007E4CAC">
      <w:pPr>
        <w:tabs>
          <w:tab w:val="start" w:pos="24.20pt"/>
          <w:tab w:val="start" w:pos="112.45pt"/>
        </w:tabs>
        <w:rPr>
          <w:rFonts w:ascii="Times New Roman" w:hAnsi="Times New Roman"/>
          <w:sz w:val="22"/>
          <w:szCs w:val="22"/>
        </w:rPr>
      </w:pPr>
    </w:p>
    <w:tbl>
      <w:tblPr>
        <w:tblW w:w="453.75pt" w:type="dxa"/>
        <w:tblInd w:w="5.40pt" w:type="dxa"/>
        <w:tblLayout w:type="fixed"/>
        <w:tblCellMar>
          <w:start w:w="0.50pt" w:type="dxa"/>
          <w:end w:w="0.50pt" w:type="dxa"/>
        </w:tblCellMar>
        <w:tblLook w:firstRow="1" w:lastRow="0" w:firstColumn="1" w:lastColumn="0" w:noHBand="0" w:noVBand="1"/>
      </w:tblPr>
      <w:tblGrid>
        <w:gridCol w:w="2269"/>
        <w:gridCol w:w="6806"/>
      </w:tblGrid>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3</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jc w:val="both"/>
              <w:rPr>
                <w:rFonts w:ascii="Times New Roman" w:hAnsi="Times New Roman"/>
                <w:b/>
                <w:sz w:val="22"/>
                <w:szCs w:val="22"/>
              </w:rPr>
            </w:pPr>
            <w:r>
              <w:rPr>
                <w:rFonts w:ascii="Times New Roman" w:hAnsi="Times New Roman"/>
                <w:b/>
                <w:sz w:val="22"/>
                <w:szCs w:val="22"/>
              </w:rPr>
              <w:t>Matérias distribuídas para relatoria aos conselheiros da CED-CAU/BR</w:t>
            </w:r>
          </w:p>
        </w:tc>
      </w:tr>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jc w:val="both"/>
              <w:rPr>
                <w:rFonts w:ascii="Times New Roman" w:hAnsi="Times New Roman"/>
                <w:sz w:val="22"/>
                <w:szCs w:val="22"/>
              </w:rPr>
            </w:pPr>
            <w:r>
              <w:rPr>
                <w:rFonts w:ascii="Times New Roman" w:hAnsi="Times New Roman"/>
                <w:sz w:val="22"/>
                <w:szCs w:val="22"/>
              </w:rPr>
              <w:t>CED-CAU/BR</w:t>
            </w:r>
          </w:p>
        </w:tc>
      </w:tr>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jc w:val="both"/>
              <w:rPr>
                <w:rFonts w:ascii="Times New Roman" w:hAnsi="Times New Roman"/>
                <w:sz w:val="22"/>
                <w:szCs w:val="22"/>
              </w:rPr>
            </w:pPr>
            <w:r>
              <w:rPr>
                <w:rFonts w:ascii="Times New Roman" w:hAnsi="Times New Roman"/>
                <w:sz w:val="22"/>
                <w:szCs w:val="22"/>
              </w:rPr>
              <w:t xml:space="preserve">Conselheiros da CED-CAU/BR </w:t>
            </w:r>
          </w:p>
        </w:tc>
      </w:tr>
    </w:tbl>
    <w:p w:rsidR="007E4CAC" w:rsidRDefault="007E4CAC">
      <w:pPr>
        <w:tabs>
          <w:tab w:val="start" w:pos="24.20pt"/>
          <w:tab w:val="start" w:pos="112.45pt"/>
        </w:tabs>
        <w:rPr>
          <w:rFonts w:ascii="Times New Roman" w:hAnsi="Times New Roman"/>
          <w:sz w:val="22"/>
          <w:szCs w:val="22"/>
        </w:rPr>
      </w:pPr>
    </w:p>
    <w:tbl>
      <w:tblPr>
        <w:tblW w:w="453.75pt" w:type="dxa"/>
        <w:tblInd w:w="5.40pt" w:type="dxa"/>
        <w:tblLayout w:type="fixed"/>
        <w:tblCellMar>
          <w:start w:w="0.50pt" w:type="dxa"/>
          <w:end w:w="0.50pt" w:type="dxa"/>
        </w:tblCellMar>
        <w:tblLook w:firstRow="1" w:lastRow="0" w:firstColumn="1" w:lastColumn="0" w:noHBand="0" w:noVBand="1"/>
      </w:tblPr>
      <w:tblGrid>
        <w:gridCol w:w="2269"/>
        <w:gridCol w:w="6806"/>
      </w:tblGrid>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3.1</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jc w:val="both"/>
            </w:pPr>
            <w:r>
              <w:rPr>
                <w:rFonts w:ascii="Times New Roman" w:hAnsi="Times New Roman"/>
                <w:b/>
                <w:sz w:val="22"/>
                <w:szCs w:val="22"/>
              </w:rPr>
              <w:t>Revisão da Resolução CAU/BR nº 143/2017</w:t>
            </w:r>
          </w:p>
        </w:tc>
      </w:tr>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jc w:val="both"/>
              <w:rPr>
                <w:rFonts w:ascii="Times New Roman" w:hAnsi="Times New Roman"/>
                <w:sz w:val="22"/>
                <w:szCs w:val="22"/>
              </w:rPr>
            </w:pPr>
            <w:r>
              <w:rPr>
                <w:rFonts w:ascii="Times New Roman" w:hAnsi="Times New Roman"/>
                <w:sz w:val="22"/>
                <w:szCs w:val="22"/>
              </w:rPr>
              <w:t>CED-CAU/BR</w:t>
            </w:r>
          </w:p>
        </w:tc>
      </w:tr>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jc w:val="both"/>
              <w:rPr>
                <w:rFonts w:ascii="Times New Roman" w:hAnsi="Times New Roman"/>
                <w:sz w:val="22"/>
                <w:szCs w:val="22"/>
              </w:rPr>
            </w:pPr>
            <w:r>
              <w:rPr>
                <w:rFonts w:ascii="Times New Roman" w:hAnsi="Times New Roman"/>
                <w:sz w:val="22"/>
                <w:szCs w:val="22"/>
              </w:rPr>
              <w:t>Conselheiros Roberto Salomão e Carlos Fernando</w:t>
            </w:r>
          </w:p>
        </w:tc>
      </w:tr>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widowControl w:val="0"/>
              <w:spacing w:after="6pt"/>
              <w:jc w:val="both"/>
            </w:pPr>
            <w:r>
              <w:rPr>
                <w:rFonts w:ascii="Times New Roman" w:eastAsia="Times New Roman" w:hAnsi="Times New Roman"/>
                <w:sz w:val="22"/>
                <w:szCs w:val="22"/>
                <w:lang w:eastAsia="pt-BR"/>
              </w:rPr>
              <w:t>Para dar andamento na apreciação da matéria, a</w:t>
            </w:r>
            <w:r>
              <w:rPr>
                <w:rFonts w:ascii="Times New Roman" w:hAnsi="Times New Roman"/>
                <w:sz w:val="22"/>
                <w:szCs w:val="22"/>
              </w:rPr>
              <w:t xml:space="preserve"> CED-CAU/BR aprovou a </w:t>
            </w:r>
            <w:r>
              <w:rPr>
                <w:rFonts w:ascii="Times New Roman" w:hAnsi="Times New Roman"/>
                <w:b/>
                <w:sz w:val="22"/>
                <w:szCs w:val="22"/>
              </w:rPr>
              <w:t>Deliberação nº 010/2019-CED-CAU/BR</w:t>
            </w:r>
            <w:r>
              <w:rPr>
                <w:rFonts w:ascii="Times New Roman" w:hAnsi="Times New Roman"/>
                <w:sz w:val="22"/>
                <w:szCs w:val="22"/>
              </w:rPr>
              <w:t>, em que deliberou por: (1)</w:t>
            </w:r>
            <w:r>
              <w:rPr>
                <w:rFonts w:ascii="Times New Roman" w:eastAsia="Times New Roman" w:hAnsi="Times New Roman"/>
                <w:sz w:val="22"/>
                <w:szCs w:val="22"/>
                <w:lang w:eastAsia="pt-BR"/>
              </w:rPr>
              <w:t xml:space="preserve"> Aprovar a realização de reunião técnica </w:t>
            </w:r>
            <w:r>
              <w:rPr>
                <w:rFonts w:ascii="Times New Roman" w:eastAsia="Times New Roman" w:hAnsi="Times New Roman"/>
                <w:sz w:val="22"/>
                <w:szCs w:val="22"/>
                <w:lang w:eastAsia="pt-BR"/>
              </w:rPr>
              <w:t xml:space="preserve">com a participação dos conselheiros da CED-CAU/BR Roberto Salomão e Carlos Fernando de Souza Leão Andrade para o dia 10 de abril de 2019 (das 9h às 18h), um dia antes da 81ª reunião ordinária da CED-CAU/BR, na sede do CAU/BR; (2) </w:t>
            </w:r>
            <w:r>
              <w:rPr>
                <w:rFonts w:ascii="Times New Roman" w:hAnsi="Times New Roman"/>
                <w:sz w:val="22"/>
                <w:szCs w:val="22"/>
                <w:lang w:eastAsia="pt-BR"/>
              </w:rPr>
              <w:t>Enviar a presente delibera</w:t>
            </w:r>
            <w:r>
              <w:rPr>
                <w:rFonts w:ascii="Times New Roman" w:hAnsi="Times New Roman"/>
                <w:sz w:val="22"/>
                <w:szCs w:val="22"/>
                <w:lang w:eastAsia="pt-BR"/>
              </w:rPr>
              <w:t xml:space="preserve">ção à Secretaria Geral da Mesa do CAU/BR, para tomada de providências observando: a) A convocação dos conselheiros relatores da matéria, conselheiros </w:t>
            </w:r>
            <w:r>
              <w:rPr>
                <w:rFonts w:ascii="Times New Roman" w:eastAsia="Times New Roman" w:hAnsi="Times New Roman"/>
                <w:sz w:val="22"/>
                <w:szCs w:val="22"/>
                <w:lang w:eastAsia="pt-BR"/>
              </w:rPr>
              <w:t>Roberto Salomão e Carlos Fernando de Souza Leão Andrade</w:t>
            </w:r>
            <w:r>
              <w:rPr>
                <w:rFonts w:ascii="Times New Roman" w:hAnsi="Times New Roman"/>
                <w:sz w:val="22"/>
                <w:szCs w:val="22"/>
                <w:lang w:eastAsia="pt-BR"/>
              </w:rPr>
              <w:t>, deve considerar a realização da 81ª reunião ordin</w:t>
            </w:r>
            <w:r>
              <w:rPr>
                <w:rFonts w:ascii="Times New Roman" w:hAnsi="Times New Roman"/>
                <w:sz w:val="22"/>
                <w:szCs w:val="22"/>
                <w:lang w:eastAsia="pt-BR"/>
              </w:rPr>
              <w:t>ária da CED-CAU/BR nos dias 11 e 12 de abril de 2019; b) considerar para a convocação da reunião técnica o centro de custo da 1.01.02.003 “ATIVIDADES – Manter e Desenvolver as Atividades da CED”.</w:t>
            </w:r>
          </w:p>
        </w:tc>
      </w:tr>
    </w:tbl>
    <w:p w:rsidR="007E4CAC" w:rsidRDefault="007E4CAC">
      <w:pPr>
        <w:tabs>
          <w:tab w:val="start" w:pos="24.20pt"/>
          <w:tab w:val="start" w:pos="112.45pt"/>
        </w:tabs>
        <w:rPr>
          <w:rFonts w:ascii="Times New Roman" w:hAnsi="Times New Roman"/>
          <w:sz w:val="22"/>
          <w:szCs w:val="22"/>
        </w:rPr>
      </w:pPr>
    </w:p>
    <w:tbl>
      <w:tblPr>
        <w:tblW w:w="453.75pt" w:type="dxa"/>
        <w:tblInd w:w="5.40pt" w:type="dxa"/>
        <w:tblLayout w:type="fixed"/>
        <w:tblCellMar>
          <w:start w:w="0.50pt" w:type="dxa"/>
          <w:end w:w="0.50pt" w:type="dxa"/>
        </w:tblCellMar>
        <w:tblLook w:firstRow="1" w:lastRow="0" w:firstColumn="1" w:lastColumn="0" w:noHBand="0" w:noVBand="1"/>
      </w:tblPr>
      <w:tblGrid>
        <w:gridCol w:w="2269"/>
        <w:gridCol w:w="6806"/>
      </w:tblGrid>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3.2</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jc w:val="both"/>
              <w:rPr>
                <w:rFonts w:ascii="Times New Roman" w:hAnsi="Times New Roman"/>
                <w:b/>
                <w:sz w:val="22"/>
                <w:szCs w:val="22"/>
              </w:rPr>
            </w:pPr>
            <w:r>
              <w:rPr>
                <w:rFonts w:ascii="Times New Roman" w:hAnsi="Times New Roman"/>
                <w:b/>
                <w:sz w:val="22"/>
                <w:szCs w:val="22"/>
              </w:rPr>
              <w:t>Comunicações da CED-CAUBR às CED-CAUUF para esclarecim</w:t>
            </w:r>
            <w:r>
              <w:rPr>
                <w:rFonts w:ascii="Times New Roman" w:hAnsi="Times New Roman"/>
                <w:b/>
                <w:sz w:val="22"/>
                <w:szCs w:val="22"/>
              </w:rPr>
              <w:t>entos e retirada de dúvidas</w:t>
            </w:r>
          </w:p>
        </w:tc>
      </w:tr>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lastRenderedPageBreak/>
              <w:t>Fonte</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jc w:val="both"/>
              <w:rPr>
                <w:rFonts w:ascii="Times New Roman" w:hAnsi="Times New Roman"/>
                <w:sz w:val="22"/>
                <w:szCs w:val="22"/>
              </w:rPr>
            </w:pPr>
            <w:r>
              <w:rPr>
                <w:rFonts w:ascii="Times New Roman" w:hAnsi="Times New Roman"/>
                <w:sz w:val="22"/>
                <w:szCs w:val="22"/>
              </w:rPr>
              <w:t>CED-CAU/BR</w:t>
            </w:r>
          </w:p>
        </w:tc>
      </w:tr>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jc w:val="both"/>
            </w:pPr>
            <w:r>
              <w:rPr>
                <w:rFonts w:ascii="Times New Roman" w:hAnsi="Times New Roman"/>
                <w:sz w:val="22"/>
                <w:szCs w:val="22"/>
              </w:rPr>
              <w:t xml:space="preserve">Conselheiros </w:t>
            </w:r>
            <w:r>
              <w:rPr>
                <w:rFonts w:ascii="Times New Roman" w:hAnsi="Times New Roman"/>
                <w:sz w:val="22"/>
                <w:szCs w:val="22"/>
                <w:lang w:eastAsia="pt-BR"/>
              </w:rPr>
              <w:t>José Gerardo da Fonseca Soares e Matozalém Santana</w:t>
            </w:r>
          </w:p>
        </w:tc>
      </w:tr>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Ponto de pauta adiado.</w:t>
            </w:r>
          </w:p>
        </w:tc>
      </w:tr>
    </w:tbl>
    <w:p w:rsidR="007E4CAC" w:rsidRDefault="007E4CAC">
      <w:pPr>
        <w:tabs>
          <w:tab w:val="start" w:pos="24.20pt"/>
          <w:tab w:val="start" w:pos="112.45pt"/>
        </w:tabs>
        <w:rPr>
          <w:rFonts w:ascii="Times New Roman" w:hAnsi="Times New Roman"/>
          <w:sz w:val="22"/>
          <w:szCs w:val="22"/>
        </w:rPr>
      </w:pPr>
    </w:p>
    <w:tbl>
      <w:tblPr>
        <w:tblW w:w="453.75pt" w:type="dxa"/>
        <w:tblInd w:w="5.40pt" w:type="dxa"/>
        <w:tblLayout w:type="fixed"/>
        <w:tblCellMar>
          <w:start w:w="0.50pt" w:type="dxa"/>
          <w:end w:w="0.50pt" w:type="dxa"/>
        </w:tblCellMar>
        <w:tblLook w:firstRow="1" w:lastRow="0" w:firstColumn="1" w:lastColumn="0" w:noHBand="0" w:noVBand="1"/>
      </w:tblPr>
      <w:tblGrid>
        <w:gridCol w:w="2269"/>
        <w:gridCol w:w="6806"/>
      </w:tblGrid>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3.3</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tabs>
                <w:tab w:val="start" w:pos="24.20pt"/>
                <w:tab w:val="start" w:pos="112.45pt"/>
              </w:tabs>
              <w:jc w:val="both"/>
              <w:rPr>
                <w:rFonts w:ascii="Times New Roman" w:hAnsi="Times New Roman"/>
                <w:b/>
                <w:sz w:val="22"/>
                <w:szCs w:val="22"/>
              </w:rPr>
            </w:pPr>
            <w:r>
              <w:rPr>
                <w:rFonts w:ascii="Times New Roman" w:hAnsi="Times New Roman"/>
                <w:b/>
                <w:sz w:val="22"/>
                <w:szCs w:val="22"/>
              </w:rPr>
              <w:t>Direito Autoral e Plágio na atuação do Arquiteto e Urbanista: aspectos éticos</w:t>
            </w:r>
          </w:p>
        </w:tc>
      </w:tr>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jc w:val="both"/>
              <w:rPr>
                <w:rFonts w:ascii="Times New Roman" w:hAnsi="Times New Roman"/>
                <w:sz w:val="22"/>
                <w:szCs w:val="22"/>
              </w:rPr>
            </w:pPr>
            <w:r>
              <w:rPr>
                <w:rFonts w:ascii="Times New Roman" w:hAnsi="Times New Roman"/>
                <w:sz w:val="22"/>
                <w:szCs w:val="22"/>
              </w:rPr>
              <w:t>CED-CAU/BR</w:t>
            </w:r>
          </w:p>
        </w:tc>
      </w:tr>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jc w:val="both"/>
              <w:rPr>
                <w:rFonts w:ascii="Times New Roman" w:hAnsi="Times New Roman"/>
                <w:sz w:val="22"/>
                <w:szCs w:val="22"/>
              </w:rPr>
            </w:pPr>
            <w:r>
              <w:rPr>
                <w:rFonts w:ascii="Times New Roman" w:hAnsi="Times New Roman"/>
                <w:sz w:val="22"/>
                <w:szCs w:val="22"/>
              </w:rPr>
              <w:t>Conselheiro Guivaldo D’Alexandria Baptista</w:t>
            </w:r>
          </w:p>
        </w:tc>
      </w:tr>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Discutido com o item 7.</w:t>
            </w:r>
          </w:p>
        </w:tc>
      </w:tr>
    </w:tbl>
    <w:p w:rsidR="007E4CAC" w:rsidRDefault="007E4CAC">
      <w:pPr>
        <w:tabs>
          <w:tab w:val="start" w:pos="24.20pt"/>
          <w:tab w:val="start" w:pos="112.45pt"/>
        </w:tabs>
        <w:rPr>
          <w:rFonts w:ascii="Times New Roman" w:hAnsi="Times New Roman"/>
          <w:sz w:val="22"/>
          <w:szCs w:val="22"/>
        </w:rPr>
      </w:pPr>
    </w:p>
    <w:tbl>
      <w:tblPr>
        <w:tblW w:w="453.75pt" w:type="dxa"/>
        <w:tblInd w:w="5.40pt" w:type="dxa"/>
        <w:tblLayout w:type="fixed"/>
        <w:tblCellMar>
          <w:start w:w="0.50pt" w:type="dxa"/>
          <w:end w:w="0.50pt" w:type="dxa"/>
        </w:tblCellMar>
        <w:tblLook w:firstRow="1" w:lastRow="0" w:firstColumn="1" w:lastColumn="0" w:noHBand="0" w:noVBand="1"/>
      </w:tblPr>
      <w:tblGrid>
        <w:gridCol w:w="2269"/>
        <w:gridCol w:w="6806"/>
      </w:tblGrid>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3.4</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jc w:val="both"/>
              <w:rPr>
                <w:rFonts w:ascii="Times New Roman" w:hAnsi="Times New Roman"/>
                <w:b/>
                <w:sz w:val="22"/>
                <w:szCs w:val="22"/>
              </w:rPr>
            </w:pPr>
            <w:r>
              <w:rPr>
                <w:rFonts w:ascii="Times New Roman" w:hAnsi="Times New Roman"/>
                <w:b/>
                <w:sz w:val="22"/>
                <w:szCs w:val="22"/>
              </w:rPr>
              <w:t xml:space="preserve">Termo de Ajustamento de Conduta (TAC) em matérias ético-disciplinares conciliáveis e possibilidade de encaminhamentos alternativos no processo </w:t>
            </w:r>
            <w:r>
              <w:rPr>
                <w:rFonts w:ascii="Times New Roman" w:hAnsi="Times New Roman"/>
                <w:b/>
                <w:sz w:val="22"/>
                <w:szCs w:val="22"/>
              </w:rPr>
              <w:t>ético</w:t>
            </w:r>
          </w:p>
        </w:tc>
      </w:tr>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jc w:val="both"/>
              <w:rPr>
                <w:rFonts w:ascii="Times New Roman" w:hAnsi="Times New Roman"/>
                <w:sz w:val="22"/>
                <w:szCs w:val="22"/>
              </w:rPr>
            </w:pPr>
            <w:r>
              <w:rPr>
                <w:rFonts w:ascii="Times New Roman" w:hAnsi="Times New Roman"/>
                <w:sz w:val="22"/>
                <w:szCs w:val="22"/>
              </w:rPr>
              <w:t>CED-CAU/BR</w:t>
            </w:r>
          </w:p>
        </w:tc>
      </w:tr>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jc w:val="both"/>
              <w:rPr>
                <w:rFonts w:ascii="Times New Roman" w:hAnsi="Times New Roman"/>
                <w:sz w:val="22"/>
                <w:szCs w:val="22"/>
              </w:rPr>
            </w:pPr>
            <w:r>
              <w:rPr>
                <w:rFonts w:ascii="Times New Roman" w:hAnsi="Times New Roman"/>
                <w:sz w:val="22"/>
                <w:szCs w:val="22"/>
              </w:rPr>
              <w:t>Conselheiro Matozalém Santana</w:t>
            </w:r>
          </w:p>
        </w:tc>
      </w:tr>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Ponto de pauta adiado. </w:t>
            </w:r>
          </w:p>
        </w:tc>
      </w:tr>
    </w:tbl>
    <w:p w:rsidR="007E4CAC" w:rsidRDefault="007E4CAC">
      <w:pPr>
        <w:tabs>
          <w:tab w:val="start" w:pos="24.20pt"/>
          <w:tab w:val="start" w:pos="112.45pt"/>
        </w:tabs>
        <w:rPr>
          <w:rFonts w:ascii="Times New Roman" w:hAnsi="Times New Roman"/>
          <w:sz w:val="22"/>
          <w:szCs w:val="22"/>
        </w:rPr>
      </w:pPr>
    </w:p>
    <w:tbl>
      <w:tblPr>
        <w:tblW w:w="453.75pt" w:type="dxa"/>
        <w:tblInd w:w="5.40pt" w:type="dxa"/>
        <w:tblLayout w:type="fixed"/>
        <w:tblCellMar>
          <w:start w:w="0.50pt" w:type="dxa"/>
          <w:end w:w="0.50pt" w:type="dxa"/>
        </w:tblCellMar>
        <w:tblLook w:firstRow="1" w:lastRow="0" w:firstColumn="1" w:lastColumn="0" w:noHBand="0" w:noVBand="1"/>
      </w:tblPr>
      <w:tblGrid>
        <w:gridCol w:w="2269"/>
        <w:gridCol w:w="6806"/>
      </w:tblGrid>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3.5</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jc w:val="both"/>
              <w:rPr>
                <w:rFonts w:ascii="Times New Roman" w:hAnsi="Times New Roman"/>
                <w:b/>
                <w:sz w:val="22"/>
                <w:szCs w:val="22"/>
              </w:rPr>
            </w:pPr>
            <w:r>
              <w:rPr>
                <w:rFonts w:ascii="Times New Roman" w:hAnsi="Times New Roman"/>
                <w:b/>
                <w:sz w:val="22"/>
                <w:szCs w:val="22"/>
              </w:rPr>
              <w:t>Reserva técnica e aspectos éticos na Arquitetura e Urbanismo</w:t>
            </w:r>
          </w:p>
        </w:tc>
      </w:tr>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jc w:val="both"/>
              <w:rPr>
                <w:rFonts w:ascii="Times New Roman" w:hAnsi="Times New Roman"/>
                <w:sz w:val="22"/>
                <w:szCs w:val="22"/>
              </w:rPr>
            </w:pPr>
            <w:r>
              <w:rPr>
                <w:rFonts w:ascii="Times New Roman" w:hAnsi="Times New Roman"/>
                <w:sz w:val="22"/>
                <w:szCs w:val="22"/>
              </w:rPr>
              <w:t>CED-CAU/BR</w:t>
            </w:r>
          </w:p>
        </w:tc>
      </w:tr>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jc w:val="both"/>
              <w:rPr>
                <w:rFonts w:ascii="Times New Roman" w:hAnsi="Times New Roman"/>
                <w:sz w:val="22"/>
                <w:szCs w:val="22"/>
              </w:rPr>
            </w:pPr>
            <w:r>
              <w:rPr>
                <w:rFonts w:ascii="Times New Roman" w:hAnsi="Times New Roman"/>
                <w:sz w:val="22"/>
                <w:szCs w:val="22"/>
              </w:rPr>
              <w:t>Conselheiros Matozalém Santana e Carlos Fernando de Souza</w:t>
            </w:r>
            <w:r>
              <w:rPr>
                <w:rFonts w:ascii="Times New Roman" w:hAnsi="Times New Roman"/>
                <w:sz w:val="22"/>
                <w:szCs w:val="22"/>
              </w:rPr>
              <w:t xml:space="preserve"> Leão Andrade</w:t>
            </w:r>
          </w:p>
        </w:tc>
      </w:tr>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spacing w:after="2pt"/>
              <w:jc w:val="both"/>
              <w:rPr>
                <w:rFonts w:ascii="Times New Roman" w:hAnsi="Times New Roman"/>
                <w:sz w:val="22"/>
                <w:szCs w:val="22"/>
              </w:rPr>
            </w:pPr>
            <w:r>
              <w:rPr>
                <w:rFonts w:ascii="Times New Roman" w:hAnsi="Times New Roman"/>
                <w:sz w:val="22"/>
                <w:szCs w:val="22"/>
              </w:rPr>
              <w:t>Participaram da discussão sobre o tema, além dos conselheiros federais da CED-CAU/BR: arquiteto Luis Fernando Zeferino (conselheiro federal), Tiago Caetano (proprietário da loja Arquivo Contemporâneo, pós em filosofia, e gradu</w:t>
            </w:r>
            <w:r>
              <w:rPr>
                <w:rFonts w:ascii="Times New Roman" w:hAnsi="Times New Roman"/>
                <w:sz w:val="22"/>
                <w:szCs w:val="22"/>
              </w:rPr>
              <w:t>ação em direito), arquiteto André Veloso (conselheiro estadual do CAU/DF), Angelita (representante do Sindicato de Comércio Varejista de Construção); Paulo Cejista (advogado); arquiteto Daniel Mangabeira (presidente do CAU/DF); Ricardo Fonseca (conselheiro</w:t>
            </w:r>
            <w:r>
              <w:rPr>
                <w:rFonts w:ascii="Times New Roman" w:hAnsi="Times New Roman"/>
                <w:sz w:val="22"/>
                <w:szCs w:val="22"/>
              </w:rPr>
              <w:t xml:space="preserve"> federal); arquiteto Rafael Amaral (presidente do CAU/PE) e arquiteta Ana Cristina Lima (presidente do CAU/RO).</w:t>
            </w:r>
          </w:p>
          <w:p w:rsidR="007E4CAC" w:rsidRDefault="000F22F5">
            <w:pPr>
              <w:spacing w:after="2pt"/>
              <w:jc w:val="both"/>
              <w:rPr>
                <w:rFonts w:ascii="Times New Roman" w:hAnsi="Times New Roman"/>
                <w:sz w:val="22"/>
                <w:szCs w:val="22"/>
              </w:rPr>
            </w:pPr>
            <w:r>
              <w:rPr>
                <w:rFonts w:ascii="Times New Roman" w:hAnsi="Times New Roman"/>
                <w:sz w:val="22"/>
                <w:szCs w:val="22"/>
              </w:rPr>
              <w:t>O conselheiro Zeferino iniciou expondo sobre como o comércio varejista estava preocupado com o assédio de profissionais nas lojas de materiais d</w:t>
            </w:r>
            <w:r>
              <w:rPr>
                <w:rFonts w:ascii="Times New Roman" w:hAnsi="Times New Roman"/>
                <w:sz w:val="22"/>
                <w:szCs w:val="22"/>
              </w:rPr>
              <w:t>e construção quanto ao recebimento de reserva técnica, questão que suscitou uma discussão no âmbito do CAU/DF. Informou ter levado a questão ao presidente do CAU/DF, Daniel Mangabeira, tendo sido incluída na pauta da Comissão Temporária de Relações Institu</w:t>
            </w:r>
            <w:r>
              <w:rPr>
                <w:rFonts w:ascii="Times New Roman" w:hAnsi="Times New Roman"/>
                <w:sz w:val="22"/>
                <w:szCs w:val="22"/>
              </w:rPr>
              <w:t xml:space="preserve">cionais e Parlamentares do CAU/DF. Em uma primeira reunião, foram ouvidos representantes e advogados, para melhor compreensão dos aspectos jurídicos referentes ao tema. </w:t>
            </w:r>
          </w:p>
          <w:p w:rsidR="007E4CAC" w:rsidRDefault="000F22F5">
            <w:pPr>
              <w:spacing w:after="2pt"/>
              <w:jc w:val="both"/>
              <w:rPr>
                <w:rFonts w:ascii="Times New Roman" w:hAnsi="Times New Roman"/>
                <w:sz w:val="22"/>
                <w:szCs w:val="22"/>
              </w:rPr>
            </w:pPr>
            <w:r>
              <w:rPr>
                <w:rFonts w:ascii="Times New Roman" w:hAnsi="Times New Roman"/>
                <w:sz w:val="22"/>
                <w:szCs w:val="22"/>
              </w:rPr>
              <w:t xml:space="preserve">O Presidente do CAU/DF Daniel Mangabeira informou que a discussão ainda não chegou a </w:t>
            </w:r>
            <w:r>
              <w:rPr>
                <w:rFonts w:ascii="Times New Roman" w:hAnsi="Times New Roman"/>
                <w:sz w:val="22"/>
                <w:szCs w:val="22"/>
              </w:rPr>
              <w:t>um resultado. Explicou que o entendimento inicial do CAU/DF era baseado unicamente no Código de Ética e Disciplina do CAU/BR e no que havia sido reproduzido nos últimos anos pelo CAU/BR em suas campanhas e discussões. Porém, atualmente estão começando a en</w:t>
            </w:r>
            <w:r>
              <w:rPr>
                <w:rFonts w:ascii="Times New Roman" w:hAnsi="Times New Roman"/>
                <w:sz w:val="22"/>
                <w:szCs w:val="22"/>
              </w:rPr>
              <w:t>tender sob outro ponto de vista, não somente profissional, mas quanto a questão jurídica. Apesar de ainda não ter chegado a um entendimento, considera importante o compartilhamento de conhecimentos sobre o que foi conversado no âmbito do CAU/DF, de maneira</w:t>
            </w:r>
            <w:r>
              <w:rPr>
                <w:rFonts w:ascii="Times New Roman" w:hAnsi="Times New Roman"/>
                <w:sz w:val="22"/>
                <w:szCs w:val="22"/>
              </w:rPr>
              <w:t xml:space="preserve"> a contribuir com as discussões. Expôs ainda que o CAU/DF tentou criar um “selo de idoneidade”, pois a reclamação a respeito de reserva técnica se deu pelo Sindmac (Sindicato de lojas de material de construção), já que a margem de lucros deles é inferior a</w:t>
            </w:r>
            <w:r>
              <w:rPr>
                <w:rFonts w:ascii="Times New Roman" w:hAnsi="Times New Roman"/>
                <w:sz w:val="22"/>
                <w:szCs w:val="22"/>
              </w:rPr>
              <w:t xml:space="preserve"> das lojas. Porém, não foi dado prosseguimento.</w:t>
            </w:r>
          </w:p>
          <w:p w:rsidR="007E4CAC" w:rsidRDefault="000F22F5">
            <w:pPr>
              <w:spacing w:after="2pt"/>
              <w:jc w:val="both"/>
            </w:pPr>
            <w:r>
              <w:rPr>
                <w:rFonts w:ascii="Times New Roman" w:hAnsi="Times New Roman"/>
                <w:sz w:val="22"/>
                <w:szCs w:val="22"/>
              </w:rPr>
              <w:t>Tiago Caetano expôs que, sem juízo de valor, da ótica do mercado a reserva técnica é um fato. E pelo fato de a prática existir e ser consolidada, a loja não pagar aos profissionais estaria de fora de um círcu</w:t>
            </w:r>
            <w:r>
              <w:rPr>
                <w:rFonts w:ascii="Times New Roman" w:hAnsi="Times New Roman"/>
                <w:sz w:val="22"/>
                <w:szCs w:val="22"/>
              </w:rPr>
              <w:t xml:space="preserve">lo de lojas que comercializa aos arquitetos.  Informou ainda não ter visto descontentamento no pagamento da reserva técnica em caso de participação efetiva do profissional no acompanhamento das escolhas do cliente, pois esta seria uma forma de remuneração </w:t>
            </w:r>
            <w:r>
              <w:rPr>
                <w:rFonts w:ascii="Times New Roman" w:hAnsi="Times New Roman"/>
                <w:sz w:val="22"/>
                <w:szCs w:val="22"/>
              </w:rPr>
              <w:t>ao arquiteto pela responsabilização na escolha dos materiais, retirando essa responsabilidade da loja. Porém, sugere a imposição de limites de porcentagem ao pagamento (por exemplo, até 10% do valor do produto adquirido), caso contrário não conseguiria com</w:t>
            </w:r>
            <w:r>
              <w:rPr>
                <w:rFonts w:ascii="Times New Roman" w:hAnsi="Times New Roman"/>
                <w:sz w:val="22"/>
                <w:szCs w:val="22"/>
              </w:rPr>
              <w:t>petir com lojas que trabalham com descontos superiores ou até mesmo progressivos. Também recomenda que esteja transparente na relação contratual entre arquiteto e cliente a previsão do recebimento de comissão por essa responsabilização, pelo arquiteto, qua</w:t>
            </w:r>
            <w:r>
              <w:rPr>
                <w:rFonts w:ascii="Times New Roman" w:hAnsi="Times New Roman"/>
                <w:sz w:val="22"/>
                <w:szCs w:val="22"/>
              </w:rPr>
              <w:t>nto às escolhas dos produtos que irão compor o resultado final do seu projeto. Esclarece que não propõe uma institucionalização da prática e sim uma regulamentação. Cita Durkai: “</w:t>
            </w:r>
            <w:r>
              <w:rPr>
                <w:rFonts w:ascii="Times New Roman" w:hAnsi="Times New Roman"/>
                <w:i/>
                <w:sz w:val="22"/>
                <w:szCs w:val="22"/>
              </w:rPr>
              <w:t>os fatos sociais são exteriores a nós e coercitivos</w:t>
            </w:r>
            <w:r>
              <w:rPr>
                <w:rFonts w:ascii="Times New Roman" w:hAnsi="Times New Roman"/>
                <w:sz w:val="22"/>
                <w:szCs w:val="22"/>
              </w:rPr>
              <w:t>”. A reserva técnica é uma</w:t>
            </w:r>
            <w:r>
              <w:rPr>
                <w:rFonts w:ascii="Times New Roman" w:hAnsi="Times New Roman"/>
                <w:sz w:val="22"/>
                <w:szCs w:val="22"/>
              </w:rPr>
              <w:t xml:space="preserve"> prática de mercado, além de nós, e entende ser inviável impedir sua prática.</w:t>
            </w:r>
          </w:p>
          <w:p w:rsidR="007E4CAC" w:rsidRDefault="000F22F5">
            <w:pPr>
              <w:spacing w:after="2pt"/>
              <w:jc w:val="both"/>
              <w:rPr>
                <w:rFonts w:ascii="Times New Roman" w:hAnsi="Times New Roman"/>
                <w:sz w:val="22"/>
                <w:szCs w:val="22"/>
              </w:rPr>
            </w:pPr>
            <w:r>
              <w:rPr>
                <w:rFonts w:ascii="Times New Roman" w:hAnsi="Times New Roman"/>
                <w:sz w:val="22"/>
                <w:szCs w:val="22"/>
              </w:rPr>
              <w:t>Dr. Paulo Cejista expôs sobre a sua experiência no comércio varejista, oportunidade em que teve conhecimento da prática do recebimento de reserva técnica ao arquiteto que acompan</w:t>
            </w:r>
            <w:r>
              <w:rPr>
                <w:rFonts w:ascii="Times New Roman" w:hAnsi="Times New Roman"/>
                <w:sz w:val="22"/>
                <w:szCs w:val="22"/>
              </w:rPr>
              <w:t>ha a escolha dos materiais. Então, foi adotada essa prática para o pagamento aos profissionais que efetivamente participam das escolhas, recusando o pagamento àqueles profissionais que não assumem esse papel. Entende que o Código de Ética e Disciplina do C</w:t>
            </w:r>
            <w:r>
              <w:rPr>
                <w:rFonts w:ascii="Times New Roman" w:hAnsi="Times New Roman"/>
                <w:sz w:val="22"/>
                <w:szCs w:val="22"/>
              </w:rPr>
              <w:t>AU/BR prevê não ser lícito o pagamento de reserva técnica caso o arquiteto deixe claro no contrato de prestação de serviços. Porém, não haveria ilegalidade. Opina que o Código de Ética e Disciplina do CAU/BR, em seu item 3.2.16 vai além da lei, o que não s</w:t>
            </w:r>
            <w:r>
              <w:rPr>
                <w:rFonts w:ascii="Times New Roman" w:hAnsi="Times New Roman"/>
                <w:sz w:val="22"/>
                <w:szCs w:val="22"/>
              </w:rPr>
              <w:t>eria possível do ponto de vista jurídico, pois o CAU não poderia legislar além da lei, mas apenas regulamentá-la. Se o CAU quiser proibir a reserva técnica em qualquer circunstância, deve alterar a lei, mas não a regulamentar de maneira a excedê-la, pois a</w:t>
            </w:r>
            <w:r>
              <w:rPr>
                <w:rFonts w:ascii="Times New Roman" w:hAnsi="Times New Roman"/>
                <w:sz w:val="22"/>
                <w:szCs w:val="22"/>
              </w:rPr>
              <w:t xml:space="preserve"> legislação brasileira é positivista: ao particular é permitido o que não é proibido por lei. Exemplifica com a legislação dos médicos, a qual especifica claramente não ser permitido o recebimento de porcentagem pela venda de medicamento. Porém, no caso de</w:t>
            </w:r>
            <w:r>
              <w:rPr>
                <w:rFonts w:ascii="Times New Roman" w:hAnsi="Times New Roman"/>
                <w:sz w:val="22"/>
                <w:szCs w:val="22"/>
              </w:rPr>
              <w:t xml:space="preserve"> arquitetos, não há essa disposição, dispondo a legislação apenas quanto à proibição da “locupletação ilícita”, o que não seria o caso se houver transparência entre contratante e contratado. </w:t>
            </w:r>
          </w:p>
          <w:p w:rsidR="007E4CAC" w:rsidRDefault="000F22F5">
            <w:pPr>
              <w:spacing w:after="2pt"/>
              <w:jc w:val="both"/>
              <w:rPr>
                <w:rFonts w:ascii="Times New Roman" w:hAnsi="Times New Roman"/>
                <w:sz w:val="22"/>
                <w:szCs w:val="22"/>
              </w:rPr>
            </w:pPr>
            <w:r>
              <w:rPr>
                <w:rFonts w:ascii="Times New Roman" w:hAnsi="Times New Roman"/>
                <w:sz w:val="22"/>
                <w:szCs w:val="22"/>
              </w:rPr>
              <w:t>O conselheiro Guivaldo D’Alexandria explicou que a posição atual</w:t>
            </w:r>
            <w:r>
              <w:rPr>
                <w:rFonts w:ascii="Times New Roman" w:hAnsi="Times New Roman"/>
                <w:sz w:val="22"/>
                <w:szCs w:val="22"/>
              </w:rPr>
              <w:t xml:space="preserve"> da CED-CAU/BR é no sentido de que caso o arquiteto esteja trabalhando com decoração não está em sua atribuição privativa de arquiteto e sim atuando como decorador. Então, não seria o universo de atuação do CAU, pois o Conselho deveria se preocupar quando </w:t>
            </w:r>
            <w:r>
              <w:rPr>
                <w:rFonts w:ascii="Times New Roman" w:hAnsi="Times New Roman"/>
                <w:sz w:val="22"/>
                <w:szCs w:val="22"/>
              </w:rPr>
              <w:t xml:space="preserve">no exercício da arquitetura. A preocupação do CAU é a sociedade, o que alcançar direitos e segurança patrimonial do cidadão e da sociedade de natureza coletiva. A natureza da ética é o bom convívio. Lembra que o universo ético e o legal são distintos, com </w:t>
            </w:r>
            <w:r>
              <w:rPr>
                <w:rFonts w:ascii="Times New Roman" w:hAnsi="Times New Roman"/>
                <w:sz w:val="22"/>
                <w:szCs w:val="22"/>
              </w:rPr>
              <w:t>finalidades diferentes. Explicou que a Lei nº 12.378/2010 trata do aspecto ético porque na ocasião da criação do CAU ainda não havia um Código de Ética, então a lei subsidiaria a análise das condutas dos profissionais antes da aprovação de um código de éti</w:t>
            </w:r>
            <w:r>
              <w:rPr>
                <w:rFonts w:ascii="Times New Roman" w:hAnsi="Times New Roman"/>
                <w:sz w:val="22"/>
                <w:szCs w:val="22"/>
              </w:rPr>
              <w:t xml:space="preserve">ca próprio. Explicou que havia proposto essa conversa antes do início da campanha contra a reserva técnica pelo CAU/BR para a proposição de um pacto, o que não aconteceu. </w:t>
            </w:r>
          </w:p>
          <w:p w:rsidR="007E4CAC" w:rsidRDefault="000F22F5">
            <w:pPr>
              <w:spacing w:after="2pt"/>
              <w:jc w:val="both"/>
              <w:rPr>
                <w:rFonts w:ascii="Times New Roman" w:hAnsi="Times New Roman"/>
                <w:sz w:val="22"/>
                <w:szCs w:val="22"/>
              </w:rPr>
            </w:pPr>
            <w:r>
              <w:rPr>
                <w:rFonts w:ascii="Times New Roman" w:hAnsi="Times New Roman"/>
                <w:sz w:val="22"/>
                <w:szCs w:val="22"/>
              </w:rPr>
              <w:t xml:space="preserve">Angelita, representante do Sindicato de Comércio Varejista de Construção, expôs que </w:t>
            </w:r>
            <w:r>
              <w:rPr>
                <w:rFonts w:ascii="Times New Roman" w:hAnsi="Times New Roman"/>
                <w:sz w:val="22"/>
                <w:szCs w:val="22"/>
              </w:rPr>
              <w:t>o Sindicato também tem a preocupação com a sociedade, consumidor final. Do ponto de vista ético, opina que o entendimento deve vir do CAU e não cabe ao sindicato definir “selo de idoneidade” para a loja. Esclareceu não estar se colocando a favor da prática</w:t>
            </w:r>
            <w:r>
              <w:rPr>
                <w:rFonts w:ascii="Times New Roman" w:hAnsi="Times New Roman"/>
                <w:sz w:val="22"/>
                <w:szCs w:val="22"/>
              </w:rPr>
              <w:t xml:space="preserve"> do recebimento da reserva técnica ou proferindo juízo de valor, mas informou que o comércio varejista de construção possui porcentagem pequena e essa “guerra de percentual” de quem paga a reserva técnica incomoda. A decisão sobre regulamentação, proibição</w:t>
            </w:r>
            <w:r>
              <w:rPr>
                <w:rFonts w:ascii="Times New Roman" w:hAnsi="Times New Roman"/>
                <w:sz w:val="22"/>
                <w:szCs w:val="22"/>
              </w:rPr>
              <w:t xml:space="preserve"> ou qualquer outro encaminhamento cabe ao CAU, competindo a ele orientar sobre como proceder.</w:t>
            </w:r>
          </w:p>
          <w:p w:rsidR="007E4CAC" w:rsidRDefault="000F22F5">
            <w:pPr>
              <w:spacing w:after="2pt"/>
              <w:jc w:val="both"/>
              <w:rPr>
                <w:rFonts w:ascii="Times New Roman" w:hAnsi="Times New Roman"/>
                <w:sz w:val="22"/>
                <w:szCs w:val="22"/>
              </w:rPr>
            </w:pPr>
            <w:r>
              <w:rPr>
                <w:rFonts w:ascii="Times New Roman" w:hAnsi="Times New Roman"/>
                <w:sz w:val="22"/>
                <w:szCs w:val="22"/>
              </w:rPr>
              <w:t>O conselheiro Gerardo também pontuou que a reserva técnica também perpassa pela questão tributária.</w:t>
            </w:r>
          </w:p>
          <w:p w:rsidR="007E4CAC" w:rsidRDefault="000F22F5">
            <w:pPr>
              <w:spacing w:after="2pt"/>
              <w:jc w:val="both"/>
              <w:rPr>
                <w:rFonts w:ascii="Times New Roman" w:hAnsi="Times New Roman"/>
                <w:sz w:val="22"/>
                <w:szCs w:val="22"/>
              </w:rPr>
            </w:pPr>
            <w:r>
              <w:rPr>
                <w:rFonts w:ascii="Times New Roman" w:hAnsi="Times New Roman"/>
                <w:sz w:val="22"/>
                <w:szCs w:val="22"/>
              </w:rPr>
              <w:t xml:space="preserve">Diante das colocações, Paulo Cejista opinou que o CAU deve </w:t>
            </w:r>
            <w:r>
              <w:rPr>
                <w:rFonts w:ascii="Times New Roman" w:hAnsi="Times New Roman"/>
                <w:sz w:val="22"/>
                <w:szCs w:val="22"/>
              </w:rPr>
              <w:t>definir se o arquiteto de interior, que trabalha com decoração, também será alcançado por essa discussão. Quanto à questão tributária, explicou que há arquitetos que preveem no contrato o recebimento de reserva técnica e, nesse caso, a loja emite nota cont</w:t>
            </w:r>
            <w:r>
              <w:rPr>
                <w:rFonts w:ascii="Times New Roman" w:hAnsi="Times New Roman"/>
                <w:sz w:val="22"/>
                <w:szCs w:val="22"/>
              </w:rPr>
              <w:t xml:space="preserve">abilizada. Se não houver previsão contratual, a empresa contabiliza como “despesas gerais”, pois são valores que serão questionados pela Receita Federal. </w:t>
            </w:r>
          </w:p>
          <w:p w:rsidR="007E4CAC" w:rsidRDefault="000F22F5">
            <w:pPr>
              <w:spacing w:after="2pt"/>
              <w:jc w:val="both"/>
              <w:rPr>
                <w:rFonts w:ascii="Times New Roman" w:hAnsi="Times New Roman"/>
                <w:sz w:val="22"/>
                <w:szCs w:val="22"/>
              </w:rPr>
            </w:pPr>
            <w:r>
              <w:rPr>
                <w:rFonts w:ascii="Times New Roman" w:hAnsi="Times New Roman"/>
                <w:sz w:val="22"/>
                <w:szCs w:val="22"/>
              </w:rPr>
              <w:t>O presidente do CAU/PE Rafael Amaral entende que o tema deve ser trabalhado sob a ótica do valor do t</w:t>
            </w:r>
            <w:r>
              <w:rPr>
                <w:rFonts w:ascii="Times New Roman" w:hAnsi="Times New Roman"/>
                <w:sz w:val="22"/>
                <w:szCs w:val="22"/>
              </w:rPr>
              <w:t>rabalho do arquiteto na prestação de serviço.</w:t>
            </w:r>
          </w:p>
          <w:p w:rsidR="007E4CAC" w:rsidRDefault="000F22F5">
            <w:pPr>
              <w:spacing w:after="2pt"/>
              <w:jc w:val="both"/>
              <w:rPr>
                <w:rFonts w:ascii="Times New Roman" w:hAnsi="Times New Roman"/>
                <w:sz w:val="22"/>
                <w:szCs w:val="22"/>
              </w:rPr>
            </w:pPr>
            <w:r>
              <w:rPr>
                <w:rFonts w:ascii="Times New Roman" w:hAnsi="Times New Roman"/>
                <w:sz w:val="22"/>
                <w:szCs w:val="22"/>
              </w:rPr>
              <w:t xml:space="preserve">O coordenador Nikson Dias explicou que a postura atual da CED-CAU/BR tem sido pela análise da conduta do profissional em cada caso. </w:t>
            </w:r>
          </w:p>
          <w:p w:rsidR="007E4CAC" w:rsidRDefault="000F22F5">
            <w:pPr>
              <w:spacing w:after="2pt"/>
              <w:jc w:val="both"/>
              <w:rPr>
                <w:rFonts w:ascii="Times New Roman" w:hAnsi="Times New Roman"/>
                <w:sz w:val="22"/>
                <w:szCs w:val="22"/>
              </w:rPr>
            </w:pPr>
            <w:r>
              <w:rPr>
                <w:rFonts w:ascii="Times New Roman" w:hAnsi="Times New Roman"/>
                <w:sz w:val="22"/>
                <w:szCs w:val="22"/>
              </w:rPr>
              <w:t>A discussão seguirá em reuniões futuras.</w:t>
            </w:r>
          </w:p>
        </w:tc>
      </w:tr>
    </w:tbl>
    <w:p w:rsidR="007E4CAC" w:rsidRDefault="007E4CAC">
      <w:pPr>
        <w:tabs>
          <w:tab w:val="start" w:pos="24.20pt"/>
          <w:tab w:val="start" w:pos="112.45pt"/>
        </w:tabs>
        <w:rPr>
          <w:rFonts w:ascii="Times New Roman" w:hAnsi="Times New Roman"/>
          <w:sz w:val="22"/>
          <w:szCs w:val="22"/>
        </w:rPr>
      </w:pPr>
    </w:p>
    <w:tbl>
      <w:tblPr>
        <w:tblW w:w="453.75pt" w:type="dxa"/>
        <w:tblInd w:w="5.40pt" w:type="dxa"/>
        <w:tblLayout w:type="fixed"/>
        <w:tblCellMar>
          <w:start w:w="0.50pt" w:type="dxa"/>
          <w:end w:w="0.50pt" w:type="dxa"/>
        </w:tblCellMar>
        <w:tblLook w:firstRow="1" w:lastRow="0" w:firstColumn="1" w:lastColumn="0" w:noHBand="0" w:noVBand="1"/>
      </w:tblPr>
      <w:tblGrid>
        <w:gridCol w:w="2269"/>
        <w:gridCol w:w="6806"/>
      </w:tblGrid>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4</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tabs>
                <w:tab w:val="start" w:pos="24.20pt"/>
                <w:tab w:val="start" w:pos="112.45pt"/>
              </w:tabs>
              <w:jc w:val="both"/>
              <w:rPr>
                <w:rFonts w:ascii="Times New Roman" w:hAnsi="Times New Roman"/>
                <w:b/>
                <w:sz w:val="22"/>
                <w:szCs w:val="22"/>
              </w:rPr>
            </w:pPr>
            <w:r>
              <w:rPr>
                <w:rFonts w:ascii="Times New Roman" w:hAnsi="Times New Roman"/>
                <w:b/>
                <w:sz w:val="22"/>
                <w:szCs w:val="22"/>
              </w:rPr>
              <w:t>Discussão sobre falta ética x di</w:t>
            </w:r>
            <w:r>
              <w:rPr>
                <w:rFonts w:ascii="Times New Roman" w:hAnsi="Times New Roman"/>
                <w:b/>
                <w:sz w:val="22"/>
                <w:szCs w:val="22"/>
              </w:rPr>
              <w:t xml:space="preserve">sciplinar: erro técnico na prática profissional e aspectos éticos na conduta </w:t>
            </w:r>
          </w:p>
        </w:tc>
      </w:tr>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jc w:val="both"/>
              <w:rPr>
                <w:rFonts w:ascii="Times New Roman" w:hAnsi="Times New Roman"/>
                <w:sz w:val="22"/>
                <w:szCs w:val="22"/>
              </w:rPr>
            </w:pPr>
            <w:r>
              <w:rPr>
                <w:rFonts w:ascii="Times New Roman" w:hAnsi="Times New Roman"/>
                <w:sz w:val="22"/>
                <w:szCs w:val="22"/>
              </w:rPr>
              <w:t>CED-CAU/BR</w:t>
            </w:r>
          </w:p>
        </w:tc>
      </w:tr>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jc w:val="both"/>
              <w:rPr>
                <w:rFonts w:ascii="Times New Roman" w:hAnsi="Times New Roman"/>
                <w:sz w:val="22"/>
                <w:szCs w:val="22"/>
              </w:rPr>
            </w:pPr>
            <w:r>
              <w:rPr>
                <w:rFonts w:ascii="Times New Roman" w:hAnsi="Times New Roman"/>
                <w:sz w:val="22"/>
                <w:szCs w:val="22"/>
              </w:rPr>
              <w:t>Conselheiros da CED-CAU/BR</w:t>
            </w:r>
          </w:p>
        </w:tc>
      </w:tr>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jc w:val="both"/>
            </w:pPr>
            <w:r>
              <w:rPr>
                <w:rFonts w:ascii="Times New Roman" w:eastAsia="Times New Roman" w:hAnsi="Times New Roman"/>
                <w:sz w:val="22"/>
                <w:szCs w:val="22"/>
                <w:lang w:eastAsia="pt-BR"/>
              </w:rPr>
              <w:t>Discutido em conjunto com o item 7.</w:t>
            </w:r>
          </w:p>
        </w:tc>
      </w:tr>
    </w:tbl>
    <w:p w:rsidR="007E4CAC" w:rsidRDefault="007E4CAC">
      <w:pPr>
        <w:tabs>
          <w:tab w:val="start" w:pos="24.20pt"/>
          <w:tab w:val="start" w:pos="112.45pt"/>
        </w:tabs>
        <w:rPr>
          <w:rFonts w:ascii="Times New Roman" w:hAnsi="Times New Roman"/>
          <w:sz w:val="22"/>
          <w:szCs w:val="22"/>
        </w:rPr>
      </w:pPr>
    </w:p>
    <w:tbl>
      <w:tblPr>
        <w:tblW w:w="453.75pt" w:type="dxa"/>
        <w:tblInd w:w="5.40pt" w:type="dxa"/>
        <w:tblLayout w:type="fixed"/>
        <w:tblCellMar>
          <w:start w:w="0.50pt" w:type="dxa"/>
          <w:end w:w="0.50pt" w:type="dxa"/>
        </w:tblCellMar>
        <w:tblLook w:firstRow="1" w:lastRow="0" w:firstColumn="1" w:lastColumn="0" w:noHBand="0" w:noVBand="1"/>
      </w:tblPr>
      <w:tblGrid>
        <w:gridCol w:w="2269"/>
        <w:gridCol w:w="6806"/>
      </w:tblGrid>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5</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tabs>
                <w:tab w:val="start" w:pos="24.20pt"/>
                <w:tab w:val="start" w:pos="112.45pt"/>
              </w:tabs>
              <w:jc w:val="both"/>
              <w:rPr>
                <w:rFonts w:ascii="Times New Roman" w:hAnsi="Times New Roman"/>
                <w:b/>
                <w:sz w:val="22"/>
                <w:szCs w:val="22"/>
              </w:rPr>
            </w:pPr>
            <w:r>
              <w:rPr>
                <w:rFonts w:ascii="Times New Roman" w:hAnsi="Times New Roman"/>
                <w:b/>
                <w:sz w:val="22"/>
                <w:szCs w:val="22"/>
              </w:rPr>
              <w:t xml:space="preserve">Discussões sobre falsidade ideológica e aspectos </w:t>
            </w:r>
            <w:r>
              <w:rPr>
                <w:rFonts w:ascii="Times New Roman" w:hAnsi="Times New Roman"/>
                <w:b/>
                <w:sz w:val="22"/>
                <w:szCs w:val="22"/>
              </w:rPr>
              <w:t>ético-disciplinares: caso de conselheiro estadual identificando-se como conselheiro federal</w:t>
            </w:r>
          </w:p>
        </w:tc>
      </w:tr>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jc w:val="both"/>
              <w:rPr>
                <w:rFonts w:ascii="Times New Roman" w:hAnsi="Times New Roman"/>
                <w:sz w:val="22"/>
                <w:szCs w:val="22"/>
              </w:rPr>
            </w:pPr>
            <w:r>
              <w:rPr>
                <w:rFonts w:ascii="Times New Roman" w:hAnsi="Times New Roman"/>
                <w:sz w:val="22"/>
                <w:szCs w:val="22"/>
              </w:rPr>
              <w:t>CED-CAU/BR</w:t>
            </w:r>
          </w:p>
        </w:tc>
      </w:tr>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jc w:val="both"/>
              <w:rPr>
                <w:rFonts w:ascii="Times New Roman" w:hAnsi="Times New Roman"/>
                <w:sz w:val="22"/>
                <w:szCs w:val="22"/>
              </w:rPr>
            </w:pPr>
            <w:r>
              <w:rPr>
                <w:rFonts w:ascii="Times New Roman" w:hAnsi="Times New Roman"/>
                <w:sz w:val="22"/>
                <w:szCs w:val="22"/>
              </w:rPr>
              <w:t>Conselheiros da CED-CAU/BR</w:t>
            </w:r>
          </w:p>
        </w:tc>
      </w:tr>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widowControl w:val="0"/>
              <w:spacing w:after="3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Sem encaminhamentos, por não haver denúncia oficializada quanto ao caso.</w:t>
            </w:r>
          </w:p>
        </w:tc>
      </w:tr>
    </w:tbl>
    <w:p w:rsidR="007E4CAC" w:rsidRDefault="007E4CAC">
      <w:pPr>
        <w:tabs>
          <w:tab w:val="start" w:pos="24.20pt"/>
          <w:tab w:val="start" w:pos="112.45pt"/>
        </w:tabs>
        <w:rPr>
          <w:rFonts w:ascii="Times New Roman" w:hAnsi="Times New Roman"/>
          <w:sz w:val="22"/>
          <w:szCs w:val="22"/>
        </w:rPr>
      </w:pPr>
    </w:p>
    <w:tbl>
      <w:tblPr>
        <w:tblW w:w="453.75pt" w:type="dxa"/>
        <w:tblInd w:w="5.40pt" w:type="dxa"/>
        <w:tblLayout w:type="fixed"/>
        <w:tblCellMar>
          <w:start w:w="0.50pt" w:type="dxa"/>
          <w:end w:w="0.50pt" w:type="dxa"/>
        </w:tblCellMar>
        <w:tblLook w:firstRow="1" w:lastRow="0" w:firstColumn="1" w:lastColumn="0" w:noHBand="0" w:noVBand="1"/>
      </w:tblPr>
      <w:tblGrid>
        <w:gridCol w:w="2269"/>
        <w:gridCol w:w="6806"/>
      </w:tblGrid>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6</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tabs>
                <w:tab w:val="start" w:pos="24.20pt"/>
                <w:tab w:val="start" w:pos="112.45pt"/>
              </w:tabs>
              <w:jc w:val="both"/>
              <w:rPr>
                <w:rFonts w:ascii="Times New Roman" w:hAnsi="Times New Roman"/>
                <w:b/>
                <w:sz w:val="22"/>
                <w:szCs w:val="22"/>
              </w:rPr>
            </w:pPr>
            <w:r>
              <w:rPr>
                <w:rFonts w:ascii="Times New Roman" w:hAnsi="Times New Roman"/>
                <w:b/>
                <w:sz w:val="22"/>
                <w:szCs w:val="22"/>
              </w:rPr>
              <w:t xml:space="preserve">CAU/MT: </w:t>
            </w:r>
            <w:r>
              <w:rPr>
                <w:rFonts w:ascii="Times New Roman" w:hAnsi="Times New Roman"/>
                <w:b/>
                <w:sz w:val="22"/>
                <w:szCs w:val="22"/>
              </w:rPr>
              <w:t>disponibilização de suporte técnico para curso sobre tramitação do processo ético (Resolução 143/2017 e Módulo Ético) e diligências referentes às deliberações CED-CAU/BR nº 008 e 009/2019</w:t>
            </w:r>
          </w:p>
        </w:tc>
      </w:tr>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jc w:val="both"/>
              <w:rPr>
                <w:rFonts w:ascii="Times New Roman" w:hAnsi="Times New Roman"/>
                <w:sz w:val="22"/>
                <w:szCs w:val="22"/>
              </w:rPr>
            </w:pPr>
            <w:r>
              <w:rPr>
                <w:rFonts w:ascii="Times New Roman" w:hAnsi="Times New Roman"/>
                <w:sz w:val="22"/>
                <w:szCs w:val="22"/>
              </w:rPr>
              <w:t>CED-CAU/BR</w:t>
            </w:r>
          </w:p>
        </w:tc>
      </w:tr>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jc w:val="both"/>
              <w:rPr>
                <w:rFonts w:ascii="Times New Roman" w:hAnsi="Times New Roman"/>
                <w:sz w:val="22"/>
                <w:szCs w:val="22"/>
              </w:rPr>
            </w:pPr>
            <w:r>
              <w:rPr>
                <w:rFonts w:ascii="Times New Roman" w:hAnsi="Times New Roman"/>
                <w:sz w:val="22"/>
                <w:szCs w:val="22"/>
              </w:rPr>
              <w:t>Conselheiros da CED-CAU/BR</w:t>
            </w:r>
          </w:p>
        </w:tc>
      </w:tr>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widowControl w:val="0"/>
              <w:spacing w:after="6pt"/>
              <w:jc w:val="both"/>
            </w:pPr>
            <w:r>
              <w:rPr>
                <w:rFonts w:ascii="Times New Roman" w:hAnsi="Times New Roman"/>
                <w:sz w:val="22"/>
                <w:szCs w:val="22"/>
                <w:lang w:eastAsia="pt-BR"/>
              </w:rPr>
              <w:t>Considerando o Relatório da Ouvidoria Geral do CAU/BR após oitivas realizadas no CAU/MT, de 18 de outubro de 2018; considerando a Nota Jurídica nº 2/AJ-EOP/2019, encaminhada à CED-CAU/BR, em que o assessor jurídico examinou e opinou sobre os</w:t>
            </w:r>
            <w:r>
              <w:rPr>
                <w:rFonts w:ascii="Times New Roman" w:hAnsi="Times New Roman"/>
                <w:sz w:val="22"/>
                <w:szCs w:val="22"/>
                <w:lang w:eastAsia="pt-BR"/>
              </w:rPr>
              <w:t xml:space="preserve"> processos ético-disciplinares enviados ao CAU/BR pelo CAU/MT, com fundamento na legislação processual aplicável, em especial a Lei nº 9.784/1999, que regula o processo administrativo no âmbito da Administração Pública Federal, e nas Resoluções CAU/BR nº 3</w:t>
            </w:r>
            <w:r>
              <w:rPr>
                <w:rFonts w:ascii="Times New Roman" w:hAnsi="Times New Roman"/>
                <w:sz w:val="22"/>
                <w:szCs w:val="22"/>
                <w:lang w:eastAsia="pt-BR"/>
              </w:rPr>
              <w:t>4/2012 e nº 143/2017, que dispõem sobre as normas para condução do processo ético-disciplinar no âmbito dos Conselhos de Arquitetura e Urbanismo dos Estados e do Distrito Federal (CAU/UF) e do CAU/BR; e considerando os vícios processuais identificados pela</w:t>
            </w:r>
            <w:r>
              <w:rPr>
                <w:rFonts w:ascii="Times New Roman" w:hAnsi="Times New Roman"/>
                <w:sz w:val="22"/>
                <w:szCs w:val="22"/>
                <w:lang w:eastAsia="pt-BR"/>
              </w:rPr>
              <w:t xml:space="preserve"> assessoria jurídica e as conclusões constantes na Nota Jurídica supracitada; os conselheiros da CED-CAU/BR deliberaram por: (1) Diante da notoriedade dos fatos ocorridos no CAU/MT e das informações constantes de oitivas e análise jurídica procedimental, c</w:t>
            </w:r>
            <w:r>
              <w:rPr>
                <w:rFonts w:ascii="Times New Roman" w:hAnsi="Times New Roman"/>
                <w:sz w:val="22"/>
                <w:szCs w:val="22"/>
                <w:lang w:eastAsia="pt-BR"/>
              </w:rPr>
              <w:t>onclui-se pelo impedimento desse Conselho estadual para processar e julgar as denúncias em desfavor do conselheiro denunciado, razão pela qual a CED-CAU/BR sugere ao Plenário do CAU/BR a indicação de outro CAU/UF para fazer a instrução e julgamento em prim</w:t>
            </w:r>
            <w:r>
              <w:rPr>
                <w:rFonts w:ascii="Times New Roman" w:hAnsi="Times New Roman"/>
                <w:sz w:val="22"/>
                <w:szCs w:val="22"/>
                <w:lang w:eastAsia="pt-BR"/>
              </w:rPr>
              <w:t xml:space="preserve">eira instância dessas denúncias, na forma do art. 16, parte final, da Resolução CAU/BR nº 143/2017; (2) Por encaminhar a presente deliberação ao Plenário do CAU/BR, para providências. Encaminhamento aprovado por meio da </w:t>
            </w:r>
            <w:r>
              <w:rPr>
                <w:rFonts w:ascii="Times New Roman" w:hAnsi="Times New Roman"/>
                <w:b/>
                <w:sz w:val="22"/>
                <w:szCs w:val="22"/>
                <w:lang w:eastAsia="pt-BR"/>
              </w:rPr>
              <w:t>Deliberação nº 014/2019-CED-CAU/BR</w:t>
            </w:r>
            <w:r>
              <w:rPr>
                <w:rFonts w:ascii="Times New Roman" w:hAnsi="Times New Roman"/>
                <w:sz w:val="22"/>
                <w:szCs w:val="22"/>
                <w:lang w:eastAsia="pt-BR"/>
              </w:rPr>
              <w:t>.</w:t>
            </w:r>
          </w:p>
        </w:tc>
      </w:tr>
    </w:tbl>
    <w:p w:rsidR="007E4CAC" w:rsidRDefault="007E4CAC">
      <w:pPr>
        <w:tabs>
          <w:tab w:val="start" w:pos="24.20pt"/>
          <w:tab w:val="start" w:pos="112.45pt"/>
        </w:tabs>
        <w:rPr>
          <w:rFonts w:ascii="Times New Roman" w:hAnsi="Times New Roman"/>
          <w:sz w:val="22"/>
          <w:szCs w:val="22"/>
        </w:rPr>
      </w:pPr>
    </w:p>
    <w:tbl>
      <w:tblPr>
        <w:tblW w:w="453.75pt" w:type="dxa"/>
        <w:tblInd w:w="5.40pt" w:type="dxa"/>
        <w:tblLayout w:type="fixed"/>
        <w:tblCellMar>
          <w:start w:w="0.50pt" w:type="dxa"/>
          <w:end w:w="0.50pt" w:type="dxa"/>
        </w:tblCellMar>
        <w:tblLook w:firstRow="1" w:lastRow="0" w:firstColumn="1" w:lastColumn="0" w:noHBand="0" w:noVBand="1"/>
      </w:tblPr>
      <w:tblGrid>
        <w:gridCol w:w="2269"/>
        <w:gridCol w:w="6806"/>
      </w:tblGrid>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7</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jc w:val="both"/>
            </w:pPr>
            <w:r>
              <w:rPr>
                <w:rFonts w:ascii="Times New Roman" w:hAnsi="Times New Roman"/>
                <w:b/>
                <w:sz w:val="22"/>
                <w:szCs w:val="22"/>
              </w:rPr>
              <w:t>17º Seminário Regional da CED-CAU/BR em Porto Alegre/RS (18 e 19/03)</w:t>
            </w:r>
          </w:p>
        </w:tc>
      </w:tr>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jc w:val="both"/>
              <w:rPr>
                <w:rFonts w:ascii="Times New Roman" w:hAnsi="Times New Roman"/>
                <w:sz w:val="22"/>
                <w:szCs w:val="22"/>
              </w:rPr>
            </w:pPr>
            <w:r>
              <w:rPr>
                <w:rFonts w:ascii="Times New Roman" w:hAnsi="Times New Roman"/>
                <w:sz w:val="22"/>
                <w:szCs w:val="22"/>
              </w:rPr>
              <w:t>CED-CAU/BR</w:t>
            </w:r>
          </w:p>
        </w:tc>
      </w:tr>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jc w:val="both"/>
              <w:rPr>
                <w:rFonts w:ascii="Times New Roman" w:hAnsi="Times New Roman"/>
                <w:sz w:val="22"/>
                <w:szCs w:val="22"/>
              </w:rPr>
            </w:pPr>
            <w:r>
              <w:rPr>
                <w:rFonts w:ascii="Times New Roman" w:hAnsi="Times New Roman"/>
                <w:sz w:val="22"/>
                <w:szCs w:val="22"/>
              </w:rPr>
              <w:t>Conselheiros da CED-CAU/BR</w:t>
            </w:r>
          </w:p>
        </w:tc>
      </w:tr>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jc w:val="both"/>
            </w:pPr>
            <w:r>
              <w:rPr>
                <w:rFonts w:ascii="Times New Roman" w:hAnsi="Times New Roman"/>
                <w:sz w:val="22"/>
                <w:szCs w:val="22"/>
              </w:rPr>
              <w:t>Na ocasião, também foram discutidos os pontos “</w:t>
            </w:r>
            <w:r>
              <w:rPr>
                <w:rFonts w:ascii="Times New Roman" w:hAnsi="Times New Roman"/>
                <w:i/>
                <w:sz w:val="22"/>
                <w:szCs w:val="22"/>
              </w:rPr>
              <w:t>3.3 Direito Autoral e Plágio na atuação do Arquiteto e Urbanista:</w:t>
            </w:r>
            <w:r>
              <w:rPr>
                <w:rFonts w:ascii="Times New Roman" w:hAnsi="Times New Roman"/>
                <w:i/>
                <w:sz w:val="22"/>
                <w:szCs w:val="22"/>
              </w:rPr>
              <w:t xml:space="preserve"> aspectos éticos</w:t>
            </w:r>
            <w:r>
              <w:rPr>
                <w:rFonts w:ascii="Times New Roman" w:hAnsi="Times New Roman"/>
                <w:sz w:val="22"/>
                <w:szCs w:val="22"/>
              </w:rPr>
              <w:t>” e “</w:t>
            </w:r>
            <w:r>
              <w:rPr>
                <w:rFonts w:ascii="Times New Roman" w:hAnsi="Times New Roman"/>
                <w:i/>
                <w:sz w:val="22"/>
                <w:szCs w:val="22"/>
              </w:rPr>
              <w:t>4. Discussão sobre falta ética x disciplinar: erro técnico na prática profissional e aspectos éticos na conduta</w:t>
            </w:r>
            <w:r>
              <w:rPr>
                <w:rFonts w:ascii="Times New Roman" w:hAnsi="Times New Roman"/>
                <w:sz w:val="22"/>
                <w:szCs w:val="22"/>
              </w:rPr>
              <w:t xml:space="preserve">”, incluídos no Seminário. Sobre o primeiro assunto, o conselheiro Carlos Fernando manifestou-se no sentido de haver a </w:t>
            </w:r>
            <w:r>
              <w:rPr>
                <w:rFonts w:ascii="Times New Roman" w:hAnsi="Times New Roman"/>
                <w:sz w:val="22"/>
                <w:szCs w:val="22"/>
              </w:rPr>
              <w:t>necessidade de claro entendimento sobre a distinção entre projeto e obra construída. Não se pode intervir no projeto de outro arquiteto, mas a obra não mais pertenceria ao profissional e possui outros aspectos, como a pós-ocupação, o direito patrimonial do</w:t>
            </w:r>
            <w:r>
              <w:rPr>
                <w:rFonts w:ascii="Times New Roman" w:hAnsi="Times New Roman"/>
                <w:sz w:val="22"/>
                <w:szCs w:val="22"/>
              </w:rPr>
              <w:t xml:space="preserve"> proprietário, etc. Quanto aos demais tópicos do evento, houve alinhamento sobre quem apresentaria o tema e como se daria a dinâmica do seminário.</w:t>
            </w:r>
          </w:p>
        </w:tc>
      </w:tr>
    </w:tbl>
    <w:p w:rsidR="007E4CAC" w:rsidRDefault="007E4CAC">
      <w:pPr>
        <w:tabs>
          <w:tab w:val="start" w:pos="24.20pt"/>
          <w:tab w:val="start" w:pos="112.45pt"/>
        </w:tabs>
        <w:rPr>
          <w:rFonts w:ascii="Times New Roman" w:hAnsi="Times New Roman"/>
          <w:sz w:val="22"/>
          <w:szCs w:val="22"/>
        </w:rPr>
      </w:pPr>
    </w:p>
    <w:tbl>
      <w:tblPr>
        <w:tblW w:w="453.75pt" w:type="dxa"/>
        <w:tblInd w:w="5.40pt" w:type="dxa"/>
        <w:tblLayout w:type="fixed"/>
        <w:tblCellMar>
          <w:start w:w="0.50pt" w:type="dxa"/>
          <w:end w:w="0.50pt" w:type="dxa"/>
        </w:tblCellMar>
        <w:tblLook w:firstRow="1" w:lastRow="0" w:firstColumn="1" w:lastColumn="0" w:noHBand="0" w:noVBand="1"/>
      </w:tblPr>
      <w:tblGrid>
        <w:gridCol w:w="2269"/>
        <w:gridCol w:w="6806"/>
      </w:tblGrid>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8</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jc w:val="both"/>
            </w:pPr>
            <w:r>
              <w:rPr>
                <w:rFonts w:ascii="Times New Roman" w:hAnsi="Times New Roman"/>
                <w:b/>
                <w:sz w:val="22"/>
                <w:szCs w:val="22"/>
              </w:rPr>
              <w:t>18º Seminário Regional da CED-CAU/BR em São Paulo/SP (16 e 17/05)</w:t>
            </w:r>
          </w:p>
        </w:tc>
      </w:tr>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jc w:val="both"/>
              <w:rPr>
                <w:rFonts w:ascii="Times New Roman" w:hAnsi="Times New Roman"/>
                <w:sz w:val="22"/>
                <w:szCs w:val="22"/>
              </w:rPr>
            </w:pPr>
            <w:r>
              <w:rPr>
                <w:rFonts w:ascii="Times New Roman" w:hAnsi="Times New Roman"/>
                <w:sz w:val="22"/>
                <w:szCs w:val="22"/>
              </w:rPr>
              <w:t>CED-CAU/BR</w:t>
            </w:r>
          </w:p>
        </w:tc>
      </w:tr>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jc w:val="both"/>
              <w:rPr>
                <w:rFonts w:ascii="Times New Roman" w:hAnsi="Times New Roman"/>
                <w:sz w:val="22"/>
                <w:szCs w:val="22"/>
              </w:rPr>
            </w:pPr>
            <w:r>
              <w:rPr>
                <w:rFonts w:ascii="Times New Roman" w:hAnsi="Times New Roman"/>
                <w:sz w:val="22"/>
                <w:szCs w:val="22"/>
              </w:rPr>
              <w:t>Conselheiro</w:t>
            </w:r>
            <w:r>
              <w:rPr>
                <w:rFonts w:ascii="Times New Roman" w:hAnsi="Times New Roman"/>
                <w:sz w:val="22"/>
                <w:szCs w:val="22"/>
              </w:rPr>
              <w:t>s da CED-CAU/BR</w:t>
            </w:r>
          </w:p>
        </w:tc>
      </w:tr>
      <w:tr w:rsidR="007E4CAC">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7E4CAC" w:rsidRDefault="000F22F5">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7E4CAC" w:rsidRDefault="000F22F5">
            <w:pPr>
              <w:jc w:val="both"/>
              <w:rPr>
                <w:rFonts w:ascii="Times New Roman" w:hAnsi="Times New Roman"/>
                <w:sz w:val="22"/>
                <w:szCs w:val="22"/>
              </w:rPr>
            </w:pPr>
            <w:r>
              <w:rPr>
                <w:rFonts w:ascii="Times New Roman" w:hAnsi="Times New Roman"/>
                <w:sz w:val="22"/>
                <w:szCs w:val="22"/>
              </w:rPr>
              <w:t xml:space="preserve">Como encaminhamento, o coordenador Nikson Dias informou que iria se cerificar junto ao CAU/SP quais seriam os fatos motivadores de abertura de processos ético-disciplinares mais frequentes naquele estado, para balizamento </w:t>
            </w:r>
            <w:r>
              <w:rPr>
                <w:rFonts w:ascii="Times New Roman" w:hAnsi="Times New Roman"/>
                <w:sz w:val="22"/>
                <w:szCs w:val="22"/>
              </w:rPr>
              <w:t>das discussões.</w:t>
            </w:r>
          </w:p>
        </w:tc>
      </w:tr>
    </w:tbl>
    <w:p w:rsidR="007E4CAC" w:rsidRDefault="007E4CAC">
      <w:pPr>
        <w:spacing w:before="6pt"/>
        <w:jc w:val="both"/>
        <w:rPr>
          <w:rFonts w:ascii="Times New Roman" w:eastAsia="Times New Roman" w:hAnsi="Times New Roman"/>
          <w:sz w:val="22"/>
          <w:szCs w:val="22"/>
        </w:rPr>
      </w:pPr>
    </w:p>
    <w:tbl>
      <w:tblPr>
        <w:tblW w:w="460.65pt" w:type="dxa"/>
        <w:tblCellMar>
          <w:start w:w="0.50pt" w:type="dxa"/>
          <w:end w:w="0.50pt" w:type="dxa"/>
        </w:tblCellMar>
        <w:tblLook w:firstRow="1" w:lastRow="0" w:firstColumn="1" w:lastColumn="0" w:noHBand="0" w:noVBand="1"/>
      </w:tblPr>
      <w:tblGrid>
        <w:gridCol w:w="4606"/>
        <w:gridCol w:w="4607"/>
      </w:tblGrid>
      <w:tr w:rsidR="007E4CAC">
        <w:tblPrEx>
          <w:tblCellMar>
            <w:top w:w="0pt" w:type="dxa"/>
            <w:bottom w:w="0pt" w:type="dxa"/>
          </w:tblCellMar>
        </w:tblPrEx>
        <w:tc>
          <w:tcPr>
            <w:tcW w:w="230.30pt" w:type="dxa"/>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7E4CAC" w:rsidRDefault="007E4CAC">
            <w:pPr>
              <w:rPr>
                <w:rFonts w:ascii="Times New Roman" w:hAnsi="Times New Roman"/>
                <w:sz w:val="22"/>
                <w:szCs w:val="22"/>
              </w:rPr>
            </w:pPr>
          </w:p>
          <w:p w:rsidR="007E4CAC" w:rsidRDefault="007E4CAC">
            <w:pPr>
              <w:jc w:val="center"/>
              <w:rPr>
                <w:rFonts w:ascii="Times New Roman" w:hAnsi="Times New Roman"/>
                <w:sz w:val="22"/>
                <w:szCs w:val="22"/>
              </w:rPr>
            </w:pPr>
          </w:p>
          <w:p w:rsidR="007E4CAC" w:rsidRDefault="007E4CAC">
            <w:pPr>
              <w:jc w:val="center"/>
              <w:rPr>
                <w:rFonts w:ascii="Times New Roman" w:hAnsi="Times New Roman"/>
                <w:sz w:val="22"/>
                <w:szCs w:val="22"/>
              </w:rPr>
            </w:pPr>
          </w:p>
          <w:p w:rsidR="007E4CAC" w:rsidRDefault="000F22F5">
            <w:pPr>
              <w:jc w:val="center"/>
            </w:pPr>
            <w:r>
              <w:rPr>
                <w:rFonts w:ascii="Times New Roman" w:hAnsi="Times New Roman"/>
                <w:b/>
                <w:sz w:val="23"/>
                <w:szCs w:val="23"/>
              </w:rPr>
              <w:t xml:space="preserve">NIKSON DIAS DE OLIVEIRA </w:t>
            </w:r>
          </w:p>
          <w:p w:rsidR="007E4CAC" w:rsidRDefault="000F22F5">
            <w:pPr>
              <w:jc w:val="center"/>
              <w:rPr>
                <w:rFonts w:ascii="Times New Roman" w:hAnsi="Times New Roman"/>
                <w:sz w:val="22"/>
                <w:szCs w:val="22"/>
              </w:rPr>
            </w:pPr>
            <w:r>
              <w:rPr>
                <w:rFonts w:ascii="Times New Roman" w:hAnsi="Times New Roman"/>
                <w:sz w:val="22"/>
                <w:szCs w:val="22"/>
              </w:rPr>
              <w:t>Coordenador</w:t>
            </w:r>
          </w:p>
        </w:tc>
        <w:tc>
          <w:tcPr>
            <w:tcW w:w="230.35pt" w:type="dxa"/>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7E4CAC" w:rsidRDefault="007E4CAC">
            <w:pPr>
              <w:jc w:val="center"/>
              <w:rPr>
                <w:rFonts w:ascii="Times New Roman" w:hAnsi="Times New Roman"/>
                <w:sz w:val="22"/>
                <w:szCs w:val="22"/>
              </w:rPr>
            </w:pPr>
          </w:p>
          <w:p w:rsidR="007E4CAC" w:rsidRDefault="007E4CAC">
            <w:pPr>
              <w:jc w:val="center"/>
              <w:rPr>
                <w:rFonts w:ascii="Times New Roman" w:hAnsi="Times New Roman"/>
                <w:sz w:val="22"/>
                <w:szCs w:val="22"/>
              </w:rPr>
            </w:pPr>
          </w:p>
          <w:p w:rsidR="007E4CAC" w:rsidRDefault="007E4CAC">
            <w:pPr>
              <w:jc w:val="center"/>
              <w:rPr>
                <w:rFonts w:ascii="Times New Roman" w:hAnsi="Times New Roman"/>
                <w:sz w:val="22"/>
                <w:szCs w:val="22"/>
              </w:rPr>
            </w:pPr>
          </w:p>
          <w:p w:rsidR="007E4CAC" w:rsidRDefault="000F22F5">
            <w:pPr>
              <w:jc w:val="center"/>
            </w:pPr>
            <w:r>
              <w:rPr>
                <w:rFonts w:ascii="Times New Roman" w:hAnsi="Times New Roman"/>
                <w:b/>
                <w:sz w:val="23"/>
                <w:szCs w:val="23"/>
              </w:rPr>
              <w:t>MATOZALÉM SOUSA SANTANA</w:t>
            </w:r>
          </w:p>
          <w:p w:rsidR="007E4CAC" w:rsidRDefault="000F22F5">
            <w:pPr>
              <w:jc w:val="center"/>
              <w:rPr>
                <w:rFonts w:ascii="Times New Roman" w:hAnsi="Times New Roman"/>
                <w:sz w:val="22"/>
                <w:szCs w:val="22"/>
              </w:rPr>
            </w:pPr>
            <w:r>
              <w:rPr>
                <w:rFonts w:ascii="Times New Roman" w:hAnsi="Times New Roman"/>
                <w:sz w:val="22"/>
                <w:szCs w:val="22"/>
              </w:rPr>
              <w:t>Coordenador-adjunto</w:t>
            </w:r>
          </w:p>
        </w:tc>
      </w:tr>
      <w:tr w:rsidR="007E4CAC">
        <w:tblPrEx>
          <w:tblCellMar>
            <w:top w:w="0pt" w:type="dxa"/>
            <w:bottom w:w="0pt" w:type="dxa"/>
          </w:tblCellMar>
        </w:tblPrEx>
        <w:tc>
          <w:tcPr>
            <w:tcW w:w="230.30pt" w:type="dxa"/>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7E4CAC" w:rsidRDefault="007E4CAC">
            <w:pPr>
              <w:jc w:val="center"/>
              <w:rPr>
                <w:rFonts w:ascii="Times New Roman" w:eastAsia="Times New Roman" w:hAnsi="Times New Roman"/>
                <w:caps/>
                <w:spacing w:val="4"/>
                <w:sz w:val="22"/>
                <w:szCs w:val="22"/>
              </w:rPr>
            </w:pPr>
          </w:p>
          <w:p w:rsidR="007E4CAC" w:rsidRDefault="007E4CAC">
            <w:pPr>
              <w:jc w:val="center"/>
              <w:rPr>
                <w:rFonts w:ascii="Times New Roman" w:eastAsia="Times New Roman" w:hAnsi="Times New Roman"/>
                <w:caps/>
                <w:spacing w:val="4"/>
                <w:sz w:val="22"/>
                <w:szCs w:val="22"/>
              </w:rPr>
            </w:pPr>
          </w:p>
          <w:p w:rsidR="007E4CAC" w:rsidRDefault="007E4CAC">
            <w:pPr>
              <w:jc w:val="center"/>
              <w:rPr>
                <w:rFonts w:ascii="Times New Roman" w:eastAsia="Times New Roman" w:hAnsi="Times New Roman"/>
                <w:caps/>
                <w:spacing w:val="4"/>
                <w:sz w:val="22"/>
                <w:szCs w:val="22"/>
              </w:rPr>
            </w:pPr>
          </w:p>
          <w:p w:rsidR="007E4CAC" w:rsidRDefault="007E4CAC">
            <w:pPr>
              <w:jc w:val="center"/>
              <w:rPr>
                <w:rFonts w:ascii="Times New Roman" w:eastAsia="Times New Roman" w:hAnsi="Times New Roman"/>
                <w:caps/>
                <w:spacing w:val="4"/>
                <w:sz w:val="22"/>
                <w:szCs w:val="22"/>
              </w:rPr>
            </w:pPr>
          </w:p>
          <w:p w:rsidR="007E4CAC" w:rsidRDefault="000F22F5">
            <w:pPr>
              <w:jc w:val="center"/>
            </w:pPr>
            <w:r>
              <w:rPr>
                <w:rFonts w:ascii="Times New Roman" w:hAnsi="Times New Roman"/>
                <w:b/>
                <w:sz w:val="23"/>
                <w:szCs w:val="23"/>
              </w:rPr>
              <w:t xml:space="preserve">GUIVALDO D´ALEXANDRIA BAPTISTA </w:t>
            </w:r>
          </w:p>
          <w:p w:rsidR="007E4CAC" w:rsidRDefault="000F22F5">
            <w:pPr>
              <w:jc w:val="center"/>
            </w:pPr>
            <w:r>
              <w:rPr>
                <w:rFonts w:ascii="Times New Roman" w:eastAsia="Times New Roman" w:hAnsi="Times New Roman"/>
                <w:caps/>
                <w:spacing w:val="4"/>
                <w:sz w:val="22"/>
                <w:szCs w:val="22"/>
              </w:rPr>
              <w:t>M</w:t>
            </w:r>
            <w:r>
              <w:rPr>
                <w:rFonts w:ascii="Times New Roman" w:hAnsi="Times New Roman"/>
                <w:sz w:val="22"/>
                <w:szCs w:val="22"/>
              </w:rPr>
              <w:t>embro</w:t>
            </w:r>
          </w:p>
        </w:tc>
        <w:tc>
          <w:tcPr>
            <w:tcW w:w="230.35pt" w:type="dxa"/>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7E4CAC" w:rsidRDefault="007E4CAC">
            <w:pPr>
              <w:jc w:val="center"/>
              <w:rPr>
                <w:rFonts w:ascii="Times New Roman" w:eastAsia="Times New Roman" w:hAnsi="Times New Roman"/>
                <w:caps/>
                <w:spacing w:val="4"/>
                <w:sz w:val="22"/>
                <w:szCs w:val="22"/>
              </w:rPr>
            </w:pPr>
          </w:p>
          <w:p w:rsidR="007E4CAC" w:rsidRDefault="007E4CAC">
            <w:pPr>
              <w:jc w:val="center"/>
              <w:rPr>
                <w:rFonts w:ascii="Times New Roman" w:eastAsia="Times New Roman" w:hAnsi="Times New Roman"/>
                <w:caps/>
                <w:spacing w:val="4"/>
                <w:sz w:val="22"/>
                <w:szCs w:val="22"/>
              </w:rPr>
            </w:pPr>
          </w:p>
          <w:p w:rsidR="007E4CAC" w:rsidRDefault="007E4CAC">
            <w:pPr>
              <w:jc w:val="center"/>
              <w:rPr>
                <w:rFonts w:ascii="Times New Roman" w:eastAsia="Times New Roman" w:hAnsi="Times New Roman"/>
                <w:caps/>
                <w:spacing w:val="4"/>
                <w:sz w:val="22"/>
                <w:szCs w:val="22"/>
              </w:rPr>
            </w:pPr>
          </w:p>
          <w:p w:rsidR="007E4CAC" w:rsidRDefault="007E4CAC">
            <w:pPr>
              <w:jc w:val="center"/>
              <w:rPr>
                <w:rFonts w:ascii="Times New Roman" w:eastAsia="Times New Roman" w:hAnsi="Times New Roman"/>
                <w:caps/>
                <w:spacing w:val="4"/>
                <w:sz w:val="22"/>
                <w:szCs w:val="22"/>
              </w:rPr>
            </w:pPr>
          </w:p>
          <w:p w:rsidR="007E4CAC" w:rsidRDefault="000F22F5">
            <w:pPr>
              <w:jc w:val="center"/>
              <w:rPr>
                <w:rFonts w:ascii="Times New Roman" w:hAnsi="Times New Roman"/>
                <w:b/>
                <w:sz w:val="22"/>
                <w:szCs w:val="22"/>
              </w:rPr>
            </w:pPr>
            <w:r>
              <w:rPr>
                <w:rFonts w:ascii="Times New Roman" w:hAnsi="Times New Roman"/>
                <w:b/>
                <w:sz w:val="22"/>
                <w:szCs w:val="22"/>
              </w:rPr>
              <w:t>JOSÉ GERARDO DA FONSECA SOARES</w:t>
            </w:r>
          </w:p>
          <w:p w:rsidR="007E4CAC" w:rsidRDefault="000F22F5">
            <w:pPr>
              <w:jc w:val="center"/>
            </w:pPr>
            <w:r>
              <w:rPr>
                <w:rFonts w:ascii="Times New Roman" w:hAnsi="Times New Roman"/>
                <w:sz w:val="22"/>
                <w:szCs w:val="22"/>
              </w:rPr>
              <w:t>Membro</w:t>
            </w:r>
          </w:p>
        </w:tc>
      </w:tr>
      <w:tr w:rsidR="007E4CAC">
        <w:tblPrEx>
          <w:tblCellMar>
            <w:top w:w="0pt" w:type="dxa"/>
            <w:bottom w:w="0pt" w:type="dxa"/>
          </w:tblCellMar>
        </w:tblPrEx>
        <w:tc>
          <w:tcPr>
            <w:tcW w:w="230.30pt" w:type="dxa"/>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7E4CAC" w:rsidRDefault="007E4CAC">
            <w:pPr>
              <w:jc w:val="center"/>
              <w:rPr>
                <w:rFonts w:ascii="Times New Roman" w:hAnsi="Times New Roman"/>
                <w:sz w:val="22"/>
                <w:szCs w:val="22"/>
              </w:rPr>
            </w:pPr>
          </w:p>
          <w:p w:rsidR="007E4CAC" w:rsidRDefault="007E4CAC">
            <w:pPr>
              <w:jc w:val="center"/>
              <w:rPr>
                <w:rFonts w:ascii="Times New Roman" w:hAnsi="Times New Roman"/>
                <w:sz w:val="22"/>
                <w:szCs w:val="22"/>
              </w:rPr>
            </w:pPr>
          </w:p>
          <w:p w:rsidR="007E4CAC" w:rsidRDefault="007E4CAC">
            <w:pPr>
              <w:jc w:val="center"/>
              <w:rPr>
                <w:rFonts w:ascii="Times New Roman" w:hAnsi="Times New Roman"/>
                <w:sz w:val="22"/>
                <w:szCs w:val="22"/>
              </w:rPr>
            </w:pPr>
          </w:p>
          <w:p w:rsidR="007E4CAC" w:rsidRDefault="007E4CAC">
            <w:pPr>
              <w:jc w:val="center"/>
              <w:rPr>
                <w:rFonts w:ascii="Times New Roman" w:hAnsi="Times New Roman"/>
                <w:sz w:val="22"/>
                <w:szCs w:val="22"/>
              </w:rPr>
            </w:pPr>
          </w:p>
          <w:p w:rsidR="007E4CAC" w:rsidRDefault="000F22F5">
            <w:pPr>
              <w:jc w:val="center"/>
            </w:pPr>
            <w:r>
              <w:rPr>
                <w:rFonts w:ascii="Times New Roman" w:hAnsi="Times New Roman"/>
                <w:b/>
                <w:sz w:val="23"/>
                <w:szCs w:val="23"/>
              </w:rPr>
              <w:t>DIEGO LINS NOVAES FERRAZ</w:t>
            </w:r>
          </w:p>
          <w:p w:rsidR="007E4CAC" w:rsidRDefault="000F22F5">
            <w:pPr>
              <w:jc w:val="center"/>
              <w:rPr>
                <w:rFonts w:ascii="Times New Roman" w:hAnsi="Times New Roman"/>
                <w:sz w:val="22"/>
                <w:szCs w:val="22"/>
              </w:rPr>
            </w:pPr>
            <w:r>
              <w:rPr>
                <w:rFonts w:ascii="Times New Roman" w:hAnsi="Times New Roman"/>
                <w:sz w:val="22"/>
                <w:szCs w:val="22"/>
              </w:rPr>
              <w:t>Membro</w:t>
            </w:r>
          </w:p>
        </w:tc>
        <w:tc>
          <w:tcPr>
            <w:tcW w:w="230.35pt" w:type="dxa"/>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7E4CAC" w:rsidRDefault="007E4CAC">
            <w:pPr>
              <w:jc w:val="center"/>
              <w:rPr>
                <w:rFonts w:ascii="Times New Roman" w:hAnsi="Times New Roman"/>
                <w:b/>
                <w:sz w:val="22"/>
                <w:szCs w:val="22"/>
              </w:rPr>
            </w:pPr>
          </w:p>
          <w:p w:rsidR="007E4CAC" w:rsidRDefault="007E4CAC">
            <w:pPr>
              <w:jc w:val="center"/>
              <w:rPr>
                <w:rFonts w:ascii="Times New Roman" w:hAnsi="Times New Roman"/>
                <w:b/>
                <w:sz w:val="22"/>
                <w:szCs w:val="22"/>
              </w:rPr>
            </w:pPr>
          </w:p>
          <w:p w:rsidR="007E4CAC" w:rsidRDefault="007E4CAC">
            <w:pPr>
              <w:jc w:val="center"/>
              <w:rPr>
                <w:rFonts w:ascii="Times New Roman" w:hAnsi="Times New Roman"/>
                <w:b/>
                <w:sz w:val="22"/>
                <w:szCs w:val="22"/>
              </w:rPr>
            </w:pPr>
          </w:p>
          <w:p w:rsidR="007E4CAC" w:rsidRDefault="007E4CAC">
            <w:pPr>
              <w:jc w:val="center"/>
              <w:rPr>
                <w:rFonts w:ascii="Times New Roman" w:hAnsi="Times New Roman"/>
                <w:b/>
                <w:sz w:val="22"/>
                <w:szCs w:val="22"/>
              </w:rPr>
            </w:pPr>
          </w:p>
          <w:p w:rsidR="007E4CAC" w:rsidRDefault="000F22F5">
            <w:pPr>
              <w:jc w:val="center"/>
            </w:pPr>
            <w:r>
              <w:rPr>
                <w:rFonts w:ascii="Times New Roman" w:eastAsia="Times New Roman" w:hAnsi="Times New Roman"/>
                <w:b/>
                <w:sz w:val="22"/>
                <w:szCs w:val="22"/>
                <w:lang w:eastAsia="pt-BR"/>
              </w:rPr>
              <w:t>CARLOS FERNANDO DE SOUZA</w:t>
            </w:r>
            <w:r>
              <w:rPr>
                <w:rFonts w:ascii="Times New Roman" w:eastAsia="Times New Roman" w:hAnsi="Times New Roman"/>
                <w:b/>
                <w:sz w:val="22"/>
                <w:szCs w:val="22"/>
                <w:lang w:eastAsia="pt-BR"/>
              </w:rPr>
              <w:t xml:space="preserve"> LEÃO ANDRADE</w:t>
            </w:r>
            <w:r>
              <w:rPr>
                <w:rFonts w:ascii="Times New Roman" w:hAnsi="Times New Roman"/>
                <w:sz w:val="22"/>
                <w:szCs w:val="22"/>
              </w:rPr>
              <w:t xml:space="preserve">             </w:t>
            </w:r>
          </w:p>
          <w:p w:rsidR="007E4CAC" w:rsidRDefault="000F22F5">
            <w:r>
              <w:rPr>
                <w:rFonts w:ascii="Times New Roman" w:hAnsi="Times New Roman"/>
                <w:sz w:val="22"/>
                <w:szCs w:val="22"/>
              </w:rPr>
              <w:t xml:space="preserve">                                Membro</w:t>
            </w:r>
          </w:p>
        </w:tc>
      </w:tr>
      <w:tr w:rsidR="007E4CAC">
        <w:tblPrEx>
          <w:tblCellMar>
            <w:top w:w="0pt" w:type="dxa"/>
            <w:bottom w:w="0pt" w:type="dxa"/>
          </w:tblCellMar>
        </w:tblPrEx>
        <w:tc>
          <w:tcPr>
            <w:tcW w:w="230.30pt" w:type="dxa"/>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7E4CAC" w:rsidRDefault="007E4CAC">
            <w:pPr>
              <w:jc w:val="center"/>
              <w:rPr>
                <w:rFonts w:ascii="Times New Roman" w:hAnsi="Times New Roman"/>
                <w:sz w:val="22"/>
                <w:szCs w:val="22"/>
              </w:rPr>
            </w:pPr>
          </w:p>
          <w:p w:rsidR="007E4CAC" w:rsidRDefault="007E4CAC">
            <w:pPr>
              <w:jc w:val="center"/>
              <w:rPr>
                <w:rFonts w:ascii="Times New Roman" w:hAnsi="Times New Roman"/>
                <w:sz w:val="22"/>
                <w:szCs w:val="22"/>
              </w:rPr>
            </w:pPr>
          </w:p>
          <w:p w:rsidR="007E4CAC" w:rsidRDefault="007E4CAC">
            <w:pPr>
              <w:rPr>
                <w:rFonts w:ascii="Times New Roman" w:hAnsi="Times New Roman"/>
                <w:sz w:val="22"/>
                <w:szCs w:val="22"/>
              </w:rPr>
            </w:pPr>
          </w:p>
          <w:p w:rsidR="007E4CAC" w:rsidRDefault="007E4CAC">
            <w:pPr>
              <w:rPr>
                <w:rFonts w:ascii="Times New Roman" w:hAnsi="Times New Roman"/>
                <w:sz w:val="22"/>
                <w:szCs w:val="22"/>
              </w:rPr>
            </w:pPr>
          </w:p>
          <w:p w:rsidR="007E4CAC" w:rsidRDefault="000F22F5">
            <w:pPr>
              <w:jc w:val="center"/>
              <w:rPr>
                <w:rFonts w:ascii="Times New Roman" w:hAnsi="Times New Roman"/>
                <w:b/>
                <w:sz w:val="22"/>
                <w:szCs w:val="22"/>
              </w:rPr>
            </w:pPr>
            <w:r>
              <w:rPr>
                <w:rFonts w:ascii="Times New Roman" w:hAnsi="Times New Roman"/>
                <w:b/>
                <w:sz w:val="22"/>
                <w:szCs w:val="22"/>
              </w:rPr>
              <w:t xml:space="preserve">CHRISTIANA PECEGUEIRO </w:t>
            </w:r>
          </w:p>
          <w:p w:rsidR="007E4CAC" w:rsidRDefault="000F22F5">
            <w:pPr>
              <w:rPr>
                <w:rFonts w:ascii="Times New Roman" w:hAnsi="Times New Roman"/>
                <w:sz w:val="22"/>
                <w:szCs w:val="22"/>
              </w:rPr>
            </w:pPr>
            <w:r>
              <w:rPr>
                <w:rFonts w:ascii="Times New Roman" w:hAnsi="Times New Roman"/>
                <w:sz w:val="22"/>
                <w:szCs w:val="22"/>
              </w:rPr>
              <w:t xml:space="preserve">                          Analista Técnica</w:t>
            </w:r>
          </w:p>
        </w:tc>
        <w:tc>
          <w:tcPr>
            <w:tcW w:w="230.35pt" w:type="dxa"/>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7E4CAC" w:rsidRDefault="007E4CAC">
            <w:pPr>
              <w:jc w:val="center"/>
              <w:rPr>
                <w:rFonts w:ascii="Times New Roman" w:hAnsi="Times New Roman"/>
                <w:sz w:val="22"/>
                <w:szCs w:val="22"/>
              </w:rPr>
            </w:pPr>
          </w:p>
          <w:p w:rsidR="007E4CAC" w:rsidRDefault="007E4CAC">
            <w:pPr>
              <w:jc w:val="center"/>
              <w:rPr>
                <w:rFonts w:ascii="Times New Roman" w:hAnsi="Times New Roman"/>
                <w:sz w:val="22"/>
                <w:szCs w:val="22"/>
              </w:rPr>
            </w:pPr>
          </w:p>
          <w:p w:rsidR="007E4CAC" w:rsidRDefault="007E4CAC">
            <w:pPr>
              <w:jc w:val="center"/>
              <w:rPr>
                <w:rFonts w:ascii="Times New Roman" w:hAnsi="Times New Roman"/>
                <w:sz w:val="22"/>
                <w:szCs w:val="22"/>
              </w:rPr>
            </w:pPr>
          </w:p>
          <w:p w:rsidR="007E4CAC" w:rsidRDefault="007E4CAC">
            <w:pPr>
              <w:jc w:val="center"/>
              <w:rPr>
                <w:rFonts w:ascii="Times New Roman" w:hAnsi="Times New Roman"/>
                <w:sz w:val="22"/>
                <w:szCs w:val="22"/>
              </w:rPr>
            </w:pPr>
          </w:p>
          <w:p w:rsidR="007E4CAC" w:rsidRDefault="000F22F5">
            <w:pPr>
              <w:jc w:val="center"/>
              <w:rPr>
                <w:rFonts w:ascii="Times New Roman" w:hAnsi="Times New Roman"/>
                <w:b/>
                <w:sz w:val="22"/>
                <w:szCs w:val="22"/>
              </w:rPr>
            </w:pPr>
            <w:r>
              <w:rPr>
                <w:rFonts w:ascii="Times New Roman" w:hAnsi="Times New Roman"/>
                <w:b/>
                <w:sz w:val="22"/>
                <w:szCs w:val="22"/>
              </w:rPr>
              <w:t>ROBSON RIBEIRO</w:t>
            </w:r>
          </w:p>
          <w:p w:rsidR="007E4CAC" w:rsidRDefault="000F22F5">
            <w:pPr>
              <w:jc w:val="center"/>
              <w:rPr>
                <w:rFonts w:ascii="Times New Roman" w:hAnsi="Times New Roman"/>
                <w:sz w:val="22"/>
                <w:szCs w:val="22"/>
              </w:rPr>
            </w:pPr>
            <w:r>
              <w:rPr>
                <w:rFonts w:ascii="Times New Roman" w:hAnsi="Times New Roman"/>
                <w:sz w:val="22"/>
                <w:szCs w:val="22"/>
              </w:rPr>
              <w:t>Analista Técnico</w:t>
            </w:r>
          </w:p>
        </w:tc>
      </w:tr>
    </w:tbl>
    <w:p w:rsidR="007E4CAC" w:rsidRDefault="007E4CAC">
      <w:pPr>
        <w:spacing w:before="6pt"/>
        <w:jc w:val="both"/>
        <w:rPr>
          <w:rFonts w:ascii="Times New Roman" w:eastAsia="Times New Roman" w:hAnsi="Times New Roman"/>
          <w:caps/>
          <w:spacing w:val="4"/>
          <w:sz w:val="22"/>
          <w:szCs w:val="22"/>
        </w:rPr>
      </w:pPr>
    </w:p>
    <w:sectPr w:rsidR="007E4CAC">
      <w:headerReference w:type="default" r:id="rId6"/>
      <w:footerReference w:type="default" r:id="rId7"/>
      <w:pgSz w:w="595pt" w:h="842pt"/>
      <w:pgMar w:top="85.10pt" w:right="63.40pt" w:bottom="70.90pt" w:left="77.95pt" w:header="66.35pt" w:footer="29.20pt" w:gutter="0pt"/>
      <w:cols w:space="36pt"/>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000000" w:rsidRDefault="000F22F5">
      <w:r>
        <w:separator/>
      </w:r>
    </w:p>
  </w:endnote>
  <w:endnote w:type="continuationSeparator" w:id="0">
    <w:p w:rsidR="00000000" w:rsidRDefault="000F22F5">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Cambria">
    <w:panose1 w:val="02040503050406030204"/>
    <w:charset w:characterSet="iso-8859-1"/>
    <w:family w:val="roman"/>
    <w:pitch w:val="variable"/>
    <w:sig w:usb0="E00002FF" w:usb1="400004FF" w:usb2="00000000" w:usb3="00000000" w:csb0="0000019F" w:csb1="00000000"/>
  </w:font>
  <w:font w:name="Times New Roman">
    <w:panose1 w:val="02020603050405020304"/>
    <w:charset w:characterSet="iso-8859-1"/>
    <w:family w:val="roman"/>
    <w:pitch w:val="variable"/>
    <w:sig w:usb0="E0002AFF" w:usb1="C0007841" w:usb2="00000009" w:usb3="00000000" w:csb0="000001FF" w:csb1="00000000"/>
  </w:font>
  <w:font w:name="Times">
    <w:panose1 w:val="02020603050405020304"/>
    <w:charset w:characterSet="iso-8859-1"/>
    <w:family w:val="roman"/>
    <w:pitch w:val="variable"/>
  </w:font>
  <w:font w:name="Calibri">
    <w:panose1 w:val="020F0502020204030204"/>
    <w:charset w:characterSet="iso-8859-1"/>
    <w:family w:val="swiss"/>
    <w:pitch w:val="variable"/>
    <w:sig w:usb0="E00002FF" w:usb1="4000ACFF" w:usb2="00000001" w:usb3="00000000" w:csb0="0000019F" w:csb1="00000000"/>
  </w:font>
  <w:font w:name="Tahoma">
    <w:panose1 w:val="020B0604030504040204"/>
    <w:charset w:characterSet="iso-8859-1"/>
    <w:family w:val="swiss"/>
    <w:pitch w:val="variable"/>
    <w:sig w:usb0="E1002EFF" w:usb1="C000605B" w:usb2="00000029" w:usb3="00000000" w:csb0="000101FF" w:csb1="00000000"/>
  </w:font>
  <w:font w:name="Segoe UI">
    <w:panose1 w:val="020B0502040204020203"/>
    <w:charset w:characterSet="iso-8859-1"/>
    <w:family w:val="swiss"/>
    <w:pitch w:val="variable"/>
    <w:sig w:usb0="E10022FF" w:usb1="C000E47F" w:usb2="00000029" w:usb3="00000000" w:csb0="000001DF" w:csb1="00000000"/>
  </w:font>
  <w:font w:name="MS Mincho">
    <w:altName w:val="ＭＳ 明朝"/>
    <w:panose1 w:val="02020609040205080304"/>
    <w:charset w:characterSet="shift_jis"/>
    <w:family w:val="modern"/>
    <w:pitch w:val="fixed"/>
    <w:sig w:usb0="E00002FF" w:usb1="6AC7FDFB" w:usb2="00000012" w:usb3="00000000" w:csb0="0002009F" w:csb1="00000000"/>
  </w:font>
  <w:font w:name="Arial">
    <w:panose1 w:val="020B0604020202020204"/>
    <w:charset w:characterSet="iso-8859-1"/>
    <w:family w:val="swiss"/>
    <w:pitch w:val="variable"/>
    <w:sig w:usb0="E0002AFF" w:usb1="C0007843" w:usb2="00000009" w:usb3="00000000" w:csb0="000001F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D11C8B" w:rsidRDefault="000F22F5">
    <w:pPr>
      <w:pStyle w:val="Rodap"/>
      <w:tabs>
        <w:tab w:val="clear" w:pos="216pt"/>
        <w:tab w:val="clear" w:pos="432pt"/>
        <w:tab w:val="start" w:pos="194.25pt"/>
      </w:tabs>
      <w:ind w:end="18pt"/>
    </w:pPr>
    <w:r>
      <w:rPr>
        <w:noProof/>
        <w:lang w:eastAsia="pt-BR"/>
      </w:rPr>
      <w:drawing>
        <wp:anchor distT="0" distB="0" distL="114300" distR="114300" simplePos="0" relativeHeight="251661312" behindDoc="0" locked="0" layoutInCell="1" allowOverlap="1">
          <wp:simplePos x="0" y="0"/>
          <wp:positionH relativeFrom="page">
            <wp:posOffset>6614769</wp:posOffset>
          </wp:positionH>
          <wp:positionV relativeFrom="paragraph">
            <wp:posOffset>-196778</wp:posOffset>
          </wp:positionV>
          <wp:extent cx="676838" cy="229788"/>
          <wp:effectExtent l="0" t="0" r="0" b="0"/>
          <wp:wrapSquare wrapText="bothSides"/>
          <wp:docPr id="2" name="Caixa de texto 2"/>
          <wp:cNvGraphicFramePr/>
          <a:graphic xmlns:a="http://purl.oclc.org/ooxml/drawingml/main">
            <a:graphicData uri="http://schemas.microsoft.com/office/word/2010/wordprocessingShape">
              <wp:wsp>
                <wp:cNvSpPr txBox="1"/>
                <wp:spPr>
                  <a:xfrm>
                    <a:off x="0" y="0"/>
                    <a:ext cx="676838" cy="229788"/>
                  </a:xfrm>
                  <a:prstGeom prst="rect">
                    <a:avLst/>
                  </a:prstGeom>
                  <a:ln>
                    <a:noFill/>
                    <a:prstDash/>
                  </a:ln>
                </wp:spPr>
                <wp:txbx>
                  <wne:txbxContent>
                    <w:p w:rsidR="00D11C8B" w:rsidRDefault="000F22F5">
                      <w:pPr>
                        <w:pStyle w:val="Rodap"/>
                        <w:jc w:val="end"/>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Pr>
                          <w:rStyle w:val="Nmerodepgina"/>
                          <w:rFonts w:ascii="Arial" w:hAnsi="Arial"/>
                          <w:noProof/>
                          <w:color w:val="296D7A"/>
                          <w:sz w:val="18"/>
                        </w:rPr>
                        <w:t>2</w:t>
                      </w:r>
                      <w:r>
                        <w:rPr>
                          <w:rStyle w:val="Nmerodepgina"/>
                          <w:rFonts w:ascii="Arial" w:hAnsi="Arial"/>
                          <w:color w:val="296D7A"/>
                          <w:sz w:val="18"/>
                        </w:rPr>
                        <w:fldChar w:fldCharType="end"/>
                      </w:r>
                    </w:p>
                  </wne:txbxContent>
                </wp:txbx>
                <wp:bodyPr lIns="0" tIns="0" rIns="0" bIns="0"/>
              </wp:wsp>
            </a:graphicData>
          </a:graphic>
        </wp:anchor>
      </w:drawing>
    </w:r>
    <w:r>
      <w:rPr>
        <w:noProof/>
        <w:lang w:eastAsia="pt-BR"/>
      </w:rPr>
      <w:drawing>
        <wp:anchor distT="0" distB="0" distL="114300" distR="114300" simplePos="0" relativeHeight="251662336" behindDoc="1" locked="0" layoutInCell="1" allowOverlap="1">
          <wp:simplePos x="0" y="0"/>
          <wp:positionH relativeFrom="column">
            <wp:posOffset>-990596</wp:posOffset>
          </wp:positionH>
          <wp:positionV relativeFrom="paragraph">
            <wp:posOffset>-519434</wp:posOffset>
          </wp:positionV>
          <wp:extent cx="7547613" cy="1081406"/>
          <wp:effectExtent l="0" t="0" r="0" b="4444"/>
          <wp:wrapNone/>
          <wp:docPr id="3" name="Imagem 47" descr="CAU-BR-timbrado2015--rodape"/>
          <wp:cNvGraphicFramePr/>
          <a:graphic xmlns:a="http://purl.oclc.org/ooxml/drawingml/main">
            <a:graphicData uri="http://purl.oclc.org/ooxml/drawingml/picture">
              <pic:pic xmlns:pic="http://purl.oclc.org/ooxml/drawingml/picture">
                <pic:nvPicPr>
                  <pic:cNvPr id="0" name=""/>
                  <pic:cNvPicPr/>
                </pic:nvPicPr>
                <pic:blipFill>
                  <a:blip r:embed="rId1"/>
                  <a:srcRect/>
                  <a:stretch>
                    <a:fillRect/>
                  </a:stretch>
                </pic:blipFill>
                <pic:spPr>
                  <a:xfrm>
                    <a:off x="0" y="0"/>
                    <a:ext cx="7547613" cy="1081406"/>
                  </a:xfrm>
                  <a:prstGeom prst="rect">
                    <a:avLst/>
                  </a:prstGeom>
                  <a:noFill/>
                  <a:ln>
                    <a:noFill/>
                    <a:prstDash/>
                  </a:ln>
                </pic:spPr>
              </pic:pic>
            </a:graphicData>
          </a:graphic>
        </wp:anchor>
      </w:drawing>
    </w:r>
    <w:r>
      <w:rPr>
        <w:rFonts w:ascii="Times New Roman" w:eastAsia="Times New Roman" w:hAnsi="Times New Roman"/>
        <w:bCs/>
        <w:smallCaps/>
        <w:kern w:val="3"/>
        <w:sz w:val="22"/>
        <w:szCs w:val="22"/>
      </w:rPr>
      <w:t xml:space="preserve">                                        </w:t>
    </w:r>
    <w:r>
      <w:rPr>
        <w:rFonts w:ascii="Times New Roman" w:eastAsia="Times New Roman" w:hAnsi="Times New Roman"/>
        <w:bCs/>
        <w:smallCaps/>
        <w:kern w:val="3"/>
        <w:sz w:val="20"/>
        <w:szCs w:val="20"/>
      </w:rPr>
      <w:t>SÚMULA DA 80ª REUNIÃO ORDINÁRIA CED-CAU/BR</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000000" w:rsidRDefault="000F22F5">
      <w:r>
        <w:rPr>
          <w:color w:val="000000"/>
        </w:rPr>
        <w:separator/>
      </w:r>
    </w:p>
  </w:footnote>
  <w:footnote w:type="continuationSeparator" w:id="0">
    <w:p w:rsidR="00000000" w:rsidRDefault="000F22F5">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D11C8B" w:rsidRDefault="000F22F5">
    <w:pPr>
      <w:pStyle w:val="Cabealho"/>
      <w:tabs>
        <w:tab w:val="clear" w:pos="216pt"/>
        <w:tab w:val="start" w:pos="144pt"/>
        <w:tab w:val="start" w:pos="306pt"/>
      </w:tabs>
      <w:ind w:start="29.35pt"/>
    </w:pPr>
    <w:r>
      <w:rPr>
        <w:rFonts w:ascii="Arial" w:hAnsi="Arial"/>
        <w:noProof/>
        <w:color w:val="296D7A"/>
        <w:sz w:val="22"/>
        <w:lang w:eastAsia="pt-BR"/>
      </w:rPr>
      <w:drawing>
        <wp:anchor distT="0" distB="0" distL="114300" distR="114300" simplePos="0" relativeHeight="251659264" behindDoc="0" locked="0" layoutInCell="1" allowOverlap="1">
          <wp:simplePos x="0" y="0"/>
          <wp:positionH relativeFrom="margin">
            <wp:posOffset>-990596</wp:posOffset>
          </wp:positionH>
          <wp:positionV relativeFrom="margin">
            <wp:posOffset>-1075050</wp:posOffset>
          </wp:positionV>
          <wp:extent cx="7539356" cy="1075050"/>
          <wp:effectExtent l="0" t="0" r="4444" b="0"/>
          <wp:wrapSquare wrapText="bothSides"/>
          <wp:docPr id="1" name="Imagem 63" descr="CAU-BR-timbrado2015-edit-19"/>
          <wp:cNvGraphicFramePr/>
          <a:graphic xmlns:a="http://purl.oclc.org/ooxml/drawingml/main">
            <a:graphicData uri="http://purl.oclc.org/ooxml/drawingml/picture">
              <pic:pic xmlns:pic="http://purl.oclc.org/ooxml/drawingml/picture">
                <pic:nvPicPr>
                  <pic:cNvPr id="0" name=""/>
                  <pic:cNvPicPr/>
                </pic:nvPicPr>
                <pic:blipFill>
                  <a:blip r:embed="rId1"/>
                  <a:srcRect/>
                  <a:stretch>
                    <a:fillRect/>
                  </a:stretch>
                </pic:blipFill>
                <pic:spPr>
                  <a:xfrm>
                    <a:off x="0" y="0"/>
                    <a:ext cx="7539356" cy="1075050"/>
                  </a:xfrm>
                  <a:prstGeom prst="rect">
                    <a:avLst/>
                  </a:prstGeom>
                  <a:noFill/>
                  <a:ln>
                    <a:noFill/>
                    <a:prstDash/>
                  </a:ln>
                </pic:spPr>
              </pic:pic>
            </a:graphicData>
          </a:graphic>
        </wp:anchor>
      </w:drawing>
    </w:r>
  </w:p>
</w:hdr>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attachedTemplate r:id="rId1"/>
  <w:defaultTabStop w:val="36pt"/>
  <w:autoHyphenation/>
  <w:hyphenationZone w:val="21.25pt"/>
  <w:characterSpacingControl w:val="doNotCompress"/>
  <w:footnotePr>
    <w:footnote w:id="-1"/>
    <w:footnote w:id="0"/>
  </w:footnotePr>
  <w:endnotePr>
    <w:endnote w:id="-1"/>
    <w:endnote w:id="0"/>
  </w:endnotePr>
  <w:compat>
    <w:compatSetting w:name="compatibilityMode" w:uri="http://schemas.microsoft.com/office/word" w:val="15"/>
  </w:compat>
  <w:rsids>
    <w:rsidRoot w:val="007E4CAC"/>
    <w:rsid w:val="000F22F5"/>
    <w:rsid w:val="007E4C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docId w15:val="{90B6D24F-60A4-4C49-91ED-626008DCC69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pt" w:type="dxa"/>
      <w:tblCellMar>
        <w:top w:w="0pt" w:type="dxa"/>
        <w:start w:w="5.40pt" w:type="dxa"/>
        <w:bottom w:w="0pt" w:type="dxa"/>
        <w:end w:w="5.40pt" w:type="dxa"/>
      </w:tblCellMar>
    </w:tblPr>
  </w:style>
  <w:style w:type="numbering" w:default="1" w:styleId="Semlista">
    <w:name w:val="No List"/>
    <w:uiPriority w:val="99"/>
    <w:semiHidden/>
    <w:unhideWhenUsed/>
  </w:style>
  <w:style w:type="paragraph" w:styleId="Cabealho">
    <w:name w:val="header"/>
    <w:basedOn w:val="Normal"/>
    <w:pPr>
      <w:tabs>
        <w:tab w:val="center" w:pos="216pt"/>
        <w:tab w:val="end" w:pos="432pt"/>
      </w:tabs>
    </w:pPr>
  </w:style>
  <w:style w:type="character" w:customStyle="1" w:styleId="CabealhoChar">
    <w:name w:val="Cabeçalho Char"/>
    <w:basedOn w:val="Fontepargpadro"/>
  </w:style>
  <w:style w:type="paragraph" w:styleId="Rodap">
    <w:name w:val="footer"/>
    <w:basedOn w:val="Normal"/>
    <w:pPr>
      <w:tabs>
        <w:tab w:val="center" w:pos="216pt"/>
        <w:tab w:val="end" w:pos="432pt"/>
      </w:tabs>
    </w:pPr>
  </w:style>
  <w:style w:type="character" w:customStyle="1" w:styleId="RodapChar">
    <w:name w:val="Rodapé Char"/>
    <w:basedOn w:val="Fontepargpadro"/>
  </w:style>
  <w:style w:type="paragraph" w:styleId="NormalWeb">
    <w:name w:val="Normal (Web)"/>
    <w:basedOn w:val="Normal"/>
    <w:rPr>
      <w:rFonts w:ascii="Times" w:hAnsi="Times"/>
      <w:sz w:val="20"/>
      <w:szCs w:val="20"/>
    </w:rPr>
  </w:style>
  <w:style w:type="character" w:styleId="Forte">
    <w:name w:val="Strong"/>
    <w:rPr>
      <w:b/>
    </w:rPr>
  </w:style>
  <w:style w:type="character" w:customStyle="1" w:styleId="apple-converted-space">
    <w:name w:val="apple-converted-space"/>
    <w:basedOn w:val="Fontepargpadro"/>
  </w:style>
  <w:style w:type="character" w:styleId="nfase">
    <w:name w:val="Emphasis"/>
    <w:rPr>
      <w:i/>
    </w:rPr>
  </w:style>
  <w:style w:type="character" w:styleId="Hyperlink">
    <w:name w:val="Hyperlink"/>
    <w:rPr>
      <w:color w:val="0000FF"/>
      <w:u w:val="single"/>
    </w:rPr>
  </w:style>
  <w:style w:type="character" w:styleId="Nmerodepgina">
    <w:name w:val="page number"/>
    <w:basedOn w:val="Fontepargpadro"/>
  </w:style>
  <w:style w:type="paragraph" w:customStyle="1" w:styleId="SombreamentoMdio1-nfase11">
    <w:name w:val="Sombreamento Médio 1 - Ênfase 11"/>
    <w:pPr>
      <w:suppressAutoHyphens/>
    </w:pPr>
    <w:rPr>
      <w:rFonts w:ascii="Calibri" w:eastAsia="Calibri" w:hAnsi="Calibri"/>
      <w:sz w:val="22"/>
      <w:szCs w:val="22"/>
      <w:lang w:eastAsia="en-US"/>
    </w:rPr>
  </w:style>
  <w:style w:type="paragraph" w:customStyle="1" w:styleId="Cabealhocomtodasemmaisculas">
    <w:name w:val="Cabeçalho com todas em maiúsculas"/>
    <w:basedOn w:val="Normal"/>
    <w:rPr>
      <w:rFonts w:ascii="Tahoma" w:eastAsia="Times New Roman" w:hAnsi="Tahoma" w:cs="Tahoma"/>
      <w:b/>
      <w:caps/>
      <w:color w:val="808080"/>
      <w:spacing w:val="4"/>
      <w:sz w:val="14"/>
      <w:szCs w:val="14"/>
      <w:lang w:val="en-US" w:bidi="en-US"/>
    </w:rPr>
  </w:style>
  <w:style w:type="paragraph" w:styleId="Textodebalo">
    <w:name w:val="Balloon Text"/>
    <w:basedOn w:val="Normal"/>
    <w:rPr>
      <w:rFonts w:ascii="Segoe UI" w:hAnsi="Segoe UI" w:cs="Segoe UI"/>
      <w:sz w:val="18"/>
      <w:szCs w:val="18"/>
    </w:rPr>
  </w:style>
  <w:style w:type="character" w:customStyle="1" w:styleId="TextodebaloChar">
    <w:name w:val="Texto de balão Char"/>
    <w:rPr>
      <w:rFonts w:ascii="Segoe UI" w:hAnsi="Segoe UI" w:cs="Segoe UI"/>
      <w:sz w:val="18"/>
      <w:szCs w:val="18"/>
      <w:lang w:eastAsia="en-US"/>
    </w:rPr>
  </w:style>
  <w:style w:type="paragraph" w:styleId="SemEspaamento">
    <w:name w:val="No Spacing"/>
    <w:pPr>
      <w:suppressAutoHyphens/>
    </w:pPr>
    <w:rPr>
      <w:rFonts w:ascii="Calibri" w:eastAsia="Calibri" w:hAnsi="Calibri"/>
      <w:sz w:val="22"/>
      <w:szCs w:val="22"/>
      <w:lang w:eastAsia="en-US"/>
    </w:rPr>
  </w:style>
  <w:style w:type="character" w:styleId="nfaseSutil">
    <w:name w:val="Subtle Emphasis"/>
    <w:rPr>
      <w:i/>
      <w:iCs/>
      <w:color w:val="404040"/>
    </w:rPr>
  </w:style>
  <w:style w:type="paragraph" w:styleId="PargrafodaLista">
    <w:name w:val="List Paragraph"/>
    <w:basedOn w:val="Normal"/>
    <w:pPr>
      <w:ind w:start="35.40pt"/>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webSettings" Target="webSettings.xml"/><Relationship Id="rId7" Type="http://purl.oclc.org/ooxml/officeDocument/relationships/footer" Target="footer1.xml"/><Relationship Id="rId2" Type="http://purl.oclc.org/ooxml/officeDocument/relationships/settings" Target="settings.xml"/><Relationship Id="rId1" Type="http://purl.oclc.org/ooxml/officeDocument/relationships/styles" Target="styles.xml"/><Relationship Id="rId6" Type="http://purl.oclc.org/ooxml/officeDocument/relationships/header" Target="header1.xml"/><Relationship Id="rId5" Type="http://purl.oclc.org/ooxml/officeDocument/relationships/endnotes" Target="endnotes.xml"/><Relationship Id="rId4" Type="http://purl.oclc.org/ooxml/officeDocument/relationships/footnotes" Target="footnotes.xml"/><Relationship Id="rId9" Type="http://purl.oclc.org/ooxml/officeDocument/relationships/theme" Target="theme/theme1.xml"/></Relationships>
</file>

<file path=word/_rels/footer1.xml.rels><?xml version="1.0" encoding="UTF-8" standalone="yes"?>
<Relationships xmlns="http://schemas.openxmlformats.org/package/2006/relationships"><Relationship Id="rId1" Type="http://purl.oclc.org/ooxml/officeDocument/relationships/image" Target="media/image2.jpeg"/></Relationships>
</file>

<file path=word/_rels/header1.xml.rels><?xml version="1.0" encoding="UTF-8" standalone="yes"?>
<Relationships xmlns="http://schemas.openxmlformats.org/package/2006/relationships"><Relationship Id="rId1" Type="http://purl.oclc.org/ooxml/officeDocument/relationships/image" Target="media/image1.jpeg"/></Relationships>
</file>

<file path=word/_rels/settings.xml.rels><?xml version="1.0" encoding="UTF-8" standalone="yes"?>
<Relationships xmlns="http://schemas.openxmlformats.org/package/2006/relationships"><Relationship Id="rId1" Type="http://purl.oclc.org/ooxml/officeDocument/relationships/attachedTemplate" Target="Normal" TargetMode="External"/></Relationships>
</file>

<file path=word/theme/theme1.xml><?xml version="1.0" encoding="utf-8"?>
<a:theme xmlns:a="http://purl.oclc.org/ooxml/drawingml/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0</TotalTime>
  <Pages>8</Pages>
  <Words>3161</Words>
  <Characters>17073</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cp:lastModifiedBy>Viviane Nota Machado</cp:lastModifiedBy>
  <cp:revision>2</cp:revision>
  <cp:lastPrinted>2016-11-30T13:06:00Z</cp:lastPrinted>
  <dcterms:created xsi:type="dcterms:W3CDTF">2019-05-03T14:48:00Z</dcterms:created>
  <dcterms:modified xsi:type="dcterms:W3CDTF">2019-05-03T14:48:00Z</dcterms:modified>
</cp:coreProperties>
</file>