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0" w:lastRow="0" w:firstColumn="0" w:lastColumn="0" w:noHBand="0" w:noVBand="0"/>
      </w:tblPr>
      <w:tblGrid>
        <w:gridCol w:w="9124"/>
      </w:tblGrid>
      <w:tr w:rsidR="00CF1B09">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CF1B09" w:rsidRDefault="003A5741">
            <w:pPr>
              <w:keepNext/>
              <w:spacing w:before="3pt" w:after="3pt"/>
              <w:jc w:val="center"/>
            </w:pPr>
            <w:r>
              <w:rPr>
                <w:rFonts w:ascii="Times New Roman" w:eastAsia="Times New Roman" w:hAnsi="Times New Roman"/>
                <w:bCs/>
                <w:smallCaps/>
                <w:kern w:val="3"/>
                <w:sz w:val="22"/>
                <w:szCs w:val="22"/>
              </w:rPr>
              <w:t>SÚMULA DA 72ª REUNIÃO ORDINÁRIA CED-CAU/BR</w:t>
            </w:r>
          </w:p>
        </w:tc>
      </w:tr>
    </w:tbl>
    <w:p w:rsidR="00CF1B09" w:rsidRDefault="00CF1B09">
      <w:pPr>
        <w:rPr>
          <w:rFonts w:ascii="Times New Roman" w:eastAsia="MS Mincho" w:hAnsi="Times New Roman"/>
          <w:smallCaps/>
          <w:sz w:val="22"/>
          <w:szCs w:val="22"/>
        </w:rPr>
      </w:pPr>
    </w:p>
    <w:tbl>
      <w:tblPr>
        <w:tblW w:w="454.85pt" w:type="dxa"/>
        <w:jc w:val="center"/>
        <w:tblCellMar>
          <w:start w:w="0.50pt" w:type="dxa"/>
          <w:end w:w="0.50pt" w:type="dxa"/>
        </w:tblCellMar>
        <w:tblLook w:firstRow="0" w:lastRow="0" w:firstColumn="0" w:lastColumn="0" w:noHBand="0" w:noVBand="0"/>
      </w:tblPr>
      <w:tblGrid>
        <w:gridCol w:w="1997"/>
        <w:gridCol w:w="3230"/>
        <w:gridCol w:w="1448"/>
        <w:gridCol w:w="2422"/>
      </w:tblGrid>
      <w:tr w:rsidR="00CF1B0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CF1B09" w:rsidRDefault="003A5741">
            <w:pPr>
              <w:spacing w:before="2pt" w:after="2pt"/>
            </w:pPr>
            <w:r>
              <w:rPr>
                <w:rFonts w:ascii="Times New Roman" w:eastAsia="Times New Roman" w:hAnsi="Times New Roman"/>
                <w:spacing w:val="4"/>
                <w:sz w:val="22"/>
                <w:szCs w:val="22"/>
              </w:rPr>
              <w:t xml:space="preserve">07 de junho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CF1B09" w:rsidRDefault="003A5741">
            <w:pPr>
              <w:spacing w:before="2pt" w:after="2pt"/>
            </w:pPr>
            <w:r>
              <w:rPr>
                <w:rFonts w:ascii="Times New Roman" w:eastAsia="Times New Roman" w:hAnsi="Times New Roman"/>
                <w:spacing w:val="4"/>
                <w:sz w:val="22"/>
                <w:szCs w:val="22"/>
              </w:rPr>
              <w:t>09h às 18h</w:t>
            </w:r>
          </w:p>
        </w:tc>
      </w:tr>
      <w:tr w:rsidR="00CF1B0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CF1B09" w:rsidRDefault="003A5741">
            <w:pPr>
              <w:spacing w:before="2pt" w:after="2pt"/>
            </w:pPr>
            <w:r>
              <w:rPr>
                <w:rFonts w:ascii="Times New Roman" w:eastAsia="Times New Roman" w:hAnsi="Times New Roman"/>
                <w:spacing w:val="4"/>
                <w:sz w:val="22"/>
                <w:szCs w:val="22"/>
              </w:rPr>
              <w:t xml:space="preserve">08 de junho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CF1B09" w:rsidRDefault="003A5741">
            <w:pPr>
              <w:spacing w:before="2pt" w:after="2pt"/>
            </w:pPr>
            <w:r>
              <w:rPr>
                <w:rFonts w:ascii="Times New Roman" w:eastAsia="Times New Roman" w:hAnsi="Times New Roman"/>
                <w:spacing w:val="4"/>
                <w:sz w:val="22"/>
                <w:szCs w:val="22"/>
              </w:rPr>
              <w:t>09h às 18h</w:t>
            </w:r>
          </w:p>
        </w:tc>
      </w:tr>
      <w:tr w:rsidR="00CF1B09">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CF1B09" w:rsidRDefault="003A5741">
            <w:pPr>
              <w:spacing w:before="2pt" w:after="2pt"/>
            </w:pPr>
            <w:r>
              <w:rPr>
                <w:rFonts w:ascii="Times New Roman" w:eastAsia="Times New Roman" w:hAnsi="Times New Roman"/>
                <w:spacing w:val="4"/>
                <w:sz w:val="22"/>
                <w:szCs w:val="22"/>
              </w:rPr>
              <w:t>Brasília – DF</w:t>
            </w:r>
          </w:p>
        </w:tc>
      </w:tr>
    </w:tbl>
    <w:p w:rsidR="00CF1B09" w:rsidRDefault="00CF1B09">
      <w:pPr>
        <w:rPr>
          <w:rFonts w:ascii="Times New Roman" w:eastAsia="MS Mincho" w:hAnsi="Times New Roman"/>
          <w:smallCaps/>
          <w:sz w:val="22"/>
          <w:szCs w:val="22"/>
        </w:rPr>
      </w:pPr>
    </w:p>
    <w:tbl>
      <w:tblPr>
        <w:tblW w:w="453.60pt" w:type="dxa"/>
        <w:tblInd w:w="0.25pt" w:type="dxa"/>
        <w:tblLayout w:type="fixed"/>
        <w:tblCellMar>
          <w:start w:w="0.50pt" w:type="dxa"/>
          <w:end w:w="0.50pt" w:type="dxa"/>
        </w:tblCellMar>
        <w:tblLook w:firstRow="0" w:lastRow="0" w:firstColumn="0" w:lastColumn="0" w:noHBand="0" w:noVBand="0"/>
      </w:tblPr>
      <w:tblGrid>
        <w:gridCol w:w="1985"/>
        <w:gridCol w:w="4678"/>
        <w:gridCol w:w="2409"/>
      </w:tblGrid>
      <w:tr w:rsidR="00CF1B09">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3A5741">
            <w:pPr>
              <w:spacing w:before="2pt" w:after="2pt"/>
            </w:pPr>
            <w:r>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z w:val="22"/>
                <w:szCs w:val="22"/>
                <w:lang w:eastAsia="pt-BR"/>
              </w:rPr>
              <w:t xml:space="preserve">Guivaldo </w:t>
            </w:r>
            <w:r>
              <w:rPr>
                <w:rFonts w:ascii="Times New Roman" w:eastAsia="Times New Roman" w:hAnsi="Times New Roman"/>
                <w:sz w:val="22"/>
                <w:szCs w:val="22"/>
                <w:lang w:eastAsia="pt-BR"/>
              </w:rPr>
              <w:t>D’Alexandria Batista (BA)</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pacing w:val="4"/>
                <w:sz w:val="22"/>
                <w:szCs w:val="22"/>
              </w:rPr>
              <w:t>Coordenador</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z w:val="22"/>
                <w:szCs w:val="22"/>
                <w:lang w:eastAsia="pt-BR"/>
              </w:rPr>
              <w:t>Nikson Dias de Oliveira (RR)</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pacing w:val="4"/>
                <w:sz w:val="22"/>
                <w:szCs w:val="22"/>
              </w:rPr>
              <w:t>Coordenador-adjunto</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z w:val="22"/>
                <w:szCs w:val="22"/>
                <w:lang w:eastAsia="pt-BR"/>
              </w:rPr>
              <w:t>Carlos Fernando de Souza Leão Andrade (RJ)</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z w:val="22"/>
                <w:szCs w:val="22"/>
                <w:lang w:eastAsia="pt-BR"/>
              </w:rPr>
              <w:t>José Gerardo da Fonseca Soares (PI)</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z w:val="22"/>
                <w:szCs w:val="22"/>
                <w:lang w:eastAsia="pt-BR"/>
              </w:rPr>
              <w:t>Matozalém Sousa Santana (TO)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Roberto Salomão do Amaral e </w:t>
            </w:r>
            <w:r>
              <w:rPr>
                <w:rFonts w:ascii="Times New Roman" w:eastAsia="Times New Roman" w:hAnsi="Times New Roman"/>
                <w:sz w:val="22"/>
                <w:szCs w:val="22"/>
                <w:lang w:eastAsia="pt-BR"/>
              </w:rPr>
              <w:t>Melo (PE)</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CF1B09" w:rsidRDefault="00CF1B09">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eastAsia="Times New Roman" w:hAnsi="Times New Roman"/>
                <w:spacing w:val="4"/>
                <w:sz w:val="22"/>
                <w:szCs w:val="22"/>
              </w:rPr>
              <w:t>Rafael Amaral Tenório (CAU/PE)</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eastAsia="Times New Roman" w:hAnsi="Times New Roman"/>
                <w:spacing w:val="4"/>
                <w:sz w:val="22"/>
                <w:szCs w:val="22"/>
              </w:rPr>
            </w:pPr>
            <w:r>
              <w:rPr>
                <w:rFonts w:ascii="Times New Roman" w:eastAsia="Times New Roman" w:hAnsi="Times New Roman"/>
                <w:spacing w:val="4"/>
                <w:sz w:val="22"/>
                <w:szCs w:val="22"/>
              </w:rPr>
              <w:t>Convidado</w:t>
            </w:r>
          </w:p>
        </w:tc>
      </w:tr>
      <w:tr w:rsidR="00CF1B09">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CF1B09" w:rsidRDefault="003A5741">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hAnsi="Times New Roman"/>
                <w:sz w:val="22"/>
                <w:szCs w:val="22"/>
              </w:rPr>
              <w:t>Christiana Pecegueiro Maranhão Santos</w:t>
            </w:r>
          </w:p>
        </w:tc>
      </w:tr>
      <w:tr w:rsidR="00CF1B09">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CF1B09" w:rsidRDefault="00CF1B09">
            <w:pPr>
              <w:spacing w:before="2pt" w:after="2pt"/>
              <w:rPr>
                <w:rFonts w:ascii="Times New Roman" w:eastAsia="Times New Roman" w:hAnsi="Times New Roman"/>
                <w:caps/>
                <w:spacing w:val="4"/>
                <w:sz w:val="22"/>
                <w:szCs w:val="22"/>
                <w:lang w:bidi="en-US"/>
              </w:rPr>
            </w:pP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hAnsi="Times New Roman"/>
                <w:sz w:val="22"/>
                <w:szCs w:val="22"/>
              </w:rPr>
            </w:pPr>
            <w:r>
              <w:rPr>
                <w:rFonts w:ascii="Times New Roman" w:hAnsi="Times New Roman"/>
                <w:sz w:val="22"/>
                <w:szCs w:val="22"/>
              </w:rPr>
              <w:t>Robson Miranda Ribeiro</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jc w:val="center"/>
              <w:rPr>
                <w:rFonts w:ascii="Times New Roman" w:hAnsi="Times New Roman"/>
                <w:b/>
                <w:sz w:val="22"/>
                <w:szCs w:val="22"/>
              </w:rPr>
            </w:pPr>
            <w:r>
              <w:rPr>
                <w:rFonts w:ascii="Times New Roman" w:hAnsi="Times New Roman"/>
                <w:b/>
                <w:sz w:val="22"/>
                <w:szCs w:val="22"/>
              </w:rPr>
              <w:t>Leitura e aprovação da Súmula da 71ª reunião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rPr>
                <w:rFonts w:ascii="Times New Roman" w:hAnsi="Times New Roman"/>
                <w:sz w:val="22"/>
                <w:szCs w:val="22"/>
              </w:rPr>
            </w:pPr>
            <w:r>
              <w:rPr>
                <w:rFonts w:ascii="Times New Roman" w:hAnsi="Times New Roman"/>
                <w:sz w:val="22"/>
                <w:szCs w:val="22"/>
              </w:rPr>
              <w:t xml:space="preserve">Após leitura e discussão, foi aprovada a Súmula da 71ª </w:t>
            </w:r>
            <w:r>
              <w:rPr>
                <w:rFonts w:ascii="Times New Roman" w:hAnsi="Times New Roman"/>
                <w:sz w:val="22"/>
                <w:szCs w:val="22"/>
              </w:rPr>
              <w:t>reunião</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453.75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jc w:val="center"/>
              <w:rPr>
                <w:rFonts w:ascii="Times New Roman" w:hAnsi="Times New Roman"/>
                <w:b/>
                <w:sz w:val="22"/>
                <w:szCs w:val="22"/>
              </w:rPr>
            </w:pPr>
            <w:r>
              <w:rPr>
                <w:rFonts w:ascii="Times New Roman" w:hAnsi="Times New Roman"/>
                <w:b/>
                <w:sz w:val="22"/>
                <w:szCs w:val="22"/>
              </w:rPr>
              <w:t>Comunicações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hAnsi="Times New Roman"/>
                <w:sz w:val="22"/>
                <w:szCs w:val="22"/>
              </w:rPr>
              <w:t>Conselheiro José Gerardo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Informou que a CEN trará definições e propostas a serem discutidas com a CED. Sugeriu que o próximo Treinamento técnico da CED deveria nivelar os participantes dos CAU/UF e que as </w:t>
            </w:r>
            <w:r>
              <w:rPr>
                <w:rFonts w:ascii="Times New Roman" w:hAnsi="Times New Roman"/>
                <w:sz w:val="22"/>
                <w:szCs w:val="22"/>
              </w:rPr>
              <w:t xml:space="preserve">divulgações do CAU sejam elaboradas por vídeos com </w:t>
            </w:r>
            <w:r>
              <w:rPr>
                <w:rFonts w:ascii="Times New Roman" w:hAnsi="Times New Roman"/>
                <w:i/>
                <w:sz w:val="22"/>
                <w:szCs w:val="22"/>
              </w:rPr>
              <w:t>youtubers.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hAnsi="Times New Roman"/>
                <w:sz w:val="22"/>
                <w:szCs w:val="22"/>
              </w:rPr>
              <w:t>Assessoria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rPr>
                <w:rFonts w:ascii="Times New Roman" w:hAnsi="Times New Roman"/>
                <w:sz w:val="22"/>
                <w:szCs w:val="22"/>
              </w:rPr>
            </w:pPr>
            <w:r>
              <w:rPr>
                <w:rFonts w:ascii="Times New Roman" w:hAnsi="Times New Roman"/>
                <w:sz w:val="22"/>
                <w:szCs w:val="22"/>
              </w:rPr>
              <w:t>A assessoria técnica informou que a Comissão de Exercício Profissional do CAU/BR (CEP-CAU/BR) colocou em consulta pública a revisão da Resolução nº</w:t>
            </w:r>
            <w:r>
              <w:rPr>
                <w:rFonts w:ascii="Times New Roman" w:hAnsi="Times New Roman"/>
                <w:sz w:val="22"/>
                <w:szCs w:val="22"/>
              </w:rPr>
              <w:t xml:space="preserve"> 18, que trata de registro profissional, e destacou que a CED/BR deve ter atenção especial aos itens que impactam as atividades da Comissão, como a suspensão e o cancelamento de registros decorrentes de sanções ético-disciplinares. </w:t>
            </w:r>
          </w:p>
          <w:p w:rsidR="00CF1B09" w:rsidRDefault="003A5741">
            <w:pPr>
              <w:spacing w:after="6pt"/>
              <w:jc w:val="both"/>
            </w:pPr>
            <w:r>
              <w:rPr>
                <w:rFonts w:ascii="Times New Roman" w:hAnsi="Times New Roman"/>
                <w:sz w:val="22"/>
                <w:szCs w:val="22"/>
              </w:rPr>
              <w:t>Também foi informado qu</w:t>
            </w:r>
            <w:r>
              <w:rPr>
                <w:rFonts w:ascii="Times New Roman" w:hAnsi="Times New Roman"/>
                <w:sz w:val="22"/>
                <w:szCs w:val="22"/>
              </w:rPr>
              <w:t xml:space="preserve">e foi retificada parte da redação da Deliberação Plenária DPOBR nº 0078-02/2018, aprovada pelo Plenário de maio de 2018, quanto à matéria da CEP, de emissão de registro extemporâneo. Foi explicado que </w:t>
            </w:r>
            <w:r>
              <w:rPr>
                <w:rFonts w:ascii="Times New Roman" w:eastAsia="Times New Roman" w:hAnsi="Times New Roman"/>
                <w:sz w:val="22"/>
                <w:szCs w:val="22"/>
                <w:lang w:eastAsia="pt-BR"/>
              </w:rPr>
              <w:t>a Resolução CAU/BR n º 91, de 2014, em seu art. 2º defi</w:t>
            </w:r>
            <w:r>
              <w:rPr>
                <w:rFonts w:ascii="Times New Roman" w:eastAsia="Times New Roman" w:hAnsi="Times New Roman"/>
                <w:sz w:val="22"/>
                <w:szCs w:val="22"/>
                <w:lang w:eastAsia="pt-BR"/>
              </w:rPr>
              <w:t>ne as condições de tempestividade para efetivação de RRT de atividades do grupo 1 – Projeto, podendo a emissão do RRT se dar antes ou durante o período de realização da atividade técnica.</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Responsável</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r>
              <w:rPr>
                <w:rFonts w:ascii="Times New Roman" w:hAnsi="Times New Roman"/>
                <w:sz w:val="22"/>
                <w:szCs w:val="22"/>
              </w:rPr>
              <w:t>Conselheira Patrícia Luz (COA-CAU/BR)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Comunicado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A coo</w:t>
            </w:r>
            <w:r>
              <w:rPr>
                <w:rFonts w:ascii="Times New Roman" w:hAnsi="Times New Roman"/>
                <w:sz w:val="22"/>
                <w:szCs w:val="22"/>
              </w:rPr>
              <w:t>rdenadora da Comissão de Organização e Administração do CAU/BR (COA-CAU/BR), conselheira Patrícia Luiz, solicitou contribuição dos conselheiros da CED/BR no envio de propostas à revisão do atual modelo de condução das atividades da reunião plenária do CAU/</w:t>
            </w:r>
            <w:r>
              <w:rPr>
                <w:rFonts w:ascii="Times New Roman" w:hAnsi="Times New Roman"/>
                <w:sz w:val="22"/>
                <w:szCs w:val="22"/>
              </w:rPr>
              <w:t xml:space="preserve">BR, em especial </w:t>
            </w:r>
            <w:r>
              <w:rPr>
                <w:rFonts w:ascii="Times New Roman" w:hAnsi="Times New Roman"/>
                <w:sz w:val="22"/>
                <w:szCs w:val="22"/>
              </w:rPr>
              <w:lastRenderedPageBreak/>
              <w:t>pelo fato de a Comissão de Ética possuir grande quantidade de relatórios a serem aprovados.</w:t>
            </w:r>
          </w:p>
        </w:tc>
      </w:tr>
    </w:tbl>
    <w:p w:rsidR="00CF1B09" w:rsidRDefault="00CF1B09">
      <w:pPr>
        <w:tabs>
          <w:tab w:val="start" w:pos="24.20pt"/>
          <w:tab w:val="start" w:pos="112.45pt"/>
        </w:tabs>
        <w:rPr>
          <w:rFonts w:ascii="Times New Roman" w:hAnsi="Times New Roman"/>
          <w:sz w:val="22"/>
          <w:szCs w:val="22"/>
        </w:rPr>
      </w:pPr>
    </w:p>
    <w:p w:rsidR="00CF1B09" w:rsidRDefault="003A5741">
      <w:pPr>
        <w:shd w:val="clear" w:color="auto" w:fill="D9D9D9"/>
        <w:jc w:val="center"/>
      </w:pPr>
      <w:r>
        <w:rPr>
          <w:rStyle w:val="nfaseSutil"/>
          <w:rFonts w:ascii="Times New Roman" w:hAnsi="Times New Roman"/>
          <w:b/>
          <w:i w:val="0"/>
          <w:sz w:val="22"/>
          <w:szCs w:val="22"/>
        </w:rPr>
        <w:t>ORDEM DO DIA</w:t>
      </w:r>
    </w:p>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Proposta de revisão da Resolução CAU/BR nº 143/2017</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Os conselheiros da CED-CAU/BR discutiram sobre a revisão da Resolução CAU/BR nº 143/2017, que trata da condução dos processos éticos no âmbito do CAU. Na reunião, foram abordados os artigos 7º, 24, 50, 56 e alguns pontos que atualmente geram</w:t>
            </w:r>
            <w:r>
              <w:rPr>
                <w:rFonts w:ascii="Times New Roman" w:hAnsi="Times New Roman"/>
                <w:sz w:val="22"/>
                <w:szCs w:val="22"/>
              </w:rPr>
              <w:t xml:space="preserve"> dúvidas, como “fonte não identificada ou outra fonte idônea”, regras de reabilitação do profissional sancionado e atualização de valores dos boletos de multa não pagos. A Comissão decidiu, por meio da </w:t>
            </w:r>
            <w:r>
              <w:rPr>
                <w:rFonts w:ascii="Times New Roman" w:hAnsi="Times New Roman"/>
                <w:b/>
                <w:sz w:val="22"/>
                <w:szCs w:val="22"/>
              </w:rPr>
              <w:t>Deliberação CED-CAU/BR nº 033/2018</w:t>
            </w:r>
            <w:r>
              <w:rPr>
                <w:rFonts w:ascii="Times New Roman" w:hAnsi="Times New Roman"/>
                <w:sz w:val="22"/>
                <w:szCs w:val="22"/>
              </w:rPr>
              <w:t xml:space="preserve">, solicitar às </w:t>
            </w:r>
            <w:r>
              <w:rPr>
                <w:rFonts w:ascii="Times New Roman" w:hAnsi="Times New Roman"/>
                <w:sz w:val="22"/>
                <w:szCs w:val="22"/>
                <w:lang w:eastAsia="pt-BR"/>
              </w:rPr>
              <w:t>Comis</w:t>
            </w:r>
            <w:r>
              <w:rPr>
                <w:rFonts w:ascii="Times New Roman" w:hAnsi="Times New Roman"/>
                <w:sz w:val="22"/>
                <w:szCs w:val="22"/>
                <w:lang w:eastAsia="pt-BR"/>
              </w:rPr>
              <w:t xml:space="preserve">sões de Ética e Disciplina estaduais (CED-CAU/UF) sugestões de pontos a serem revisados na Resolução CAU/BR nº 143/2017 e propostas de encaminhamento. </w:t>
            </w:r>
            <w:r>
              <w:rPr>
                <w:rFonts w:ascii="Times New Roman" w:hAnsi="Times New Roman"/>
                <w:sz w:val="22"/>
                <w:szCs w:val="22"/>
              </w:rPr>
              <w:t>Será dado prosseguimento à discussão nas reuniões seguintes.</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Distribuição de processos ético-discipli</w:t>
            </w:r>
            <w:r>
              <w:rPr>
                <w:rFonts w:ascii="Times New Roman" w:hAnsi="Times New Roman"/>
                <w:b/>
                <w:sz w:val="22"/>
                <w:szCs w:val="22"/>
              </w:rPr>
              <w:t>nares para análise em grau de recurso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rPr>
                <w:rFonts w:ascii="Times New Roman" w:hAnsi="Times New Roman"/>
                <w:sz w:val="22"/>
                <w:szCs w:val="22"/>
              </w:rPr>
            </w:pPr>
            <w:r>
              <w:rPr>
                <w:rFonts w:ascii="Times New Roman" w:hAnsi="Times New Roman"/>
                <w:sz w:val="22"/>
                <w:szCs w:val="22"/>
              </w:rPr>
              <w:t>Os processos ético-disciplinares foram distribuídos para relatoria em grau de recurso conforme o abaixo disposto:</w:t>
            </w:r>
          </w:p>
          <w:p w:rsidR="00CF1B09" w:rsidRDefault="003A5741">
            <w:pPr>
              <w:spacing w:after="6pt"/>
              <w:jc w:val="both"/>
            </w:pPr>
            <w:r>
              <w:rPr>
                <w:rFonts w:ascii="Times New Roman" w:hAnsi="Times New Roman"/>
                <w:sz w:val="22"/>
                <w:szCs w:val="22"/>
              </w:rPr>
              <w:t>- Processo de proto</w:t>
            </w:r>
            <w:r>
              <w:rPr>
                <w:rFonts w:ascii="Times New Roman" w:hAnsi="Times New Roman"/>
                <w:sz w:val="22"/>
                <w:szCs w:val="22"/>
              </w:rPr>
              <w:t>colos SICCAU n</w:t>
            </w:r>
            <w:r>
              <w:rPr>
                <w:rFonts w:ascii="Times New Roman" w:hAnsi="Times New Roman"/>
                <w:sz w:val="22"/>
                <w:szCs w:val="22"/>
                <w:vertAlign w:val="superscript"/>
              </w:rPr>
              <w:t>os</w:t>
            </w:r>
            <w:r>
              <w:rPr>
                <w:rFonts w:ascii="Times New Roman" w:hAnsi="Times New Roman"/>
                <w:sz w:val="22"/>
                <w:szCs w:val="22"/>
              </w:rPr>
              <w:t xml:space="preserve"> 407371/2016 e 697573/2018 (CAU/MG): conselheiro José Gerardo da Fonseca; e</w:t>
            </w:r>
          </w:p>
          <w:p w:rsidR="00CF1B09" w:rsidRDefault="003A5741">
            <w:pPr>
              <w:spacing w:after="6pt"/>
              <w:jc w:val="both"/>
            </w:pPr>
            <w:r>
              <w:rPr>
                <w:rFonts w:ascii="Times New Roman" w:hAnsi="Times New Roman"/>
                <w:sz w:val="22"/>
                <w:szCs w:val="22"/>
              </w:rPr>
              <w:t xml:space="preserve">- Processo de protocolos </w:t>
            </w:r>
            <w:r>
              <w:rPr>
                <w:rFonts w:ascii="Times New Roman" w:eastAsia="Times New Roman" w:hAnsi="Times New Roman"/>
                <w:sz w:val="22"/>
                <w:szCs w:val="22"/>
                <w:lang w:eastAsia="pt-BR"/>
              </w:rPr>
              <w:t xml:space="preserve">SICCAU </w:t>
            </w:r>
            <w:r>
              <w:rPr>
                <w:rFonts w:ascii="Times New Roman" w:hAnsi="Times New Roman"/>
                <w:sz w:val="22"/>
                <w:szCs w:val="22"/>
              </w:rPr>
              <w:t>n</w:t>
            </w:r>
            <w:r>
              <w:rPr>
                <w:rFonts w:ascii="Times New Roman" w:hAnsi="Times New Roman"/>
                <w:sz w:val="22"/>
                <w:szCs w:val="22"/>
                <w:vertAlign w:val="superscript"/>
              </w:rPr>
              <w:t>os</w:t>
            </w:r>
            <w:r>
              <w:rPr>
                <w:rFonts w:ascii="Times New Roman" w:eastAsia="Times New Roman" w:hAnsi="Times New Roman"/>
                <w:sz w:val="22"/>
                <w:szCs w:val="22"/>
                <w:lang w:eastAsia="pt-BR"/>
              </w:rPr>
              <w:t xml:space="preserve"> 657182/2018, 526793/2017 e 507868/</w:t>
            </w:r>
            <w:r>
              <w:rPr>
                <w:rFonts w:ascii="Times New Roman" w:hAnsi="Times New Roman"/>
                <w:sz w:val="22"/>
                <w:szCs w:val="22"/>
              </w:rPr>
              <w:t>2017 (CAU/AL): conselheiro Roberto Salomão.</w:t>
            </w:r>
          </w:p>
          <w:p w:rsidR="00CF1B09" w:rsidRDefault="003A5741">
            <w:pPr>
              <w:spacing w:after="6pt"/>
              <w:jc w:val="both"/>
              <w:rPr>
                <w:rFonts w:ascii="Times New Roman" w:hAnsi="Times New Roman"/>
                <w:sz w:val="22"/>
                <w:szCs w:val="22"/>
              </w:rPr>
            </w:pPr>
            <w:r>
              <w:rPr>
                <w:rFonts w:ascii="Times New Roman" w:hAnsi="Times New Roman"/>
                <w:sz w:val="22"/>
                <w:szCs w:val="22"/>
              </w:rPr>
              <w:t xml:space="preserve">Foi solicitado à assessoria jurídica a elaboração </w:t>
            </w:r>
            <w:r>
              <w:rPr>
                <w:rFonts w:ascii="Times New Roman" w:hAnsi="Times New Roman"/>
                <w:sz w:val="22"/>
                <w:szCs w:val="22"/>
              </w:rPr>
              <w:t>de um modelo sucinto de relatório e voto com as informações necessárias e pertinentes ao julgamento de processos.</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Aprovação de Relatório e Voto dos processos ético-disciplinares para posterior julgamento de recursos pelo Plenário do 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Relatório e Voto Processo ético-disciplinar nº 367482/2016, Protocolo SICCAU de mesmo número (CAU/SC)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Roberto Salomão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Após leitura </w:t>
            </w:r>
            <w:r>
              <w:rPr>
                <w:rFonts w:ascii="Times New Roman" w:hAnsi="Times New Roman"/>
                <w:sz w:val="22"/>
                <w:szCs w:val="22"/>
              </w:rPr>
              <w:t xml:space="preserve">e discussão, foi aprovado o Relatório e Voto do conselheiro relator, por meio da </w:t>
            </w:r>
            <w:r>
              <w:rPr>
                <w:rFonts w:ascii="Times New Roman" w:hAnsi="Times New Roman"/>
                <w:b/>
                <w:sz w:val="22"/>
                <w:szCs w:val="22"/>
              </w:rPr>
              <w:t>Deliberação CED-CAU/BR nº 029/2018</w:t>
            </w:r>
            <w:r>
              <w:rPr>
                <w:rFonts w:ascii="Times New Roman" w:hAnsi="Times New Roman"/>
                <w:sz w:val="22"/>
                <w:szCs w:val="22"/>
              </w:rPr>
              <w:t xml:space="preserve">, no qual deliberou por aprovar o relatório e voto no sentido de CONHECER DO RECURSO DO DENUNCIADO e, no mérito, NEGAR-LHE </w:t>
            </w:r>
            <w:r>
              <w:rPr>
                <w:rFonts w:ascii="Times New Roman" w:hAnsi="Times New Roman"/>
                <w:sz w:val="22"/>
                <w:szCs w:val="22"/>
              </w:rPr>
              <w:lastRenderedPageBreak/>
              <w:t>PROVIMENTO, ratifi</w:t>
            </w:r>
            <w:r>
              <w:rPr>
                <w:rFonts w:ascii="Times New Roman" w:hAnsi="Times New Roman"/>
                <w:sz w:val="22"/>
                <w:szCs w:val="22"/>
              </w:rPr>
              <w:t>cando a sanção imposta pelo Plenário do CAU/SC, o qual decidiu pela aplicação da sanção ético-disciplinar de advertência pública ao arquiteto e urbanista DENUNCIADO por infringir as regras 1.2.1, 1.2.2, 1.2.3 e 1.2.4 e os princípios 3.1.1 e 3.1.2 do Código</w:t>
            </w:r>
            <w:r>
              <w:rPr>
                <w:rFonts w:ascii="Times New Roman" w:hAnsi="Times New Roman"/>
                <w:sz w:val="22"/>
                <w:szCs w:val="22"/>
              </w:rPr>
              <w:t xml:space="preserve"> de Ética e Disciplina do Conselho de Arquitetura e Urbanismo do Brasil.</w:t>
            </w:r>
            <w:r>
              <w:rPr>
                <w:rFonts w:ascii="Times New Roman" w:eastAsia="Times New Roman" w:hAnsi="Times New Roman"/>
                <w:sz w:val="22"/>
                <w:szCs w:val="22"/>
                <w:lang w:eastAsia="pt-BR"/>
              </w:rPr>
              <w:t xml:space="preserve"> O processo foi encaminhado para julgamento pelo Plenário do Conselho de Arquitetura e Urbanismo do Brasil.</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Relatório e Voto Processo ético-disciplinar nº 362098/2016, Protocolo </w:t>
            </w:r>
            <w:r>
              <w:rPr>
                <w:rFonts w:ascii="Times New Roman" w:hAnsi="Times New Roman"/>
                <w:b/>
                <w:sz w:val="22"/>
                <w:szCs w:val="22"/>
              </w:rPr>
              <w:t xml:space="preserve">SICCAU de mesmo número (CAU/SC)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Matozalém Sousa Santana</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 xml:space="preserve">Após discussões relativas à reserva técnica, houve entendimento por aguardar o estabelecimento de entendimento sobre o assunto para então </w:t>
            </w:r>
            <w:r>
              <w:rPr>
                <w:rFonts w:ascii="Times New Roman" w:hAnsi="Times New Roman"/>
                <w:sz w:val="22"/>
                <w:szCs w:val="22"/>
              </w:rPr>
              <w:t>proceder à apreciação do recurso do processo em epígrafe.</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Relatório e Voto Processo ético-disciplinar nº 2013-0224, Protocolo SICCAU nº 279396/2015 (CAU/RJ)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José Gerardo da Fonseca Soares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O </w:t>
            </w:r>
            <w:r>
              <w:rPr>
                <w:rFonts w:ascii="Times New Roman" w:hAnsi="Times New Roman"/>
                <w:sz w:val="22"/>
                <w:szCs w:val="22"/>
              </w:rPr>
              <w:t xml:space="preserve">conselheiro Carlos Fernando se declarou impedido de julgar o processo. Após leitura e discussão, foi aprovado o Relatório e Voto do conselheiro relator, por meio da </w:t>
            </w:r>
            <w:r>
              <w:rPr>
                <w:rFonts w:ascii="Times New Roman" w:hAnsi="Times New Roman"/>
                <w:b/>
                <w:sz w:val="22"/>
                <w:szCs w:val="22"/>
              </w:rPr>
              <w:t>Deliberação CED-CAU/BR nº 030/2018</w:t>
            </w:r>
            <w:r>
              <w:rPr>
                <w:rFonts w:ascii="Times New Roman" w:hAnsi="Times New Roman"/>
                <w:sz w:val="22"/>
                <w:szCs w:val="22"/>
              </w:rPr>
              <w:t>, no qual deliberou por aprovar o relatório e voto no sen</w:t>
            </w:r>
            <w:r>
              <w:rPr>
                <w:rFonts w:ascii="Times New Roman" w:hAnsi="Times New Roman"/>
                <w:sz w:val="22"/>
                <w:szCs w:val="22"/>
              </w:rPr>
              <w:t xml:space="preserve">tido de CONHECER DO RECURSO DO DENUNCIANTE e, no mérito, NEGAR-LHE PROVIMENTO, mantendo a sanção de advertência pública, imposta pelo CAU/RJ, mas retificando a fundamentação da infração, cometida à luz do inciso IX do art. 18 da Lei nº 12.378/2010. </w:t>
            </w:r>
            <w:r>
              <w:rPr>
                <w:rFonts w:ascii="Times New Roman" w:eastAsia="Times New Roman" w:hAnsi="Times New Roman"/>
                <w:sz w:val="22"/>
                <w:szCs w:val="22"/>
                <w:lang w:eastAsia="pt-BR"/>
              </w:rPr>
              <w:t>O proce</w:t>
            </w:r>
            <w:r>
              <w:rPr>
                <w:rFonts w:ascii="Times New Roman" w:eastAsia="Times New Roman" w:hAnsi="Times New Roman"/>
                <w:sz w:val="22"/>
                <w:szCs w:val="22"/>
                <w:lang w:eastAsia="pt-BR"/>
              </w:rPr>
              <w:t>sso foi encaminhado para julgamento pelo Plenário do Conselho de Arquitetura e Urbanismo do Brasil.</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Relatório e Voto Processo ético-disciplinar nº ED-19/2016, Protocolo SICCAU n° 657168/2018 (CAU/SP)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Carlos Fe</w:t>
            </w:r>
            <w:r>
              <w:rPr>
                <w:rFonts w:ascii="Times New Roman" w:hAnsi="Times New Roman"/>
                <w:sz w:val="22"/>
                <w:szCs w:val="22"/>
              </w:rPr>
              <w:t>rnando Andrade</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Após leitura e discussão, foi aprovado o Relatório e Voto do conselheiro relator, por meio da </w:t>
            </w:r>
            <w:r>
              <w:rPr>
                <w:rFonts w:ascii="Times New Roman" w:hAnsi="Times New Roman"/>
                <w:b/>
                <w:sz w:val="22"/>
                <w:szCs w:val="22"/>
              </w:rPr>
              <w:t>Deliberação CED-CAU/BR nº 031/2018</w:t>
            </w:r>
            <w:r>
              <w:rPr>
                <w:rFonts w:ascii="Times New Roman" w:hAnsi="Times New Roman"/>
                <w:sz w:val="22"/>
                <w:szCs w:val="22"/>
              </w:rPr>
              <w:t xml:space="preserve">, no qual deliberou por aprovar o relatório e voto no sentido de </w:t>
            </w:r>
            <w:r>
              <w:rPr>
                <w:rFonts w:ascii="Times New Roman" w:eastAsia="Times New Roman" w:hAnsi="Times New Roman"/>
                <w:sz w:val="22"/>
                <w:szCs w:val="22"/>
                <w:lang w:eastAsia="pt-BR"/>
              </w:rPr>
              <w:t xml:space="preserve">CONHECER DO RECURSO DO </w:t>
            </w:r>
            <w:r>
              <w:rPr>
                <w:rFonts w:ascii="Times New Roman" w:eastAsia="Times New Roman" w:hAnsi="Times New Roman"/>
                <w:sz w:val="22"/>
                <w:szCs w:val="22"/>
                <w:lang w:eastAsia="pt-BR"/>
              </w:rPr>
              <w:t>DENUNCIANTE e, no mérito, NEGAR-LHE PROVIMENTO, mantendo a decisão da CED-</w:t>
            </w:r>
            <w:r>
              <w:rPr>
                <w:rFonts w:ascii="Times New Roman" w:hAnsi="Times New Roman"/>
                <w:sz w:val="22"/>
                <w:szCs w:val="22"/>
              </w:rPr>
              <w:t xml:space="preserve">CAU/SP e do Plenário do CAU/SP, com a sanção de </w:t>
            </w:r>
            <w:r>
              <w:rPr>
                <w:rFonts w:ascii="Times New Roman" w:hAnsi="Times New Roman"/>
                <w:b/>
                <w:sz w:val="22"/>
                <w:szCs w:val="22"/>
              </w:rPr>
              <w:t>advertência reservada</w:t>
            </w:r>
            <w:r>
              <w:rPr>
                <w:rFonts w:ascii="Times New Roman" w:hAnsi="Times New Roman"/>
                <w:sz w:val="22"/>
                <w:szCs w:val="22"/>
              </w:rPr>
              <w:t xml:space="preserve"> por infração à regra 3.2.2 do Código de Ética e Disciplina do CAU</w:t>
            </w:r>
            <w:r>
              <w:rPr>
                <w:rFonts w:ascii="Times New Roman" w:eastAsia="Times New Roman" w:hAnsi="Times New Roman"/>
                <w:sz w:val="22"/>
                <w:szCs w:val="22"/>
                <w:lang w:eastAsia="pt-BR"/>
              </w:rPr>
              <w:t>. O processo foi encaminhado para julgamento pe</w:t>
            </w:r>
            <w:r>
              <w:rPr>
                <w:rFonts w:ascii="Times New Roman" w:eastAsia="Times New Roman" w:hAnsi="Times New Roman"/>
                <w:sz w:val="22"/>
                <w:szCs w:val="22"/>
                <w:lang w:eastAsia="pt-BR"/>
              </w:rPr>
              <w:t>lo Plenário do Conselho de Arquitetura e Urbanismo do Brasil.</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3.5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tabs>
                <w:tab w:val="start" w:pos="24.20pt"/>
                <w:tab w:val="start" w:pos="112.45pt"/>
              </w:tabs>
              <w:jc w:val="both"/>
              <w:rPr>
                <w:rFonts w:ascii="Times New Roman" w:hAnsi="Times New Roman"/>
                <w:b/>
                <w:sz w:val="22"/>
                <w:szCs w:val="22"/>
              </w:rPr>
            </w:pPr>
            <w:r>
              <w:rPr>
                <w:rFonts w:ascii="Times New Roman" w:hAnsi="Times New Roman"/>
                <w:b/>
                <w:sz w:val="22"/>
                <w:szCs w:val="22"/>
              </w:rPr>
              <w:t xml:space="preserve">Relatório e Voto Processo ético-disciplinar nº 331482.2015, Protocolo SICCAU de mesmo número (CAU/RS)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Matozalém Sousa Santana</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pedido do conselheiro relator, o relatório e voto será apresentado na próxima reunião da comissão.</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tabs>
                <w:tab w:val="start" w:pos="24.20pt"/>
                <w:tab w:val="start" w:pos="112.45pt"/>
              </w:tabs>
              <w:jc w:val="both"/>
              <w:rPr>
                <w:rFonts w:ascii="Times New Roman" w:hAnsi="Times New Roman"/>
                <w:b/>
                <w:sz w:val="22"/>
                <w:szCs w:val="22"/>
              </w:rPr>
            </w:pPr>
            <w:r>
              <w:rPr>
                <w:rFonts w:ascii="Times New Roman" w:hAnsi="Times New Roman"/>
                <w:b/>
                <w:sz w:val="22"/>
                <w:szCs w:val="22"/>
              </w:rPr>
              <w:t>Cadastro de peritos junto ao CAU (subsídio às decisões de processo ético-disciplinar)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rPr>
                <w:rFonts w:ascii="Times New Roman" w:hAnsi="Times New Roman"/>
                <w:sz w:val="22"/>
                <w:szCs w:val="22"/>
              </w:rPr>
            </w:pPr>
            <w:r>
              <w:rPr>
                <w:rFonts w:ascii="Times New Roman" w:hAnsi="Times New Roman"/>
                <w:sz w:val="22"/>
                <w:szCs w:val="22"/>
              </w:rPr>
              <w:t>Foi apresentada a análise técnica elaborada pela assessoria técnica da comissão. A matéria foi distribuída ao conselheiro Nikson Dias, para relatoria, conforme item 15 da pauta.</w:t>
            </w:r>
          </w:p>
          <w:p w:rsidR="00CF1B09" w:rsidRDefault="003A5741">
            <w:pPr>
              <w:spacing w:after="6pt"/>
              <w:jc w:val="both"/>
            </w:pPr>
            <w:r>
              <w:rPr>
                <w:rFonts w:ascii="Times New Roman" w:hAnsi="Times New Roman"/>
                <w:sz w:val="22"/>
                <w:szCs w:val="22"/>
              </w:rPr>
              <w:t xml:space="preserve">A Comissão decidiu, por meio da </w:t>
            </w:r>
            <w:r>
              <w:rPr>
                <w:rFonts w:ascii="Times New Roman" w:hAnsi="Times New Roman"/>
                <w:b/>
                <w:sz w:val="22"/>
                <w:szCs w:val="22"/>
              </w:rPr>
              <w:t>Deliberação CED-CAU/BR nº 034/2</w:t>
            </w:r>
            <w:r>
              <w:rPr>
                <w:rFonts w:ascii="Times New Roman" w:hAnsi="Times New Roman"/>
                <w:b/>
                <w:sz w:val="22"/>
                <w:szCs w:val="22"/>
              </w:rPr>
              <w:t>014</w:t>
            </w:r>
            <w:r>
              <w:rPr>
                <w:rFonts w:ascii="Times New Roman" w:hAnsi="Times New Roman"/>
                <w:sz w:val="22"/>
                <w:szCs w:val="22"/>
              </w:rPr>
              <w:t xml:space="preserve">, aprovar </w:t>
            </w:r>
            <w:r>
              <w:rPr>
                <w:rFonts w:ascii="Times New Roman" w:eastAsia="Times New Roman" w:hAnsi="Times New Roman"/>
                <w:sz w:val="22"/>
                <w:szCs w:val="22"/>
                <w:lang w:eastAsia="pt-BR"/>
              </w:rPr>
              <w:t xml:space="preserve">a criação do cadastro de peritos para a atuação em processos ético-disciplinares, cuja matéria será relatada e </w:t>
            </w:r>
            <w:r>
              <w:rPr>
                <w:rFonts w:ascii="Times New Roman" w:hAnsi="Times New Roman"/>
                <w:sz w:val="22"/>
                <w:szCs w:val="22"/>
                <w:lang w:eastAsia="pt-BR"/>
              </w:rPr>
              <w:t>desenvolvida</w:t>
            </w:r>
            <w:r>
              <w:rPr>
                <w:rFonts w:ascii="Times New Roman" w:eastAsia="Times New Roman" w:hAnsi="Times New Roman"/>
                <w:sz w:val="22"/>
                <w:szCs w:val="22"/>
                <w:lang w:eastAsia="pt-BR"/>
              </w:rPr>
              <w:t xml:space="preserve"> no âmbito da CED-CAU/BR pelo conselheiro Nikson Dias de Oliveira. Após a aprovação da minuta de edital de cadastro de p</w:t>
            </w:r>
            <w:r>
              <w:rPr>
                <w:rFonts w:ascii="Times New Roman" w:eastAsia="Times New Roman" w:hAnsi="Times New Roman"/>
                <w:sz w:val="22"/>
                <w:szCs w:val="22"/>
                <w:lang w:eastAsia="pt-BR"/>
              </w:rPr>
              <w:t>eritos, deve ser solicitado à presidência do CAU/BR o desenvolvimento de sistema de cadastro de peritos que atenda às demandas do edital.</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tabs>
                <w:tab w:val="start" w:pos="24.20pt"/>
                <w:tab w:val="start" w:pos="112.45pt"/>
              </w:tabs>
              <w:jc w:val="both"/>
              <w:rPr>
                <w:rFonts w:ascii="Times New Roman" w:hAnsi="Times New Roman"/>
                <w:b/>
                <w:sz w:val="22"/>
                <w:szCs w:val="22"/>
              </w:rPr>
            </w:pPr>
            <w:r>
              <w:rPr>
                <w:rFonts w:ascii="Times New Roman" w:hAnsi="Times New Roman"/>
                <w:b/>
                <w:sz w:val="22"/>
                <w:szCs w:val="22"/>
              </w:rPr>
              <w:t>Reserva técnica e falta ético-disciplinar: discussões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Matéria distribuída para relatoria aos conselheiros</w:t>
            </w:r>
            <w:r>
              <w:rPr>
                <w:rFonts w:ascii="Times New Roman" w:hAnsi="Times New Roman"/>
                <w:color w:val="FF0000"/>
                <w:sz w:val="22"/>
                <w:szCs w:val="22"/>
              </w:rPr>
              <w:t xml:space="preserve"> </w:t>
            </w:r>
            <w:r>
              <w:rPr>
                <w:rFonts w:ascii="Times New Roman" w:hAnsi="Times New Roman"/>
                <w:sz w:val="22"/>
                <w:szCs w:val="22"/>
                <w:lang w:eastAsia="pt-BR"/>
              </w:rPr>
              <w:t>Matozalém Santana e Carlos Fernando Leão Andrade</w:t>
            </w:r>
            <w:r>
              <w:rPr>
                <w:rFonts w:ascii="Times New Roman" w:hAnsi="Times New Roman"/>
                <w:sz w:val="22"/>
                <w:szCs w:val="22"/>
              </w:rPr>
              <w:t>, conforme item 15 da pauta.</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6</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tabs>
                <w:tab w:val="start" w:pos="24.20pt"/>
                <w:tab w:val="start" w:pos="112.45pt"/>
              </w:tabs>
              <w:jc w:val="both"/>
              <w:rPr>
                <w:rFonts w:ascii="Times New Roman" w:hAnsi="Times New Roman"/>
                <w:b/>
                <w:sz w:val="22"/>
                <w:szCs w:val="22"/>
              </w:rPr>
            </w:pPr>
            <w:r>
              <w:rPr>
                <w:rFonts w:ascii="Times New Roman" w:hAnsi="Times New Roman"/>
                <w:b/>
                <w:sz w:val="22"/>
                <w:szCs w:val="22"/>
              </w:rPr>
              <w:t>Balanço do 6º Treinamento Técnico da CED, ocorrido no dia 18.05, em Brasília/DF</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O conselheiro </w:t>
            </w:r>
            <w:r>
              <w:rPr>
                <w:rFonts w:ascii="Times New Roman" w:hAnsi="Times New Roman"/>
                <w:b/>
                <w:sz w:val="22"/>
                <w:szCs w:val="22"/>
              </w:rPr>
              <w:t>Nikson Dias</w:t>
            </w:r>
            <w:r>
              <w:rPr>
                <w:rFonts w:ascii="Times New Roman" w:hAnsi="Times New Roman"/>
                <w:sz w:val="22"/>
                <w:szCs w:val="22"/>
              </w:rPr>
              <w:t xml:space="preserve"> informou que os participantes cobraram a revisão do Código de Ética do CAU e apresentaram muitas dúvidas sobre os diversos assuntos tratados, que houve comentários positivos quanto ao eve</w:t>
            </w:r>
            <w:r>
              <w:rPr>
                <w:rFonts w:ascii="Times New Roman" w:hAnsi="Times New Roman"/>
                <w:sz w:val="22"/>
                <w:szCs w:val="22"/>
              </w:rPr>
              <w:t>nto e críticas quanto aos recursos do módulo ético. Considerou que o tempo tenha sido insuficiente, por haver muita demanda. Comunicou a situação apresentada por analista de CAU/UF em que o procurador de uma das partes do processo se apresentava como advog</w:t>
            </w:r>
            <w:r>
              <w:rPr>
                <w:rFonts w:ascii="Times New Roman" w:hAnsi="Times New Roman"/>
                <w:sz w:val="22"/>
                <w:szCs w:val="22"/>
              </w:rPr>
              <w:t xml:space="preserve">ado ao longo do processo sem sê-lo, tendo sido o fato descoberto posteriormente pelo CAU estadual.  Informou ainda ter solicitado análise jurídica do fato ao Dr. Eduardo Paes e sugeriu que a CED-CAU/BR crie procedimento para verificação da apresentação de </w:t>
            </w:r>
            <w:r>
              <w:rPr>
                <w:rFonts w:ascii="Times New Roman" w:hAnsi="Times New Roman"/>
                <w:sz w:val="22"/>
                <w:szCs w:val="22"/>
              </w:rPr>
              <w:t>advogados em processo ético. Ressaltou que os participantes agradeceram a liberdade de comunicação dos CAU/UF junto ao CAU/BR.</w:t>
            </w:r>
          </w:p>
          <w:p w:rsidR="00CF1B09" w:rsidRDefault="003A5741">
            <w:pPr>
              <w:spacing w:after="6pt"/>
              <w:jc w:val="both"/>
            </w:pPr>
            <w:r>
              <w:rPr>
                <w:rFonts w:ascii="Times New Roman" w:hAnsi="Times New Roman"/>
                <w:sz w:val="22"/>
                <w:szCs w:val="22"/>
              </w:rPr>
              <w:t>O assessor jurídico</w:t>
            </w:r>
            <w:r>
              <w:rPr>
                <w:rFonts w:ascii="Times New Roman" w:hAnsi="Times New Roman"/>
                <w:b/>
                <w:sz w:val="22"/>
                <w:szCs w:val="22"/>
              </w:rPr>
              <w:t xml:space="preserve"> Dr. Eduardo Paes</w:t>
            </w:r>
            <w:r>
              <w:rPr>
                <w:rFonts w:ascii="Times New Roman" w:hAnsi="Times New Roman"/>
                <w:sz w:val="22"/>
                <w:szCs w:val="22"/>
              </w:rPr>
              <w:t xml:space="preserve"> apresentou entendimento acerca da representação de advogado das partes em processo ético-dis</w:t>
            </w:r>
            <w:r>
              <w:rPr>
                <w:rFonts w:ascii="Times New Roman" w:hAnsi="Times New Roman"/>
                <w:sz w:val="22"/>
                <w:szCs w:val="22"/>
              </w:rPr>
              <w:t xml:space="preserve">ciplinar, esclarecendo não haver obrigatoriedade da figura do advogado em processo administrativo. Informou ser necessária a inclusão de procuração, junto aos autos, que conferirá os devidos poderes ao advogado, a qual deve informar e delimitar os poderes </w:t>
            </w:r>
            <w:r>
              <w:rPr>
                <w:rFonts w:ascii="Times New Roman" w:hAnsi="Times New Roman"/>
                <w:sz w:val="22"/>
                <w:szCs w:val="22"/>
              </w:rPr>
              <w:t>que serão transferidos, sendo vedada a prática de disposição de direito, como firmar conciliação. Esclarece que a participação do advogado sem procuração nos autos gera nulidade dos respectivos atos processuais. Já o procurador não advogado não poderá atua</w:t>
            </w:r>
            <w:r>
              <w:rPr>
                <w:rFonts w:ascii="Times New Roman" w:hAnsi="Times New Roman"/>
                <w:sz w:val="22"/>
                <w:szCs w:val="22"/>
              </w:rPr>
              <w:t>r em processo. Entende que a nulidade dos atos do processo deve ser analisada sempre que apresentar prejuízo às partes.</w:t>
            </w:r>
          </w:p>
          <w:p w:rsidR="00CF1B09" w:rsidRDefault="003A5741">
            <w:pPr>
              <w:spacing w:after="6pt"/>
              <w:jc w:val="both"/>
            </w:pPr>
            <w:r>
              <w:rPr>
                <w:rFonts w:ascii="Times New Roman" w:hAnsi="Times New Roman"/>
                <w:sz w:val="22"/>
                <w:szCs w:val="22"/>
              </w:rPr>
              <w:t xml:space="preserve">O conselheiro </w:t>
            </w:r>
            <w:r>
              <w:rPr>
                <w:rFonts w:ascii="Times New Roman" w:hAnsi="Times New Roman"/>
                <w:b/>
                <w:sz w:val="22"/>
                <w:szCs w:val="22"/>
              </w:rPr>
              <w:t>Matozalém Santana</w:t>
            </w:r>
            <w:r>
              <w:rPr>
                <w:rFonts w:ascii="Times New Roman" w:hAnsi="Times New Roman"/>
                <w:sz w:val="22"/>
                <w:szCs w:val="22"/>
              </w:rPr>
              <w:t xml:space="preserve"> solicitou que na comunicação com as CED-CAU/UF haja maior ênfase quanto aos procedimentos a serem realiz</w:t>
            </w:r>
            <w:r>
              <w:rPr>
                <w:rFonts w:ascii="Times New Roman" w:hAnsi="Times New Roman"/>
                <w:sz w:val="22"/>
                <w:szCs w:val="22"/>
              </w:rPr>
              <w:t>ados pelo CAU/UF.</w:t>
            </w:r>
          </w:p>
          <w:p w:rsidR="00CF1B09" w:rsidRDefault="003A5741">
            <w:pPr>
              <w:spacing w:after="6pt"/>
              <w:jc w:val="both"/>
              <w:rPr>
                <w:rFonts w:ascii="Times New Roman" w:hAnsi="Times New Roman"/>
                <w:sz w:val="22"/>
                <w:szCs w:val="22"/>
              </w:rPr>
            </w:pPr>
            <w:r>
              <w:rPr>
                <w:rFonts w:ascii="Times New Roman" w:hAnsi="Times New Roman"/>
                <w:sz w:val="22"/>
                <w:szCs w:val="22"/>
              </w:rPr>
              <w:t xml:space="preserve">Como encaminhamento, foi solicitado reforçar nos treinamentos os devidos esclarecimentos quanto a procedimentos a serem realizados pelos CAU/UF nos processos ético-disciplinares. </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7</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tabs>
                <w:tab w:val="start" w:pos="24.20pt"/>
                <w:tab w:val="start" w:pos="112.45pt"/>
              </w:tabs>
              <w:jc w:val="both"/>
              <w:rPr>
                <w:rFonts w:ascii="Times New Roman" w:hAnsi="Times New Roman"/>
                <w:b/>
                <w:sz w:val="22"/>
                <w:szCs w:val="22"/>
              </w:rPr>
            </w:pPr>
            <w:r>
              <w:rPr>
                <w:rFonts w:ascii="Times New Roman" w:hAnsi="Times New Roman"/>
                <w:b/>
                <w:sz w:val="22"/>
                <w:szCs w:val="22"/>
              </w:rPr>
              <w:t>Cumprimento de sanção ético-disciplinar para atividade</w:t>
            </w:r>
            <w:r>
              <w:rPr>
                <w:rFonts w:ascii="Times New Roman" w:hAnsi="Times New Roman"/>
                <w:b/>
                <w:sz w:val="22"/>
                <w:szCs w:val="22"/>
              </w:rPr>
              <w:t xml:space="preserve"> de ensino de Arquitetura e Urbanismo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Como encaminhamento, foi aprovada a </w:t>
            </w:r>
            <w:r>
              <w:rPr>
                <w:rFonts w:ascii="Times New Roman" w:hAnsi="Times New Roman"/>
                <w:b/>
                <w:sz w:val="22"/>
                <w:szCs w:val="22"/>
              </w:rPr>
              <w:t>Deliberação CED-CAU/BR nº 032/2018</w:t>
            </w:r>
            <w:r>
              <w:rPr>
                <w:rFonts w:ascii="Times New Roman" w:hAnsi="Times New Roman"/>
                <w:sz w:val="22"/>
                <w:szCs w:val="22"/>
              </w:rPr>
              <w:t>, a qual deliberou p</w:t>
            </w:r>
            <w:r>
              <w:rPr>
                <w:rFonts w:ascii="Times New Roman" w:hAnsi="Times New Roman"/>
                <w:sz w:val="22"/>
                <w:szCs w:val="22"/>
                <w:lang w:eastAsia="pt-BR"/>
              </w:rPr>
              <w:t>or:</w:t>
            </w:r>
          </w:p>
          <w:p w:rsidR="00CF1B09" w:rsidRDefault="003A5741">
            <w:pPr>
              <w:spacing w:after="6pt"/>
              <w:jc w:val="both"/>
              <w:rPr>
                <w:rFonts w:ascii="Times New Roman" w:hAnsi="Times New Roman"/>
                <w:sz w:val="22"/>
                <w:szCs w:val="22"/>
                <w:lang w:eastAsia="pt-BR"/>
              </w:rPr>
            </w:pPr>
            <w:r>
              <w:rPr>
                <w:rFonts w:ascii="Times New Roman" w:hAnsi="Times New Roman"/>
                <w:sz w:val="22"/>
                <w:szCs w:val="22"/>
                <w:lang w:eastAsia="pt-BR"/>
              </w:rPr>
              <w:t>1 – Questionar à Comissão de Ensino e Formação do CAU</w:t>
            </w:r>
            <w:r>
              <w:rPr>
                <w:rFonts w:ascii="Times New Roman" w:hAnsi="Times New Roman"/>
                <w:sz w:val="22"/>
                <w:szCs w:val="22"/>
                <w:lang w:eastAsia="pt-BR"/>
              </w:rPr>
              <w:t>/BR (CEF-CAU/BR) e à Comissão de Exercício Profissional do CAU/BR (CEP-CAU/BR):</w:t>
            </w:r>
          </w:p>
          <w:p w:rsidR="00CF1B09" w:rsidRDefault="003A5741">
            <w:pPr>
              <w:spacing w:after="6pt"/>
              <w:jc w:val="both"/>
              <w:rPr>
                <w:rFonts w:ascii="Times New Roman" w:hAnsi="Times New Roman"/>
                <w:sz w:val="22"/>
                <w:szCs w:val="22"/>
                <w:lang w:eastAsia="pt-BR"/>
              </w:rPr>
            </w:pPr>
            <w:r>
              <w:rPr>
                <w:rFonts w:ascii="Times New Roman" w:hAnsi="Times New Roman"/>
                <w:sz w:val="22"/>
                <w:szCs w:val="22"/>
                <w:lang w:eastAsia="pt-BR"/>
              </w:rPr>
              <w:t>a) Qual posicionamento dessas Comissões quanto à obrigatoriedade de registro no CAU do professor arquiteto e urbanista.</w:t>
            </w:r>
          </w:p>
          <w:p w:rsidR="00CF1B09" w:rsidRDefault="003A5741">
            <w:pPr>
              <w:spacing w:after="6pt"/>
              <w:jc w:val="both"/>
              <w:rPr>
                <w:rFonts w:ascii="Times New Roman" w:hAnsi="Times New Roman"/>
                <w:sz w:val="22"/>
                <w:szCs w:val="22"/>
                <w:lang w:eastAsia="pt-BR"/>
              </w:rPr>
            </w:pPr>
            <w:r>
              <w:rPr>
                <w:rFonts w:ascii="Times New Roman" w:hAnsi="Times New Roman"/>
                <w:sz w:val="22"/>
                <w:szCs w:val="22"/>
                <w:lang w:eastAsia="pt-BR"/>
              </w:rPr>
              <w:t>b) Como essas Comissões se posicionam nos casos em que o</w:t>
            </w:r>
            <w:r>
              <w:rPr>
                <w:rFonts w:ascii="Times New Roman" w:hAnsi="Times New Roman"/>
                <w:sz w:val="22"/>
                <w:szCs w:val="22"/>
                <w:lang w:eastAsia="pt-BR"/>
              </w:rPr>
              <w:t xml:space="preserve"> professor arquiteto e urbanista cumpre sanção ético-disciplinar de suspensão ou cancelamento e mantém-se na atividade de docência do ciclo de formação profissional do curso de Arquitetura e Urbanismo.</w:t>
            </w:r>
          </w:p>
          <w:p w:rsidR="00CF1B09" w:rsidRDefault="003A5741">
            <w:pPr>
              <w:spacing w:after="6pt"/>
              <w:jc w:val="both"/>
            </w:pPr>
            <w:r>
              <w:rPr>
                <w:rFonts w:ascii="Times New Roman" w:hAnsi="Times New Roman"/>
                <w:sz w:val="22"/>
                <w:szCs w:val="22"/>
                <w:lang w:eastAsia="pt-BR"/>
              </w:rPr>
              <w:t xml:space="preserve">Na reunião anterior da CED-CAU/BR, houve a discussão </w:t>
            </w:r>
            <w:r>
              <w:rPr>
                <w:rFonts w:ascii="Times New Roman" w:hAnsi="Times New Roman"/>
                <w:sz w:val="22"/>
                <w:szCs w:val="22"/>
                <w:lang w:eastAsia="pt-BR"/>
              </w:rPr>
              <w:t>sobre o Decreto nº 57.731, revogado pelo Decreto 9235/2017, que desobriga o professor de arquitetura e urbanismo a ser inscrito em órgão de regulamentação profissional. Porém, a Lei 12.378 dispõe que o Conselho estabelecerá as funções privativas na profiss</w:t>
            </w:r>
            <w:r>
              <w:rPr>
                <w:rFonts w:ascii="Times New Roman" w:hAnsi="Times New Roman"/>
                <w:sz w:val="22"/>
                <w:szCs w:val="22"/>
                <w:lang w:eastAsia="pt-BR"/>
              </w:rPr>
              <w:t>ão. Subsidiada por essa competência legal, foi aprovada a Resolução CAU/BR nº 51, no qual prevê que o ensino de arquitetura é atribuição privativa de arquitetos. Apesar de ambas, tanto o decreto quanto a resolução, serem normas infra legais, entende-se que</w:t>
            </w:r>
            <w:r>
              <w:rPr>
                <w:rFonts w:ascii="Times New Roman" w:hAnsi="Times New Roman"/>
                <w:sz w:val="22"/>
                <w:szCs w:val="22"/>
                <w:lang w:eastAsia="pt-BR"/>
              </w:rPr>
              <w:t xml:space="preserve"> a Resolução 51 possui mais força que o Decreto, já que é resultado de uma delegação legal ao CAU.</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8</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Comunicações da CED-CAUBR às CED-CAU/UF - canal de ética no Youtube e Perguntas Frequentes (FAQ)</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w:t>
            </w:r>
            <w:r>
              <w:rPr>
                <w:rFonts w:ascii="Times New Roman" w:hAnsi="Times New Roman"/>
                <w:sz w:val="22"/>
                <w:szCs w:val="22"/>
              </w:rPr>
              <w:t xml:space="preserv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Matéria distribuída aos conselheiros</w:t>
            </w:r>
            <w:r>
              <w:rPr>
                <w:rFonts w:ascii="Times New Roman" w:hAnsi="Times New Roman"/>
                <w:color w:val="FF0000"/>
                <w:sz w:val="22"/>
                <w:szCs w:val="22"/>
              </w:rPr>
              <w:t xml:space="preserve"> </w:t>
            </w:r>
            <w:r>
              <w:rPr>
                <w:rFonts w:ascii="Times New Roman" w:hAnsi="Times New Roman"/>
                <w:b/>
                <w:sz w:val="22"/>
                <w:szCs w:val="22"/>
                <w:lang w:eastAsia="pt-BR"/>
              </w:rPr>
              <w:t>José Gerardo</w:t>
            </w:r>
            <w:r>
              <w:rPr>
                <w:rFonts w:ascii="Times New Roman" w:hAnsi="Times New Roman"/>
                <w:sz w:val="22"/>
                <w:szCs w:val="22"/>
                <w:lang w:eastAsia="pt-BR"/>
              </w:rPr>
              <w:t xml:space="preserve"> e </w:t>
            </w:r>
            <w:r>
              <w:rPr>
                <w:rFonts w:ascii="Times New Roman" w:hAnsi="Times New Roman"/>
                <w:b/>
                <w:sz w:val="22"/>
                <w:szCs w:val="22"/>
                <w:lang w:eastAsia="pt-BR"/>
              </w:rPr>
              <w:t>Matozalém Santana</w:t>
            </w:r>
            <w:r>
              <w:rPr>
                <w:rFonts w:ascii="Times New Roman" w:hAnsi="Times New Roman"/>
                <w:sz w:val="22"/>
                <w:szCs w:val="22"/>
              </w:rPr>
              <w:t>, conforme item 15 da pauta. Serão apresentados na próxima reunião modelos de propostas pelos conselheiros relatores.</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9</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Termo de Ajustamento de Conduta </w:t>
            </w:r>
            <w:r>
              <w:rPr>
                <w:rFonts w:ascii="Times New Roman" w:hAnsi="Times New Roman"/>
                <w:b/>
                <w:sz w:val="22"/>
                <w:szCs w:val="22"/>
              </w:rPr>
              <w:t>(TAC) em matérias ético-disciplinares conciliáveis e possibilidade de encaminhamentos alternativos no processo ético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O conselheiro </w:t>
            </w:r>
            <w:r>
              <w:rPr>
                <w:rFonts w:ascii="Times New Roman" w:hAnsi="Times New Roman"/>
                <w:b/>
                <w:sz w:val="22"/>
                <w:szCs w:val="22"/>
              </w:rPr>
              <w:t>Matozalém Santana</w:t>
            </w:r>
            <w:r>
              <w:rPr>
                <w:rFonts w:ascii="Times New Roman" w:hAnsi="Times New Roman"/>
                <w:sz w:val="22"/>
                <w:szCs w:val="22"/>
              </w:rPr>
              <w:t xml:space="preserve"> propõe que nas questões conciliáveis</w:t>
            </w:r>
            <w:r>
              <w:rPr>
                <w:rFonts w:ascii="Times New Roman" w:hAnsi="Times New Roman"/>
                <w:sz w:val="22"/>
                <w:szCs w:val="22"/>
              </w:rPr>
              <w:t xml:space="preserve"> seja lavrado Termo de Ajustamento de Conduta (TAC), indicando as possibilidades de encaminhamentos possíveis em termos de capacitação técnica, especialização, dentre outras possibilidades, devendo possuir cunho educativo ao denunciado. Ressalta que devem </w:t>
            </w:r>
            <w:r>
              <w:rPr>
                <w:rFonts w:ascii="Times New Roman" w:hAnsi="Times New Roman"/>
                <w:sz w:val="22"/>
                <w:szCs w:val="22"/>
              </w:rPr>
              <w:t xml:space="preserve">ser esclarecidas ao denunciado as possíveis sanções resultantes de violações à lei 12.378 ou ao Código de Ética do CAU/BR, informando que o denunciante não terá qualquer tipo de ressarcimento oriundo do processo ético. </w:t>
            </w:r>
          </w:p>
          <w:p w:rsidR="00CF1B09" w:rsidRDefault="003A5741">
            <w:pPr>
              <w:spacing w:after="6pt"/>
              <w:jc w:val="both"/>
            </w:pPr>
            <w:r>
              <w:rPr>
                <w:rFonts w:ascii="Times New Roman" w:hAnsi="Times New Roman"/>
                <w:sz w:val="22"/>
                <w:szCs w:val="22"/>
              </w:rPr>
              <w:t xml:space="preserve">A </w:t>
            </w:r>
            <w:r>
              <w:rPr>
                <w:rFonts w:ascii="Times New Roman" w:hAnsi="Times New Roman"/>
                <w:b/>
                <w:sz w:val="22"/>
                <w:szCs w:val="22"/>
              </w:rPr>
              <w:t>assessoria jurídica</w:t>
            </w:r>
            <w:r>
              <w:rPr>
                <w:rFonts w:ascii="Times New Roman" w:hAnsi="Times New Roman"/>
                <w:sz w:val="22"/>
                <w:szCs w:val="22"/>
              </w:rPr>
              <w:t xml:space="preserve"> esclareceu que</w:t>
            </w:r>
            <w:r>
              <w:rPr>
                <w:rFonts w:ascii="Times New Roman" w:hAnsi="Times New Roman"/>
                <w:sz w:val="22"/>
                <w:szCs w:val="22"/>
              </w:rPr>
              <w:t xml:space="preserve"> a OAB e o Conselho Federal de Medicina (CFM) já utilizam o TAC, esclarecendo que a legislação dispõe que o Compromisso de Ajustamento de Conduta é instrumento de ação civil pública para procedimentos de ofício pelo Ministério Público. Porém, o TAC não se </w:t>
            </w:r>
            <w:r>
              <w:rPr>
                <w:rFonts w:ascii="Times New Roman" w:hAnsi="Times New Roman"/>
                <w:sz w:val="22"/>
                <w:szCs w:val="22"/>
              </w:rPr>
              <w:t>restringe ao MP. Com base na lei da ação civil pública, os conselhos profissionais possuem legitimidade para firmarem o TAC. Assim, no âmbito do CAU, o TAC só se aplicaria em procedimento cuja apuração se dá por ofício, em que a parte denunciante é o própr</w:t>
            </w:r>
            <w:r>
              <w:rPr>
                <w:rFonts w:ascii="Times New Roman" w:hAnsi="Times New Roman"/>
                <w:sz w:val="22"/>
                <w:szCs w:val="22"/>
              </w:rPr>
              <w:t xml:space="preserve">io Conselho. </w:t>
            </w:r>
          </w:p>
          <w:p w:rsidR="00CF1B09" w:rsidRDefault="003A5741">
            <w:pPr>
              <w:spacing w:after="6pt"/>
              <w:jc w:val="both"/>
              <w:rPr>
                <w:rFonts w:ascii="Times New Roman" w:hAnsi="Times New Roman"/>
                <w:sz w:val="22"/>
                <w:szCs w:val="22"/>
              </w:rPr>
            </w:pPr>
            <w:r>
              <w:rPr>
                <w:rFonts w:ascii="Times New Roman" w:hAnsi="Times New Roman"/>
                <w:sz w:val="22"/>
                <w:szCs w:val="22"/>
              </w:rPr>
              <w:t>Porém, em denúncias que possuem denunciante e denunciado como partes do processo, o instrumento adequado seria a conciliação, que pode se dar antes ou após a instauração do processo. Quando há denunciante e denunciado não há a possibilidade d</w:t>
            </w:r>
            <w:r>
              <w:rPr>
                <w:rFonts w:ascii="Times New Roman" w:hAnsi="Times New Roman"/>
                <w:sz w:val="22"/>
                <w:szCs w:val="22"/>
              </w:rPr>
              <w:t>e utilizar o instrumento do TAC, não se pode excluir a partes e firmar um termo de compromisso. Conciliação envolve denunciante e denunciado, mediante acordo. Por fim, recomenda que o TAC seja firmado antes da instauração do processo ético.</w:t>
            </w:r>
          </w:p>
          <w:p w:rsidR="00CF1B09" w:rsidRDefault="003A5741">
            <w:pPr>
              <w:spacing w:after="6pt"/>
              <w:jc w:val="both"/>
            </w:pPr>
            <w:r>
              <w:rPr>
                <w:rFonts w:ascii="Times New Roman" w:hAnsi="Times New Roman"/>
                <w:sz w:val="22"/>
                <w:szCs w:val="22"/>
              </w:rPr>
              <w:t>A matéria foi d</w:t>
            </w:r>
            <w:r>
              <w:rPr>
                <w:rFonts w:ascii="Times New Roman" w:hAnsi="Times New Roman"/>
                <w:sz w:val="22"/>
                <w:szCs w:val="22"/>
              </w:rPr>
              <w:t>istribuída ao conselheiro</w:t>
            </w:r>
            <w:r>
              <w:rPr>
                <w:rFonts w:ascii="Times New Roman" w:hAnsi="Times New Roman"/>
                <w:color w:val="FF0000"/>
                <w:sz w:val="22"/>
                <w:szCs w:val="22"/>
              </w:rPr>
              <w:t xml:space="preserve"> </w:t>
            </w:r>
            <w:r>
              <w:rPr>
                <w:rFonts w:ascii="Times New Roman" w:hAnsi="Times New Roman"/>
                <w:b/>
                <w:sz w:val="22"/>
                <w:szCs w:val="22"/>
                <w:lang w:eastAsia="pt-BR"/>
              </w:rPr>
              <w:t>Matozalém Santana</w:t>
            </w:r>
            <w:r>
              <w:rPr>
                <w:rFonts w:ascii="Times New Roman" w:hAnsi="Times New Roman"/>
                <w:sz w:val="22"/>
                <w:szCs w:val="22"/>
              </w:rPr>
              <w:t>, conforme item 15 da pauta.</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10</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Informações sobre o Sistema de Gestão Integrado (SGI) e impactos no processo ético-disciplinar (processo eletrônico)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rPr>
                <w:rFonts w:ascii="Times New Roman" w:hAnsi="Times New Roman"/>
                <w:sz w:val="22"/>
                <w:szCs w:val="22"/>
              </w:rPr>
            </w:pPr>
            <w:r>
              <w:rPr>
                <w:rFonts w:ascii="Times New Roman" w:hAnsi="Times New Roman"/>
                <w:sz w:val="22"/>
                <w:szCs w:val="22"/>
              </w:rPr>
              <w:t>Foi informado aos conselheiros a proposta de implantação do SGI e os impactos na condução dos processos ético-disciplinares, além da metodologia adotada para o desenvolvimento do SGI junto ao CAU/RS e CAU/SP.</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11</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 xml:space="preserve">15º Seminário Regional da </w:t>
            </w:r>
            <w:r>
              <w:rPr>
                <w:rFonts w:ascii="Times New Roman" w:hAnsi="Times New Roman"/>
                <w:b/>
                <w:sz w:val="22"/>
                <w:szCs w:val="22"/>
              </w:rPr>
              <w:t>CED-CAU/BR em Recife/PE e alteração de data do 7º treinamento técnico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O Presidente do CAU/PE apresentou a estrutura proposta para o evento, composto por um protocolo de es</w:t>
            </w:r>
            <w:r>
              <w:rPr>
                <w:rFonts w:ascii="Times New Roman" w:hAnsi="Times New Roman"/>
                <w:sz w:val="22"/>
                <w:szCs w:val="22"/>
              </w:rPr>
              <w:t>copos mínimos que garantam a qualidade e atendimento à expectativa do evento:</w:t>
            </w:r>
          </w:p>
          <w:p w:rsidR="00CF1B09" w:rsidRDefault="003A5741">
            <w:pPr>
              <w:pStyle w:val="PargrafodaLista"/>
              <w:numPr>
                <w:ilvl w:val="0"/>
                <w:numId w:val="1"/>
              </w:numPr>
              <w:ind w:start="18pt"/>
              <w:jc w:val="both"/>
              <w:rPr>
                <w:rFonts w:ascii="Times New Roman" w:hAnsi="Times New Roman"/>
                <w:sz w:val="22"/>
                <w:szCs w:val="22"/>
              </w:rPr>
            </w:pPr>
            <w:r>
              <w:rPr>
                <w:rFonts w:ascii="Times New Roman" w:hAnsi="Times New Roman"/>
                <w:sz w:val="22"/>
                <w:szCs w:val="22"/>
              </w:rPr>
              <w:t>Palestras em formato TED (4 palestrantes com 15 min.), sendo eles: conselheiro do TCU (ou STF); profissional do poder executivo; técnico do CAU/PE; arquiteto e urbanista do Estad</w:t>
            </w:r>
            <w:r>
              <w:rPr>
                <w:rFonts w:ascii="Times New Roman" w:hAnsi="Times New Roman"/>
                <w:sz w:val="22"/>
                <w:szCs w:val="22"/>
              </w:rPr>
              <w:t>o de Pernambuco, todos com tema a definir;</w:t>
            </w:r>
          </w:p>
          <w:p w:rsidR="00CF1B09" w:rsidRDefault="003A5741">
            <w:pPr>
              <w:pStyle w:val="PargrafodaLista"/>
              <w:numPr>
                <w:ilvl w:val="0"/>
                <w:numId w:val="1"/>
              </w:numPr>
              <w:spacing w:after="6pt"/>
              <w:ind w:start="17.85pt" w:hanging="17.85pt"/>
              <w:jc w:val="both"/>
              <w:rPr>
                <w:rFonts w:ascii="Times New Roman" w:hAnsi="Times New Roman"/>
                <w:sz w:val="22"/>
                <w:szCs w:val="22"/>
              </w:rPr>
            </w:pPr>
            <w:r>
              <w:rPr>
                <w:rFonts w:ascii="Times New Roman" w:hAnsi="Times New Roman"/>
                <w:sz w:val="22"/>
                <w:szCs w:val="22"/>
              </w:rPr>
              <w:t>Apresentações dos conselheiros da CED-CAU/BR, assessoria jurídica e assessoria técnica e discussões temáticas conforme proposta da CED-CAU/BR.</w:t>
            </w:r>
          </w:p>
          <w:p w:rsidR="00CF1B09" w:rsidRDefault="003A5741">
            <w:pPr>
              <w:spacing w:after="6pt"/>
              <w:jc w:val="both"/>
            </w:pPr>
            <w:r>
              <w:rPr>
                <w:rFonts w:ascii="Times New Roman" w:hAnsi="Times New Roman"/>
                <w:sz w:val="22"/>
                <w:szCs w:val="22"/>
              </w:rPr>
              <w:t xml:space="preserve">O conselheiro </w:t>
            </w:r>
            <w:r>
              <w:rPr>
                <w:rFonts w:ascii="Times New Roman" w:hAnsi="Times New Roman"/>
                <w:b/>
                <w:sz w:val="22"/>
                <w:szCs w:val="22"/>
              </w:rPr>
              <w:t>José Gerardo</w:t>
            </w:r>
            <w:r>
              <w:rPr>
                <w:rFonts w:ascii="Times New Roman" w:hAnsi="Times New Roman"/>
                <w:sz w:val="22"/>
                <w:szCs w:val="22"/>
              </w:rPr>
              <w:t xml:space="preserve"> opinou que o layout do 15º Seminário </w:t>
            </w:r>
            <w:r>
              <w:rPr>
                <w:rFonts w:ascii="Times New Roman" w:hAnsi="Times New Roman"/>
                <w:sz w:val="22"/>
                <w:szCs w:val="22"/>
              </w:rPr>
              <w:t xml:space="preserve">Regional, realizado no Rio de Janeiro, prejudicou as discussões no evento. O conselheiro </w:t>
            </w:r>
            <w:r>
              <w:rPr>
                <w:rFonts w:ascii="Times New Roman" w:hAnsi="Times New Roman"/>
                <w:b/>
                <w:sz w:val="22"/>
                <w:szCs w:val="22"/>
              </w:rPr>
              <w:t>Matozalém Santana</w:t>
            </w:r>
            <w:r>
              <w:rPr>
                <w:rFonts w:ascii="Times New Roman" w:hAnsi="Times New Roman"/>
                <w:sz w:val="22"/>
                <w:szCs w:val="22"/>
              </w:rPr>
              <w:t xml:space="preserve"> sugere que as matérias a serem apresentadas pelos conselheiros ocorram na disposição do formato TED.</w:t>
            </w:r>
          </w:p>
          <w:p w:rsidR="00CF1B09" w:rsidRDefault="003A5741">
            <w:pPr>
              <w:spacing w:after="6pt"/>
              <w:jc w:val="both"/>
            </w:pPr>
            <w:r>
              <w:rPr>
                <w:rFonts w:ascii="Times New Roman" w:hAnsi="Times New Roman"/>
                <w:sz w:val="22"/>
                <w:szCs w:val="22"/>
              </w:rPr>
              <w:t xml:space="preserve">Aprovada a </w:t>
            </w:r>
            <w:r>
              <w:rPr>
                <w:rFonts w:ascii="Times New Roman" w:hAnsi="Times New Roman"/>
                <w:b/>
                <w:sz w:val="22"/>
                <w:szCs w:val="22"/>
              </w:rPr>
              <w:t>Deliberação CED-CAU/BR nº 028/2018</w:t>
            </w:r>
            <w:r>
              <w:rPr>
                <w:rFonts w:ascii="Times New Roman" w:hAnsi="Times New Roman"/>
                <w:sz w:val="22"/>
                <w:szCs w:val="22"/>
              </w:rPr>
              <w:t>, a</w:t>
            </w:r>
            <w:r>
              <w:rPr>
                <w:rFonts w:ascii="Times New Roman" w:hAnsi="Times New Roman"/>
                <w:sz w:val="22"/>
                <w:szCs w:val="22"/>
              </w:rPr>
              <w:t xml:space="preserve"> qual deliberou:</w:t>
            </w:r>
          </w:p>
          <w:p w:rsidR="00CF1B09" w:rsidRDefault="003A574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 Por aprovar a alteração do 7º Treinamento Técnico da CED-CAU/BR para os dias 13 e 14 de setembro de 2018;</w:t>
            </w:r>
          </w:p>
          <w:p w:rsidR="00CF1B09" w:rsidRDefault="003A5741">
            <w:pPr>
              <w:widowControl w:val="0"/>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2- Por prever no Plano de Ação da CED-CAU/BR, em seu Projeto “Seminários Regionais da CED-CAU/BR”, a participação de dois </w:t>
            </w:r>
            <w:r>
              <w:rPr>
                <w:rFonts w:ascii="Times New Roman" w:eastAsia="Times New Roman" w:hAnsi="Times New Roman"/>
                <w:sz w:val="22"/>
                <w:szCs w:val="22"/>
                <w:lang w:eastAsia="pt-BR"/>
              </w:rPr>
              <w:t>assessores técnicos dessa Comissão no 15º e no 16º Seminários Regionais da CED.</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12</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Modelos de ofícios relacionados ao processo ético-disciplinar: aprovação para envio aos CAU/UF</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Por solicitação dos membros da CED, os modelos de ofício serão encaminhados aos conselheiros da comissão para análise e apresentação             de considerações na reunião seguinte.</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13</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Comunicação aos CAU/UF sobre cuidados quanto à prescr</w:t>
            </w:r>
            <w:r>
              <w:rPr>
                <w:rFonts w:ascii="Times New Roman" w:hAnsi="Times New Roman"/>
                <w:b/>
                <w:sz w:val="22"/>
                <w:szCs w:val="22"/>
              </w:rPr>
              <w:t>ição no processo ético-disciplinar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 e assessorias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 xml:space="preserve">Por solicitação dos membros da CED, a minuta de comunicação aos CAU/UF com orientações sobre cuidados quanto à prescrição no processo </w:t>
            </w:r>
            <w:r>
              <w:rPr>
                <w:rFonts w:ascii="Times New Roman" w:hAnsi="Times New Roman"/>
                <w:sz w:val="22"/>
                <w:szCs w:val="22"/>
              </w:rPr>
              <w:t>ético-disciplinar foi elaborada.</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14</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Direito Autoral e Plágio na atuação do Arquiteto e Urbanista: aspectos éticos</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 xml:space="preserve">Conselheiros da CED-CAU/BR </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 xml:space="preserve">Matéria distribuída ao coordenador da CED-CAU/BR </w:t>
            </w:r>
            <w:r>
              <w:rPr>
                <w:rFonts w:ascii="Times New Roman" w:hAnsi="Times New Roman"/>
                <w:b/>
                <w:sz w:val="22"/>
                <w:szCs w:val="22"/>
                <w:lang w:eastAsia="pt-BR"/>
              </w:rPr>
              <w:t xml:space="preserve">Guivaldo </w:t>
            </w:r>
            <w:r>
              <w:rPr>
                <w:rFonts w:ascii="Times New Roman" w:hAnsi="Times New Roman"/>
                <w:b/>
                <w:sz w:val="22"/>
                <w:szCs w:val="22"/>
                <w:lang w:eastAsia="pt-BR"/>
              </w:rPr>
              <w:t>D’Alexandria Baptista</w:t>
            </w:r>
            <w:r>
              <w:rPr>
                <w:rFonts w:ascii="Times New Roman" w:hAnsi="Times New Roman"/>
                <w:sz w:val="22"/>
                <w:szCs w:val="22"/>
              </w:rPr>
              <w:t>, conforme item 15 da pauta.</w:t>
            </w:r>
            <w:r>
              <w:rPr>
                <w:rFonts w:ascii="Times New Roman" w:hAnsi="Times New Roman"/>
                <w:color w:val="FF0000"/>
                <w:sz w:val="22"/>
                <w:szCs w:val="22"/>
              </w:rPr>
              <w:t xml:space="preserve"> </w:t>
            </w:r>
          </w:p>
        </w:tc>
      </w:tr>
    </w:tbl>
    <w:p w:rsidR="00CF1B09" w:rsidRDefault="00CF1B09">
      <w:pPr>
        <w:tabs>
          <w:tab w:val="start" w:pos="24.20pt"/>
          <w:tab w:val="start" w:pos="112.45pt"/>
        </w:tabs>
        <w:rPr>
          <w:rFonts w:ascii="Times New Roman" w:hAnsi="Times New Roman"/>
          <w:sz w:val="22"/>
          <w:szCs w:val="22"/>
        </w:rPr>
      </w:pPr>
    </w:p>
    <w:p w:rsidR="00CF1B09" w:rsidRDefault="003A5741">
      <w:pPr>
        <w:shd w:val="clear" w:color="auto" w:fill="D9D9D9"/>
      </w:pPr>
      <w:r>
        <w:rPr>
          <w:rStyle w:val="nfaseSutil"/>
          <w:rFonts w:ascii="Times New Roman" w:hAnsi="Times New Roman"/>
          <w:i w:val="0"/>
          <w:sz w:val="22"/>
          <w:szCs w:val="22"/>
        </w:rPr>
        <w:t>EXTRA PAUTA:</w:t>
      </w:r>
      <w:r>
        <w:rPr>
          <w:rFonts w:ascii="Times New Roman" w:eastAsia="MS Mincho" w:hAnsi="Times New Roman"/>
          <w:i/>
          <w:smallCaps/>
          <w:sz w:val="22"/>
          <w:szCs w:val="22"/>
          <w14:shadow w14:blurRad="50749" w14:dist="37630" w14:dir="2700000" w14:sx="100000" w14:sy="100000" w14:kx="0" w14:ky="0" w14:algn="b">
            <w14:srgbClr w14:val="000000"/>
          </w14:shadow>
        </w:rPr>
        <w:t xml:space="preserve"> </w:t>
      </w:r>
    </w:p>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15</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Designação de relator para as demandas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Conselheiros da 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 xml:space="preserve">Foram distribuídas as matérias da CED-CAU/BR conforme </w:t>
            </w:r>
            <w:r>
              <w:rPr>
                <w:rFonts w:ascii="Times New Roman" w:hAnsi="Times New Roman"/>
                <w:b/>
                <w:sz w:val="22"/>
                <w:szCs w:val="22"/>
              </w:rPr>
              <w:t>Deliberação nº 035/2016 – CED-CAU/BR</w:t>
            </w:r>
            <w:r>
              <w:rPr>
                <w:rFonts w:ascii="Times New Roman" w:hAnsi="Times New Roman"/>
                <w:sz w:val="22"/>
                <w:szCs w:val="22"/>
              </w:rPr>
              <w:t>:</w:t>
            </w:r>
          </w:p>
          <w:p w:rsidR="00CF1B09" w:rsidRDefault="003A5741">
            <w:pPr>
              <w:jc w:val="both"/>
              <w:rPr>
                <w:rFonts w:ascii="Times New Roman" w:hAnsi="Times New Roman"/>
                <w:sz w:val="22"/>
                <w:szCs w:val="22"/>
                <w:lang w:eastAsia="pt-BR"/>
              </w:rPr>
            </w:pPr>
            <w:r>
              <w:rPr>
                <w:rFonts w:ascii="Times New Roman" w:hAnsi="Times New Roman"/>
                <w:sz w:val="22"/>
                <w:szCs w:val="22"/>
                <w:lang w:eastAsia="pt-BR"/>
              </w:rPr>
              <w:t>1. Aprovar as relatorias dos seguintes temas da Comissão de Ética e Disciplina do CAU/BR:</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Cadastro de peritos</w:t>
            </w:r>
            <w:r>
              <w:rPr>
                <w:rFonts w:ascii="Times New Roman" w:hAnsi="Times New Roman"/>
                <w:sz w:val="22"/>
                <w:szCs w:val="22"/>
                <w:lang w:eastAsia="pt-BR"/>
              </w:rPr>
              <w:t xml:space="preserve">. Relator designado: </w:t>
            </w:r>
            <w:r>
              <w:rPr>
                <w:rFonts w:ascii="Times New Roman" w:eastAsia="Times New Roman" w:hAnsi="Times New Roman"/>
                <w:sz w:val="22"/>
                <w:szCs w:val="22"/>
                <w:lang w:eastAsia="pt-BR"/>
              </w:rPr>
              <w:t>Nikson Dias de Oliveira.</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Revisão da Resolução nº 143/2017</w:t>
            </w:r>
            <w:r>
              <w:rPr>
                <w:rFonts w:ascii="Times New Roman" w:hAnsi="Times New Roman"/>
                <w:sz w:val="22"/>
                <w:szCs w:val="22"/>
                <w:lang w:eastAsia="pt-BR"/>
              </w:rPr>
              <w:t xml:space="preserve">. Relatores designados: </w:t>
            </w:r>
            <w:r>
              <w:rPr>
                <w:rFonts w:ascii="Times New Roman" w:hAnsi="Times New Roman"/>
                <w:sz w:val="22"/>
                <w:szCs w:val="22"/>
                <w:lang w:eastAsia="pt-BR"/>
              </w:rPr>
              <w:t>Roberto Salomão do Amaral e Filho e Carlos Fernando Leão Andrade.</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Reserva técnica e falta ético-disciplinar</w:t>
            </w:r>
            <w:r>
              <w:rPr>
                <w:rFonts w:ascii="Times New Roman" w:hAnsi="Times New Roman"/>
                <w:sz w:val="22"/>
                <w:szCs w:val="22"/>
                <w:lang w:eastAsia="pt-BR"/>
              </w:rPr>
              <w:t>. Relatores designados: Matozalém Santana e Carlos Fernando Leão Andrade.</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Direito autoral e plágio na Arquitetura e Urbanismo</w:t>
            </w:r>
            <w:r>
              <w:rPr>
                <w:rFonts w:ascii="Times New Roman" w:hAnsi="Times New Roman"/>
                <w:sz w:val="22"/>
                <w:szCs w:val="22"/>
                <w:lang w:eastAsia="pt-BR"/>
              </w:rPr>
              <w:t>. Relator designado:</w:t>
            </w:r>
            <w:r>
              <w:rPr>
                <w:rFonts w:ascii="Times New Roman" w:hAnsi="Times New Roman"/>
                <w:sz w:val="22"/>
                <w:szCs w:val="22"/>
                <w:lang w:eastAsia="pt-BR"/>
              </w:rPr>
              <w:t xml:space="preserve"> Guivaldo D’Alexandria Baptista.</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Página da CED-CAU/BR no Youtube</w:t>
            </w:r>
            <w:r>
              <w:rPr>
                <w:rFonts w:ascii="Times New Roman" w:hAnsi="Times New Roman"/>
                <w:sz w:val="22"/>
                <w:szCs w:val="22"/>
                <w:lang w:eastAsia="pt-BR"/>
              </w:rPr>
              <w:t xml:space="preserve"> (vídeos explicativos, perguntas frequentes, etc). Relatores designados: José Gerardo da Fonseca Soares e Matozalém Santana.</w:t>
            </w:r>
          </w:p>
          <w:p w:rsidR="00CF1B09" w:rsidRDefault="003A5741">
            <w:pPr>
              <w:jc w:val="both"/>
            </w:pPr>
            <w:r>
              <w:rPr>
                <w:rFonts w:ascii="Times New Roman" w:hAnsi="Times New Roman"/>
                <w:sz w:val="22"/>
                <w:szCs w:val="22"/>
                <w:lang w:eastAsia="pt-BR"/>
              </w:rPr>
              <w:t xml:space="preserve">- </w:t>
            </w:r>
            <w:r>
              <w:rPr>
                <w:rFonts w:ascii="Times New Roman" w:hAnsi="Times New Roman"/>
                <w:b/>
                <w:sz w:val="22"/>
                <w:szCs w:val="22"/>
                <w:lang w:eastAsia="pt-BR"/>
              </w:rPr>
              <w:t>Termo de Ajustamento de Conduta em matérias conciliáveis e enca</w:t>
            </w:r>
            <w:r>
              <w:rPr>
                <w:rFonts w:ascii="Times New Roman" w:hAnsi="Times New Roman"/>
                <w:b/>
                <w:sz w:val="22"/>
                <w:szCs w:val="22"/>
                <w:lang w:eastAsia="pt-BR"/>
              </w:rPr>
              <w:t>minhamentos alternativos no processo ético-disciplinar</w:t>
            </w:r>
            <w:r>
              <w:rPr>
                <w:rFonts w:ascii="Times New Roman" w:hAnsi="Times New Roman"/>
                <w:sz w:val="22"/>
                <w:szCs w:val="22"/>
                <w:lang w:eastAsia="pt-BR"/>
              </w:rPr>
              <w:t>. Relator designado: Matozalém Santana.</w:t>
            </w:r>
          </w:p>
        </w:tc>
      </w:tr>
    </w:tbl>
    <w:p w:rsidR="00CF1B09" w:rsidRDefault="00CF1B09">
      <w:pPr>
        <w:tabs>
          <w:tab w:val="start" w:pos="24.20pt"/>
          <w:tab w:val="start" w:pos="112.45pt"/>
        </w:tabs>
        <w:rPr>
          <w:rFonts w:ascii="Times New Roman" w:hAnsi="Times New Roman"/>
          <w:sz w:val="22"/>
          <w:szCs w:val="22"/>
        </w:rPr>
      </w:pPr>
    </w:p>
    <w:tbl>
      <w:tblPr>
        <w:tblW w:w="453.75pt" w:type="dxa"/>
        <w:tblLayout w:type="fixed"/>
        <w:tblCellMar>
          <w:start w:w="0.50pt" w:type="dxa"/>
          <w:end w:w="0.50pt" w:type="dxa"/>
        </w:tblCellMar>
        <w:tblLook w:firstRow="0" w:lastRow="0" w:firstColumn="0" w:lastColumn="0" w:noHBand="0" w:noVBand="0"/>
      </w:tblPr>
      <w:tblGrid>
        <w:gridCol w:w="2269"/>
        <w:gridCol w:w="6806"/>
      </w:tblGrid>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16</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Relatório e Voto Processo ético-disciplinar nº 003.2014, SICCAU nº 163232/2014 (CAUMT): análise das manifestações da denunciada em resposta ao agravamento da</w:t>
            </w:r>
            <w:r>
              <w:rPr>
                <w:rFonts w:ascii="Times New Roman" w:hAnsi="Times New Roman"/>
                <w:b/>
                <w:sz w:val="22"/>
                <w:szCs w:val="22"/>
              </w:rPr>
              <w:t xml:space="preserve"> sanção</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Matozalém Santana</w:t>
            </w:r>
          </w:p>
        </w:tc>
      </w:tr>
      <w:tr w:rsidR="00CF1B09">
        <w:tblPrEx>
          <w:tblCellMar>
            <w:top w:w="0pt" w:type="dxa"/>
            <w:bottom w:w="0pt" w:type="dxa"/>
          </w:tblCellMar>
        </w:tblPrEx>
        <w:tc>
          <w:tcPr>
            <w:tcW w:w="113.4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pPr>
            <w:r>
              <w:rPr>
                <w:rFonts w:ascii="Times New Roman" w:hAnsi="Times New Roman"/>
                <w:sz w:val="22"/>
                <w:szCs w:val="22"/>
              </w:rPr>
              <w:t>Ponto de pauta adiado para a próxima reunião a pedido do conselheiro relator.</w:t>
            </w:r>
          </w:p>
        </w:tc>
      </w:tr>
    </w:tbl>
    <w:p w:rsidR="00CF1B09" w:rsidRDefault="00CF1B09">
      <w:pPr>
        <w:rPr>
          <w:rFonts w:ascii="Times New Roman" w:hAnsi="Times New Roman"/>
          <w:sz w:val="22"/>
          <w:szCs w:val="22"/>
        </w:rPr>
      </w:pPr>
    </w:p>
    <w:tbl>
      <w:tblPr>
        <w:tblW w:w="453.60pt" w:type="dxa"/>
        <w:tblLayout w:type="fixed"/>
        <w:tblCellMar>
          <w:start w:w="0.50pt" w:type="dxa"/>
          <w:end w:w="0.50pt" w:type="dxa"/>
        </w:tblCellMar>
        <w:tblLook w:firstRow="0" w:lastRow="0" w:firstColumn="0" w:lastColumn="0" w:noHBand="0" w:noVBand="0"/>
      </w:tblPr>
      <w:tblGrid>
        <w:gridCol w:w="2302"/>
        <w:gridCol w:w="6770"/>
      </w:tblGrid>
      <w:tr w:rsidR="00CF1B09">
        <w:tblPrEx>
          <w:tblCellMar>
            <w:top w:w="0pt" w:type="dxa"/>
            <w:bottom w:w="0pt" w:type="dxa"/>
          </w:tblCellMar>
        </w:tblPrEx>
        <w:tc>
          <w:tcPr>
            <w:tcW w:w="115.1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17</w:t>
            </w:r>
          </w:p>
        </w:tc>
        <w:tc>
          <w:tcPr>
            <w:tcW w:w="338.5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b/>
                <w:sz w:val="22"/>
                <w:szCs w:val="22"/>
              </w:rPr>
            </w:pPr>
            <w:r>
              <w:rPr>
                <w:rFonts w:ascii="Times New Roman" w:hAnsi="Times New Roman"/>
                <w:b/>
                <w:sz w:val="22"/>
                <w:szCs w:val="22"/>
              </w:rPr>
              <w:t>Tempestividade de RRT</w:t>
            </w:r>
          </w:p>
        </w:tc>
      </w:tr>
      <w:tr w:rsidR="00CF1B09">
        <w:tblPrEx>
          <w:tblCellMar>
            <w:top w:w="0pt" w:type="dxa"/>
            <w:bottom w:w="0pt" w:type="dxa"/>
          </w:tblCellMar>
        </w:tblPrEx>
        <w:tc>
          <w:tcPr>
            <w:tcW w:w="115.1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Fonte</w:t>
            </w:r>
          </w:p>
        </w:tc>
        <w:tc>
          <w:tcPr>
            <w:tcW w:w="338.5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CED-CAU/BR</w:t>
            </w:r>
          </w:p>
        </w:tc>
      </w:tr>
      <w:tr w:rsidR="00CF1B09">
        <w:tblPrEx>
          <w:tblCellMar>
            <w:top w:w="0pt" w:type="dxa"/>
            <w:bottom w:w="0pt" w:type="dxa"/>
          </w:tblCellMar>
        </w:tblPrEx>
        <w:tc>
          <w:tcPr>
            <w:tcW w:w="115.1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 xml:space="preserve">Relator </w:t>
            </w:r>
          </w:p>
        </w:tc>
        <w:tc>
          <w:tcPr>
            <w:tcW w:w="338.5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jc w:val="both"/>
              <w:rPr>
                <w:rFonts w:ascii="Times New Roman" w:hAnsi="Times New Roman"/>
                <w:sz w:val="22"/>
                <w:szCs w:val="22"/>
              </w:rPr>
            </w:pPr>
            <w:r>
              <w:rPr>
                <w:rFonts w:ascii="Times New Roman" w:hAnsi="Times New Roman"/>
                <w:sz w:val="22"/>
                <w:szCs w:val="22"/>
              </w:rPr>
              <w:t>Conselheiro Matozalém Santana</w:t>
            </w:r>
          </w:p>
        </w:tc>
      </w:tr>
      <w:tr w:rsidR="00CF1B09">
        <w:tblPrEx>
          <w:tblCellMar>
            <w:top w:w="0pt" w:type="dxa"/>
            <w:bottom w:w="0pt" w:type="dxa"/>
          </w:tblCellMar>
        </w:tblPrEx>
        <w:tc>
          <w:tcPr>
            <w:tcW w:w="115.1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CF1B09" w:rsidRDefault="003A5741">
            <w:pPr>
              <w:rPr>
                <w:rFonts w:ascii="Times New Roman" w:hAnsi="Times New Roman"/>
                <w:b/>
                <w:sz w:val="22"/>
                <w:szCs w:val="22"/>
              </w:rPr>
            </w:pPr>
            <w:r>
              <w:rPr>
                <w:rFonts w:ascii="Times New Roman" w:hAnsi="Times New Roman"/>
                <w:b/>
                <w:sz w:val="22"/>
                <w:szCs w:val="22"/>
              </w:rPr>
              <w:t>Encaminhamento</w:t>
            </w:r>
          </w:p>
        </w:tc>
        <w:tc>
          <w:tcPr>
            <w:tcW w:w="338.5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CF1B09" w:rsidRDefault="003A5741">
            <w:pPr>
              <w:spacing w:after="6pt"/>
              <w:jc w:val="both"/>
            </w:pPr>
            <w:r>
              <w:rPr>
                <w:rFonts w:ascii="Times New Roman" w:hAnsi="Times New Roman"/>
                <w:sz w:val="22"/>
                <w:szCs w:val="22"/>
              </w:rPr>
              <w:t xml:space="preserve">O conselheiro relator observou que no processo ético-disciplinar nº </w:t>
            </w:r>
            <w:r>
              <w:rPr>
                <w:rFonts w:ascii="Times New Roman" w:eastAsia="Times New Roman" w:hAnsi="Times New Roman"/>
                <w:sz w:val="22"/>
                <w:szCs w:val="22"/>
                <w:lang w:eastAsia="pt-BR"/>
              </w:rPr>
              <w:t>385758 /2016</w:t>
            </w:r>
            <w:r>
              <w:rPr>
                <w:rFonts w:ascii="Times New Roman" w:hAnsi="Times New Roman"/>
                <w:sz w:val="22"/>
                <w:szCs w:val="22"/>
              </w:rPr>
              <w:t xml:space="preserve">, julgado pelo Plenário do CAU/BR, a condição de elaboração do RRT simples deveria ter se encerrado, pois a obra já estava em execução, esclarecendo a motivação </w:t>
            </w:r>
            <w:r>
              <w:rPr>
                <w:rFonts w:ascii="Times New Roman" w:hAnsi="Times New Roman"/>
                <w:sz w:val="22"/>
                <w:szCs w:val="22"/>
              </w:rPr>
              <w:t xml:space="preserve">de propor a alteração da modalidade de RRT para extemporâneo, conforme texto do item “b” da </w:t>
            </w:r>
            <w:r>
              <w:rPr>
                <w:rFonts w:ascii="Times New Roman" w:hAnsi="Times New Roman"/>
                <w:b/>
                <w:sz w:val="22"/>
                <w:szCs w:val="22"/>
              </w:rPr>
              <w:t>Deliberação CED-CAU/BR nº 022/2018</w:t>
            </w:r>
            <w:r>
              <w:rPr>
                <w:rFonts w:ascii="Times New Roman" w:hAnsi="Times New Roman"/>
                <w:sz w:val="22"/>
                <w:szCs w:val="22"/>
              </w:rPr>
              <w:t>.</w:t>
            </w:r>
          </w:p>
          <w:p w:rsidR="00CF1B09" w:rsidRDefault="003A5741">
            <w:pPr>
              <w:spacing w:after="6pt"/>
              <w:jc w:val="both"/>
            </w:pPr>
            <w:r>
              <w:rPr>
                <w:rFonts w:ascii="Times New Roman" w:hAnsi="Times New Roman"/>
                <w:sz w:val="22"/>
                <w:szCs w:val="22"/>
              </w:rPr>
              <w:t xml:space="preserve">O coordenador </w:t>
            </w:r>
            <w:r>
              <w:rPr>
                <w:rFonts w:ascii="Times New Roman" w:hAnsi="Times New Roman"/>
                <w:b/>
                <w:sz w:val="22"/>
                <w:szCs w:val="22"/>
              </w:rPr>
              <w:t xml:space="preserve">Guivaldo </w:t>
            </w:r>
            <w:r>
              <w:rPr>
                <w:rFonts w:ascii="Times New Roman" w:hAnsi="Times New Roman"/>
                <w:b/>
                <w:sz w:val="22"/>
                <w:szCs w:val="22"/>
                <w:lang w:eastAsia="pt-BR"/>
              </w:rPr>
              <w:t>D’Alexandria Baptista</w:t>
            </w:r>
            <w:r>
              <w:rPr>
                <w:rFonts w:ascii="Times New Roman" w:hAnsi="Times New Roman"/>
                <w:sz w:val="22"/>
                <w:szCs w:val="22"/>
              </w:rPr>
              <w:t xml:space="preserve"> esclareceu o ocorrido quanto à alteração da Deliberação Plenária, após o julgamento</w:t>
            </w:r>
            <w:r>
              <w:rPr>
                <w:rFonts w:ascii="Times New Roman" w:hAnsi="Times New Roman"/>
                <w:sz w:val="22"/>
                <w:szCs w:val="22"/>
              </w:rPr>
              <w:t xml:space="preserve"> pelo Plenário do CAU/BR, enfatizando o papel da Secretaria Geral da Mesa do CAU/BR na revisão das documentações emitidas em reuniões plenárias.</w:t>
            </w:r>
          </w:p>
          <w:p w:rsidR="00CF1B09" w:rsidRDefault="003A5741">
            <w:pPr>
              <w:spacing w:after="6pt"/>
              <w:jc w:val="both"/>
            </w:pPr>
            <w:r>
              <w:rPr>
                <w:rFonts w:ascii="Times New Roman" w:hAnsi="Times New Roman"/>
                <w:sz w:val="22"/>
                <w:szCs w:val="22"/>
              </w:rPr>
              <w:t>A Secretária Geral da Mesa informou que a alteração da DPOBR 078-02/2018 se deu após análise técnica da SGM e n</w:t>
            </w:r>
            <w:r>
              <w:rPr>
                <w:rFonts w:ascii="Times New Roman" w:hAnsi="Times New Roman"/>
                <w:sz w:val="22"/>
                <w:szCs w:val="22"/>
              </w:rPr>
              <w:t xml:space="preserve">ão alterou o mérito do julgamento do Plenário, e que a </w:t>
            </w:r>
            <w:r>
              <w:rPr>
                <w:rFonts w:ascii="Times New Roman" w:hAnsi="Times New Roman"/>
                <w:b/>
                <w:sz w:val="22"/>
                <w:szCs w:val="22"/>
              </w:rPr>
              <w:t xml:space="preserve">Deliberação CED-CAU/BR nº 022/2018 </w:t>
            </w:r>
            <w:r>
              <w:rPr>
                <w:rFonts w:ascii="Times New Roman" w:hAnsi="Times New Roman"/>
                <w:sz w:val="22"/>
                <w:szCs w:val="22"/>
              </w:rPr>
              <w:t>seria encaminhada à Comissão de Exercício Profissional para análise da pertinência de alteração do RRT.</w:t>
            </w:r>
          </w:p>
        </w:tc>
      </w:tr>
    </w:tbl>
    <w:p w:rsidR="00CF1B09" w:rsidRDefault="00CF1B09">
      <w:pPr>
        <w:tabs>
          <w:tab w:val="start" w:pos="24.20pt"/>
          <w:tab w:val="start" w:pos="112.45pt"/>
        </w:tabs>
        <w:rPr>
          <w:rFonts w:ascii="Times New Roman" w:hAnsi="Times New Roman"/>
          <w:sz w:val="22"/>
          <w:szCs w:val="22"/>
        </w:rPr>
      </w:pPr>
    </w:p>
    <w:p w:rsidR="00CF1B09" w:rsidRDefault="00CF1B09">
      <w:pPr>
        <w:tabs>
          <w:tab w:val="start" w:pos="24.20pt"/>
          <w:tab w:val="start" w:pos="112.45pt"/>
        </w:tabs>
        <w:rPr>
          <w:rFonts w:ascii="Times New Roman" w:hAnsi="Times New Roman"/>
          <w:sz w:val="22"/>
          <w:szCs w:val="22"/>
        </w:rPr>
      </w:pPr>
    </w:p>
    <w:p w:rsidR="00CF1B09" w:rsidRDefault="00CF1B09">
      <w:pPr>
        <w:tabs>
          <w:tab w:val="start" w:pos="24.20pt"/>
          <w:tab w:val="start" w:pos="112.45pt"/>
        </w:tabs>
        <w:rPr>
          <w:rFonts w:ascii="Times New Roman" w:hAnsi="Times New Roman"/>
          <w:sz w:val="22"/>
          <w:szCs w:val="22"/>
        </w:rPr>
      </w:pPr>
    </w:p>
    <w:tbl>
      <w:tblPr>
        <w:tblW w:w="460.65pt" w:type="dxa"/>
        <w:tblCellMar>
          <w:start w:w="0.50pt" w:type="dxa"/>
          <w:end w:w="0.50pt" w:type="dxa"/>
        </w:tblCellMar>
        <w:tblLook w:firstRow="0" w:lastRow="0" w:firstColumn="0" w:lastColumn="0" w:noHBand="0" w:noVBand="0"/>
      </w:tblPr>
      <w:tblGrid>
        <w:gridCol w:w="4606"/>
        <w:gridCol w:w="4607"/>
      </w:tblGrid>
      <w:tr w:rsidR="00CF1B0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3A5741">
            <w:pPr>
              <w:jc w:val="center"/>
            </w:pPr>
            <w:r>
              <w:rPr>
                <w:rFonts w:ascii="Times New Roman" w:hAnsi="Times New Roman"/>
                <w:b/>
                <w:sz w:val="23"/>
                <w:szCs w:val="23"/>
              </w:rPr>
              <w:t>GUIVALDO D´ALEXANDRIA BAPTISTA</w:t>
            </w:r>
          </w:p>
          <w:p w:rsidR="00CF1B09" w:rsidRDefault="003A5741">
            <w:pPr>
              <w:jc w:val="center"/>
              <w:rPr>
                <w:rFonts w:ascii="Times New Roman" w:hAnsi="Times New Roman"/>
                <w:sz w:val="22"/>
                <w:szCs w:val="22"/>
              </w:rPr>
            </w:pPr>
            <w:r>
              <w:rPr>
                <w:rFonts w:ascii="Times New Roman" w:hAnsi="Times New Roman"/>
                <w:sz w:val="22"/>
                <w:szCs w:val="22"/>
              </w:rPr>
              <w:t>Coordenador</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3A5741">
            <w:pPr>
              <w:jc w:val="center"/>
            </w:pPr>
            <w:r>
              <w:rPr>
                <w:rFonts w:ascii="Times New Roman" w:hAnsi="Times New Roman"/>
                <w:b/>
                <w:sz w:val="23"/>
                <w:szCs w:val="23"/>
              </w:rPr>
              <w:t xml:space="preserve">NIKSON DIAS DE </w:t>
            </w:r>
            <w:r>
              <w:rPr>
                <w:rFonts w:ascii="Times New Roman" w:hAnsi="Times New Roman"/>
                <w:b/>
                <w:sz w:val="23"/>
                <w:szCs w:val="23"/>
              </w:rPr>
              <w:t>OLIVEIRA</w:t>
            </w:r>
          </w:p>
          <w:p w:rsidR="00CF1B09" w:rsidRDefault="003A5741">
            <w:pPr>
              <w:jc w:val="center"/>
              <w:rPr>
                <w:rFonts w:ascii="Times New Roman" w:hAnsi="Times New Roman"/>
                <w:sz w:val="22"/>
                <w:szCs w:val="22"/>
              </w:rPr>
            </w:pPr>
            <w:r>
              <w:rPr>
                <w:rFonts w:ascii="Times New Roman" w:hAnsi="Times New Roman"/>
                <w:sz w:val="22"/>
                <w:szCs w:val="22"/>
              </w:rPr>
              <w:t>Coordenador-adjunto</w:t>
            </w:r>
          </w:p>
        </w:tc>
      </w:tr>
      <w:tr w:rsidR="00CF1B0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eastAsia="Times New Roman" w:hAnsi="Times New Roman"/>
                <w:caps/>
                <w:spacing w:val="4"/>
                <w:sz w:val="22"/>
                <w:szCs w:val="22"/>
              </w:rPr>
            </w:pPr>
          </w:p>
          <w:p w:rsidR="00CF1B09" w:rsidRDefault="00CF1B09">
            <w:pPr>
              <w:jc w:val="center"/>
              <w:rPr>
                <w:rFonts w:ascii="Times New Roman" w:eastAsia="Times New Roman" w:hAnsi="Times New Roman"/>
                <w:caps/>
                <w:spacing w:val="4"/>
                <w:sz w:val="22"/>
                <w:szCs w:val="22"/>
              </w:rPr>
            </w:pPr>
          </w:p>
          <w:p w:rsidR="00CF1B09" w:rsidRDefault="003A5741">
            <w:pPr>
              <w:jc w:val="center"/>
            </w:pPr>
            <w:r>
              <w:rPr>
                <w:rFonts w:ascii="Times New Roman" w:hAnsi="Times New Roman"/>
                <w:b/>
                <w:sz w:val="23"/>
                <w:szCs w:val="23"/>
              </w:rPr>
              <w:t>CARLOS FERNANDO S. L. ANDRADE</w:t>
            </w:r>
          </w:p>
          <w:p w:rsidR="00CF1B09" w:rsidRDefault="003A5741">
            <w:pPr>
              <w:jc w:val="center"/>
            </w:pPr>
            <w:r>
              <w:rPr>
                <w:rFonts w:ascii="Times New Roman" w:eastAsia="Times New Roman" w:hAnsi="Times New Roman"/>
                <w:caps/>
                <w:spacing w:val="4"/>
                <w:sz w:val="22"/>
                <w:szCs w:val="22"/>
              </w:rPr>
              <w:t>M</w:t>
            </w:r>
            <w:r>
              <w:rPr>
                <w:rFonts w:ascii="Times New Roman" w:hAnsi="Times New Roman"/>
                <w:sz w:val="22"/>
                <w:szCs w:val="22"/>
              </w:rPr>
              <w:t>embro</w:t>
            </w: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eastAsia="Times New Roman" w:hAnsi="Times New Roman"/>
                <w:caps/>
                <w:spacing w:val="4"/>
                <w:sz w:val="22"/>
                <w:szCs w:val="22"/>
              </w:rPr>
            </w:pPr>
          </w:p>
          <w:p w:rsidR="00CF1B09" w:rsidRDefault="00CF1B09">
            <w:pPr>
              <w:jc w:val="center"/>
              <w:rPr>
                <w:rFonts w:ascii="Times New Roman" w:eastAsia="Times New Roman" w:hAnsi="Times New Roman"/>
                <w:caps/>
                <w:spacing w:val="4"/>
                <w:sz w:val="22"/>
                <w:szCs w:val="22"/>
              </w:rPr>
            </w:pPr>
          </w:p>
          <w:p w:rsidR="00CF1B09" w:rsidRDefault="003A5741">
            <w:pPr>
              <w:jc w:val="center"/>
            </w:pPr>
            <w:r>
              <w:rPr>
                <w:rFonts w:ascii="Times New Roman" w:hAnsi="Times New Roman"/>
                <w:b/>
                <w:sz w:val="22"/>
                <w:szCs w:val="22"/>
              </w:rPr>
              <w:t xml:space="preserve">JOSÉ GERARDO DA </w:t>
            </w:r>
            <w:r>
              <w:rPr>
                <w:rFonts w:ascii="Times New Roman" w:hAnsi="Times New Roman"/>
                <w:b/>
                <w:sz w:val="23"/>
                <w:szCs w:val="23"/>
              </w:rPr>
              <w:t>FONSECA</w:t>
            </w:r>
            <w:r>
              <w:rPr>
                <w:rFonts w:ascii="Times New Roman" w:hAnsi="Times New Roman"/>
                <w:b/>
                <w:sz w:val="22"/>
                <w:szCs w:val="22"/>
              </w:rPr>
              <w:t xml:space="preserve"> SOARES</w:t>
            </w:r>
          </w:p>
          <w:p w:rsidR="00CF1B09" w:rsidRDefault="003A5741">
            <w:pPr>
              <w:jc w:val="center"/>
            </w:pPr>
            <w:r>
              <w:rPr>
                <w:rFonts w:ascii="Times New Roman" w:hAnsi="Times New Roman"/>
                <w:sz w:val="22"/>
                <w:szCs w:val="22"/>
              </w:rPr>
              <w:t>Membro</w:t>
            </w:r>
          </w:p>
        </w:tc>
      </w:tr>
      <w:tr w:rsidR="00CF1B0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hAnsi="Times New Roman"/>
                <w:sz w:val="22"/>
                <w:szCs w:val="22"/>
              </w:rPr>
            </w:pPr>
          </w:p>
          <w:p w:rsidR="00CF1B09" w:rsidRDefault="00CF1B09">
            <w:pPr>
              <w:jc w:val="center"/>
              <w:rPr>
                <w:rFonts w:ascii="Times New Roman" w:hAnsi="Times New Roman"/>
                <w:sz w:val="22"/>
                <w:szCs w:val="22"/>
              </w:rPr>
            </w:pPr>
          </w:p>
          <w:p w:rsidR="00CF1B09" w:rsidRDefault="003A5741">
            <w:pPr>
              <w:jc w:val="center"/>
            </w:pPr>
            <w:r>
              <w:rPr>
                <w:rFonts w:ascii="Times New Roman" w:hAnsi="Times New Roman"/>
                <w:b/>
                <w:sz w:val="23"/>
                <w:szCs w:val="23"/>
              </w:rPr>
              <w:t>MATOZALÉM SOUSA SANTANA</w:t>
            </w:r>
          </w:p>
          <w:p w:rsidR="00CF1B09" w:rsidRDefault="003A5741">
            <w:pPr>
              <w:jc w:val="center"/>
              <w:rPr>
                <w:rFonts w:ascii="Times New Roman" w:hAnsi="Times New Roman"/>
                <w:sz w:val="22"/>
                <w:szCs w:val="22"/>
              </w:rPr>
            </w:pPr>
            <w:r>
              <w:rPr>
                <w:rFonts w:ascii="Times New Roman" w:hAnsi="Times New Roman"/>
                <w:sz w:val="22"/>
                <w:szCs w:val="22"/>
              </w:rPr>
              <w:t>Membro</w:t>
            </w:r>
          </w:p>
          <w:p w:rsidR="00CF1B09" w:rsidRDefault="00CF1B09">
            <w:pPr>
              <w:jc w:val="center"/>
              <w:rPr>
                <w:rFonts w:ascii="Times New Roman" w:hAnsi="Times New Roman"/>
                <w:sz w:val="22"/>
                <w:szCs w:val="22"/>
              </w:rPr>
            </w:pPr>
          </w:p>
          <w:p w:rsidR="00CF1B09" w:rsidRDefault="00CF1B09">
            <w:pPr>
              <w:jc w:val="center"/>
              <w:rPr>
                <w:rFonts w:ascii="Times New Roman" w:hAnsi="Times New Roman"/>
                <w:sz w:val="22"/>
                <w:szCs w:val="22"/>
              </w:rPr>
            </w:pP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hAnsi="Times New Roman"/>
                <w:b/>
                <w:sz w:val="22"/>
                <w:szCs w:val="22"/>
              </w:rPr>
            </w:pPr>
          </w:p>
          <w:p w:rsidR="00CF1B09" w:rsidRDefault="00CF1B09">
            <w:pPr>
              <w:jc w:val="center"/>
              <w:rPr>
                <w:rFonts w:ascii="Times New Roman" w:eastAsia="Times New Roman" w:hAnsi="Times New Roman"/>
                <w:b/>
                <w:sz w:val="23"/>
                <w:szCs w:val="23"/>
                <w:lang w:eastAsia="pt-BR"/>
              </w:rPr>
            </w:pPr>
          </w:p>
          <w:p w:rsidR="00CF1B09" w:rsidRDefault="003A5741">
            <w:pPr>
              <w:jc w:val="center"/>
            </w:pPr>
            <w:r>
              <w:rPr>
                <w:rFonts w:ascii="Times New Roman" w:eastAsia="Times New Roman" w:hAnsi="Times New Roman"/>
                <w:b/>
                <w:sz w:val="23"/>
                <w:szCs w:val="23"/>
                <w:lang w:eastAsia="pt-BR"/>
              </w:rPr>
              <w:t>ROBERTO SALOMAO DO AMARAL E MELO</w:t>
            </w:r>
          </w:p>
          <w:p w:rsidR="00CF1B09" w:rsidRDefault="003A5741">
            <w:pPr>
              <w:jc w:val="center"/>
            </w:pPr>
            <w:r>
              <w:rPr>
                <w:rFonts w:ascii="Times New Roman" w:hAnsi="Times New Roman"/>
                <w:sz w:val="22"/>
                <w:szCs w:val="22"/>
              </w:rPr>
              <w:t>Membro</w:t>
            </w:r>
          </w:p>
        </w:tc>
      </w:tr>
      <w:tr w:rsidR="00CF1B09">
        <w:tblPrEx>
          <w:tblCellMar>
            <w:top w:w="0pt" w:type="dxa"/>
            <w:bottom w:w="0pt" w:type="dxa"/>
          </w:tblCellMar>
        </w:tblPrEx>
        <w:tc>
          <w:tcPr>
            <w:tcW w:w="230.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hAnsi="Times New Roman"/>
                <w:sz w:val="22"/>
                <w:szCs w:val="22"/>
              </w:rPr>
            </w:pPr>
          </w:p>
          <w:p w:rsidR="00CF1B09" w:rsidRDefault="003A5741">
            <w:pPr>
              <w:jc w:val="center"/>
              <w:rPr>
                <w:rFonts w:ascii="Times New Roman" w:hAnsi="Times New Roman"/>
                <w:b/>
                <w:sz w:val="22"/>
                <w:szCs w:val="22"/>
              </w:rPr>
            </w:pPr>
            <w:r>
              <w:rPr>
                <w:rFonts w:ascii="Times New Roman" w:hAnsi="Times New Roman"/>
                <w:b/>
                <w:sz w:val="22"/>
                <w:szCs w:val="22"/>
              </w:rPr>
              <w:t>CHRISTIANA PECEGUEIRO</w:t>
            </w:r>
          </w:p>
          <w:p w:rsidR="00CF1B09" w:rsidRDefault="003A5741">
            <w:pPr>
              <w:jc w:val="center"/>
              <w:rPr>
                <w:rFonts w:ascii="Times New Roman" w:hAnsi="Times New Roman"/>
                <w:sz w:val="22"/>
                <w:szCs w:val="22"/>
              </w:rPr>
            </w:pPr>
            <w:r>
              <w:rPr>
                <w:rFonts w:ascii="Times New Roman" w:hAnsi="Times New Roman"/>
                <w:sz w:val="22"/>
                <w:szCs w:val="22"/>
              </w:rPr>
              <w:t>Analista Técnica</w:t>
            </w:r>
          </w:p>
          <w:p w:rsidR="00CF1B09" w:rsidRDefault="00CF1B09">
            <w:pPr>
              <w:rPr>
                <w:rFonts w:ascii="Times New Roman" w:hAnsi="Times New Roman"/>
                <w:sz w:val="22"/>
                <w:szCs w:val="22"/>
              </w:rPr>
            </w:pPr>
          </w:p>
        </w:tc>
        <w:tc>
          <w:tcPr>
            <w:tcW w:w="230.3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F1B09" w:rsidRDefault="00CF1B09">
            <w:pPr>
              <w:jc w:val="center"/>
              <w:rPr>
                <w:rFonts w:ascii="Times New Roman" w:hAnsi="Times New Roman"/>
                <w:sz w:val="22"/>
                <w:szCs w:val="22"/>
              </w:rPr>
            </w:pPr>
          </w:p>
          <w:p w:rsidR="00CF1B09" w:rsidRDefault="003A5741">
            <w:pPr>
              <w:jc w:val="center"/>
              <w:rPr>
                <w:rFonts w:ascii="Times New Roman" w:hAnsi="Times New Roman"/>
                <w:b/>
                <w:sz w:val="22"/>
                <w:szCs w:val="22"/>
              </w:rPr>
            </w:pPr>
            <w:r>
              <w:rPr>
                <w:rFonts w:ascii="Times New Roman" w:hAnsi="Times New Roman"/>
                <w:b/>
                <w:sz w:val="22"/>
                <w:szCs w:val="22"/>
              </w:rPr>
              <w:t>ROBSON RIBEIRO</w:t>
            </w:r>
          </w:p>
          <w:p w:rsidR="00CF1B09" w:rsidRDefault="003A5741">
            <w:pPr>
              <w:jc w:val="center"/>
              <w:rPr>
                <w:rFonts w:ascii="Times New Roman" w:hAnsi="Times New Roman"/>
                <w:sz w:val="22"/>
                <w:szCs w:val="22"/>
              </w:rPr>
            </w:pPr>
            <w:r>
              <w:rPr>
                <w:rFonts w:ascii="Times New Roman" w:hAnsi="Times New Roman"/>
                <w:sz w:val="22"/>
                <w:szCs w:val="22"/>
              </w:rPr>
              <w:t xml:space="preserve">Analista </w:t>
            </w:r>
            <w:r>
              <w:rPr>
                <w:rFonts w:ascii="Times New Roman" w:hAnsi="Times New Roman"/>
                <w:sz w:val="22"/>
                <w:szCs w:val="22"/>
              </w:rPr>
              <w:t>Técnico</w:t>
            </w:r>
          </w:p>
          <w:p w:rsidR="00CF1B09" w:rsidRDefault="00CF1B09">
            <w:pPr>
              <w:jc w:val="center"/>
              <w:rPr>
                <w:rFonts w:ascii="Times New Roman" w:hAnsi="Times New Roman"/>
                <w:sz w:val="22"/>
                <w:szCs w:val="22"/>
              </w:rPr>
            </w:pPr>
          </w:p>
        </w:tc>
      </w:tr>
    </w:tbl>
    <w:p w:rsidR="00CF1B09" w:rsidRDefault="00CF1B09">
      <w:pPr>
        <w:spacing w:before="6pt"/>
        <w:jc w:val="both"/>
        <w:rPr>
          <w:rFonts w:ascii="Times New Roman" w:eastAsia="Times New Roman" w:hAnsi="Times New Roman"/>
          <w:caps/>
          <w:spacing w:val="4"/>
          <w:sz w:val="22"/>
          <w:szCs w:val="22"/>
        </w:rPr>
      </w:pPr>
    </w:p>
    <w:sectPr w:rsidR="00CF1B09">
      <w:headerReference w:type="default" r:id="rId7"/>
      <w:footerReference w:type="default" r:id="rId8"/>
      <w:pgSz w:w="595pt" w:h="842pt"/>
      <w:pgMar w:top="85.10pt" w:right="63.40pt" w:bottom="92.15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3A5741">
      <w:r>
        <w:separator/>
      </w:r>
    </w:p>
  </w:endnote>
  <w:endnote w:type="continuationSeparator" w:id="0">
    <w:p w:rsidR="00000000" w:rsidRDefault="003A574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ourier New">
    <w:panose1 w:val="02070309020205020404"/>
    <w:charset w:characterSet="iso-8859-1"/>
    <w:family w:val="modern"/>
    <w:pitch w:val="fixed"/>
    <w:sig w:usb0="E0002AFF" w:usb1="C0007843" w:usb2="00000009" w:usb3="00000000" w:csb0="000001FF" w:csb1="00000000"/>
  </w:font>
  <w:font w:name="Times New Roman">
    <w:panose1 w:val="02020603050405020304"/>
    <w:charset w:characterSet="iso-8859-1"/>
    <w:family w:val="roman"/>
    <w:pitch w:val="variable"/>
    <w:sig w:usb0="E0002AFF" w:usb1="C0007841"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001B0" w:rsidRDefault="003A5741">
    <w:pPr>
      <w:pStyle w:val="Rodap"/>
      <w:ind w:end="18pt"/>
      <w:jc w:val="center"/>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9001B0" w:rsidRDefault="003A5741">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anchor>
      </w:drawing>
    </w:r>
    <w:r>
      <w:rPr>
        <w:rFonts w:ascii="Times New Roman" w:hAnsi="Times New Roman"/>
        <w:color w:val="296D7A"/>
        <w:sz w:val="20"/>
      </w:rPr>
      <w:t>SÚMULA DA 72ª REUNIÃO ORDINÁRIA CED-CAU/BR</w:t>
    </w:r>
    <w:r>
      <w:rPr>
        <w:lang w:eastAsia="pt-BR"/>
      </w:rPr>
      <w:t xml:space="preserve"> </w:t>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3A5741">
      <w:r>
        <w:rPr>
          <w:color w:val="000000"/>
        </w:rPr>
        <w:separator/>
      </w:r>
    </w:p>
  </w:footnote>
  <w:footnote w:type="continuationSeparator" w:id="0">
    <w:p w:rsidR="00000000" w:rsidRDefault="003A574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001B0" w:rsidRDefault="003A5741">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0" locked="0" layoutInCell="1" allowOverlap="1">
          <wp:simplePos x="0" y="0"/>
          <wp:positionH relativeFrom="margin">
            <wp:posOffset>-990596</wp:posOffset>
          </wp:positionH>
          <wp:positionV relativeFrom="margin">
            <wp:posOffset>-1075050</wp:posOffset>
          </wp:positionV>
          <wp:extent cx="7539356" cy="1075050"/>
          <wp:effectExtent l="0" t="0" r="4444" b="0"/>
          <wp:wrapSquare wrapText="bothSides"/>
          <wp:docPr id="1" name="Imagem 63" descr="CAU-BR-timbrado2015-edit-19"/>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39356" cy="1075050"/>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2411FF2"/>
    <w:multiLevelType w:val="multilevel"/>
    <w:tmpl w:val="A1D87FFC"/>
    <w:lvl w:ilvl="0">
      <w:numFmt w:val="bullet"/>
      <w:lvlText w:val="­"/>
      <w:lvlJc w:val="start"/>
      <w:pPr>
        <w:ind w:start="36pt" w:hanging="18pt"/>
      </w:pPr>
      <w:rPr>
        <w:rFonts w:ascii="Courier New" w:hAnsi="Courier New"/>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CF1B09"/>
    <w:rsid w:val="003A5741"/>
    <w:rsid w:val="00CF1B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8893FFE7-1BFC-4B4A-B19B-CE0DF4670D6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character" w:styleId="TextodoEspaoReservado">
    <w:name w:val="Placeholder Text"/>
    <w:basedOn w:val="Fontepargpadro"/>
    <w:rPr>
      <w:color w:val="808080"/>
    </w:rPr>
  </w:style>
  <w:style w:type="paragraph" w:styleId="PargrafodaLista">
    <w:name w:val="List Paragraph"/>
    <w:basedOn w:val="Normal"/>
    <w:pPr>
      <w:ind w:start="36pt"/>
    </w:p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lang w:eastAsia="en-US"/>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4</Pages>
  <Words>3051</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SÚMULA DA 72ª REUNIÃO ORDINÁRIA CED-CAU/BR</vt:lpstr>
    </vt:vector>
  </TitlesOfParts>
  <Company>Hewlett-Packard Company</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72ª REUNIÃO ORDINÁRIA CED-CAU/BR</dc:title>
  <dc:creator>comunica</dc:creator>
  <cp:lastModifiedBy>Pedro Martins Silva</cp:lastModifiedBy>
  <cp:revision>2</cp:revision>
  <cp:lastPrinted>2016-11-30T13:06:00Z</cp:lastPrinted>
  <dcterms:created xsi:type="dcterms:W3CDTF">2019-07-24T19:05:00Z</dcterms:created>
  <dcterms:modified xsi:type="dcterms:W3CDTF">2019-07-24T19:05:00Z</dcterms:modified>
</cp:coreProperties>
</file>