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707867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07867" w:rsidRDefault="00294F9B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15ª REUNIÃO EXTRAORDINÁRIA CED-CAU/BR</w:t>
            </w:r>
          </w:p>
        </w:tc>
      </w:tr>
    </w:tbl>
    <w:p w:rsidR="00707867" w:rsidRDefault="0070786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70786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07867" w:rsidRDefault="00294F9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07867" w:rsidRDefault="00294F9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 de janeiro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07867" w:rsidRDefault="00294F9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07867" w:rsidRDefault="00294F9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12h30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07867" w:rsidRDefault="00294F9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07867" w:rsidRDefault="00294F9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707867" w:rsidRDefault="0070786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Diego Lins Novaes Ferraz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r>
              <w:rPr>
                <w:rFonts w:ascii="Times New Roman" w:hAnsi="Times New Roman"/>
                <w:sz w:val="22"/>
                <w:szCs w:val="22"/>
              </w:rPr>
              <w:t xml:space="preserve">Christiana </w:t>
            </w:r>
            <w:r>
              <w:rPr>
                <w:rFonts w:ascii="Times New Roman" w:hAnsi="Times New Roman"/>
                <w:sz w:val="22"/>
                <w:szCs w:val="22"/>
              </w:rPr>
              <w:t>Pecegueiro Maranhão Santos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Robson Miranda Ribeiro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78ª Reunião 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publicação.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relatou que a alteração no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resultou na exclusão da visualização, pelos fiscais do CAU, das retificações dos RRTs e identificação de retificações indevidas, limitou as ações de fiscalização dos agentes.</w:t>
            </w:r>
          </w:p>
          <w:p w:rsidR="00707867" w:rsidRDefault="00294F9B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Comunicou que o CSC propôs uma implementação no SICCAU que destacasse em verm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elho as retificações e sugeriu consultar o CAU/RS antes de aprovação das alterações.</w:t>
            </w:r>
          </w:p>
          <w:p w:rsidR="00707867" w:rsidRDefault="00294F9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assunto havia sido deliberado pela CED-CAU/BR, por meio da Deliberação nº 070/2018-CED-CAU/BR, no qual foi solicitado ao CSC que reabilite, no SICCAU Corporativo, a func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ionalidade de consulta aos históricos e impressão dos RRTs retificados.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Carlos Fernando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informou que soube de um arquiteto e urbanista que estava se passando por conselheiro federal do CAU/BR junto à ABNT </w:t>
            </w:r>
            <w:r>
              <w:rPr>
                <w:rFonts w:ascii="Times New Roman" w:hAnsi="Times New Roman"/>
                <w:sz w:val="22"/>
                <w:szCs w:val="22"/>
              </w:rPr>
              <w:t>e solicitou apuração quanto ao caso.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70786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7867" w:rsidRDefault="00294F9B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Moção de agradecimento ao conselheiro Guivaldo Baptista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Será elaborada moção de agradecimento ao conselheiro Guivaldo Baptista </w:t>
            </w:r>
            <w:r>
              <w:rPr>
                <w:rFonts w:ascii="Times New Roman" w:hAnsi="Times New Roman"/>
                <w:sz w:val="22"/>
                <w:szCs w:val="22"/>
              </w:rPr>
              <w:t>por seu trabalho como coordenador da CED-CAU/BR no ano de 2018. A moção será apresentada e assinada pelos conselheiros na reunião seguinte.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Seminários Regionais da CED-CAU/BR em 2019: alteração da Deliberação CED nº 063/2018 e demais providências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da solicitação do CAU/RS, que receberá o primeiro Seminário Regional da CED-CAU/BR em 2019, a data do 17º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Regional da CED-CAU/BR em Porto Alegre/RS foi alterada para 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dias 18 e 19 de março de 2019, alteração aprovada pela Deliberação nº 001/2019 CED-CAU/BR.</w:t>
            </w:r>
          </w:p>
          <w:p w:rsidR="00707867" w:rsidRDefault="00294F9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coordenador Nikson Dias solicitou a divulgação imediata aos CAU/UF das datas e locais dos eventos da CED-CAU/BR.</w:t>
            </w:r>
          </w:p>
          <w:p w:rsidR="00707867" w:rsidRDefault="00294F9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Temas sugeridos para discussão no seminário do RS: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falta ética em aprovação de projetos, proposta do conselheiro Matozalém: orientações/instruções, direcionadas aos analistas de aprovação de projetos; aperfeiçoamento dos normativos pertinentes à aprovação de projetos; não extrapolação dos normativos e leg</w:t>
            </w:r>
            <w:r>
              <w:rPr>
                <w:rFonts w:ascii="Times New Roman" w:hAnsi="Times New Roman"/>
                <w:sz w:val="22"/>
                <w:szCs w:val="22"/>
              </w:rPr>
              <w:t>islação na exigência de aprovação de projetos; exclusão da subjetividade na análise dos projetos pelos servidores públicos arquitetos. Sugeriu-se que o conselheiro Guivaldo D’Alexandria apresente a temática do direito autoral.</w:t>
            </w:r>
          </w:p>
          <w:p w:rsidR="00707867" w:rsidRDefault="00294F9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a CED-CAU/BR não possui </w:t>
            </w:r>
            <w:r>
              <w:rPr>
                <w:rFonts w:ascii="Times New Roman" w:hAnsi="Times New Roman"/>
                <w:sz w:val="22"/>
                <w:szCs w:val="22"/>
              </w:rPr>
              <w:t>previsão orçamentária para a estrutura do evento, o CAU/RS se responsabilizará pelo local e contratação de mediadora das discussões. Quanto aos temas a serem abordados, a definição será conjunta entre a CED-CAU/BR e a CED-CAU/RS.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peritos ju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nto ao CAU (subsídio às decisões de processo ético-disciplinar): minuta de Resolução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reunião seguinte.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Distribuição de processos ético-disciplinares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análise em grau de recurso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widowControl w:val="0"/>
              <w:spacing w:after="4pt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Dois processos foram distribuídos para análise de recurso e elaboração de relatório e voto, conforme abaixo:</w:t>
            </w:r>
          </w:p>
          <w:p w:rsidR="00707867" w:rsidRDefault="00294F9B">
            <w:pPr>
              <w:spacing w:after="4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Protocolo 306406/2015, proveniente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CAU/MS: distribuído ao conselheiro Gerardo Fonseca.</w:t>
            </w:r>
          </w:p>
          <w:p w:rsidR="00707867" w:rsidRDefault="00294F9B">
            <w:pPr>
              <w:spacing w:after="4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Protocolo 204282/2014 proveniente do CAU/RS: distribuído ao conselheiro Matozalém Santana.</w:t>
            </w:r>
          </w:p>
          <w:p w:rsidR="00707867" w:rsidRDefault="00294F9B">
            <w:pPr>
              <w:widowControl w:val="0"/>
              <w:spacing w:after="4pt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 assessoria técnica informou que identificou inconsistências procedimentais em dois processos ético-discip</w:t>
            </w:r>
            <w:r>
              <w:rPr>
                <w:rFonts w:ascii="Times New Roman" w:eastAsia="Times New Roman" w:hAnsi="Times New Roman"/>
                <w:lang w:eastAsia="pt-BR"/>
              </w:rPr>
              <w:t>linares recebidos pela CED-CAU/BR: nº 325200/2015, do CAURJ, e nº 302999/2015, do CAU/MS. Diante da possível necessidade de retorno aos CAU/UF para correção das irregularidades antes do julgamento de mérito, os conselheiros solicitaram a apresentação dos f</w:t>
            </w:r>
            <w:r>
              <w:rPr>
                <w:rFonts w:ascii="Times New Roman" w:eastAsia="Times New Roman" w:hAnsi="Times New Roman"/>
                <w:lang w:eastAsia="pt-BR"/>
              </w:rPr>
              <w:t>undamentos para que, na reunião seguinte, designe-se o relator e seja aprovado o encaminhamento.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Plano de Trabalho da 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Nikson Dias pontuou os temas </w:t>
            </w:r>
            <w:r>
              <w:rPr>
                <w:rFonts w:ascii="Times New Roman" w:hAnsi="Times New Roman"/>
                <w:sz w:val="22"/>
                <w:szCs w:val="22"/>
              </w:rPr>
              <w:t>distribuídos para relatoria aos conselheiros da CED-CAU/BR, por meio da Deliberação nº 035/2018.</w:t>
            </w:r>
          </w:p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o tema do Termo de Ajustamento de Conduta aplicável ao processo ético-disciplinar, o conselheiro Matozalém solicitou a verificação, junto ao Dr. Eduardo </w:t>
            </w:r>
            <w:r>
              <w:rPr>
                <w:rFonts w:ascii="Times New Roman" w:hAnsi="Times New Roman"/>
                <w:sz w:val="22"/>
                <w:szCs w:val="22"/>
              </w:rPr>
              <w:t>Paes, sobre disponibilização de minuta de TAC.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Convocação de suplente de conselheiro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Carlos Fernando sugeriu que seja previsto como falta ética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participação em reuniões na forma de “dobradinha” (convocação concomitante de titular e suplente em reuniões consecutivas de comissões ordinárias e especiais). </w:t>
            </w:r>
          </w:p>
          <w:p w:rsidR="00707867" w:rsidRDefault="00294F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Nikson Dias solicitou o envio das motivações, pela COA, quanto à permissão da par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ticipação de titular e suplente na aprovação do Regimento Geral (ou Interno). </w:t>
            </w:r>
          </w:p>
        </w:tc>
      </w:tr>
    </w:tbl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07867" w:rsidRDefault="0070786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07867" w:rsidRDefault="00707867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p w:rsidR="00707867" w:rsidRDefault="00707867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70786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294F9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NIKSON DIAS DE OLIVEIRA</w:t>
            </w:r>
          </w:p>
          <w:p w:rsidR="00707867" w:rsidRDefault="00294F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294F9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707867" w:rsidRDefault="00294F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294F9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DIEGO LINS NOVAES FERRAZ</w:t>
            </w:r>
          </w:p>
          <w:p w:rsidR="00707867" w:rsidRDefault="00294F9B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07867" w:rsidRDefault="00294F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GERARDO DA FONSECA SOARES</w:t>
            </w:r>
          </w:p>
          <w:p w:rsidR="00707867" w:rsidRDefault="00294F9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294F9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707867" w:rsidRDefault="00294F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07867" w:rsidRDefault="00294F9B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707867" w:rsidRDefault="00294F9B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Membro</w:t>
            </w:r>
          </w:p>
        </w:tc>
      </w:tr>
      <w:tr w:rsidR="0070786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294F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707867" w:rsidRDefault="00294F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Analista Técnica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7078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7867" w:rsidRDefault="00294F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707867" w:rsidRDefault="00294F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707867" w:rsidRDefault="00707867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707867" w:rsidRDefault="00707867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707867" w:rsidRDefault="00707867">
      <w:pPr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p w:rsidR="00707867" w:rsidRDefault="00707867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707867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94F9B">
      <w:r>
        <w:separator/>
      </w:r>
    </w:p>
  </w:endnote>
  <w:endnote w:type="continuationSeparator" w:id="0">
    <w:p w:rsidR="00000000" w:rsidRDefault="0029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62EC" w:rsidRDefault="00294F9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E62EC" w:rsidRDefault="00294F9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94F9B">
      <w:r>
        <w:rPr>
          <w:color w:val="000000"/>
        </w:rPr>
        <w:separator/>
      </w:r>
    </w:p>
  </w:footnote>
  <w:footnote w:type="continuationSeparator" w:id="0">
    <w:p w:rsidR="00000000" w:rsidRDefault="00294F9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62EC" w:rsidRDefault="00294F9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7867"/>
    <w:rsid w:val="00294F9B"/>
    <w:rsid w:val="007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1105100-42EA-495E-B99A-BACA737EE9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2016-11-30T12:06:00Z</cp:lastPrinted>
  <dcterms:created xsi:type="dcterms:W3CDTF">2019-05-03T14:56:00Z</dcterms:created>
  <dcterms:modified xsi:type="dcterms:W3CDTF">2019-05-03T14:56:00Z</dcterms:modified>
</cp:coreProperties>
</file>