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9124"/>
      </w:tblGrid>
      <w:tr w:rsidR="003B7A65">
        <w:tblPrEx>
          <w:tblCellMar>
            <w:top w:w="0pt" w:type="dxa"/>
            <w:bottom w:w="0pt" w:type="dxa"/>
          </w:tblCellMar>
        </w:tblPrEx>
        <w:trPr>
          <w:trHeight w:val="66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3B7A65" w:rsidRDefault="000B2A28">
            <w:pPr>
              <w:keepNext/>
              <w:spacing w:before="3pt" w:after="3pt" w:line="13.80pt" w:lineRule="auto"/>
              <w:jc w:val="both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4"/>
                <w:sz w:val="22"/>
                <w:szCs w:val="22"/>
              </w:rPr>
              <w:t xml:space="preserve">                         SÚMULA DA 05ª REUNIÃO EXTRAORDINÁRIA CD-CAU/BR</w:t>
            </w:r>
          </w:p>
        </w:tc>
      </w:tr>
    </w:tbl>
    <w:p w:rsidR="003B7A65" w:rsidRDefault="003B7A65">
      <w:pPr>
        <w:rPr>
          <w:vanish/>
        </w:rPr>
      </w:pPr>
    </w:p>
    <w:tbl>
      <w:tblPr>
        <w:tblW w:w="474.65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180"/>
        <w:gridCol w:w="3047"/>
        <w:gridCol w:w="1448"/>
        <w:gridCol w:w="2818"/>
      </w:tblGrid>
      <w:tr w:rsidR="003B7A65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109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3B7A65" w:rsidRDefault="000B2A28">
            <w:pPr>
              <w:spacing w:before="2pt" w:after="2pt" w:line="13.80pt" w:lineRule="auto"/>
              <w:jc w:val="both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52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3B7A65" w:rsidRDefault="000B2A28">
            <w:pPr>
              <w:spacing w:before="2pt" w:after="2pt" w:line="13.80pt" w:lineRule="auto"/>
              <w:jc w:val="both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18 de janeiro de 2019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3B7A65" w:rsidRDefault="000B2A28">
            <w:pPr>
              <w:spacing w:before="2pt" w:after="2pt" w:line="13.80pt" w:lineRule="auto"/>
              <w:jc w:val="both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40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3B7A65" w:rsidRDefault="000B2A28">
            <w:pPr>
              <w:spacing w:before="2pt" w:after="2pt" w:line="13.80pt" w:lineRule="auto"/>
              <w:ind w:end="-9.90pt"/>
              <w:jc w:val="both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16h</w:t>
            </w:r>
          </w:p>
        </w:tc>
      </w:tr>
      <w:tr w:rsidR="003B7A65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109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3B7A65" w:rsidRDefault="000B2A28">
            <w:pPr>
              <w:spacing w:before="2pt" w:after="2pt" w:line="13.80pt" w:lineRule="auto"/>
              <w:jc w:val="both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65.6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3B7A65" w:rsidRDefault="000B2A28">
            <w:pPr>
              <w:spacing w:before="2pt" w:after="2pt" w:line="13.80pt" w:lineRule="auto"/>
              <w:jc w:val="both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3B7A65" w:rsidRDefault="003B7A65">
      <w:pPr>
        <w:spacing w:line="13.80pt" w:lineRule="auto"/>
        <w:jc w:val="both"/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74.90pt" w:type="dxa"/>
        <w:tblInd w:w="-14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411"/>
        <w:gridCol w:w="3260"/>
        <w:gridCol w:w="3827"/>
      </w:tblGrid>
      <w:tr w:rsidR="003B7A65">
        <w:tblPrEx>
          <w:tblCellMar>
            <w:top w:w="0pt" w:type="dxa"/>
            <w:bottom w:w="0pt" w:type="dxa"/>
          </w:tblCellMar>
        </w:tblPrEx>
        <w:trPr>
          <w:trHeight w:hRule="exact" w:val="339"/>
        </w:trPr>
        <w:tc>
          <w:tcPr>
            <w:tcW w:w="120.55pt" w:type="dxa"/>
            <w:vMerge w:val="restart"/>
            <w:tcBorders>
              <w:top w:val="single" w:sz="4" w:space="0" w:color="000000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B7A65" w:rsidRDefault="003B7A65">
            <w:pPr>
              <w:spacing w:line="13.80pt" w:lineRule="auto"/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63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B7A65" w:rsidRDefault="000B2A28">
            <w:pPr>
              <w:spacing w:line="13.80pt" w:lineRule="auto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Luciano Guimarães</w:t>
            </w:r>
          </w:p>
        </w:tc>
        <w:tc>
          <w:tcPr>
            <w:tcW w:w="191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B7A65" w:rsidRDefault="000B2A28">
            <w:pPr>
              <w:spacing w:line="13.80pt" w:lineRule="auto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Presidente do CAU/BR</w:t>
            </w:r>
          </w:p>
        </w:tc>
      </w:tr>
      <w:tr w:rsidR="003B7A65">
        <w:tblPrEx>
          <w:tblCellMar>
            <w:top w:w="0pt" w:type="dxa"/>
            <w:bottom w:w="0pt" w:type="dxa"/>
          </w:tblCellMar>
        </w:tblPrEx>
        <w:trPr>
          <w:trHeight w:hRule="exact" w:val="339"/>
        </w:trPr>
        <w:tc>
          <w:tcPr>
            <w:tcW w:w="120.55pt" w:type="dxa"/>
            <w:vMerge/>
            <w:tcBorders>
              <w:top w:val="single" w:sz="4" w:space="0" w:color="000000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B7A65" w:rsidRDefault="003B7A65">
            <w:pPr>
              <w:spacing w:line="13.80pt" w:lineRule="auto"/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63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B7A65" w:rsidRDefault="000B2A28">
            <w:pPr>
              <w:spacing w:line="13.80pt" w:lineRule="auto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Nikson Dias de Oliveira</w:t>
            </w:r>
          </w:p>
        </w:tc>
        <w:tc>
          <w:tcPr>
            <w:tcW w:w="191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B7A65" w:rsidRDefault="000B2A28">
            <w:pPr>
              <w:spacing w:line="13.80pt" w:lineRule="auto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CED-CAU/BR</w:t>
            </w:r>
          </w:p>
        </w:tc>
      </w:tr>
      <w:tr w:rsidR="003B7A65">
        <w:tblPrEx>
          <w:tblCellMar>
            <w:top w:w="0pt" w:type="dxa"/>
            <w:bottom w:w="0pt" w:type="dxa"/>
          </w:tblCellMar>
        </w:tblPrEx>
        <w:trPr>
          <w:trHeight w:hRule="exact" w:val="339"/>
        </w:trPr>
        <w:tc>
          <w:tcPr>
            <w:tcW w:w="120.55pt" w:type="dxa"/>
            <w:vMerge/>
            <w:tcBorders>
              <w:top w:val="single" w:sz="4" w:space="0" w:color="000000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B7A65" w:rsidRDefault="003B7A65">
            <w:pPr>
              <w:spacing w:line="13.80pt" w:lineRule="auto"/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63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B7A65" w:rsidRDefault="000B2A28">
            <w:pPr>
              <w:spacing w:line="13.80pt" w:lineRule="auto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Andrea Lúcia Vilella Arruda</w:t>
            </w:r>
          </w:p>
        </w:tc>
        <w:tc>
          <w:tcPr>
            <w:tcW w:w="191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B7A65" w:rsidRDefault="000B2A28">
            <w:pPr>
              <w:spacing w:line="13.80pt" w:lineRule="auto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 CEF-CAU/BR</w:t>
            </w:r>
          </w:p>
        </w:tc>
      </w:tr>
      <w:tr w:rsidR="003B7A65">
        <w:tblPrEx>
          <w:tblCellMar>
            <w:top w:w="0pt" w:type="dxa"/>
            <w:bottom w:w="0pt" w:type="dxa"/>
          </w:tblCellMar>
        </w:tblPrEx>
        <w:trPr>
          <w:trHeight w:hRule="exact" w:val="339"/>
        </w:trPr>
        <w:tc>
          <w:tcPr>
            <w:tcW w:w="120.55pt" w:type="dxa"/>
            <w:vMerge/>
            <w:tcBorders>
              <w:top w:val="single" w:sz="4" w:space="0" w:color="000000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B7A65" w:rsidRDefault="003B7A65">
            <w:pPr>
              <w:spacing w:line="13.80pt" w:lineRule="auto"/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63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B7A65" w:rsidRDefault="000B2A28">
            <w:pPr>
              <w:spacing w:line="13.80pt" w:lineRule="auto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Maria Eliana Jubé Ribeiro</w:t>
            </w:r>
          </w:p>
        </w:tc>
        <w:tc>
          <w:tcPr>
            <w:tcW w:w="191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B7A65" w:rsidRDefault="000B2A28">
            <w:pPr>
              <w:spacing w:line="13.80pt" w:lineRule="auto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 CEP-CAU/BR</w:t>
            </w:r>
          </w:p>
        </w:tc>
      </w:tr>
      <w:tr w:rsidR="003B7A65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120.55pt" w:type="dxa"/>
            <w:vMerge/>
            <w:tcBorders>
              <w:top w:val="single" w:sz="4" w:space="0" w:color="000000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B7A65" w:rsidRDefault="003B7A65">
            <w:pPr>
              <w:spacing w:line="13.80pt" w:lineRule="auto"/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63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B7A65" w:rsidRDefault="000B2A28">
            <w:pPr>
              <w:spacing w:line="13.80pt" w:lineRule="auto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Wilson F. Vargas de Andrade</w:t>
            </w:r>
          </w:p>
        </w:tc>
        <w:tc>
          <w:tcPr>
            <w:tcW w:w="191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B7A65" w:rsidRDefault="000B2A28">
            <w:pPr>
              <w:spacing w:line="13.80pt" w:lineRule="auto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CPFi-CAU/BR</w:t>
            </w:r>
          </w:p>
        </w:tc>
      </w:tr>
      <w:tr w:rsidR="003B7A65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120.55pt" w:type="dxa"/>
            <w:vMerge/>
            <w:tcBorders>
              <w:top w:val="single" w:sz="4" w:space="0" w:color="000000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B7A65" w:rsidRDefault="003B7A65">
            <w:pPr>
              <w:spacing w:line="13.80pt" w:lineRule="auto"/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63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B7A65" w:rsidRDefault="000B2A28">
            <w:pPr>
              <w:spacing w:line="13.80pt" w:lineRule="auto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José Antônio Assis de Godoy</w:t>
            </w:r>
          </w:p>
        </w:tc>
        <w:tc>
          <w:tcPr>
            <w:tcW w:w="191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B7A65" w:rsidRDefault="000B2A28">
            <w:pPr>
              <w:spacing w:line="13.80pt" w:lineRule="auto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Coordenador 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COA-CAU/BR</w:t>
            </w:r>
          </w:p>
        </w:tc>
      </w:tr>
      <w:tr w:rsidR="003B7A65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120.55pt" w:type="dxa"/>
            <w:vMerge/>
            <w:tcBorders>
              <w:top w:val="single" w:sz="4" w:space="0" w:color="000000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B7A65" w:rsidRDefault="003B7A65">
            <w:pPr>
              <w:spacing w:line="13.80pt" w:lineRule="auto"/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63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B7A65" w:rsidRDefault="000B2A28">
            <w:pPr>
              <w:spacing w:line="13.80pt" w:lineRule="auto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Roberto Simon</w:t>
            </w:r>
          </w:p>
        </w:tc>
        <w:tc>
          <w:tcPr>
            <w:tcW w:w="191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B7A65" w:rsidRDefault="000B2A28">
            <w:pPr>
              <w:spacing w:line="13.80pt" w:lineRule="auto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Ouvidor-Geral</w:t>
            </w:r>
          </w:p>
        </w:tc>
      </w:tr>
      <w:tr w:rsidR="003B7A65">
        <w:tblPrEx>
          <w:tblCellMar>
            <w:top w:w="0pt" w:type="dxa"/>
            <w:bottom w:w="0pt" w:type="dxa"/>
          </w:tblCellMar>
        </w:tblPrEx>
        <w:trPr>
          <w:trHeight w:hRule="exact" w:val="565"/>
        </w:trPr>
        <w:tc>
          <w:tcPr>
            <w:tcW w:w="120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3B7A65" w:rsidRDefault="000B2A28">
            <w:pPr>
              <w:spacing w:before="2pt" w:after="2pt" w:line="13.80pt" w:lineRule="auto"/>
              <w:jc w:val="both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B7A65" w:rsidRDefault="000B2A28">
            <w:pPr>
              <w:spacing w:line="13.80pt" w:lineRule="auto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Daniela Demartini – Secretária Geral; e</w:t>
            </w:r>
          </w:p>
          <w:p w:rsidR="003B7A65" w:rsidRDefault="000B2A28">
            <w:pPr>
              <w:spacing w:line="13.80pt" w:lineRule="auto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Raquelson Lins – Chefe de Gabinete</w:t>
            </w:r>
          </w:p>
        </w:tc>
      </w:tr>
    </w:tbl>
    <w:p w:rsidR="003B7A65" w:rsidRDefault="003B7A65">
      <w:pPr>
        <w:tabs>
          <w:tab w:val="start" w:pos="24.20pt"/>
          <w:tab w:val="start" w:pos="112.45pt"/>
        </w:tabs>
        <w:spacing w:line="13.80pt" w:lineRule="auto"/>
        <w:jc w:val="both"/>
        <w:rPr>
          <w:rFonts w:ascii="Times New Roman" w:hAnsi="Times New Roman"/>
          <w:sz w:val="22"/>
          <w:szCs w:val="22"/>
        </w:rPr>
      </w:pPr>
    </w:p>
    <w:p w:rsidR="003B7A65" w:rsidRDefault="000B2A28">
      <w:pPr>
        <w:shd w:val="clear" w:color="auto" w:fill="D9D9D9"/>
        <w:spacing w:line="13.80pt" w:lineRule="auto"/>
        <w:ind w:hanging="14.20pt"/>
        <w:jc w:val="center"/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3B7A65" w:rsidRDefault="003B7A65">
      <w:pPr>
        <w:tabs>
          <w:tab w:val="start" w:pos="24.20pt"/>
          <w:tab w:val="start" w:pos="112.45pt"/>
        </w:tabs>
        <w:spacing w:line="13.80pt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480.30pt" w:type="dxa"/>
        <w:tblInd w:w="-14.2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411"/>
        <w:gridCol w:w="7053"/>
        <w:gridCol w:w="142"/>
      </w:tblGrid>
      <w:tr w:rsidR="003B7A65">
        <w:tblPrEx>
          <w:tblCellMar>
            <w:top w:w="0pt" w:type="dxa"/>
            <w:bottom w:w="0pt" w:type="dxa"/>
          </w:tblCellMar>
        </w:tblPrEx>
        <w:tc>
          <w:tcPr>
            <w:tcW w:w="120.5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B7A65" w:rsidRDefault="000B2A28">
            <w:pPr>
              <w:suppressAutoHyphens w:val="0"/>
              <w:spacing w:line="13.80pt" w:lineRule="auto"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9.7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B7A65" w:rsidRDefault="000B2A28">
            <w:pPr>
              <w:suppressAutoHyphens w:val="0"/>
              <w:spacing w:line="13.80pt" w:lineRule="auto"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Relatórios da Ouvidoria e da Auditoria, resultantes da ação desses dois setores junto ao CAU/MT</w:t>
            </w:r>
          </w:p>
        </w:tc>
      </w:tr>
      <w:tr w:rsidR="003B7A65">
        <w:tblPrEx>
          <w:tblCellMar>
            <w:top w:w="0pt" w:type="dxa"/>
            <w:bottom w:w="0pt" w:type="dxa"/>
          </w:tblCellMar>
        </w:tblPrEx>
        <w:tc>
          <w:tcPr>
            <w:tcW w:w="120.5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B7A65" w:rsidRDefault="000B2A28">
            <w:pPr>
              <w:suppressAutoHyphens w:val="0"/>
              <w:spacing w:line="13.80pt" w:lineRule="auto"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2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B7A65" w:rsidRDefault="000B2A28">
            <w:pPr>
              <w:suppressAutoHyphens w:val="0"/>
              <w:spacing w:line="13.80pt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Gabinete da Presidência</w:t>
            </w:r>
          </w:p>
        </w:tc>
        <w:tc>
          <w:tcPr>
            <w:tcW w:w="7.10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3B7A65" w:rsidRDefault="003B7A65">
            <w:pPr>
              <w:suppressAutoHyphens w:val="0"/>
              <w:spacing w:line="13.80pt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A65">
        <w:tblPrEx>
          <w:tblCellMar>
            <w:top w:w="0pt" w:type="dxa"/>
            <w:bottom w:w="0pt" w:type="dxa"/>
          </w:tblCellMar>
        </w:tblPrEx>
        <w:trPr>
          <w:trHeight w:val="187"/>
        </w:trPr>
        <w:tc>
          <w:tcPr>
            <w:tcW w:w="120.5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B7A65" w:rsidRDefault="000B2A28">
            <w:pPr>
              <w:suppressAutoHyphens w:val="0"/>
              <w:spacing w:line="13.80pt" w:lineRule="auto"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2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B7A65" w:rsidRDefault="000B2A28">
            <w:pPr>
              <w:suppressAutoHyphens w:val="0"/>
              <w:spacing w:line="13.80pt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Luciano Guimarães e Ouvidor Roberto Simon</w:t>
            </w:r>
          </w:p>
        </w:tc>
        <w:tc>
          <w:tcPr>
            <w:tcW w:w="7.10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3B7A65" w:rsidRDefault="003B7A65">
            <w:pPr>
              <w:suppressAutoHyphens w:val="0"/>
              <w:spacing w:line="13.80pt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A65">
        <w:tblPrEx>
          <w:tblCellMar>
            <w:top w:w="0pt" w:type="dxa"/>
            <w:bottom w:w="0pt" w:type="dxa"/>
          </w:tblCellMar>
        </w:tblPrEx>
        <w:trPr>
          <w:trHeight w:val="187"/>
        </w:trPr>
        <w:tc>
          <w:tcPr>
            <w:tcW w:w="120.5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B7A65" w:rsidRDefault="000B2A28">
            <w:pPr>
              <w:suppressAutoHyphens w:val="0"/>
              <w:spacing w:line="13.80pt" w:lineRule="auto"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2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B7A65" w:rsidRDefault="000B2A28">
            <w:pPr>
              <w:pStyle w:val="PargrafodaLista"/>
              <w:suppressAutoHyphens w:val="0"/>
              <w:spacing w:line="13.80pt" w:lineRule="auto"/>
              <w:ind w:start="3.35pt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 O chefe de gabinete irá solicitar que tanto a Auditoria, quanto a Ouvidoria, remetam os referidos relatórios a Secretaria Geral da Mesa para 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devida distribuição dos mesmos às comissões solicitantes. </w:t>
            </w:r>
          </w:p>
        </w:tc>
        <w:tc>
          <w:tcPr>
            <w:tcW w:w="7.10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3B7A65" w:rsidRDefault="003B7A65">
            <w:pPr>
              <w:suppressAutoHyphens w:val="0"/>
              <w:spacing w:line="13.80pt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B7A65" w:rsidRDefault="003B7A65">
      <w:pPr>
        <w:tabs>
          <w:tab w:val="start" w:pos="24.20pt"/>
          <w:tab w:val="start" w:pos="112.45pt"/>
        </w:tabs>
        <w:suppressAutoHyphens w:val="0"/>
        <w:spacing w:line="13.80pt" w:lineRule="auto"/>
        <w:jc w:val="both"/>
        <w:textAlignment w:val="auto"/>
        <w:rPr>
          <w:rFonts w:ascii="Times New Roman" w:hAnsi="Times New Roman"/>
          <w:b/>
          <w:color w:val="C00000"/>
          <w:sz w:val="22"/>
          <w:szCs w:val="22"/>
        </w:rPr>
      </w:pPr>
    </w:p>
    <w:tbl>
      <w:tblPr>
        <w:tblW w:w="474.90pt" w:type="dxa"/>
        <w:tblInd w:w="-14.2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411"/>
        <w:gridCol w:w="7087"/>
      </w:tblGrid>
      <w:tr w:rsidR="003B7A65">
        <w:tblPrEx>
          <w:tblCellMar>
            <w:top w:w="0pt" w:type="dxa"/>
            <w:bottom w:w="0pt" w:type="dxa"/>
          </w:tblCellMar>
        </w:tblPrEx>
        <w:tc>
          <w:tcPr>
            <w:tcW w:w="120.5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B7A65" w:rsidRDefault="000B2A28">
            <w:pPr>
              <w:suppressAutoHyphens w:val="0"/>
              <w:spacing w:line="13.80pt" w:lineRule="auto"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B7A65" w:rsidRDefault="000B2A28">
            <w:pPr>
              <w:suppressAutoHyphens w:val="0"/>
              <w:spacing w:line="13.80pt" w:lineRule="auto"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Evento “RIBA International Presidentes Roundtable and Presidential Medals”</w:t>
            </w:r>
          </w:p>
        </w:tc>
      </w:tr>
      <w:tr w:rsidR="003B7A65">
        <w:tblPrEx>
          <w:tblCellMar>
            <w:top w:w="0pt" w:type="dxa"/>
            <w:bottom w:w="0pt" w:type="dxa"/>
          </w:tblCellMar>
        </w:tblPrEx>
        <w:tc>
          <w:tcPr>
            <w:tcW w:w="120.5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B7A65" w:rsidRDefault="000B2A28">
            <w:pPr>
              <w:suppressAutoHyphens w:val="0"/>
              <w:spacing w:line="13.80pt" w:lineRule="auto"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B7A65" w:rsidRDefault="000B2A28">
            <w:pPr>
              <w:suppressAutoHyphens w:val="0"/>
              <w:spacing w:line="13.80pt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Gabinete da Presidência</w:t>
            </w:r>
          </w:p>
        </w:tc>
      </w:tr>
      <w:tr w:rsidR="003B7A65">
        <w:tblPrEx>
          <w:tblCellMar>
            <w:top w:w="0pt" w:type="dxa"/>
            <w:bottom w:w="0pt" w:type="dxa"/>
          </w:tblCellMar>
        </w:tblPrEx>
        <w:trPr>
          <w:trHeight w:val="187"/>
        </w:trPr>
        <w:tc>
          <w:tcPr>
            <w:tcW w:w="120.5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B7A65" w:rsidRDefault="000B2A28">
            <w:pPr>
              <w:suppressAutoHyphens w:val="0"/>
              <w:spacing w:line="13.80pt" w:lineRule="auto"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B7A65" w:rsidRDefault="000B2A28">
            <w:pPr>
              <w:suppressAutoHyphens w:val="0"/>
              <w:spacing w:line="13.80pt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Luciano Guimarães</w:t>
            </w:r>
          </w:p>
        </w:tc>
      </w:tr>
      <w:tr w:rsidR="003B7A65">
        <w:tblPrEx>
          <w:tblCellMar>
            <w:top w:w="0pt" w:type="dxa"/>
            <w:bottom w:w="0pt" w:type="dxa"/>
          </w:tblCellMar>
        </w:tblPrEx>
        <w:trPr>
          <w:trHeight w:val="187"/>
        </w:trPr>
        <w:tc>
          <w:tcPr>
            <w:tcW w:w="120.5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B7A65" w:rsidRDefault="000B2A28">
            <w:pPr>
              <w:suppressAutoHyphens w:val="0"/>
              <w:spacing w:line="13.80pt" w:lineRule="auto"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B7A65" w:rsidRDefault="000B2A28">
            <w:pPr>
              <w:pStyle w:val="PargrafodaLista"/>
              <w:suppressAutoHyphens w:val="0"/>
              <w:spacing w:line="13.80pt" w:lineRule="auto"/>
              <w:ind w:start="1.65pt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Informe sobre o evento</w:t>
            </w:r>
          </w:p>
          <w:p w:rsidR="003B7A65" w:rsidRDefault="000B2A28">
            <w:pPr>
              <w:pStyle w:val="PargrafodaLista"/>
              <w:suppressAutoHyphens w:val="0"/>
              <w:spacing w:line="13.80pt" w:lineRule="auto"/>
              <w:ind w:start="10.45pt" w:hanging="8.80pt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Representante e convidado:</w:t>
            </w:r>
          </w:p>
          <w:p w:rsidR="003B7A65" w:rsidRDefault="000B2A28">
            <w:pPr>
              <w:pStyle w:val="PargrafodaLista"/>
              <w:suppressAutoHyphens w:val="0"/>
              <w:spacing w:line="13.80pt" w:lineRule="auto"/>
              <w:ind w:start="1.65pt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Vice-presidente Lana Jubé – Representante do Presidente Luciano             Guimarães no evento;</w:t>
            </w:r>
          </w:p>
          <w:p w:rsidR="003B7A65" w:rsidRDefault="000B2A28">
            <w:pPr>
              <w:pStyle w:val="PargrafodaLista"/>
              <w:suppressAutoHyphens w:val="0"/>
              <w:spacing w:line="13.80pt" w:lineRule="auto"/>
              <w:ind w:start="1.65pt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Roberto Simon – Convidado do Presidente Luciano Guimarães para participação na condição de Vice-Presidente da UIA para a Regiã</w:t>
            </w:r>
            <w:r>
              <w:rPr>
                <w:rFonts w:ascii="Times New Roman" w:hAnsi="Times New Roman"/>
                <w:sz w:val="22"/>
                <w:szCs w:val="22"/>
              </w:rPr>
              <w:t>o 3;</w:t>
            </w:r>
          </w:p>
        </w:tc>
      </w:tr>
    </w:tbl>
    <w:p w:rsidR="003B7A65" w:rsidRDefault="003B7A65">
      <w:pPr>
        <w:tabs>
          <w:tab w:val="start" w:pos="24.20pt"/>
          <w:tab w:val="start" w:pos="112.45pt"/>
        </w:tabs>
        <w:suppressAutoHyphens w:val="0"/>
        <w:spacing w:line="13.80pt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tbl>
      <w:tblPr>
        <w:tblW w:w="466.1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410"/>
        <w:gridCol w:w="6770"/>
        <w:gridCol w:w="142"/>
      </w:tblGrid>
      <w:tr w:rsidR="003B7A65">
        <w:tblPrEx>
          <w:tblCellMar>
            <w:top w:w="0pt" w:type="dxa"/>
            <w:bottom w:w="0pt" w:type="dxa"/>
          </w:tblCellMar>
        </w:tblPrEx>
        <w:tc>
          <w:tcPr>
            <w:tcW w:w="120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B7A65" w:rsidRDefault="000B2A28">
            <w:pPr>
              <w:suppressAutoHyphens w:val="0"/>
              <w:spacing w:line="13.80pt" w:lineRule="auto"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45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B7A65" w:rsidRDefault="000B2A28">
            <w:pPr>
              <w:suppressAutoHyphens w:val="0"/>
              <w:spacing w:line="13.80pt" w:lineRule="auto"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Criação de vagas de empregos efetivos para admissão dos trabalhadores temporários. Autoriza o Presidente do CAU/BR a baixar                                    ato ad referendum do Plenário</w:t>
            </w:r>
          </w:p>
        </w:tc>
      </w:tr>
      <w:tr w:rsidR="003B7A65">
        <w:tblPrEx>
          <w:tblCellMar>
            <w:top w:w="0pt" w:type="dxa"/>
            <w:bottom w:w="0pt" w:type="dxa"/>
          </w:tblCellMar>
        </w:tblPrEx>
        <w:tc>
          <w:tcPr>
            <w:tcW w:w="120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B7A65" w:rsidRDefault="000B2A28">
            <w:pPr>
              <w:suppressAutoHyphens w:val="0"/>
              <w:spacing w:line="13.80pt" w:lineRule="auto"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38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B7A65" w:rsidRDefault="000B2A28">
            <w:pPr>
              <w:suppressAutoHyphens w:val="0"/>
              <w:spacing w:line="13.80pt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Gabinete da Presidência</w:t>
            </w:r>
          </w:p>
        </w:tc>
        <w:tc>
          <w:tcPr>
            <w:tcW w:w="7.10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3B7A65" w:rsidRDefault="003B7A65">
            <w:pPr>
              <w:suppressAutoHyphens w:val="0"/>
              <w:spacing w:line="13.80pt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A65">
        <w:tblPrEx>
          <w:tblCellMar>
            <w:top w:w="0pt" w:type="dxa"/>
            <w:bottom w:w="0pt" w:type="dxa"/>
          </w:tblCellMar>
        </w:tblPrEx>
        <w:trPr>
          <w:trHeight w:val="187"/>
        </w:trPr>
        <w:tc>
          <w:tcPr>
            <w:tcW w:w="120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B7A65" w:rsidRDefault="000B2A28">
            <w:pPr>
              <w:suppressAutoHyphens w:val="0"/>
              <w:spacing w:line="13.80pt" w:lineRule="auto"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38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B7A65" w:rsidRDefault="000B2A28">
            <w:pPr>
              <w:suppressAutoHyphens w:val="0"/>
              <w:spacing w:line="13.80pt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Presidente </w:t>
            </w:r>
            <w:r>
              <w:rPr>
                <w:rFonts w:ascii="Times New Roman" w:hAnsi="Times New Roman"/>
                <w:sz w:val="22"/>
                <w:szCs w:val="22"/>
              </w:rPr>
              <w:t>Luciano Guimarães e Carlos Medeiros (assessor jurídico)</w:t>
            </w:r>
          </w:p>
        </w:tc>
        <w:tc>
          <w:tcPr>
            <w:tcW w:w="7.10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3B7A65" w:rsidRDefault="003B7A65">
            <w:pPr>
              <w:suppressAutoHyphens w:val="0"/>
              <w:spacing w:line="13.80pt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A65">
        <w:tblPrEx>
          <w:tblCellMar>
            <w:top w:w="0pt" w:type="dxa"/>
            <w:bottom w:w="0pt" w:type="dxa"/>
          </w:tblCellMar>
        </w:tblPrEx>
        <w:trPr>
          <w:trHeight w:val="187"/>
        </w:trPr>
        <w:tc>
          <w:tcPr>
            <w:tcW w:w="120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B7A65" w:rsidRDefault="000B2A28">
            <w:pPr>
              <w:suppressAutoHyphens w:val="0"/>
              <w:spacing w:line="13.80pt" w:lineRule="auto"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38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B7A65" w:rsidRDefault="000B2A28">
            <w:pPr>
              <w:suppressAutoHyphens w:val="0"/>
              <w:spacing w:line="13.80pt" w:lineRule="auto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 o Conselho Diretor autorizou o presidente a baixar atos,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ad referendum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 Plenário, com suporte no art. 159, inciso XXXI do Regimento Interno do CAU/BR, com vistas à criação dos se</w:t>
            </w:r>
            <w:r>
              <w:rPr>
                <w:rFonts w:ascii="Times New Roman" w:hAnsi="Times New Roman"/>
                <w:sz w:val="22"/>
                <w:szCs w:val="22"/>
              </w:rPr>
              <w:t>guintes empregos efetivos no Quadro de Pessoal do CAU/BR:</w:t>
            </w:r>
          </w:p>
          <w:p w:rsidR="003B7A65" w:rsidRDefault="000B2A28">
            <w:pPr>
              <w:suppressAutoHyphens w:val="0"/>
              <w:spacing w:line="13.80pt" w:lineRule="auto"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1.1 – Profissional Analista Superior (PAS) – Arquiteto e Urbanista:</w:t>
            </w:r>
          </w:p>
          <w:p w:rsidR="003B7A65" w:rsidRDefault="000B2A28">
            <w:pPr>
              <w:suppressAutoHyphens w:val="0"/>
              <w:spacing w:line="13.80pt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Grupo: Profissional Analista Superior (PAS);</w:t>
            </w:r>
          </w:p>
          <w:p w:rsidR="003B7A65" w:rsidRDefault="000B2A28">
            <w:pPr>
              <w:suppressAutoHyphens w:val="0"/>
              <w:spacing w:line="13.80pt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Ocupação: Arquiteto e Urbanista;</w:t>
            </w:r>
          </w:p>
          <w:p w:rsidR="003B7A65" w:rsidRDefault="000B2A28">
            <w:pPr>
              <w:suppressAutoHyphens w:val="0"/>
              <w:spacing w:line="13.80pt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Lotação: Secretaria Geral da Mesa;</w:t>
            </w:r>
          </w:p>
          <w:p w:rsidR="003B7A65" w:rsidRDefault="000B2A28">
            <w:pPr>
              <w:suppressAutoHyphens w:val="0"/>
              <w:spacing w:line="13.80pt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Quantidade: 1 (um</w:t>
            </w:r>
            <w:r>
              <w:rPr>
                <w:rFonts w:ascii="Times New Roman" w:hAnsi="Times New Roman"/>
                <w:sz w:val="22"/>
                <w:szCs w:val="22"/>
              </w:rPr>
              <w:t>) emprego efetivo;</w:t>
            </w:r>
          </w:p>
          <w:p w:rsidR="003B7A65" w:rsidRDefault="000B2A28">
            <w:pPr>
              <w:suppressAutoHyphens w:val="0"/>
              <w:spacing w:line="13.80pt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Equivalência ao Concurso Público 1/2013: Analista Técnico de Órgãos Colegiados – Ênfase em Ensino, Formação e Relações Internacionais;</w:t>
            </w:r>
          </w:p>
          <w:p w:rsidR="003B7A65" w:rsidRDefault="000B2A28">
            <w:pPr>
              <w:suppressAutoHyphens w:val="0"/>
              <w:spacing w:line="13.80pt" w:lineRule="auto"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1.2 - Profissional Analista Superior (P AS) - Arquiteto e Urbanista:</w:t>
            </w:r>
          </w:p>
          <w:p w:rsidR="003B7A65" w:rsidRDefault="000B2A28">
            <w:pPr>
              <w:suppressAutoHyphens w:val="0"/>
              <w:spacing w:line="13.80pt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Grupo: Profissional Analista Supe</w:t>
            </w:r>
            <w:r>
              <w:rPr>
                <w:rFonts w:ascii="Times New Roman" w:hAnsi="Times New Roman"/>
                <w:sz w:val="22"/>
                <w:szCs w:val="22"/>
              </w:rPr>
              <w:t>rior (P AS);</w:t>
            </w:r>
          </w:p>
          <w:p w:rsidR="003B7A65" w:rsidRDefault="000B2A28">
            <w:pPr>
              <w:suppressAutoHyphens w:val="0"/>
              <w:spacing w:line="13.80pt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Ocupação: Arquiteto e Urbanista;</w:t>
            </w:r>
          </w:p>
          <w:p w:rsidR="003B7A65" w:rsidRDefault="000B2A28">
            <w:pPr>
              <w:suppressAutoHyphens w:val="0"/>
              <w:spacing w:line="13.80pt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Lotação: Secretaria Geral da Mesa;</w:t>
            </w:r>
          </w:p>
          <w:p w:rsidR="003B7A65" w:rsidRDefault="000B2A28">
            <w:pPr>
              <w:suppressAutoHyphens w:val="0"/>
              <w:spacing w:line="13.80pt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Quantidade: 1 (um) emprego efetivo;</w:t>
            </w:r>
          </w:p>
          <w:p w:rsidR="003B7A65" w:rsidRDefault="000B2A28">
            <w:pPr>
              <w:suppressAutoHyphens w:val="0"/>
              <w:spacing w:line="13.80pt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Equivalência ao Concurso Público 1/2013: Analista Técnico de Órgãos Colegiados</w:t>
            </w:r>
          </w:p>
          <w:p w:rsidR="003B7A65" w:rsidRDefault="000B2A28">
            <w:pPr>
              <w:suppressAutoHyphens w:val="0"/>
              <w:spacing w:line="13.80pt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Ênfase em Prática Profissional;</w:t>
            </w:r>
          </w:p>
          <w:p w:rsidR="003B7A65" w:rsidRDefault="000B2A28">
            <w:pPr>
              <w:suppressAutoHyphens w:val="0"/>
              <w:spacing w:line="13.80pt" w:lineRule="auto"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1.3 - Profissional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Analista Superior (PAS) - Analista Técnico:</w:t>
            </w:r>
          </w:p>
          <w:p w:rsidR="003B7A65" w:rsidRDefault="000B2A28">
            <w:pPr>
              <w:suppressAutoHyphens w:val="0"/>
              <w:spacing w:line="13.80pt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Grupo: Profissional Analista Superior (PAS);</w:t>
            </w:r>
          </w:p>
          <w:p w:rsidR="003B7A65" w:rsidRDefault="000B2A28">
            <w:pPr>
              <w:suppressAutoHyphens w:val="0"/>
              <w:spacing w:line="13.80pt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Ocupação: Analista Técnico;</w:t>
            </w:r>
          </w:p>
          <w:p w:rsidR="003B7A65" w:rsidRDefault="000B2A28">
            <w:pPr>
              <w:suppressAutoHyphens w:val="0"/>
              <w:spacing w:line="13.80pt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Lotação: Assessoria de Planejamento e Gestão da Estratégia;</w:t>
            </w:r>
          </w:p>
          <w:p w:rsidR="003B7A65" w:rsidRDefault="000B2A28">
            <w:pPr>
              <w:suppressAutoHyphens w:val="0"/>
              <w:spacing w:line="13.80pt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Quantidade: 1 ( um) emprego efetivo;</w:t>
            </w:r>
          </w:p>
          <w:p w:rsidR="003B7A65" w:rsidRDefault="000B2A28">
            <w:pPr>
              <w:suppressAutoHyphens w:val="0"/>
              <w:spacing w:line="13.80pt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Equivalência ao Concurso Público 1/2013: A</w:t>
            </w:r>
            <w:r>
              <w:rPr>
                <w:rFonts w:ascii="Times New Roman" w:hAnsi="Times New Roman"/>
                <w:sz w:val="22"/>
                <w:szCs w:val="22"/>
              </w:rPr>
              <w:t>nalista de Planejamento e Ges.</w:t>
            </w:r>
          </w:p>
          <w:p w:rsidR="003B7A65" w:rsidRDefault="000B2A28">
            <w:pPr>
              <w:suppressAutoHyphens w:val="0"/>
              <w:spacing w:line="13.80pt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tão da Estratégia;</w:t>
            </w:r>
          </w:p>
          <w:p w:rsidR="003B7A65" w:rsidRDefault="000B2A28">
            <w:pPr>
              <w:suppressAutoHyphens w:val="0"/>
              <w:spacing w:line="13.80pt" w:lineRule="auto"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1.4 - Profissional Analista Superior (PAS) - Analista Técnico:</w:t>
            </w:r>
          </w:p>
          <w:p w:rsidR="003B7A65" w:rsidRDefault="000B2A28">
            <w:pPr>
              <w:suppressAutoHyphens w:val="0"/>
              <w:spacing w:line="13.80pt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Grupo: Profissional Analista Superior (PAS);</w:t>
            </w:r>
          </w:p>
          <w:p w:rsidR="003B7A65" w:rsidRDefault="000B2A28">
            <w:pPr>
              <w:suppressAutoHyphens w:val="0"/>
              <w:spacing w:line="13.80pt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Ocupação: Analista Técnico;</w:t>
            </w:r>
          </w:p>
          <w:p w:rsidR="003B7A65" w:rsidRDefault="000B2A28">
            <w:pPr>
              <w:suppressAutoHyphens w:val="0"/>
              <w:spacing w:line="13.80pt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Lotação: Gerência do Centro de Serviços Compartilhados;</w:t>
            </w:r>
          </w:p>
          <w:p w:rsidR="003B7A65" w:rsidRDefault="000B2A28">
            <w:pPr>
              <w:suppressAutoHyphens w:val="0"/>
              <w:spacing w:line="13.80pt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Quantidade: 1 </w:t>
            </w:r>
            <w:r>
              <w:rPr>
                <w:rFonts w:ascii="Times New Roman" w:hAnsi="Times New Roman"/>
                <w:sz w:val="22"/>
                <w:szCs w:val="22"/>
              </w:rPr>
              <w:t>(um) emprego efetivo;</w:t>
            </w:r>
          </w:p>
          <w:p w:rsidR="003B7A65" w:rsidRDefault="000B2A28">
            <w:pPr>
              <w:suppressAutoHyphens w:val="0"/>
              <w:spacing w:line="13.80pt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Equivalência ao Concurso Público 1/2013: Analista de Processos;</w:t>
            </w:r>
          </w:p>
          <w:p w:rsidR="003B7A65" w:rsidRDefault="000B2A28">
            <w:pPr>
              <w:suppressAutoHyphens w:val="0"/>
              <w:spacing w:line="13.80pt" w:lineRule="auto"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1.5 - Profissional Analista Superior (PAS) - Advogado:</w:t>
            </w:r>
          </w:p>
          <w:p w:rsidR="003B7A65" w:rsidRDefault="000B2A28">
            <w:pPr>
              <w:suppressAutoHyphens w:val="0"/>
              <w:spacing w:line="13.80pt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Grupo: Profissional Analista Superior (PAS)</w:t>
            </w:r>
          </w:p>
          <w:p w:rsidR="003B7A65" w:rsidRDefault="000B2A28">
            <w:pPr>
              <w:suppressAutoHyphens w:val="0"/>
              <w:spacing w:line="13.80pt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Ocupação: Advogado;</w:t>
            </w:r>
          </w:p>
          <w:p w:rsidR="003B7A65" w:rsidRDefault="000B2A28">
            <w:pPr>
              <w:suppressAutoHyphens w:val="0"/>
              <w:spacing w:line="13.80pt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Lotação: Assessoria Jurídica;</w:t>
            </w:r>
          </w:p>
          <w:p w:rsidR="003B7A65" w:rsidRDefault="000B2A28">
            <w:pPr>
              <w:suppressAutoHyphens w:val="0"/>
              <w:spacing w:line="13.80pt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Quantidade: 1 (um) em</w:t>
            </w:r>
            <w:r>
              <w:rPr>
                <w:rFonts w:ascii="Times New Roman" w:hAnsi="Times New Roman"/>
                <w:sz w:val="22"/>
                <w:szCs w:val="22"/>
              </w:rPr>
              <w:t>prego efetivo;</w:t>
            </w:r>
          </w:p>
          <w:p w:rsidR="003B7A65" w:rsidRDefault="000B2A28">
            <w:pPr>
              <w:suppressAutoHyphens w:val="0"/>
              <w:spacing w:line="13.80pt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Equivalência ao Concurso Público 1/2013: Advo</w:t>
            </w:r>
            <w:r>
              <w:rPr>
                <w:rFonts w:ascii="Times New Roman" w:hAnsi="Times New Roman"/>
                <w:sz w:val="22"/>
                <w:szCs w:val="22"/>
              </w:rPr>
              <w:t>􀁙</w:t>
            </w:r>
            <w:r>
              <w:rPr>
                <w:rFonts w:ascii="Times New Roman" w:hAnsi="Times New Roman"/>
                <w:sz w:val="22"/>
                <w:szCs w:val="22"/>
              </w:rPr>
              <w:t>do. _______</w:t>
            </w:r>
          </w:p>
        </w:tc>
        <w:tc>
          <w:tcPr>
            <w:tcW w:w="7.10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3B7A65" w:rsidRDefault="003B7A65">
            <w:pPr>
              <w:suppressAutoHyphens w:val="0"/>
              <w:spacing w:line="13.80pt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B7A65" w:rsidRDefault="000B2A28">
      <w:pPr>
        <w:tabs>
          <w:tab w:val="start" w:pos="24.20pt"/>
          <w:tab w:val="start" w:pos="112.45pt"/>
        </w:tabs>
        <w:suppressAutoHyphens w:val="0"/>
        <w:spacing w:line="13.80pt" w:lineRule="auto"/>
        <w:jc w:val="both"/>
        <w:textAlignment w:val="auto"/>
      </w:pPr>
      <w:r>
        <w:rPr>
          <w:rFonts w:ascii="Times New Roman" w:hAnsi="Times New Roman"/>
          <w:b/>
          <w:color w:val="C00000"/>
          <w:sz w:val="22"/>
          <w:szCs w:val="22"/>
        </w:rPr>
        <w:br/>
      </w:r>
    </w:p>
    <w:tbl>
      <w:tblPr>
        <w:tblW w:w="461.9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619"/>
        <w:gridCol w:w="4620"/>
      </w:tblGrid>
      <w:tr w:rsidR="003B7A65">
        <w:tblPrEx>
          <w:tblCellMar>
            <w:top w:w="0pt" w:type="dxa"/>
            <w:bottom w:w="0pt" w:type="dxa"/>
          </w:tblCellMar>
        </w:tblPrEx>
        <w:trPr>
          <w:trHeight w:val="1516"/>
        </w:trPr>
        <w:tc>
          <w:tcPr>
            <w:tcW w:w="230.9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3B7A65" w:rsidRDefault="000B2A28">
            <w:pPr>
              <w:spacing w:line="13.80pt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LUCIANO GUIMARÃES</w:t>
            </w:r>
          </w:p>
          <w:p w:rsidR="003B7A65" w:rsidRDefault="000B2A28">
            <w:pPr>
              <w:spacing w:line="13.80pt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CAU/BR</w:t>
            </w:r>
          </w:p>
          <w:p w:rsidR="003B7A65" w:rsidRDefault="003B7A65">
            <w:pPr>
              <w:spacing w:line="13.80pt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231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3B7A65" w:rsidRDefault="000B2A28">
            <w:pPr>
              <w:spacing w:line="13.80pt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NIKSON DIAS DE OLIVEIRA</w:t>
            </w:r>
          </w:p>
          <w:p w:rsidR="003B7A65" w:rsidRDefault="000B2A28">
            <w:pPr>
              <w:spacing w:line="13.80pt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CED-CAU/BR</w:t>
            </w:r>
          </w:p>
        </w:tc>
      </w:tr>
      <w:tr w:rsidR="003B7A65">
        <w:tblPrEx>
          <w:tblCellMar>
            <w:top w:w="0pt" w:type="dxa"/>
            <w:bottom w:w="0pt" w:type="dxa"/>
          </w:tblCellMar>
        </w:tblPrEx>
        <w:trPr>
          <w:trHeight w:val="1010"/>
        </w:trPr>
        <w:tc>
          <w:tcPr>
            <w:tcW w:w="230.9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3B7A65" w:rsidRDefault="000B2A28">
            <w:pPr>
              <w:spacing w:line="13.80pt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ANDREA LÚCIA VILELLA ARRUDA</w:t>
            </w:r>
          </w:p>
          <w:p w:rsidR="003B7A65" w:rsidRDefault="000B2A28">
            <w:pPr>
              <w:spacing w:line="13.80pt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da CEF-CAU/BR</w:t>
            </w:r>
          </w:p>
          <w:p w:rsidR="003B7A65" w:rsidRDefault="003B7A65">
            <w:pPr>
              <w:spacing w:line="13.80pt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B7A65" w:rsidRDefault="003B7A65">
            <w:pPr>
              <w:spacing w:line="13.80pt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231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3B7A65" w:rsidRDefault="000B2A28">
            <w:pPr>
              <w:tabs>
                <w:tab w:val="center" w:pos="212.60pt"/>
                <w:tab w:val="end" w:pos="425.20pt"/>
              </w:tabs>
              <w:spacing w:before="4pt" w:after="4pt" w:line="13.80pt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MARIA ELIANA JUBÉ RIBEIRO</w:t>
            </w:r>
          </w:p>
          <w:p w:rsidR="003B7A65" w:rsidRDefault="000B2A28">
            <w:pPr>
              <w:spacing w:line="13.80pt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da CEP-CAU/BR</w:t>
            </w:r>
          </w:p>
          <w:p w:rsidR="003B7A65" w:rsidRDefault="003B7A65">
            <w:pPr>
              <w:spacing w:line="13.80pt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3B7A65">
        <w:tblPrEx>
          <w:tblCellMar>
            <w:top w:w="0pt" w:type="dxa"/>
            <w:bottom w:w="0pt" w:type="dxa"/>
          </w:tblCellMar>
        </w:tblPrEx>
        <w:trPr>
          <w:trHeight w:val="1768"/>
        </w:trPr>
        <w:tc>
          <w:tcPr>
            <w:tcW w:w="230.9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3B7A65" w:rsidRDefault="003B7A65">
            <w:pPr>
              <w:spacing w:line="13.80pt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B7A65" w:rsidRDefault="003B7A65">
            <w:pPr>
              <w:spacing w:line="13.80pt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B7A65" w:rsidRDefault="000B2A28">
            <w:pPr>
              <w:spacing w:line="13.80pt" w:lineRule="auto"/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WILSON F. VARGAS DE ANDRADE</w:t>
            </w:r>
          </w:p>
          <w:p w:rsidR="003B7A65" w:rsidRDefault="000B2A28">
            <w:pPr>
              <w:spacing w:line="13.80pt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CPFi-CAU/BR</w:t>
            </w:r>
          </w:p>
          <w:p w:rsidR="003B7A65" w:rsidRDefault="003B7A65">
            <w:pPr>
              <w:spacing w:line="13.80pt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B7A65" w:rsidRDefault="003B7A65">
            <w:pPr>
              <w:spacing w:line="13.80pt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B7A65" w:rsidRDefault="003B7A65">
            <w:pPr>
              <w:spacing w:line="13.80pt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3B7A65" w:rsidRDefault="003B7A65">
            <w:pPr>
              <w:spacing w:line="13.80pt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B7A65" w:rsidRDefault="003B7A65">
            <w:pPr>
              <w:spacing w:line="13.80pt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B7A65" w:rsidRDefault="000B2A28">
            <w:pPr>
              <w:spacing w:line="13.80pt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JOSÉ ANTÔNIO ASSIS DE GODOY</w:t>
            </w:r>
          </w:p>
          <w:p w:rsidR="003B7A65" w:rsidRDefault="000B2A28">
            <w:pPr>
              <w:spacing w:line="13.80pt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COA-CAU/BR</w:t>
            </w:r>
          </w:p>
          <w:p w:rsidR="003B7A65" w:rsidRDefault="003B7A65">
            <w:pPr>
              <w:spacing w:line="13.80pt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A65">
        <w:tblPrEx>
          <w:tblCellMar>
            <w:top w:w="0pt" w:type="dxa"/>
            <w:bottom w:w="0pt" w:type="dxa"/>
          </w:tblCellMar>
        </w:tblPrEx>
        <w:trPr>
          <w:trHeight w:val="80"/>
        </w:trPr>
        <w:tc>
          <w:tcPr>
            <w:tcW w:w="230.9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3B7A65" w:rsidRDefault="000B2A28">
            <w:pPr>
              <w:spacing w:line="13.80pt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ROBERTO SIMON</w:t>
            </w:r>
          </w:p>
          <w:p w:rsidR="003B7A65" w:rsidRDefault="000B2A28">
            <w:pPr>
              <w:spacing w:line="13.80pt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Ouvidor Geral do CAU/BR</w:t>
            </w:r>
          </w:p>
          <w:p w:rsidR="003B7A65" w:rsidRDefault="003B7A65">
            <w:pPr>
              <w:spacing w:line="13.80pt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1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3B7A65" w:rsidRDefault="000B2A28">
            <w:pPr>
              <w:spacing w:line="13.80pt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DANIELA DEMARTINI</w:t>
            </w:r>
          </w:p>
          <w:p w:rsidR="003B7A65" w:rsidRDefault="000B2A28">
            <w:pPr>
              <w:spacing w:line="13.80pt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Secretária Geral da Mesa</w:t>
            </w:r>
          </w:p>
        </w:tc>
      </w:tr>
    </w:tbl>
    <w:p w:rsidR="003B7A65" w:rsidRDefault="003B7A65">
      <w:pPr>
        <w:tabs>
          <w:tab w:val="start" w:pos="24.20pt"/>
          <w:tab w:val="start" w:pos="112.45pt"/>
        </w:tabs>
        <w:suppressAutoHyphens w:val="0"/>
        <w:spacing w:line="13.80pt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sectPr w:rsidR="003B7A65">
      <w:headerReference w:type="default" r:id="rId6"/>
      <w:footerReference w:type="default" r:id="rId7"/>
      <w:pgSz w:w="595pt" w:h="842pt"/>
      <w:pgMar w:top="0pt" w:right="63.40pt" w:bottom="56.75pt" w:left="77.95pt" w:header="36.85pt" w:footer="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0B2A28">
      <w:r>
        <w:separator/>
      </w:r>
    </w:p>
  </w:endnote>
  <w:endnote w:type="continuationSeparator" w:id="0">
    <w:p w:rsidR="00000000" w:rsidRDefault="000B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375AD" w:rsidRDefault="000B2A2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-989966</wp:posOffset>
          </wp:positionH>
          <wp:positionV relativeFrom="paragraph">
            <wp:posOffset>-722632</wp:posOffset>
          </wp:positionV>
          <wp:extent cx="7547613" cy="1081406"/>
          <wp:effectExtent l="0" t="0" r="0" b="4444"/>
          <wp:wrapNone/>
          <wp:docPr id="2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3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6375AD" w:rsidRDefault="000B2A28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0B2A28">
      <w:r>
        <w:rPr>
          <w:color w:val="000000"/>
        </w:rPr>
        <w:separator/>
      </w:r>
    </w:p>
  </w:footnote>
  <w:footnote w:type="continuationSeparator" w:id="0">
    <w:p w:rsidR="00000000" w:rsidRDefault="000B2A2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375AD" w:rsidRDefault="000B2A28">
    <w:pPr>
      <w:pStyle w:val="Cabealho"/>
      <w:tabs>
        <w:tab w:val="clear" w:pos="216pt"/>
        <w:tab w:val="clear" w:pos="432pt"/>
        <w:tab w:val="start" w:pos="157.50pt"/>
      </w:tabs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-989966</wp:posOffset>
          </wp:positionH>
          <wp:positionV relativeFrom="paragraph">
            <wp:posOffset>-707178</wp:posOffset>
          </wp:positionV>
          <wp:extent cx="7619366" cy="1086480"/>
          <wp:effectExtent l="0" t="0" r="634" b="0"/>
          <wp:wrapTight wrapText="bothSides">
            <wp:wrapPolygon edited="0">
              <wp:start x="0" y="0"/>
              <wp:lineTo x="0" y="21209"/>
              <wp:lineTo x="21548" y="21209"/>
              <wp:lineTo x="21548" y="0"/>
              <wp:lineTo x="0" y="0"/>
            </wp:wrapPolygon>
          </wp:wrapTight>
          <wp:docPr id="1" name="Imagem 63" descr="CAU-BR-timbrado2015-edit-30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9366" cy="10864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B7A65"/>
    <w:rsid w:val="000B2A28"/>
    <w:rsid w:val="003B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D5979A9-77D3-40AB-BD7C-DF39A7408A1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616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Isabella Maria Oliveira Morato</cp:lastModifiedBy>
  <cp:revision>2</cp:revision>
  <cp:lastPrinted>2019-02-20T13:53:00Z</cp:lastPrinted>
  <dcterms:created xsi:type="dcterms:W3CDTF">2019-06-13T19:45:00Z</dcterms:created>
  <dcterms:modified xsi:type="dcterms:W3CDTF">2019-06-13T19:45:00Z</dcterms:modified>
</cp:coreProperties>
</file>