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6"/>
        <w:ind w:left="2259" w:right="0"/>
        <w:jc w:val="left"/>
      </w:pPr>
      <w:r>
        <w:rPr/>
        <w:t>RESOLUÇÃO N° 58, DE 5 DE OUTUBRO DE 2013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20"/>
      </w:pPr>
      <w:r>
        <w:rPr>
          <w:color w:val="365F91"/>
        </w:rPr>
        <w:t>Revogada pela Resolução CAU/BR n° 143, de 23 de junho de 2017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4373" w:right="121"/>
        <w:jc w:val="both"/>
      </w:pPr>
      <w:r>
        <w:rPr>
          <w:strike/>
        </w:rPr>
        <w:t>Dispõe sobre o procedimento para a aplicação das</w:t>
      </w:r>
      <w:r>
        <w:rPr>
          <w:strike w:val="0"/>
        </w:rPr>
        <w:t> </w:t>
      </w:r>
      <w:r>
        <w:rPr>
          <w:strike/>
        </w:rPr>
        <w:t>sanções ético-disciplinares relacionadas às infrações</w:t>
      </w:r>
      <w:r>
        <w:rPr>
          <w:strike w:val="0"/>
        </w:rPr>
        <w:t> </w:t>
      </w:r>
      <w:r>
        <w:rPr>
          <w:strike/>
        </w:rPr>
        <w:t>ético-disciplinares por descumprimento à Lei n° 12.378,</w:t>
      </w:r>
      <w:r>
        <w:rPr>
          <w:strike w:val="0"/>
        </w:rPr>
        <w:t> </w:t>
      </w:r>
      <w:r>
        <w:rPr>
          <w:strike/>
        </w:rPr>
        <w:t>de 31 de dezembro de 2010, e ao Código de Ética e</w:t>
      </w:r>
      <w:r>
        <w:rPr>
          <w:strike w:val="0"/>
        </w:rPr>
        <w:t> </w:t>
      </w:r>
      <w:r>
        <w:rPr>
          <w:strike/>
        </w:rPr>
        <w:t>Disciplina do Conselho de Arquitetura e Urbanismo do</w:t>
      </w:r>
      <w:r>
        <w:rPr>
          <w:strike w:val="0"/>
        </w:rPr>
        <w:t> </w:t>
      </w:r>
      <w:r>
        <w:rPr>
          <w:strike/>
        </w:rPr>
        <w:t>Brasil (CAU/BR).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20" w:right="122"/>
        <w:jc w:val="both"/>
      </w:pPr>
      <w:r>
        <w:rPr>
          <w:strike/>
        </w:rPr>
        <w:t>O Conselho de Arquitetura e Urbanismo do Brasil (CAU/BR), no exercício das competências e prerrogativas de que tratam o art. 28, incisos I e II da Lei n° 12.378, de 31 de dezembro de 2010, e os artigos 2°, incisos I, II e IV, 3°, incisos I, III e V, e 9°, incisos I e VIII do Regimento Geral aprovado pela Resolução CAU/BR n° 33, de 6 de setembro de 2012, e de acordo com a deliberação adotada na Reunião Plenária Ordinária n° 23, realizada no dia 5 de outubro de 2013;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ind w:left="120" w:right="0"/>
        <w:jc w:val="left"/>
      </w:pPr>
      <w:r>
        <w:rPr>
          <w:strike/>
        </w:rPr>
        <w:t>RESOLVE: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spacing w:before="92"/>
        <w:ind w:left="120" w:right="123"/>
        <w:jc w:val="both"/>
      </w:pPr>
      <w:r>
        <w:rPr>
          <w:strike/>
        </w:rPr>
        <w:t>Art. 1° Aprovar o procedimento para aplicação das sanções ético-disciplinares relacionadas às infrações</w:t>
      </w:r>
      <w:r>
        <w:rPr>
          <w:strike w:val="0"/>
        </w:rPr>
        <w:t> </w:t>
      </w:r>
      <w:r>
        <w:rPr>
          <w:strike/>
        </w:rPr>
        <w:t>ético-disciplinares por descumprimento à Lei n° 12.378, de 31 de dezembro de 2010, e ao Código de</w:t>
      </w:r>
      <w:r>
        <w:rPr>
          <w:strike w:val="0"/>
        </w:rPr>
        <w:t> </w:t>
      </w:r>
      <w:r>
        <w:rPr>
          <w:strike/>
        </w:rPr>
        <w:t>Ética e Disciplina do Conselho de Arquitetura e Urbanismo do Brasil (CAU/BR) aprovado pela</w:t>
      </w:r>
      <w:r>
        <w:rPr>
          <w:strike w:val="0"/>
        </w:rPr>
        <w:t> </w:t>
      </w:r>
      <w:r>
        <w:rPr>
          <w:strike/>
        </w:rPr>
        <w:t>Resolução CAU/BR n° 52, de 6 de setembro de 2013.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</w:pPr>
      <w:r>
        <w:rPr>
          <w:strike/>
        </w:rPr>
        <w:t>CAPÍTULO I</w:t>
      </w:r>
    </w:p>
    <w:p>
      <w:pPr>
        <w:spacing w:before="1"/>
        <w:ind w:left="874" w:right="880" w:firstLine="0"/>
        <w:jc w:val="center"/>
        <w:rPr>
          <w:b/>
          <w:sz w:val="22"/>
        </w:rPr>
      </w:pPr>
      <w:r>
        <w:rPr>
          <w:b/>
          <w:strike/>
          <w:sz w:val="22"/>
        </w:rPr>
        <w:t>DA CORRELAÇÃO DAS INFRAÇÕES E SANÇÕES ÉTICO-DISCIPLINARES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1"/>
        <w:ind w:left="120" w:right="124"/>
        <w:jc w:val="both"/>
      </w:pPr>
      <w:r>
        <w:rPr>
          <w:strike/>
        </w:rPr>
        <w:t>Art. 2° A cada uma das infrações ético-disciplinares, considerados sua natureza, gravidade e os danos</w:t>
      </w:r>
      <w:r>
        <w:rPr>
          <w:strike w:val="0"/>
        </w:rPr>
        <w:t> </w:t>
      </w:r>
      <w:r>
        <w:rPr>
          <w:strike/>
        </w:rPr>
        <w:t>que dela resultarem, corresponderão sanções ético-disciplinares correspondentes, a serem calculadas e</w:t>
      </w:r>
      <w:r>
        <w:rPr>
          <w:strike w:val="0"/>
        </w:rPr>
        <w:t> </w:t>
      </w:r>
      <w:r>
        <w:rPr>
          <w:strike/>
        </w:rPr>
        <w:t>aplicadas em face dos fatos e das circunstâncias averiguadas.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20" w:right="122"/>
        <w:jc w:val="both"/>
      </w:pPr>
      <w:r>
        <w:rPr>
          <w:strike/>
        </w:rPr>
        <w:t>Art. 2° A cada uma das infrações ético-disciplinares, considerados sua natureza, gravidade e os danos</w:t>
      </w:r>
      <w:r>
        <w:rPr>
          <w:strike w:val="0"/>
        </w:rPr>
        <w:t> </w:t>
      </w:r>
      <w:r>
        <w:rPr>
          <w:strike/>
        </w:rPr>
        <w:t>que dela resultarem, corresponderão sanções ético-disciplinares correspondentes, a serem aplicadas em</w:t>
      </w:r>
      <w:r>
        <w:rPr>
          <w:strike w:val="0"/>
        </w:rPr>
        <w:t> </w:t>
      </w:r>
      <w:r>
        <w:rPr>
          <w:strike/>
        </w:rPr>
        <w:t>face dos fatos e das circunstâncias averiguadas. </w:t>
      </w:r>
      <w:r>
        <w:rPr>
          <w:strike/>
          <w:color w:val="365F91"/>
        </w:rPr>
        <w:t>(Redação dada pela Resolução nº 86, de 2014)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20" w:right="127"/>
        <w:jc w:val="both"/>
      </w:pPr>
      <w:r>
        <w:rPr>
          <w:strike/>
        </w:rPr>
        <w:t>Art. 3° À falta de determinações específicas nesta Resolução quanto aos procedimentos</w:t>
      </w:r>
      <w:r>
        <w:rPr>
          <w:strike w:val="0"/>
        </w:rPr>
        <w:t> </w:t>
      </w:r>
      <w:r>
        <w:rPr>
          <w:strike/>
        </w:rPr>
        <w:t>administrativamente cabíveis, o CAU/BR e os CAU/UF poderão recorrer aos preceitos análogos</w:t>
      </w:r>
      <w:r>
        <w:rPr>
          <w:strike w:val="0"/>
        </w:rPr>
        <w:t> </w:t>
      </w:r>
      <w:r>
        <w:rPr>
          <w:strike/>
        </w:rPr>
        <w:t>constantes na legislação federal.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2"/>
        <w:ind w:left="120"/>
      </w:pPr>
      <w:r>
        <w:rPr>
          <w:strike/>
        </w:rPr>
        <w:t>Parágrafo único. Para os efeitos procedimentais cabíveis, as seguintes normas são relevantes: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248" w:val="left" w:leader="none"/>
        </w:tabs>
        <w:spacing w:line="240" w:lineRule="auto" w:before="91" w:after="0"/>
        <w:ind w:left="247" w:right="0" w:hanging="127"/>
        <w:jc w:val="left"/>
        <w:rPr>
          <w:sz w:val="22"/>
        </w:rPr>
      </w:pPr>
      <w:r>
        <w:rPr>
          <w:strike/>
          <w:sz w:val="22"/>
        </w:rPr>
        <w:t>- Constituição da República Federativa do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Brasil;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40" w:lineRule="auto" w:before="91" w:after="0"/>
        <w:ind w:left="120" w:right="120" w:firstLine="0"/>
        <w:jc w:val="left"/>
        <w:rPr>
          <w:sz w:val="22"/>
        </w:rPr>
      </w:pPr>
      <w:r>
        <w:rPr>
          <w:strike/>
          <w:sz w:val="22"/>
        </w:rPr>
        <w:t>- Decreto n° 1.171, de 22 de junho de 1994, que aprova o Código de Ética Profissional do Servidor Público Civil do Poder Executivo</w:t>
      </w:r>
      <w:r>
        <w:rPr>
          <w:strike/>
          <w:spacing w:val="1"/>
          <w:sz w:val="22"/>
        </w:rPr>
        <w:t> </w:t>
      </w:r>
      <w:r>
        <w:rPr>
          <w:strike/>
          <w:sz w:val="22"/>
        </w:rPr>
        <w:t>Federal;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40" w:lineRule="auto" w:before="92" w:after="0"/>
        <w:ind w:left="120" w:right="128" w:firstLine="0"/>
        <w:jc w:val="left"/>
        <w:rPr>
          <w:sz w:val="22"/>
        </w:rPr>
      </w:pPr>
      <w:r>
        <w:rPr>
          <w:strike/>
          <w:sz w:val="22"/>
        </w:rPr>
        <w:t>- Lei n° 8.027, de 12 de abril de 1990, que dispõe sobre normas de conduta dos servidores públicos civis da União, das autarquias e das fundações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públicas;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457" w:val="left" w:leader="none"/>
        </w:tabs>
        <w:spacing w:line="240" w:lineRule="auto" w:before="91" w:after="0"/>
        <w:ind w:left="120" w:right="124" w:firstLine="0"/>
        <w:jc w:val="left"/>
        <w:rPr>
          <w:sz w:val="22"/>
        </w:rPr>
      </w:pPr>
      <w:r>
        <w:rPr>
          <w:strike/>
          <w:sz w:val="22"/>
        </w:rPr>
        <w:t>- Lei n° 9.784, de 29 de janeiro de 1999, que regula o processo administrativo no âmbito da Administração Pública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Federal;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50"/>
          <w:pgMar w:header="568" w:footer="894" w:top="1600" w:bottom="1080" w:left="1440" w:right="10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81" w:after="0"/>
        <w:ind w:left="120" w:right="120" w:firstLine="0"/>
        <w:jc w:val="both"/>
        <w:rPr>
          <w:sz w:val="22"/>
        </w:rPr>
      </w:pPr>
      <w:r>
        <w:rPr>
          <w:strike/>
          <w:sz w:val="22"/>
        </w:rPr>
        <w:t>- Resolução CAU/BR n° 25, de 6 de junho de 2012, que dispõe sobre a instrução e julgamento de processos relacionados a faltas ético-disciplinares cometidas antes da vigência da Lei n° 12.378, de 2010, e sobre a instauração de processos de denúncia após essa data e dá outras</w:t>
      </w:r>
      <w:r>
        <w:rPr>
          <w:strike/>
          <w:spacing w:val="-15"/>
          <w:sz w:val="22"/>
        </w:rPr>
        <w:t> </w:t>
      </w:r>
      <w:r>
        <w:rPr>
          <w:strike/>
          <w:sz w:val="22"/>
        </w:rPr>
        <w:t>providências;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16" w:val="left" w:leader="none"/>
        </w:tabs>
        <w:spacing w:line="240" w:lineRule="auto" w:before="92" w:after="0"/>
        <w:ind w:left="120" w:right="124" w:firstLine="0"/>
        <w:jc w:val="both"/>
        <w:rPr>
          <w:sz w:val="22"/>
        </w:rPr>
      </w:pPr>
      <w:r>
        <w:rPr>
          <w:strike/>
          <w:sz w:val="22"/>
        </w:rPr>
        <w:t>- Resolução CAU/BR n° 34, de 6 de setembro de 2012, que dispõe sobre a instrução e o julgamento de processos relacionados a faltas ético-disciplinares cometidas a partir da vigência da Lei n° 12.378, de 2010, e dá outra providências;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e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493" w:val="left" w:leader="none"/>
        </w:tabs>
        <w:spacing w:line="240" w:lineRule="auto" w:before="92" w:after="0"/>
        <w:ind w:left="120" w:right="129" w:firstLine="0"/>
        <w:jc w:val="left"/>
        <w:rPr>
          <w:sz w:val="22"/>
        </w:rPr>
      </w:pPr>
      <w:r>
        <w:rPr>
          <w:strike/>
          <w:sz w:val="22"/>
        </w:rPr>
        <w:t>- Resolução CAU/BR n° 52, de 6 de setembro de 2013, que aprova o Código de Ética e Disciplina do Conselho de Arquitetura e Urbanismo do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Brasil.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spacing w:before="91"/>
      </w:pPr>
      <w:r>
        <w:rPr>
          <w:strike/>
        </w:rPr>
        <w:t>CAPÍTULO II</w:t>
      </w:r>
    </w:p>
    <w:p>
      <w:pPr>
        <w:spacing w:before="2"/>
        <w:ind w:left="874" w:right="875" w:firstLine="0"/>
        <w:jc w:val="center"/>
        <w:rPr>
          <w:b/>
          <w:sz w:val="22"/>
        </w:rPr>
      </w:pPr>
      <w:r>
        <w:rPr>
          <w:b/>
          <w:strike/>
          <w:sz w:val="22"/>
        </w:rPr>
        <w:t>DAS INFRAÇÕES ÉTICO-DISCIPLINARES</w:t>
      </w:r>
    </w:p>
    <w:p>
      <w:pPr>
        <w:pStyle w:val="BodyText"/>
        <w:spacing w:before="5"/>
        <w:rPr>
          <w:b/>
          <w:sz w:val="13"/>
        </w:rPr>
      </w:pPr>
    </w:p>
    <w:p>
      <w:pPr>
        <w:pStyle w:val="BodyText"/>
        <w:spacing w:before="92"/>
        <w:ind w:left="120" w:right="127"/>
        <w:jc w:val="both"/>
      </w:pPr>
      <w:r>
        <w:rPr>
          <w:strike/>
        </w:rPr>
        <w:t>Art. 4° São infrações ético-disciplinares as especificadas no art. 18 da Lei n° 12.378, de 31 de dezembro</w:t>
      </w:r>
      <w:r>
        <w:rPr>
          <w:strike w:val="0"/>
        </w:rPr>
        <w:t> </w:t>
      </w:r>
      <w:r>
        <w:rPr>
          <w:strike/>
        </w:rPr>
        <w:t>de 2010, e as que resultarem de condutas que violem quaisquer normas constantes no Código de Ética e</w:t>
      </w:r>
      <w:r>
        <w:rPr>
          <w:strike w:val="0"/>
        </w:rPr>
        <w:t> </w:t>
      </w:r>
      <w:r>
        <w:rPr>
          <w:strike/>
        </w:rPr>
        <w:t>Disciplina do Conselho de Arquitetura e Urbanismo do Brasil, sejam princípios, regras ou</w:t>
      </w:r>
      <w:r>
        <w:rPr>
          <w:strike w:val="0"/>
        </w:rPr>
        <w:t> </w:t>
      </w:r>
      <w:r>
        <w:rPr>
          <w:strike/>
        </w:rPr>
        <w:t>recomendações.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20" w:right="119"/>
        <w:jc w:val="both"/>
      </w:pPr>
      <w:r>
        <w:rPr>
          <w:strike/>
        </w:rPr>
        <w:t>Art. 4° São infrações ético-disciplinares as especificadas no art. 18 da Lei n° 12.378, de 31 de dezembro</w:t>
      </w:r>
      <w:r>
        <w:rPr>
          <w:strike w:val="0"/>
        </w:rPr>
        <w:t> </w:t>
      </w:r>
      <w:r>
        <w:rPr>
          <w:strike/>
        </w:rPr>
        <w:t>de 2010, e as que resultarem de condutas que violem quaisquer normas constantes no Código de Ética e</w:t>
      </w:r>
      <w:r>
        <w:rPr>
          <w:strike w:val="0"/>
        </w:rPr>
        <w:t> </w:t>
      </w:r>
      <w:r>
        <w:rPr>
          <w:strike/>
        </w:rPr>
        <w:t>Disciplina do Conselho de Arquitetura e Urbanismo do Brasil, sejam princípios ou regras. </w:t>
      </w:r>
      <w:r>
        <w:rPr>
          <w:strike/>
          <w:color w:val="365F91"/>
        </w:rPr>
        <w:t>(Redação</w:t>
      </w:r>
      <w:r>
        <w:rPr>
          <w:strike w:val="0"/>
          <w:color w:val="365F91"/>
        </w:rPr>
        <w:t> </w:t>
      </w:r>
      <w:r>
        <w:rPr>
          <w:strike/>
          <w:color w:val="365F91"/>
        </w:rPr>
        <w:t>dada pela Resolução nº 86, de</w:t>
      </w:r>
      <w:r>
        <w:rPr>
          <w:strike/>
          <w:color w:val="365F91"/>
          <w:spacing w:val="-6"/>
        </w:rPr>
        <w:t> </w:t>
      </w:r>
      <w:r>
        <w:rPr>
          <w:strike/>
          <w:color w:val="365F91"/>
        </w:rPr>
        <w:t>2014)</w:t>
      </w:r>
    </w:p>
    <w:p>
      <w:pPr>
        <w:pStyle w:val="BodyText"/>
        <w:spacing w:before="7"/>
        <w:rPr>
          <w:sz w:val="14"/>
        </w:rPr>
      </w:pPr>
    </w:p>
    <w:p>
      <w:pPr>
        <w:pStyle w:val="Heading1"/>
        <w:spacing w:line="252" w:lineRule="exact"/>
      </w:pPr>
      <w:r>
        <w:rPr>
          <w:strike/>
        </w:rPr>
        <w:t>CAPÍTULO III</w:t>
      </w:r>
    </w:p>
    <w:p>
      <w:pPr>
        <w:spacing w:line="252" w:lineRule="exact" w:before="0"/>
        <w:ind w:left="874" w:right="878" w:firstLine="0"/>
        <w:jc w:val="center"/>
        <w:rPr>
          <w:b/>
          <w:sz w:val="22"/>
        </w:rPr>
      </w:pPr>
      <w:r>
        <w:rPr>
          <w:b/>
          <w:strike/>
          <w:sz w:val="22"/>
        </w:rPr>
        <w:t>DAS SANÇÕES DISCIPLINARES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1"/>
        <w:ind w:left="120"/>
      </w:pPr>
      <w:r>
        <w:rPr>
          <w:strike/>
        </w:rPr>
        <w:t>Art. 5° São sanções ético-disciplinares aquelas determinadas pelo art. 19 da Lei n° 12.378, de 2010, a</w:t>
      </w:r>
      <w:r>
        <w:rPr>
          <w:strike w:val="0"/>
        </w:rPr>
        <w:t> </w:t>
      </w:r>
      <w:r>
        <w:rPr>
          <w:strike/>
        </w:rPr>
        <w:t>saber: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248" w:val="left" w:leader="none"/>
        </w:tabs>
        <w:spacing w:line="240" w:lineRule="auto" w:before="92" w:after="0"/>
        <w:ind w:left="247" w:right="0" w:hanging="127"/>
        <w:jc w:val="left"/>
        <w:rPr>
          <w:sz w:val="22"/>
        </w:rPr>
      </w:pPr>
      <w:r>
        <w:rPr>
          <w:strike/>
          <w:sz w:val="22"/>
        </w:rPr>
        <w:t>-</w:t>
      </w:r>
      <w:r>
        <w:rPr>
          <w:strike/>
          <w:spacing w:val="-2"/>
          <w:sz w:val="22"/>
        </w:rPr>
        <w:t> </w:t>
      </w:r>
      <w:r>
        <w:rPr>
          <w:strike/>
          <w:sz w:val="22"/>
        </w:rPr>
        <w:t>advertência;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330" w:val="left" w:leader="none"/>
        </w:tabs>
        <w:spacing w:line="240" w:lineRule="auto" w:before="91" w:after="0"/>
        <w:ind w:left="120" w:right="130" w:firstLine="0"/>
        <w:jc w:val="left"/>
        <w:rPr>
          <w:sz w:val="22"/>
        </w:rPr>
      </w:pPr>
      <w:r>
        <w:rPr>
          <w:strike/>
          <w:sz w:val="22"/>
        </w:rPr>
        <w:t>- suspensão entre 30 (trinta) dias e (um) ano do exercício da atividade de arquitetura e urbanismo em todo o território</w:t>
      </w:r>
      <w:r>
        <w:rPr>
          <w:strike/>
          <w:spacing w:val="-4"/>
          <w:sz w:val="22"/>
        </w:rPr>
        <w:t> </w:t>
      </w:r>
      <w:r>
        <w:rPr>
          <w:strike/>
          <w:sz w:val="22"/>
        </w:rPr>
        <w:t>nacional;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40" w:lineRule="auto" w:before="92" w:after="0"/>
        <w:ind w:left="396" w:right="0" w:hanging="276"/>
        <w:jc w:val="left"/>
        <w:rPr>
          <w:sz w:val="22"/>
        </w:rPr>
      </w:pPr>
      <w:r>
        <w:rPr>
          <w:strike/>
          <w:sz w:val="22"/>
        </w:rPr>
        <w:t>- cancelamento do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registro;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240" w:lineRule="auto" w:before="91" w:after="0"/>
        <w:ind w:left="408" w:right="0" w:hanging="288"/>
        <w:jc w:val="left"/>
        <w:rPr>
          <w:sz w:val="22"/>
        </w:rPr>
      </w:pPr>
      <w:r>
        <w:rPr>
          <w:strike/>
          <w:sz w:val="22"/>
        </w:rPr>
        <w:t>- multa no valor entre 1 (uma) a 10 (dez)</w:t>
      </w:r>
      <w:r>
        <w:rPr>
          <w:strike/>
          <w:spacing w:val="-6"/>
          <w:sz w:val="22"/>
        </w:rPr>
        <w:t> </w:t>
      </w:r>
      <w:r>
        <w:rPr>
          <w:strike/>
          <w:sz w:val="22"/>
        </w:rPr>
        <w:t>anuidades.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20"/>
      </w:pPr>
      <w:r>
        <w:rPr>
          <w:strike/>
        </w:rPr>
        <w:t>§ 1° A advertência é sanção ético-disciplinar que consiste em repreensão manifesta à infração, emitida</w:t>
      </w:r>
      <w:r>
        <w:rPr>
          <w:strike w:val="0"/>
        </w:rPr>
        <w:t> </w:t>
      </w:r>
      <w:r>
        <w:rPr>
          <w:strike/>
        </w:rPr>
        <w:t>pelo CAU/UF.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20"/>
      </w:pPr>
      <w:r>
        <w:rPr>
          <w:strike/>
        </w:rPr>
        <w:t>§ 2° A advertência poderá ser fixada, em grau crescente correspondente à gravidade da infração, nas</w:t>
      </w:r>
      <w:r>
        <w:rPr>
          <w:strike w:val="0"/>
        </w:rPr>
        <w:t> </w:t>
      </w:r>
      <w:r>
        <w:rPr>
          <w:strike/>
        </w:rPr>
        <w:t>seguintes modalidades: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248" w:val="left" w:leader="none"/>
        </w:tabs>
        <w:spacing w:line="240" w:lineRule="auto" w:before="91" w:after="0"/>
        <w:ind w:left="247" w:right="0" w:hanging="127"/>
        <w:jc w:val="left"/>
        <w:rPr>
          <w:sz w:val="22"/>
        </w:rPr>
      </w:pPr>
      <w:r>
        <w:rPr>
          <w:strike/>
          <w:sz w:val="22"/>
        </w:rPr>
        <w:t>- advertência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reservada;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323" w:val="left" w:leader="none"/>
        </w:tabs>
        <w:spacing w:line="240" w:lineRule="auto" w:before="92" w:after="0"/>
        <w:ind w:left="322" w:right="0" w:hanging="202"/>
        <w:jc w:val="left"/>
        <w:rPr>
          <w:sz w:val="22"/>
        </w:rPr>
      </w:pPr>
      <w:r>
        <w:rPr>
          <w:strike/>
          <w:sz w:val="22"/>
        </w:rPr>
        <w:t>- advertência</w:t>
      </w:r>
      <w:r>
        <w:rPr>
          <w:strike/>
          <w:spacing w:val="-4"/>
          <w:sz w:val="22"/>
        </w:rPr>
        <w:t> </w:t>
      </w:r>
      <w:r>
        <w:rPr>
          <w:strike/>
          <w:sz w:val="22"/>
        </w:rPr>
        <w:t>pública.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spacing w:line="252" w:lineRule="exact"/>
        <w:ind w:right="874"/>
      </w:pPr>
      <w:r>
        <w:rPr>
          <w:strike/>
        </w:rPr>
        <w:t>Seção I</w:t>
      </w:r>
    </w:p>
    <w:p>
      <w:pPr>
        <w:spacing w:line="252" w:lineRule="exact" w:before="0"/>
        <w:ind w:left="874" w:right="876" w:firstLine="0"/>
        <w:jc w:val="center"/>
        <w:rPr>
          <w:b/>
          <w:sz w:val="22"/>
        </w:rPr>
      </w:pPr>
      <w:r>
        <w:rPr>
          <w:b/>
          <w:strike/>
          <w:sz w:val="22"/>
        </w:rPr>
        <w:t>Da Advertência Reservada</w:t>
      </w:r>
    </w:p>
    <w:p>
      <w:pPr>
        <w:spacing w:after="0" w:line="252" w:lineRule="exact"/>
        <w:jc w:val="center"/>
        <w:rPr>
          <w:sz w:val="22"/>
        </w:rPr>
        <w:sectPr>
          <w:pgSz w:w="11900" w:h="16850"/>
          <w:pgMar w:header="568" w:footer="894" w:top="1600" w:bottom="1240" w:left="1440" w:right="1000"/>
        </w:sectPr>
      </w:pPr>
    </w:p>
    <w:p>
      <w:pPr>
        <w:pStyle w:val="BodyText"/>
        <w:spacing w:before="81"/>
        <w:ind w:left="120" w:right="123"/>
        <w:jc w:val="both"/>
      </w:pPr>
      <w:r>
        <w:rPr>
          <w:strike/>
        </w:rPr>
        <w:t>Art. 6° A advertência reservada é sanção ético-disciplinar que consiste em repreensão, por infração</w:t>
      </w:r>
      <w:r>
        <w:rPr>
          <w:strike w:val="0"/>
        </w:rPr>
        <w:t> </w:t>
      </w:r>
      <w:r>
        <w:rPr>
          <w:strike/>
        </w:rPr>
        <w:t>ético-disciplinar, considerada como conduta ofensiva à reputação profissional, cuja gravidade prescinde</w:t>
      </w:r>
      <w:r>
        <w:rPr>
          <w:strike w:val="0"/>
        </w:rPr>
        <w:t> </w:t>
      </w:r>
      <w:r>
        <w:rPr>
          <w:strike/>
        </w:rPr>
        <w:t>de torná-la de conhecimento público.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2"/>
        <w:ind w:left="120" w:right="122"/>
        <w:jc w:val="both"/>
      </w:pPr>
      <w:r>
        <w:rPr>
          <w:strike/>
        </w:rPr>
        <w:t>§ 1° A advertência reservada consiste em ofício declaratório, emitido pelo CAU/UF, entregue, em mãos,</w:t>
      </w:r>
      <w:r>
        <w:rPr>
          <w:strike w:val="0"/>
        </w:rPr>
        <w:t> </w:t>
      </w:r>
      <w:r>
        <w:rPr>
          <w:strike/>
        </w:rPr>
        <w:t>ao infrator, de forma confidencial, na sede do Conselho, advertindo-o sobre a infração cometida.</w:t>
      </w:r>
      <w:r>
        <w:rPr>
          <w:strike w:val="0"/>
        </w:rPr>
        <w:t> </w:t>
      </w:r>
      <w:r>
        <w:rPr>
          <w:strike/>
        </w:rPr>
        <w:t>Deverão constar nesta advertência as informações relativas ao processo julgado, o motivo da</w:t>
      </w:r>
      <w:r>
        <w:rPr>
          <w:strike w:val="0"/>
        </w:rPr>
        <w:t> </w:t>
      </w:r>
      <w:r>
        <w:rPr>
          <w:strike/>
        </w:rPr>
        <w:t>advertência e o dispositivo legal a que se refere.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20" w:right="127"/>
        <w:jc w:val="both"/>
      </w:pPr>
      <w:r>
        <w:rPr>
          <w:strike/>
        </w:rPr>
        <w:t>§ 2° Quando não for possível a entrega em mãos do ofício declaratório, o infrator deverá ser notificado</w:t>
      </w:r>
      <w:r>
        <w:rPr>
          <w:strike w:val="0"/>
        </w:rPr>
        <w:t> </w:t>
      </w:r>
      <w:r>
        <w:rPr>
          <w:strike/>
        </w:rPr>
        <w:t>por via postal, com aviso de recebimento (AR), sobre a obrigatoriedade de seu comparecimento à sede</w:t>
      </w:r>
      <w:r>
        <w:rPr>
          <w:strike w:val="0"/>
        </w:rPr>
        <w:t> </w:t>
      </w:r>
      <w:r>
        <w:rPr>
          <w:strike/>
        </w:rPr>
        <w:t>do Conselho, no prazo máximo de 10 (dez) dias, para receber o ofício.</w:t>
      </w:r>
    </w:p>
    <w:p>
      <w:pPr>
        <w:pStyle w:val="BodyText"/>
        <w:spacing w:before="6"/>
        <w:rPr>
          <w:sz w:val="14"/>
        </w:rPr>
      </w:pPr>
    </w:p>
    <w:p>
      <w:pPr>
        <w:pStyle w:val="Heading1"/>
        <w:spacing w:line="253" w:lineRule="exact"/>
      </w:pPr>
      <w:r>
        <w:rPr>
          <w:strike/>
        </w:rPr>
        <w:t>Seção II</w:t>
      </w:r>
    </w:p>
    <w:p>
      <w:pPr>
        <w:spacing w:before="0"/>
        <w:ind w:left="874" w:right="876" w:firstLine="0"/>
        <w:jc w:val="center"/>
        <w:rPr>
          <w:b/>
          <w:sz w:val="22"/>
        </w:rPr>
      </w:pPr>
      <w:r>
        <w:rPr>
          <w:b/>
          <w:strike/>
          <w:sz w:val="22"/>
        </w:rPr>
        <w:t>Da Advertência Pública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spacing w:before="92"/>
        <w:ind w:left="120" w:right="119"/>
        <w:jc w:val="both"/>
      </w:pPr>
      <w:r>
        <w:rPr>
          <w:strike/>
        </w:rPr>
        <w:t>Art. 7° A advertência pública é sanção ético-disciplinar que consiste em repreensão, por infração ético-</w:t>
      </w:r>
      <w:r>
        <w:rPr>
          <w:strike w:val="0"/>
        </w:rPr>
        <w:t> </w:t>
      </w:r>
      <w:r>
        <w:rPr>
          <w:strike/>
        </w:rPr>
        <w:t>disciplinar, considerada como conduta ofensiva à reputação profissional, cuja gravidade torne</w:t>
      </w:r>
      <w:r>
        <w:rPr>
          <w:strike w:val="0"/>
        </w:rPr>
        <w:t>  </w:t>
      </w:r>
      <w:r>
        <w:rPr>
          <w:strike/>
        </w:rPr>
        <w:t>necessário seu conhecimento</w:t>
      </w:r>
      <w:r>
        <w:rPr>
          <w:strike/>
          <w:spacing w:val="-4"/>
        </w:rPr>
        <w:t> </w:t>
      </w:r>
      <w:r>
        <w:rPr>
          <w:strike/>
        </w:rPr>
        <w:t>público.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20" w:right="127"/>
        <w:jc w:val="both"/>
      </w:pPr>
      <w:r>
        <w:rPr>
          <w:strike/>
        </w:rPr>
        <w:t>§ 1° A advertência pública consiste de ofício declaratório publicado pelo CAU/UF, por meio impresso e</w:t>
      </w:r>
      <w:r>
        <w:rPr>
          <w:strike w:val="0"/>
        </w:rPr>
        <w:t> </w:t>
      </w:r>
      <w:r>
        <w:rPr>
          <w:strike/>
        </w:rPr>
        <w:t>telemático. Deverão constar nesta advertência as informações relativas ao processo julgado, o motivo da</w:t>
      </w:r>
      <w:r>
        <w:rPr>
          <w:strike w:val="0"/>
        </w:rPr>
        <w:t> </w:t>
      </w:r>
      <w:r>
        <w:rPr>
          <w:strike/>
        </w:rPr>
        <w:t>advertência e o dispositivo legal a que se refere.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20" w:right="122"/>
        <w:jc w:val="both"/>
      </w:pPr>
      <w:r>
        <w:rPr>
          <w:strike/>
        </w:rPr>
        <w:t>§ 2° A publicação da advertência pública deverá ser realizada, na forma impressa, em quadro de avisos</w:t>
      </w:r>
      <w:r>
        <w:rPr>
          <w:strike w:val="0"/>
        </w:rPr>
        <w:t> </w:t>
      </w:r>
      <w:r>
        <w:rPr>
          <w:strike/>
        </w:rPr>
        <w:t>na sede do CAU/UF, nos principais meios de comunicação no Estado e no Município do endereço de</w:t>
      </w:r>
      <w:r>
        <w:rPr>
          <w:strike w:val="0"/>
        </w:rPr>
        <w:t> </w:t>
      </w:r>
      <w:r>
        <w:rPr>
          <w:strike/>
        </w:rPr>
        <w:t>registro do infrator, no Diário Oficial da União (DOU) e, por meio telemático, nos sítios eletrônicos do</w:t>
      </w:r>
      <w:r>
        <w:rPr>
          <w:strike w:val="0"/>
        </w:rPr>
        <w:t> </w:t>
      </w:r>
      <w:r>
        <w:rPr>
          <w:strike/>
        </w:rPr>
        <w:t>CAU (CAU/BR e CAU/UF), na rede mundial de computadores.</w:t>
      </w:r>
    </w:p>
    <w:p>
      <w:pPr>
        <w:pStyle w:val="BodyText"/>
        <w:spacing w:before="6"/>
        <w:rPr>
          <w:sz w:val="14"/>
        </w:rPr>
      </w:pPr>
    </w:p>
    <w:p>
      <w:pPr>
        <w:pStyle w:val="Heading1"/>
        <w:spacing w:before="91"/>
        <w:ind w:left="4076" w:right="4061" w:firstLine="225"/>
        <w:jc w:val="left"/>
      </w:pPr>
      <w:r>
        <w:rPr>
          <w:strike/>
        </w:rPr>
        <w:t>Seção III</w:t>
      </w:r>
      <w:r>
        <w:rPr>
          <w:strike w:val="0"/>
        </w:rPr>
        <w:t> </w:t>
      </w:r>
      <w:r>
        <w:rPr>
          <w:strike/>
        </w:rPr>
        <w:t>Da Suspensão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spacing w:before="92"/>
        <w:ind w:left="120" w:right="126"/>
        <w:jc w:val="both"/>
      </w:pPr>
      <w:r>
        <w:rPr>
          <w:strike/>
        </w:rPr>
        <w:t>Art. 8° A suspensão é sanção ético-disciplinar que consiste em interrupção compulsória por tempo</w:t>
      </w:r>
      <w:r>
        <w:rPr>
          <w:strike w:val="0"/>
        </w:rPr>
        <w:t> </w:t>
      </w:r>
      <w:r>
        <w:rPr>
          <w:strike/>
        </w:rPr>
        <w:t>determinado do registro profissional do infrator, ficando impedido do exercício da atividade de</w:t>
      </w:r>
      <w:r>
        <w:rPr>
          <w:strike w:val="0"/>
        </w:rPr>
        <w:t> </w:t>
      </w:r>
      <w:r>
        <w:rPr>
          <w:strike/>
        </w:rPr>
        <w:t>Arquitetura e Urbanismo em todo o território nacional.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2"/>
        <w:ind w:left="120" w:right="165"/>
      </w:pPr>
      <w:r>
        <w:rPr>
          <w:strike/>
        </w:rPr>
        <w:t>§ 1° O período previsto para a suspensão, conforme o art. 19, inciso II da Lei n° 12.378, de 2010,</w:t>
      </w:r>
      <w:r>
        <w:rPr>
          <w:strike w:val="0"/>
        </w:rPr>
        <w:t> </w:t>
      </w:r>
      <w:r>
        <w:rPr>
          <w:strike/>
        </w:rPr>
        <w:t>variará de 30 (trinta dias) a um 1 (um)</w:t>
      </w:r>
      <w:r>
        <w:rPr>
          <w:strike/>
          <w:spacing w:val="-7"/>
        </w:rPr>
        <w:t> </w:t>
      </w:r>
      <w:r>
        <w:rPr>
          <w:strike/>
        </w:rPr>
        <w:t>ano.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20" w:right="124"/>
        <w:jc w:val="both"/>
      </w:pPr>
      <w:r>
        <w:rPr>
          <w:strike/>
        </w:rPr>
        <w:t>§ 2° A suspensão deverá ser informada ao infrator mediante ofício declaratório, emitido pelo CAU/UF</w:t>
      </w:r>
      <w:r>
        <w:rPr>
          <w:strike w:val="0"/>
        </w:rPr>
        <w:t> </w:t>
      </w:r>
      <w:r>
        <w:rPr>
          <w:strike/>
        </w:rPr>
        <w:t>que tiver aplicado a penalidade, entregue, em mãos, ao profissional, na sede do Conselho, advertindo-o</w:t>
      </w:r>
      <w:r>
        <w:rPr>
          <w:strike w:val="0"/>
        </w:rPr>
        <w:t> </w:t>
      </w:r>
      <w:r>
        <w:rPr>
          <w:strike/>
        </w:rPr>
        <w:t>sobre a infração cometida. Deverão constar neste ofício as informações relativas ao processo julgado, o</w:t>
      </w:r>
      <w:r>
        <w:rPr>
          <w:strike w:val="0"/>
        </w:rPr>
        <w:t> </w:t>
      </w:r>
      <w:r>
        <w:rPr>
          <w:strike/>
        </w:rPr>
        <w:t>motivo da suspensão e o dispositivo legal a que se refere.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20" w:right="125"/>
        <w:jc w:val="both"/>
      </w:pPr>
      <w:r>
        <w:rPr>
          <w:strike/>
        </w:rPr>
        <w:t>§ 3° Quando não for possível a entrega em mãos do ofício declaratório, o infrator deverá ser notificado</w:t>
      </w:r>
      <w:r>
        <w:rPr>
          <w:strike w:val="0"/>
        </w:rPr>
        <w:t> </w:t>
      </w:r>
      <w:r>
        <w:rPr>
          <w:strike/>
        </w:rPr>
        <w:t>por via postal, com aviso de recebimento (AR), ou edital, sobre a obrigatoriedade de seu</w:t>
      </w:r>
      <w:r>
        <w:rPr>
          <w:strike w:val="0"/>
        </w:rPr>
        <w:t> </w:t>
      </w:r>
      <w:r>
        <w:rPr>
          <w:strike/>
        </w:rPr>
        <w:t>comparecimento à sede Conselho, no prazo máximo de 10 (dez) dias, para receber o ofício.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2"/>
        <w:ind w:left="120" w:right="126"/>
        <w:jc w:val="both"/>
      </w:pPr>
      <w:r>
        <w:rPr>
          <w:strike/>
        </w:rPr>
        <w:t>§ 4° A publicação da suspensão deverá ser realizada, na forma impressa, em quadro de avisos na sede</w:t>
      </w:r>
      <w:r>
        <w:rPr>
          <w:strike w:val="0"/>
        </w:rPr>
        <w:t> </w:t>
      </w:r>
      <w:r>
        <w:rPr>
          <w:strike/>
        </w:rPr>
        <w:t>do CAU/UF que tiver aplicado a penalidade, nos principais meios de comunicação no Estado e no</w:t>
      </w:r>
      <w:r>
        <w:rPr>
          <w:strike w:val="0"/>
        </w:rPr>
        <w:t> </w:t>
      </w:r>
      <w:r>
        <w:rPr>
          <w:strike/>
        </w:rPr>
        <w:t>Município do endereço de registro do infrator, no Diário Oficial da União (DOU) e, por meio</w:t>
      </w:r>
      <w:r>
        <w:rPr>
          <w:strike w:val="0"/>
        </w:rPr>
        <w:t> </w:t>
      </w:r>
      <w:r>
        <w:rPr>
          <w:strike/>
        </w:rPr>
        <w:t>telemático, nos sítios eletrônicos do CAU (CAU/BR e CAU/UF), na rede mundial de</w:t>
      </w:r>
      <w:r>
        <w:rPr>
          <w:strike/>
          <w:spacing w:val="-21"/>
        </w:rPr>
        <w:t> </w:t>
      </w:r>
      <w:r>
        <w:rPr>
          <w:strike/>
        </w:rPr>
        <w:t>computadores.</w:t>
      </w:r>
    </w:p>
    <w:p>
      <w:pPr>
        <w:spacing w:after="0"/>
        <w:jc w:val="both"/>
        <w:sectPr>
          <w:pgSz w:w="11900" w:h="16850"/>
          <w:pgMar w:header="568" w:footer="894" w:top="1600" w:bottom="1240" w:left="1440" w:right="1000"/>
        </w:sectPr>
      </w:pPr>
    </w:p>
    <w:p>
      <w:pPr>
        <w:pStyle w:val="Heading1"/>
        <w:spacing w:line="252" w:lineRule="exact" w:before="86"/>
        <w:ind w:right="874"/>
      </w:pPr>
      <w:r>
        <w:rPr>
          <w:strike/>
        </w:rPr>
        <w:t>Seção IV</w:t>
      </w:r>
    </w:p>
    <w:p>
      <w:pPr>
        <w:spacing w:line="252" w:lineRule="exact" w:before="0"/>
        <w:ind w:left="874" w:right="874" w:firstLine="0"/>
        <w:jc w:val="center"/>
        <w:rPr>
          <w:b/>
          <w:sz w:val="22"/>
        </w:rPr>
      </w:pPr>
      <w:r>
        <w:rPr>
          <w:b/>
          <w:strike/>
          <w:sz w:val="22"/>
        </w:rPr>
        <w:t>Do Cancelamento do Registro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spacing w:before="92"/>
        <w:ind w:left="120" w:right="123"/>
        <w:jc w:val="both"/>
      </w:pPr>
      <w:r>
        <w:rPr>
          <w:strike/>
        </w:rPr>
        <w:t>Art. 9° O cancelamento do registro é sanção ético-disciplinar que consiste em anulação compulsória e</w:t>
      </w:r>
      <w:r>
        <w:rPr>
          <w:strike w:val="0"/>
        </w:rPr>
        <w:t> </w:t>
      </w:r>
      <w:r>
        <w:rPr>
          <w:strike/>
        </w:rPr>
        <w:t>permanente do registro profissional do infrator, ficando impedido do exercício da atividade de</w:t>
      </w:r>
      <w:r>
        <w:rPr>
          <w:strike w:val="0"/>
        </w:rPr>
        <w:t> </w:t>
      </w:r>
      <w:r>
        <w:rPr>
          <w:strike/>
        </w:rPr>
        <w:t>Arquitetura e Urbanismo em todo o território nacional, conforme o art. 19, inciso III da Lei n° 12.378,</w:t>
      </w:r>
      <w:r>
        <w:rPr>
          <w:strike w:val="0"/>
        </w:rPr>
        <w:t> </w:t>
      </w:r>
      <w:r>
        <w:rPr>
          <w:strike/>
        </w:rPr>
        <w:t>de 2010.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20" w:right="120"/>
        <w:jc w:val="both"/>
      </w:pPr>
      <w:r>
        <w:rPr>
          <w:strike/>
        </w:rPr>
        <w:t>§ 1° O cancelamento deverá ser informado ao infrator mediante ofício declaratório, emitido pelo</w:t>
      </w:r>
      <w:r>
        <w:rPr>
          <w:strike w:val="0"/>
        </w:rPr>
        <w:t> </w:t>
      </w:r>
      <w:r>
        <w:rPr>
          <w:strike/>
        </w:rPr>
        <w:t>CAU/UF que tiver aplicado a penalidade, entregue em mãos, na sede do Conselho, informando-o sobre</w:t>
      </w:r>
      <w:r>
        <w:rPr>
          <w:strike w:val="0"/>
        </w:rPr>
        <w:t> </w:t>
      </w:r>
      <w:r>
        <w:rPr>
          <w:strike/>
        </w:rPr>
        <w:t>a infração cometida. Deverão constar neste ofício as informações relativas ao processo julgado, o</w:t>
      </w:r>
      <w:r>
        <w:rPr>
          <w:strike w:val="0"/>
        </w:rPr>
        <w:t> </w:t>
      </w:r>
      <w:r>
        <w:rPr>
          <w:strike/>
        </w:rPr>
        <w:t>motivo do cancelamento e o dispositivo legal a que se</w:t>
      </w:r>
      <w:r>
        <w:rPr>
          <w:strike/>
          <w:spacing w:val="-5"/>
        </w:rPr>
        <w:t> </w:t>
      </w:r>
      <w:r>
        <w:rPr>
          <w:strike/>
        </w:rPr>
        <w:t>refere.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20" w:right="126"/>
        <w:jc w:val="both"/>
      </w:pPr>
      <w:r>
        <w:rPr>
          <w:strike/>
        </w:rPr>
        <w:t>§ 2° Quando não for possível a entrega em mãos do ofício declaratório, o infrator deverá ser notificado</w:t>
      </w:r>
      <w:r>
        <w:rPr>
          <w:strike w:val="0"/>
        </w:rPr>
        <w:t> </w:t>
      </w:r>
      <w:r>
        <w:rPr>
          <w:strike/>
        </w:rPr>
        <w:t>por via postal, com aviso de recebimento (AR), ou edital, sobre a obrigatoriedade de seu</w:t>
      </w:r>
      <w:r>
        <w:rPr>
          <w:strike w:val="0"/>
        </w:rPr>
        <w:t> </w:t>
      </w:r>
      <w:r>
        <w:rPr>
          <w:strike/>
        </w:rPr>
        <w:t>comparecimento à sede do Conselho, no prazo máximo de 10 (dez) dias, para receber o ofício.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20" w:right="121"/>
        <w:jc w:val="both"/>
      </w:pPr>
      <w:r>
        <w:rPr>
          <w:strike/>
        </w:rPr>
        <w:t>§ 3° A publicação do cancelamento deverá ser realizada, na forma impressa, em quadro de avisos na</w:t>
      </w:r>
      <w:r>
        <w:rPr>
          <w:strike w:val="0"/>
        </w:rPr>
        <w:t> </w:t>
      </w:r>
      <w:r>
        <w:rPr>
          <w:strike/>
        </w:rPr>
        <w:t>sede do CAU/UF que tiver aplicado a penalidade, nos principais meios de comunicação no Estado e no</w:t>
      </w:r>
      <w:r>
        <w:rPr>
          <w:strike w:val="0"/>
        </w:rPr>
        <w:t> </w:t>
      </w:r>
      <w:r>
        <w:rPr>
          <w:strike/>
        </w:rPr>
        <w:t>Município do endereço de registro do infrator, no Diário Oficial da União (DOU) e, por meio</w:t>
      </w:r>
      <w:r>
        <w:rPr>
          <w:strike w:val="0"/>
        </w:rPr>
        <w:t> </w:t>
      </w:r>
      <w:r>
        <w:rPr>
          <w:strike/>
        </w:rPr>
        <w:t>telemático, nos sítios eletrônicos do CAU (CAU/BR e CAU/UF), na rede mundial de</w:t>
      </w:r>
      <w:r>
        <w:rPr>
          <w:strike/>
          <w:spacing w:val="-23"/>
        </w:rPr>
        <w:t> </w:t>
      </w:r>
      <w:r>
        <w:rPr>
          <w:strike/>
        </w:rPr>
        <w:t>computadores.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20"/>
      </w:pPr>
      <w:r>
        <w:rPr>
          <w:strike/>
        </w:rPr>
        <w:t>§ 4° Após a publicação do cancelamento, o infrator deverá devolver a sua carteira de identidade</w:t>
      </w:r>
      <w:r>
        <w:rPr>
          <w:strike w:val="0"/>
        </w:rPr>
        <w:t> </w:t>
      </w:r>
      <w:r>
        <w:rPr>
          <w:strike/>
        </w:rPr>
        <w:t>profissional ao CAU/UF que tiver aplicado a penalidade, para a devida extinção do documento.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spacing w:before="91"/>
        <w:ind w:left="4277" w:right="4279" w:firstLine="3"/>
      </w:pPr>
      <w:r>
        <w:rPr>
          <w:strike/>
        </w:rPr>
        <w:t>Seção V</w:t>
      </w:r>
      <w:r>
        <w:rPr>
          <w:strike w:val="0"/>
        </w:rPr>
        <w:t> </w:t>
      </w:r>
      <w:r>
        <w:rPr>
          <w:strike/>
        </w:rPr>
        <w:t>Da Multa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spacing w:before="92"/>
        <w:ind w:left="120" w:right="121"/>
        <w:jc w:val="both"/>
      </w:pPr>
      <w:r>
        <w:rPr>
          <w:strike/>
        </w:rPr>
        <w:t>Art. 10. A multa é sanção disciplinar que consiste em punição pecuniária, com variação de 1 (uma) a 10</w:t>
      </w:r>
      <w:r>
        <w:rPr>
          <w:strike w:val="0"/>
        </w:rPr>
        <w:t> </w:t>
      </w:r>
      <w:r>
        <w:rPr>
          <w:strike/>
        </w:rPr>
        <w:t>(dez) vezes o valor da anuidade, podendo ser aplicada cumulativamente com as demais sanções,</w:t>
      </w:r>
      <w:r>
        <w:rPr>
          <w:strike w:val="0"/>
        </w:rPr>
        <w:t> </w:t>
      </w:r>
      <w:r>
        <w:rPr>
          <w:strike/>
        </w:rPr>
        <w:t>conforme previsto no art. 19, inciso IV e § 4° da Lei n° 12.378, de 2010.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20"/>
      </w:pPr>
      <w:r>
        <w:rPr>
          <w:strike/>
        </w:rPr>
        <w:t>Parágrafo único. A multa deverá ser paga de uma só vez, em até 10 (dez) dias após a notificação ao</w:t>
      </w:r>
      <w:r>
        <w:rPr>
          <w:strike w:val="0"/>
        </w:rPr>
        <w:t> </w:t>
      </w:r>
      <w:r>
        <w:rPr>
          <w:strike/>
        </w:rPr>
        <w:t>infrator.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spacing w:line="252" w:lineRule="exact" w:before="91"/>
        <w:ind w:right="875"/>
      </w:pPr>
      <w:r>
        <w:rPr>
          <w:strike/>
        </w:rPr>
        <w:t>CAPÍTULO IV</w:t>
      </w:r>
    </w:p>
    <w:p>
      <w:pPr>
        <w:spacing w:line="252" w:lineRule="exact" w:before="0"/>
        <w:ind w:left="874" w:right="875" w:firstLine="0"/>
        <w:jc w:val="center"/>
        <w:rPr>
          <w:b/>
          <w:sz w:val="22"/>
        </w:rPr>
      </w:pPr>
      <w:r>
        <w:rPr>
          <w:b/>
          <w:strike/>
          <w:sz w:val="22"/>
        </w:rPr>
        <w:t>DA APLICAÇÃO E CÁLCULO DA SANÇÃO ÉTICO-DISCIPLINAR</w:t>
      </w:r>
    </w:p>
    <w:p>
      <w:pPr>
        <w:pStyle w:val="BodyText"/>
        <w:spacing w:before="1"/>
        <w:rPr>
          <w:b/>
          <w:sz w:val="14"/>
        </w:rPr>
      </w:pPr>
    </w:p>
    <w:p>
      <w:pPr>
        <w:spacing w:line="251" w:lineRule="exact" w:before="92"/>
        <w:ind w:left="874" w:right="875" w:firstLine="0"/>
        <w:jc w:val="center"/>
        <w:rPr>
          <w:b/>
          <w:sz w:val="22"/>
        </w:rPr>
      </w:pPr>
      <w:r>
        <w:rPr>
          <w:b/>
          <w:strike/>
          <w:sz w:val="22"/>
        </w:rPr>
        <w:t>DA APLICAÇÃO DAS SANÇÕES ÉTICO-DISCIPLINARES</w:t>
      </w:r>
    </w:p>
    <w:p>
      <w:pPr>
        <w:pStyle w:val="BodyText"/>
        <w:spacing w:line="251" w:lineRule="exact"/>
        <w:ind w:left="874" w:right="875"/>
        <w:jc w:val="center"/>
      </w:pPr>
      <w:r>
        <w:rPr>
          <w:strike/>
          <w:color w:val="365F91"/>
        </w:rPr>
        <w:t>(Redação dada pela Resolução nº 86, de 2014)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1"/>
        <w:ind w:left="120" w:right="120"/>
        <w:jc w:val="both"/>
      </w:pPr>
      <w:r>
        <w:rPr>
          <w:strike/>
        </w:rPr>
        <w:t>Art. 11. As sanções ético-disciplinares deverão ser aplicadas em face das infrações ético-disciplinares</w:t>
      </w:r>
      <w:r>
        <w:rPr>
          <w:strike w:val="0"/>
        </w:rPr>
        <w:t> </w:t>
      </w:r>
      <w:r>
        <w:rPr>
          <w:strike/>
        </w:rPr>
        <w:t>correspondentes às regras constantes no Código de Ética e Disciplina e do art. 18, incisos I a XII da Lei</w:t>
      </w:r>
      <w:r>
        <w:rPr>
          <w:strike w:val="0"/>
        </w:rPr>
        <w:t> </w:t>
      </w:r>
      <w:r>
        <w:rPr>
          <w:strike/>
        </w:rPr>
        <w:t>nº 12.378, de 2010, conforme a relação discriminada no Anexo a esta Resolução.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2"/>
        <w:ind w:left="120" w:right="120"/>
        <w:jc w:val="both"/>
      </w:pPr>
      <w:r>
        <w:rPr>
          <w:strike/>
        </w:rPr>
        <w:t>Art. 11. As sanções ético-disciplinares deverão ser fixadas dentre as previstas para cada infração ético-</w:t>
      </w:r>
      <w:r>
        <w:rPr>
          <w:strike w:val="0"/>
        </w:rPr>
        <w:t> </w:t>
      </w:r>
      <w:r>
        <w:rPr>
          <w:strike/>
        </w:rPr>
        <w:t>disciplinar, conforme discriminado no Anexo a esta Resolução, considerando-se as circunstâncias do</w:t>
      </w:r>
      <w:r>
        <w:rPr>
          <w:strike w:val="0"/>
        </w:rPr>
        <w:t>  </w:t>
      </w:r>
      <w:r>
        <w:rPr>
          <w:strike/>
        </w:rPr>
        <w:t>art. 2°, por descumprimento ao art. 18, incisos I a XII da Lei 12.378, de 2010, e às regras constantes do</w:t>
      </w:r>
      <w:r>
        <w:rPr>
          <w:strike w:val="0"/>
        </w:rPr>
        <w:t> </w:t>
      </w:r>
      <w:r>
        <w:rPr>
          <w:strike/>
        </w:rPr>
        <w:t>Código de Ética e Disciplina do Conselho de Arquitetura e Urbanismo do Brasil (CAU/BR). </w:t>
      </w:r>
      <w:r>
        <w:rPr>
          <w:strike/>
          <w:color w:val="365F91"/>
        </w:rPr>
        <w:t>(Redação</w:t>
      </w:r>
      <w:r>
        <w:rPr>
          <w:strike w:val="0"/>
          <w:color w:val="365F91"/>
        </w:rPr>
        <w:t> </w:t>
      </w:r>
      <w:r>
        <w:rPr>
          <w:strike/>
          <w:color w:val="365F91"/>
        </w:rPr>
        <w:t>dada pela Resolução nº 86, de</w:t>
      </w:r>
      <w:r>
        <w:rPr>
          <w:strike/>
          <w:color w:val="365F91"/>
          <w:spacing w:val="-6"/>
        </w:rPr>
        <w:t> </w:t>
      </w:r>
      <w:r>
        <w:rPr>
          <w:strike/>
          <w:color w:val="365F91"/>
        </w:rPr>
        <w:t>2014)</w:t>
      </w:r>
    </w:p>
    <w:p>
      <w:pPr>
        <w:pStyle w:val="BodyText"/>
        <w:spacing w:before="6"/>
        <w:rPr>
          <w:sz w:val="14"/>
        </w:rPr>
      </w:pPr>
    </w:p>
    <w:p>
      <w:pPr>
        <w:pStyle w:val="Heading1"/>
        <w:spacing w:line="252" w:lineRule="exact"/>
        <w:ind w:right="874"/>
      </w:pPr>
      <w:r>
        <w:rPr>
          <w:strike/>
        </w:rPr>
        <w:t>Seção I</w:t>
      </w:r>
    </w:p>
    <w:p>
      <w:pPr>
        <w:spacing w:line="252" w:lineRule="exact" w:before="0"/>
        <w:ind w:left="874" w:right="874" w:firstLine="0"/>
        <w:jc w:val="center"/>
        <w:rPr>
          <w:b/>
          <w:sz w:val="22"/>
        </w:rPr>
      </w:pPr>
      <w:r>
        <w:rPr>
          <w:b/>
          <w:strike/>
          <w:sz w:val="22"/>
        </w:rPr>
        <w:t>Dos Atenuantes e Agravantes</w:t>
      </w:r>
    </w:p>
    <w:p>
      <w:pPr>
        <w:spacing w:after="0" w:line="252" w:lineRule="exact"/>
        <w:jc w:val="center"/>
        <w:rPr>
          <w:sz w:val="22"/>
        </w:rPr>
        <w:sectPr>
          <w:pgSz w:w="11900" w:h="16850"/>
          <w:pgMar w:header="568" w:footer="894" w:top="1600" w:bottom="1240" w:left="1440" w:right="1000"/>
        </w:sect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92"/>
        <w:ind w:left="120" w:right="117"/>
      </w:pPr>
      <w:r>
        <w:rPr>
          <w:strike/>
        </w:rPr>
        <w:t>Art. 12. A atenuação ou agravamento da sanção ético-disciplinar não poderá torná-la inferior ao mínimo</w:t>
      </w:r>
      <w:r>
        <w:rPr>
          <w:strike w:val="0"/>
        </w:rPr>
        <w:t> </w:t>
      </w:r>
      <w:r>
        <w:rPr>
          <w:strike/>
        </w:rPr>
        <w:t>e nem superior ao máximo de sanções definidas no art. 19 da Lei n° 12.378, de 2010.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2"/>
        <w:ind w:left="120" w:right="122"/>
        <w:jc w:val="both"/>
      </w:pPr>
      <w:r>
        <w:rPr>
          <w:strike/>
        </w:rPr>
        <w:t>Art. 12. A atenuação da sanção ético-disciplinar não poderá torná-la inferior ao mínimo estabelecido</w:t>
      </w:r>
      <w:r>
        <w:rPr>
          <w:strike w:val="0"/>
        </w:rPr>
        <w:t> </w:t>
      </w:r>
      <w:r>
        <w:rPr>
          <w:strike/>
        </w:rPr>
        <w:t>para as sanções definidas no art. 19 da Lei n° 12.378, de 2010; já o agravamento não poderá torná-la</w:t>
      </w:r>
      <w:r>
        <w:rPr>
          <w:strike w:val="0"/>
        </w:rPr>
        <w:t> </w:t>
      </w:r>
      <w:r>
        <w:rPr>
          <w:strike/>
        </w:rPr>
        <w:t>superior ao máximo estabelecido para as sanções cominadas a cada infração ético-disciplinar no Anexo</w:t>
      </w:r>
      <w:r>
        <w:rPr>
          <w:strike w:val="0"/>
        </w:rPr>
        <w:t> </w:t>
      </w:r>
      <w:r>
        <w:rPr>
          <w:strike/>
        </w:rPr>
        <w:t>a esta Resolução.</w:t>
      </w:r>
      <w:r>
        <w:rPr>
          <w:strike/>
          <w:color w:val="365F91"/>
        </w:rPr>
        <w:t> (Redação dada pela Resolução nº 86, de</w:t>
      </w:r>
      <w:r>
        <w:rPr>
          <w:strike/>
          <w:color w:val="365F91"/>
          <w:spacing w:val="-13"/>
        </w:rPr>
        <w:t> </w:t>
      </w:r>
      <w:r>
        <w:rPr>
          <w:strike/>
          <w:color w:val="365F91"/>
        </w:rPr>
        <w:t>2014)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20"/>
      </w:pPr>
      <w:r>
        <w:rPr>
          <w:strike/>
        </w:rPr>
        <w:t>§ 1° A advertência poderá ser atenuada ou agravada, alternativamente entre reservada e pública.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20"/>
      </w:pPr>
      <w:r>
        <w:rPr>
          <w:strike/>
        </w:rPr>
        <w:t>§ 2° A suspensão poderá ser atenuada ou agravada na variação entre 1/6 (um sexto) a 1/3 (um terço) do</w:t>
      </w:r>
      <w:r>
        <w:rPr>
          <w:strike w:val="0"/>
        </w:rPr>
        <w:t> </w:t>
      </w:r>
      <w:r>
        <w:rPr>
          <w:strike/>
        </w:rPr>
        <w:t>período previsto.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20" w:right="122"/>
        <w:jc w:val="both"/>
      </w:pPr>
      <w:r>
        <w:rPr>
          <w:strike/>
        </w:rPr>
        <w:t>§ 2° A suspensão poderá ser atenuada ou agravada na variação entre 1/6 (um sexto) a 1/3 (um terço) do</w:t>
      </w:r>
      <w:r>
        <w:rPr>
          <w:strike w:val="0"/>
        </w:rPr>
        <w:t> </w:t>
      </w:r>
      <w:r>
        <w:rPr>
          <w:strike/>
        </w:rPr>
        <w:t>período previsto ou ao limite máximo, no caso de agravamento. </w:t>
      </w:r>
      <w:r>
        <w:rPr>
          <w:strike/>
          <w:color w:val="365F91"/>
        </w:rPr>
        <w:t>(Redação dada pela Resolução nº 86, de</w:t>
      </w:r>
      <w:r>
        <w:rPr>
          <w:strike w:val="0"/>
          <w:color w:val="365F91"/>
        </w:rPr>
        <w:t> </w:t>
      </w:r>
      <w:r>
        <w:rPr>
          <w:strike/>
          <w:color w:val="365F91"/>
        </w:rPr>
        <w:t>2014)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20" w:right="117"/>
      </w:pPr>
      <w:r>
        <w:rPr>
          <w:strike/>
        </w:rPr>
        <w:t>§ 3° A multa poderá ser atenuada ou agravada na variação entre 1/6 (um sexto) a 1/3 (um terço) do valor</w:t>
      </w:r>
      <w:r>
        <w:rPr>
          <w:strike w:val="0"/>
        </w:rPr>
        <w:t> </w:t>
      </w:r>
      <w:r>
        <w:rPr>
          <w:strike/>
        </w:rPr>
        <w:t>previsto.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20" w:right="117"/>
      </w:pPr>
      <w:r>
        <w:rPr>
          <w:strike/>
        </w:rPr>
        <w:t>§ 3° A multa poderá ser atenuada ou agravada na variação entre 1/6 (um sexto) a 1/3 (um terço) do valor</w:t>
      </w:r>
      <w:r>
        <w:rPr>
          <w:strike w:val="0"/>
        </w:rPr>
        <w:t> </w:t>
      </w:r>
      <w:r>
        <w:rPr>
          <w:strike/>
        </w:rPr>
        <w:t>previsto ou ao limite máximo, no caso de agravamento. </w:t>
      </w:r>
      <w:r>
        <w:rPr>
          <w:strike/>
          <w:color w:val="365F91"/>
        </w:rPr>
        <w:t>(Redação dada pela Resolução nº 86, de 2014)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1"/>
        <w:ind w:left="120" w:right="119"/>
        <w:jc w:val="both"/>
      </w:pPr>
      <w:r>
        <w:rPr>
          <w:strike/>
        </w:rPr>
        <w:t>§ 4° As recomendações constantes no Código de Ética e Disciplina poderão ser utilizadas em grau de</w:t>
      </w:r>
      <w:r>
        <w:rPr>
          <w:strike w:val="0"/>
        </w:rPr>
        <w:t> </w:t>
      </w:r>
      <w:r>
        <w:rPr>
          <w:strike/>
        </w:rPr>
        <w:t>recurso para atenuação ou agravamento de sanção ético-disciplinar aplicada em processo ético-</w:t>
      </w:r>
      <w:r>
        <w:rPr>
          <w:strike w:val="0"/>
        </w:rPr>
        <w:t> </w:t>
      </w:r>
      <w:r>
        <w:rPr>
          <w:strike/>
        </w:rPr>
        <w:t>disciplinar transitado em julgado.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2"/>
        <w:ind w:left="120" w:right="120"/>
        <w:jc w:val="both"/>
      </w:pPr>
      <w:r>
        <w:rPr>
          <w:strike/>
        </w:rPr>
        <w:t>§ 4° As recomendações constantes no Código de Ética e Disciplina poderão ser utilizadas em grau de</w:t>
      </w:r>
      <w:r>
        <w:rPr>
          <w:strike w:val="0"/>
        </w:rPr>
        <w:t> </w:t>
      </w:r>
      <w:r>
        <w:rPr>
          <w:strike/>
        </w:rPr>
        <w:t>recurso para atenuação ou agravamento de sanção aplicada em processo ético-disciplinar.</w:t>
      </w:r>
      <w:r>
        <w:rPr>
          <w:strike/>
          <w:color w:val="365F91"/>
        </w:rPr>
        <w:t> (Redação</w:t>
      </w:r>
      <w:r>
        <w:rPr>
          <w:strike w:val="0"/>
          <w:color w:val="365F91"/>
        </w:rPr>
        <w:t> </w:t>
      </w:r>
      <w:r>
        <w:rPr>
          <w:strike/>
          <w:color w:val="365F91"/>
        </w:rPr>
        <w:t>dada pela Resolução nº 86, de</w:t>
      </w:r>
      <w:r>
        <w:rPr>
          <w:strike/>
          <w:color w:val="365F91"/>
          <w:spacing w:val="-6"/>
        </w:rPr>
        <w:t> </w:t>
      </w:r>
      <w:r>
        <w:rPr>
          <w:strike/>
          <w:color w:val="365F91"/>
        </w:rPr>
        <w:t>2014)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20" w:right="119"/>
        <w:jc w:val="both"/>
      </w:pPr>
      <w:r>
        <w:rPr>
          <w:strike/>
        </w:rPr>
        <w:t>Art. 13. Caberá às partes envolvidas em processo ético-disciplinar apresentar provas documentais</w:t>
      </w:r>
      <w:r>
        <w:rPr>
          <w:strike w:val="0"/>
        </w:rPr>
        <w:t> </w:t>
      </w:r>
      <w:r>
        <w:rPr>
          <w:strike/>
        </w:rPr>
        <w:t>referentes às recomendações constantes no Código de Ética e Disciplina do Conselho de Arquitetura e</w:t>
      </w:r>
      <w:r>
        <w:rPr>
          <w:strike w:val="0"/>
        </w:rPr>
        <w:t> </w:t>
      </w:r>
      <w:r>
        <w:rPr>
          <w:strike/>
        </w:rPr>
        <w:t>Urbanismo do Brasil para efeito de agravamento ou atenuação das sanções aplicáveis.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1"/>
        <w:ind w:left="120" w:right="121"/>
        <w:jc w:val="both"/>
      </w:pPr>
      <w:r>
        <w:rPr>
          <w:strike/>
        </w:rPr>
        <w:t>Art. 13-A. São circunstâncias agravantes, além das decorrentes de inobservância das recomendações do</w:t>
      </w:r>
      <w:r>
        <w:rPr>
          <w:strike w:val="0"/>
        </w:rPr>
        <w:t> </w:t>
      </w:r>
      <w:r>
        <w:rPr>
          <w:strike/>
        </w:rPr>
        <w:t>Código de Ética e Disciplina do Conselho de Arquitetura e Urbanismo do Brasil (CAU/BR): </w:t>
      </w:r>
      <w:r>
        <w:rPr>
          <w:strike/>
          <w:color w:val="365F91"/>
        </w:rPr>
        <w:t>(Incluído</w:t>
      </w:r>
      <w:r>
        <w:rPr>
          <w:strike w:val="0"/>
          <w:color w:val="365F91"/>
        </w:rPr>
        <w:t> </w:t>
      </w:r>
      <w:r>
        <w:rPr>
          <w:strike/>
          <w:color w:val="365F91"/>
        </w:rPr>
        <w:t>pela Resolução nº 86, de 2014)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248" w:val="left" w:leader="none"/>
        </w:tabs>
        <w:spacing w:line="240" w:lineRule="auto" w:before="91" w:after="0"/>
        <w:ind w:left="247" w:right="0" w:hanging="127"/>
        <w:jc w:val="left"/>
        <w:rPr>
          <w:sz w:val="22"/>
        </w:rPr>
      </w:pPr>
      <w:r>
        <w:rPr>
          <w:strike/>
          <w:sz w:val="22"/>
        </w:rPr>
        <w:t>- imprudência; </w:t>
      </w:r>
      <w:r>
        <w:rPr>
          <w:strike/>
          <w:color w:val="365F91"/>
          <w:sz w:val="22"/>
        </w:rPr>
        <w:t>(Incluído pela Resolução nº 86, de</w:t>
      </w:r>
      <w:r>
        <w:rPr>
          <w:strike/>
          <w:color w:val="365F91"/>
          <w:spacing w:val="-8"/>
          <w:sz w:val="22"/>
        </w:rPr>
        <w:t> </w:t>
      </w:r>
      <w:r>
        <w:rPr>
          <w:strike/>
          <w:color w:val="365F91"/>
          <w:sz w:val="22"/>
        </w:rPr>
        <w:t>2014)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323" w:val="left" w:leader="none"/>
        </w:tabs>
        <w:spacing w:line="240" w:lineRule="auto" w:before="91" w:after="0"/>
        <w:ind w:left="322" w:right="0" w:hanging="202"/>
        <w:jc w:val="left"/>
        <w:rPr>
          <w:sz w:val="22"/>
        </w:rPr>
      </w:pPr>
      <w:r>
        <w:rPr>
          <w:strike/>
          <w:sz w:val="22"/>
        </w:rPr>
        <w:t>- negligência; </w:t>
      </w:r>
      <w:r>
        <w:rPr>
          <w:strike/>
          <w:color w:val="365F91"/>
          <w:sz w:val="22"/>
        </w:rPr>
        <w:t>(Incluído pela Resolução nº 86, de</w:t>
      </w:r>
      <w:r>
        <w:rPr>
          <w:strike/>
          <w:color w:val="365F91"/>
          <w:spacing w:val="-15"/>
          <w:sz w:val="22"/>
        </w:rPr>
        <w:t> </w:t>
      </w:r>
      <w:r>
        <w:rPr>
          <w:strike/>
          <w:color w:val="365F91"/>
          <w:sz w:val="22"/>
        </w:rPr>
        <w:t>2014)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40" w:lineRule="auto" w:before="92" w:after="0"/>
        <w:ind w:left="396" w:right="0" w:hanging="276"/>
        <w:jc w:val="left"/>
        <w:rPr>
          <w:sz w:val="22"/>
        </w:rPr>
      </w:pPr>
      <w:r>
        <w:rPr>
          <w:strike/>
          <w:sz w:val="22"/>
        </w:rPr>
        <w:t>- imperícia; </w:t>
      </w:r>
      <w:r>
        <w:rPr>
          <w:strike/>
          <w:color w:val="365F91"/>
          <w:sz w:val="22"/>
        </w:rPr>
        <w:t>(Incluído pela Resolução nº 86, de</w:t>
      </w:r>
      <w:r>
        <w:rPr>
          <w:strike/>
          <w:color w:val="365F91"/>
          <w:spacing w:val="-14"/>
          <w:sz w:val="22"/>
        </w:rPr>
        <w:t> </w:t>
      </w:r>
      <w:r>
        <w:rPr>
          <w:strike/>
          <w:color w:val="365F91"/>
          <w:sz w:val="22"/>
        </w:rPr>
        <w:t>2014)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409" w:val="left" w:leader="none"/>
        </w:tabs>
        <w:spacing w:line="240" w:lineRule="auto" w:before="91" w:after="0"/>
        <w:ind w:left="408" w:right="0" w:hanging="288"/>
        <w:jc w:val="left"/>
        <w:rPr>
          <w:sz w:val="22"/>
        </w:rPr>
      </w:pPr>
      <w:r>
        <w:rPr>
          <w:strike/>
          <w:sz w:val="22"/>
        </w:rPr>
        <w:t>- erro técnico; </w:t>
      </w:r>
      <w:r>
        <w:rPr>
          <w:strike/>
          <w:color w:val="365F91"/>
          <w:sz w:val="22"/>
        </w:rPr>
        <w:t>(Incluído pela Resolução nº 86, de</w:t>
      </w:r>
      <w:r>
        <w:rPr>
          <w:strike/>
          <w:color w:val="365F91"/>
          <w:spacing w:val="-13"/>
          <w:sz w:val="22"/>
        </w:rPr>
        <w:t> </w:t>
      </w:r>
      <w:r>
        <w:rPr>
          <w:strike/>
          <w:color w:val="365F91"/>
          <w:sz w:val="22"/>
        </w:rPr>
        <w:t>2014)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4"/>
        </w:numPr>
        <w:tabs>
          <w:tab w:pos="337" w:val="left" w:leader="none"/>
        </w:tabs>
        <w:spacing w:line="240" w:lineRule="auto" w:before="92" w:after="0"/>
        <w:ind w:left="336" w:right="0" w:hanging="216"/>
        <w:jc w:val="left"/>
        <w:rPr>
          <w:sz w:val="22"/>
        </w:rPr>
      </w:pPr>
      <w:r>
        <w:rPr>
          <w:strike/>
          <w:sz w:val="22"/>
        </w:rPr>
        <w:t>- uso de má-fé; </w:t>
      </w:r>
      <w:r>
        <w:rPr>
          <w:strike/>
          <w:color w:val="365F91"/>
          <w:sz w:val="22"/>
        </w:rPr>
        <w:t>(Incluído pela Resolução nº 86, de</w:t>
      </w:r>
      <w:r>
        <w:rPr>
          <w:strike/>
          <w:color w:val="365F91"/>
          <w:spacing w:val="-11"/>
          <w:sz w:val="22"/>
        </w:rPr>
        <w:t> </w:t>
      </w:r>
      <w:r>
        <w:rPr>
          <w:strike/>
          <w:color w:val="365F91"/>
          <w:sz w:val="22"/>
        </w:rPr>
        <w:t>2014)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409" w:val="left" w:leader="none"/>
        </w:tabs>
        <w:spacing w:line="240" w:lineRule="auto" w:before="91" w:after="0"/>
        <w:ind w:left="408" w:right="0" w:hanging="288"/>
        <w:jc w:val="left"/>
        <w:rPr>
          <w:sz w:val="22"/>
        </w:rPr>
      </w:pPr>
      <w:r>
        <w:rPr>
          <w:strike/>
          <w:sz w:val="22"/>
        </w:rPr>
        <w:t>- danos temporários à integridade física; </w:t>
      </w:r>
      <w:r>
        <w:rPr>
          <w:strike/>
          <w:color w:val="365F91"/>
          <w:sz w:val="22"/>
        </w:rPr>
        <w:t>(Incluído pela Resolução nº 86, de</w:t>
      </w:r>
      <w:r>
        <w:rPr>
          <w:strike/>
          <w:color w:val="365F91"/>
          <w:spacing w:val="-12"/>
          <w:sz w:val="22"/>
        </w:rPr>
        <w:t> </w:t>
      </w:r>
      <w:r>
        <w:rPr>
          <w:strike/>
          <w:color w:val="365F91"/>
          <w:sz w:val="22"/>
        </w:rPr>
        <w:t>2014)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240" w:lineRule="auto" w:before="91" w:after="0"/>
        <w:ind w:left="480" w:right="0" w:hanging="360"/>
        <w:jc w:val="left"/>
        <w:rPr>
          <w:sz w:val="22"/>
        </w:rPr>
      </w:pPr>
      <w:r>
        <w:rPr>
          <w:strike/>
          <w:sz w:val="22"/>
        </w:rPr>
        <w:t>- danos permanentes à integridade física; </w:t>
      </w:r>
      <w:r>
        <w:rPr>
          <w:strike/>
          <w:color w:val="365F91"/>
          <w:sz w:val="22"/>
        </w:rPr>
        <w:t>(Incluído pela Resolução nº 86, de</w:t>
      </w:r>
      <w:r>
        <w:rPr>
          <w:strike/>
          <w:color w:val="365F91"/>
          <w:spacing w:val="-13"/>
          <w:sz w:val="22"/>
        </w:rPr>
        <w:t> </w:t>
      </w:r>
      <w:r>
        <w:rPr>
          <w:strike/>
          <w:color w:val="365F91"/>
          <w:sz w:val="22"/>
        </w:rPr>
        <w:t>2014)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568" w:footer="894" w:top="1600" w:bottom="1240" w:left="1440" w:right="1000"/>
        </w:sect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555" w:val="left" w:leader="none"/>
        </w:tabs>
        <w:spacing w:line="240" w:lineRule="auto" w:before="92" w:after="0"/>
        <w:ind w:left="554" w:right="0" w:hanging="434"/>
        <w:jc w:val="left"/>
        <w:rPr>
          <w:sz w:val="22"/>
        </w:rPr>
      </w:pPr>
      <w:r>
        <w:rPr>
          <w:strike/>
          <w:sz w:val="22"/>
        </w:rPr>
        <w:t>- </w:t>
      </w:r>
      <w:r>
        <w:rPr>
          <w:i/>
          <w:strike/>
          <w:sz w:val="22"/>
        </w:rPr>
        <w:t>causa mortis; </w:t>
      </w:r>
      <w:r>
        <w:rPr>
          <w:strike/>
          <w:color w:val="365F91"/>
          <w:sz w:val="22"/>
        </w:rPr>
        <w:t>(Incluído pela Resolução nº 86, de</w:t>
      </w:r>
      <w:r>
        <w:rPr>
          <w:strike/>
          <w:color w:val="365F91"/>
          <w:spacing w:val="-7"/>
          <w:sz w:val="22"/>
        </w:rPr>
        <w:t> </w:t>
      </w:r>
      <w:r>
        <w:rPr>
          <w:strike/>
          <w:color w:val="365F91"/>
          <w:sz w:val="22"/>
        </w:rPr>
        <w:t>2014)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409" w:val="left" w:leader="none"/>
        </w:tabs>
        <w:spacing w:line="240" w:lineRule="auto" w:before="92" w:after="0"/>
        <w:ind w:left="408" w:right="0" w:hanging="288"/>
        <w:jc w:val="left"/>
        <w:rPr>
          <w:sz w:val="22"/>
        </w:rPr>
      </w:pPr>
      <w:r>
        <w:rPr>
          <w:strike/>
          <w:sz w:val="22"/>
        </w:rPr>
        <w:t>- dano material reversível; </w:t>
      </w:r>
      <w:r>
        <w:rPr>
          <w:strike/>
          <w:color w:val="365F91"/>
          <w:sz w:val="22"/>
        </w:rPr>
        <w:t>(Incluído pela Resolução nº 86, de</w:t>
      </w:r>
      <w:r>
        <w:rPr>
          <w:strike/>
          <w:color w:val="365F91"/>
          <w:spacing w:val="-13"/>
          <w:sz w:val="22"/>
        </w:rPr>
        <w:t> </w:t>
      </w:r>
      <w:r>
        <w:rPr>
          <w:strike/>
          <w:color w:val="365F91"/>
          <w:sz w:val="22"/>
        </w:rPr>
        <w:t>2014)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337" w:val="left" w:leader="none"/>
        </w:tabs>
        <w:spacing w:line="240" w:lineRule="auto" w:before="91" w:after="0"/>
        <w:ind w:left="336" w:right="0" w:hanging="216"/>
        <w:jc w:val="left"/>
        <w:rPr>
          <w:sz w:val="22"/>
        </w:rPr>
      </w:pPr>
      <w:r>
        <w:rPr>
          <w:strike/>
          <w:sz w:val="22"/>
        </w:rPr>
        <w:t>- dano material irreversível; </w:t>
      </w:r>
      <w:r>
        <w:rPr>
          <w:strike/>
          <w:color w:val="365F91"/>
          <w:sz w:val="22"/>
        </w:rPr>
        <w:t>(Incluído pela Resolução nº 86, de</w:t>
      </w:r>
      <w:r>
        <w:rPr>
          <w:strike/>
          <w:color w:val="365F91"/>
          <w:spacing w:val="-15"/>
          <w:sz w:val="22"/>
        </w:rPr>
        <w:t> </w:t>
      </w:r>
      <w:r>
        <w:rPr>
          <w:strike/>
          <w:color w:val="365F91"/>
          <w:sz w:val="22"/>
        </w:rPr>
        <w:t>2014)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409" w:val="left" w:leader="none"/>
        </w:tabs>
        <w:spacing w:line="240" w:lineRule="auto" w:before="92" w:after="0"/>
        <w:ind w:left="408" w:right="0" w:hanging="288"/>
        <w:jc w:val="left"/>
        <w:rPr>
          <w:sz w:val="22"/>
        </w:rPr>
      </w:pPr>
      <w:r>
        <w:rPr>
          <w:strike/>
          <w:sz w:val="22"/>
        </w:rPr>
        <w:t>- dano reversível ao meio ambiente natural e construído;</w:t>
      </w:r>
      <w:r>
        <w:rPr>
          <w:strike/>
          <w:color w:val="365F91"/>
          <w:sz w:val="22"/>
        </w:rPr>
        <w:t> (Incluído pela Resolução nº 86, de</w:t>
      </w:r>
      <w:r>
        <w:rPr>
          <w:strike/>
          <w:color w:val="365F91"/>
          <w:spacing w:val="-15"/>
          <w:sz w:val="22"/>
        </w:rPr>
        <w:t> </w:t>
      </w:r>
      <w:r>
        <w:rPr>
          <w:strike/>
          <w:color w:val="365F91"/>
          <w:sz w:val="22"/>
        </w:rPr>
        <w:t>2014)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240" w:lineRule="auto" w:before="91" w:after="0"/>
        <w:ind w:left="480" w:right="0" w:hanging="360"/>
        <w:jc w:val="left"/>
        <w:rPr>
          <w:sz w:val="22"/>
        </w:rPr>
      </w:pPr>
      <w:r>
        <w:rPr>
          <w:strike/>
          <w:sz w:val="22"/>
        </w:rPr>
        <w:t>- dano irreversível ao meio ambiente natural e construído. </w:t>
      </w:r>
      <w:r>
        <w:rPr>
          <w:strike/>
          <w:color w:val="365F91"/>
          <w:sz w:val="22"/>
        </w:rPr>
        <w:t>(Incluído pela Resolução nº 86, de</w:t>
      </w:r>
      <w:r>
        <w:rPr>
          <w:strike/>
          <w:color w:val="365F91"/>
          <w:spacing w:val="-16"/>
          <w:sz w:val="22"/>
        </w:rPr>
        <w:t> </w:t>
      </w:r>
      <w:r>
        <w:rPr>
          <w:strike/>
          <w:color w:val="365F91"/>
          <w:sz w:val="22"/>
        </w:rPr>
        <w:t>2014)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20"/>
      </w:pPr>
      <w:r>
        <w:rPr>
          <w:strike/>
        </w:rPr>
        <w:t>Parágrafo único. Para efeito desta Resolução, considera-se: </w:t>
      </w:r>
      <w:r>
        <w:rPr>
          <w:strike/>
          <w:color w:val="365F91"/>
        </w:rPr>
        <w:t>(Incluído pela Resolução nº 86, de 2014)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291" w:val="left" w:leader="none"/>
        </w:tabs>
        <w:spacing w:line="240" w:lineRule="auto" w:before="91" w:after="0"/>
        <w:ind w:left="120" w:right="126" w:firstLine="0"/>
        <w:jc w:val="left"/>
        <w:rPr>
          <w:sz w:val="22"/>
        </w:rPr>
      </w:pPr>
      <w:r>
        <w:rPr>
          <w:strike/>
          <w:sz w:val="22"/>
        </w:rPr>
        <w:t>- imprudência como a falta cometida por quem, sabendo das consequências de determinada ação profissional, age sem a devida previsão e cautela necessárias; </w:t>
      </w:r>
      <w:r>
        <w:rPr>
          <w:strike/>
          <w:color w:val="365F91"/>
          <w:sz w:val="22"/>
        </w:rPr>
        <w:t>(Incluído pela Resolução nº 86, de</w:t>
      </w:r>
      <w:r>
        <w:rPr>
          <w:strike/>
          <w:color w:val="365F91"/>
          <w:spacing w:val="-21"/>
          <w:sz w:val="22"/>
        </w:rPr>
        <w:t> </w:t>
      </w:r>
      <w:r>
        <w:rPr>
          <w:strike/>
          <w:color w:val="365F91"/>
          <w:sz w:val="22"/>
        </w:rPr>
        <w:t>2014)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339" w:val="left" w:leader="none"/>
        </w:tabs>
        <w:spacing w:line="240" w:lineRule="auto" w:before="91" w:after="0"/>
        <w:ind w:left="120" w:right="122" w:firstLine="0"/>
        <w:jc w:val="both"/>
        <w:rPr>
          <w:sz w:val="22"/>
        </w:rPr>
      </w:pPr>
      <w:r>
        <w:rPr>
          <w:strike/>
          <w:sz w:val="22"/>
        </w:rPr>
        <w:t>- negligência como a falta que se caracteriza pelo descuido ou displicência no desenvolvimento dos encargos e etapas concernentes à prática de uma atividade profissional; </w:t>
      </w:r>
      <w:r>
        <w:rPr>
          <w:strike/>
          <w:color w:val="365F91"/>
          <w:sz w:val="22"/>
        </w:rPr>
        <w:t>(Incluído pela Resolução nº 86,</w:t>
      </w:r>
      <w:r>
        <w:rPr>
          <w:strike/>
          <w:color w:val="365F91"/>
          <w:sz w:val="22"/>
        </w:rPr>
        <w:t> de 2014)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428" w:val="left" w:leader="none"/>
        </w:tabs>
        <w:spacing w:line="240" w:lineRule="auto" w:before="91" w:after="0"/>
        <w:ind w:left="120" w:right="122" w:firstLine="0"/>
        <w:jc w:val="both"/>
        <w:rPr>
          <w:sz w:val="22"/>
        </w:rPr>
      </w:pPr>
      <w:r>
        <w:rPr>
          <w:strike/>
          <w:sz w:val="22"/>
        </w:rPr>
        <w:t>- imperícia como a falta, consciente ou não, que se caracteriza pela ignorância, inexperiência ou inabilidade acerca dos procedimentos técnicos necessários, para que se execute com eficiência um encargo ou serviço profissional; </w:t>
      </w:r>
      <w:r>
        <w:rPr>
          <w:strike/>
          <w:color w:val="365F91"/>
          <w:sz w:val="22"/>
        </w:rPr>
        <w:t>(Incluído pela Resolução nº 86, de 2014)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426" w:val="left" w:leader="none"/>
        </w:tabs>
        <w:spacing w:line="240" w:lineRule="auto" w:before="91" w:after="0"/>
        <w:ind w:left="120" w:right="120" w:firstLine="0"/>
        <w:jc w:val="left"/>
        <w:rPr>
          <w:sz w:val="22"/>
        </w:rPr>
      </w:pPr>
      <w:r>
        <w:rPr>
          <w:strike/>
          <w:sz w:val="22"/>
        </w:rPr>
        <w:t>- erro técnico como a falta que consiste na aplicação de solução técnica inadequada; </w:t>
      </w:r>
      <w:r>
        <w:rPr>
          <w:strike/>
          <w:color w:val="365F91"/>
          <w:sz w:val="22"/>
        </w:rPr>
        <w:t>(Incluído pela</w:t>
      </w:r>
      <w:r>
        <w:rPr>
          <w:strike/>
          <w:color w:val="365F91"/>
          <w:sz w:val="22"/>
        </w:rPr>
        <w:t> Resolução nº 86, de</w:t>
      </w:r>
      <w:r>
        <w:rPr>
          <w:strike/>
          <w:color w:val="365F91"/>
          <w:spacing w:val="-3"/>
          <w:sz w:val="22"/>
        </w:rPr>
        <w:t> </w:t>
      </w:r>
      <w:r>
        <w:rPr>
          <w:strike/>
          <w:color w:val="365F91"/>
          <w:sz w:val="22"/>
        </w:rPr>
        <w:t>2014)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349" w:val="left" w:leader="none"/>
        </w:tabs>
        <w:spacing w:line="240" w:lineRule="auto" w:before="92" w:after="0"/>
        <w:ind w:left="120" w:right="123" w:firstLine="0"/>
        <w:jc w:val="left"/>
        <w:rPr>
          <w:sz w:val="22"/>
        </w:rPr>
      </w:pPr>
      <w:r>
        <w:rPr>
          <w:strike/>
          <w:sz w:val="22"/>
        </w:rPr>
        <w:t>- uso de má-fé como agir de forma intencional para prejudicar terceiros; </w:t>
      </w:r>
      <w:r>
        <w:rPr>
          <w:strike/>
          <w:color w:val="365F91"/>
          <w:sz w:val="22"/>
        </w:rPr>
        <w:t>(Incluído pela Resolução nº</w:t>
      </w:r>
      <w:r>
        <w:rPr>
          <w:strike/>
          <w:color w:val="365F91"/>
          <w:sz w:val="22"/>
        </w:rPr>
        <w:t> 86, de 2014)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435" w:val="left" w:leader="none"/>
        </w:tabs>
        <w:spacing w:line="240" w:lineRule="auto" w:before="91" w:after="0"/>
        <w:ind w:left="120" w:right="125" w:firstLine="0"/>
        <w:jc w:val="left"/>
        <w:rPr>
          <w:sz w:val="22"/>
        </w:rPr>
      </w:pPr>
      <w:r>
        <w:rPr>
          <w:strike/>
          <w:sz w:val="22"/>
        </w:rPr>
        <w:t>- dano à integridade física como o mal corpóreo que sofre uma pessoa, em consequência de uma determinada atividade profissional; </w:t>
      </w:r>
      <w:r>
        <w:rPr>
          <w:strike/>
          <w:color w:val="365F91"/>
          <w:sz w:val="22"/>
        </w:rPr>
        <w:t>(Incluído pela Resolução nº 86, de</w:t>
      </w:r>
      <w:r>
        <w:rPr>
          <w:strike/>
          <w:color w:val="365F91"/>
          <w:spacing w:val="-7"/>
          <w:sz w:val="22"/>
        </w:rPr>
        <w:t> </w:t>
      </w:r>
      <w:r>
        <w:rPr>
          <w:strike/>
          <w:color w:val="365F91"/>
          <w:sz w:val="22"/>
        </w:rPr>
        <w:t>2014)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483" w:val="left" w:leader="none"/>
        </w:tabs>
        <w:spacing w:line="240" w:lineRule="auto" w:before="92" w:after="0"/>
        <w:ind w:left="120" w:right="121" w:firstLine="0"/>
        <w:jc w:val="left"/>
        <w:rPr>
          <w:sz w:val="22"/>
        </w:rPr>
      </w:pPr>
      <w:r>
        <w:rPr>
          <w:strike/>
          <w:sz w:val="22"/>
        </w:rPr>
        <w:t>- </w:t>
      </w:r>
      <w:r>
        <w:rPr>
          <w:i/>
          <w:strike/>
          <w:sz w:val="22"/>
        </w:rPr>
        <w:t>causa mortis </w:t>
      </w:r>
      <w:r>
        <w:rPr>
          <w:strike/>
          <w:sz w:val="22"/>
        </w:rPr>
        <w:t>como a ação profissional determinante da morte de alguém; </w:t>
      </w:r>
      <w:r>
        <w:rPr>
          <w:strike/>
          <w:color w:val="365F91"/>
          <w:sz w:val="22"/>
        </w:rPr>
        <w:t>(Incluído pela Resolução</w:t>
      </w:r>
      <w:r>
        <w:rPr>
          <w:strike/>
          <w:color w:val="365F91"/>
          <w:sz w:val="22"/>
        </w:rPr>
        <w:t> nº 86, de 2014)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574" w:val="left" w:leader="none"/>
        </w:tabs>
        <w:spacing w:line="240" w:lineRule="auto" w:before="91" w:after="0"/>
        <w:ind w:left="120" w:right="119" w:firstLine="0"/>
        <w:jc w:val="both"/>
        <w:rPr>
          <w:sz w:val="22"/>
        </w:rPr>
      </w:pPr>
      <w:r>
        <w:rPr>
          <w:strike/>
          <w:sz w:val="22"/>
        </w:rPr>
        <w:t>- dano material como perda ou prejuízo decorrente de ação profissional que fere diretamente um bem patrimonial, diminuindo o valor dele, restringindo a sua utilidade, ou mesmo a anulando; </w:t>
      </w:r>
      <w:r>
        <w:rPr>
          <w:strike/>
          <w:color w:val="365F91"/>
          <w:sz w:val="22"/>
        </w:rPr>
        <w:t>(Incluído</w:t>
      </w:r>
      <w:r>
        <w:rPr>
          <w:strike/>
          <w:color w:val="365F91"/>
          <w:sz w:val="22"/>
        </w:rPr>
        <w:t> pela Resolução nº 86, de</w:t>
      </w:r>
      <w:r>
        <w:rPr>
          <w:strike/>
          <w:color w:val="365F91"/>
          <w:spacing w:val="-5"/>
          <w:sz w:val="22"/>
        </w:rPr>
        <w:t> </w:t>
      </w:r>
      <w:r>
        <w:rPr>
          <w:strike/>
          <w:color w:val="365F91"/>
          <w:sz w:val="22"/>
        </w:rPr>
        <w:t>2014)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438" w:val="left" w:leader="none"/>
        </w:tabs>
        <w:spacing w:line="240" w:lineRule="auto" w:before="91" w:after="0"/>
        <w:ind w:left="120" w:right="124" w:firstLine="0"/>
        <w:jc w:val="left"/>
        <w:rPr>
          <w:sz w:val="22"/>
        </w:rPr>
      </w:pPr>
      <w:r>
        <w:rPr>
          <w:strike/>
          <w:sz w:val="22"/>
        </w:rPr>
        <w:t>- dano ao meio ambiente natural e construído como ação profissional que resulta em prejuízo ou risco a ecossistemas naturais ou sistemas urbanos. </w:t>
      </w:r>
      <w:r>
        <w:rPr>
          <w:strike/>
          <w:color w:val="365F91"/>
          <w:sz w:val="22"/>
        </w:rPr>
        <w:t>(Incluído pela Resolução nº 86, de</w:t>
      </w:r>
      <w:r>
        <w:rPr>
          <w:strike/>
          <w:color w:val="365F91"/>
          <w:spacing w:val="-11"/>
          <w:sz w:val="22"/>
        </w:rPr>
        <w:t> </w:t>
      </w:r>
      <w:r>
        <w:rPr>
          <w:strike/>
          <w:color w:val="365F91"/>
          <w:sz w:val="22"/>
        </w:rPr>
        <w:t>2014)</w:t>
      </w:r>
    </w:p>
    <w:p>
      <w:pPr>
        <w:pStyle w:val="BodyText"/>
        <w:spacing w:before="6"/>
        <w:rPr>
          <w:sz w:val="14"/>
        </w:rPr>
      </w:pPr>
    </w:p>
    <w:p>
      <w:pPr>
        <w:pStyle w:val="Heading1"/>
        <w:spacing w:line="251" w:lineRule="exact" w:before="91"/>
      </w:pPr>
      <w:r>
        <w:rPr>
          <w:strike/>
        </w:rPr>
        <w:t>Seção II</w:t>
      </w:r>
    </w:p>
    <w:p>
      <w:pPr>
        <w:pStyle w:val="BodyText"/>
        <w:spacing w:line="251" w:lineRule="exact"/>
        <w:ind w:left="874" w:right="878"/>
        <w:jc w:val="center"/>
      </w:pPr>
      <w:r>
        <w:rPr>
          <w:strike/>
          <w:color w:val="365F91"/>
        </w:rPr>
        <w:t>(Incluído pela Resolução nº 86, de 2014)</w:t>
      </w:r>
    </w:p>
    <w:p>
      <w:pPr>
        <w:pStyle w:val="BodyText"/>
        <w:spacing w:before="6"/>
        <w:rPr>
          <w:sz w:val="14"/>
        </w:rPr>
      </w:pPr>
    </w:p>
    <w:p>
      <w:pPr>
        <w:pStyle w:val="Heading1"/>
        <w:spacing w:line="250" w:lineRule="exact" w:before="91"/>
      </w:pPr>
      <w:r>
        <w:rPr>
          <w:strike/>
        </w:rPr>
        <w:t>Do Cálculo das Sanções Ético-disciplinares</w:t>
      </w:r>
    </w:p>
    <w:p>
      <w:pPr>
        <w:pStyle w:val="BodyText"/>
        <w:spacing w:line="250" w:lineRule="exact"/>
        <w:ind w:left="874" w:right="877"/>
        <w:jc w:val="center"/>
      </w:pPr>
      <w:r>
        <w:rPr>
          <w:strike/>
          <w:color w:val="365F91"/>
        </w:rPr>
        <w:t>(Incluído pela Resolução nº 86, de 2014)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20" w:right="124"/>
        <w:jc w:val="both"/>
      </w:pPr>
      <w:r>
        <w:rPr>
          <w:strike/>
        </w:rPr>
        <w:t>Art. 13-B. O cálculo das sanções ético-disciplinares estabelecidas nos termos do art. 11 deverá</w:t>
      </w:r>
      <w:r>
        <w:rPr>
          <w:strike w:val="0"/>
        </w:rPr>
        <w:t> </w:t>
      </w:r>
      <w:r>
        <w:rPr>
          <w:strike/>
        </w:rPr>
        <w:t>considerar, de início, o limite mínimo de cada sanção; em seguida serão consideradas as circunstâncias</w:t>
      </w:r>
      <w:r>
        <w:rPr>
          <w:strike w:val="0"/>
        </w:rPr>
        <w:t> </w:t>
      </w:r>
      <w:r>
        <w:rPr>
          <w:strike/>
        </w:rPr>
        <w:t>agravantes e atenuantes, nessa ordem, devendo os agravamentos e as atenuações serem efetuados em</w:t>
      </w:r>
    </w:p>
    <w:p>
      <w:pPr>
        <w:spacing w:after="0"/>
        <w:jc w:val="both"/>
        <w:sectPr>
          <w:pgSz w:w="11900" w:h="16850"/>
          <w:pgMar w:header="568" w:footer="894" w:top="1600" w:bottom="1240" w:left="1440" w:right="1000"/>
        </w:sectPr>
      </w:pPr>
    </w:p>
    <w:p>
      <w:pPr>
        <w:pStyle w:val="BodyText"/>
        <w:spacing w:before="81"/>
        <w:ind w:left="120"/>
      </w:pPr>
      <w:r>
        <w:rPr>
          <w:strike/>
        </w:rPr>
        <w:t>relação ao limite mínimo da sanção, de acordo com as frações, limites ou nos intervalos previstos no</w:t>
      </w:r>
      <w:r>
        <w:rPr>
          <w:strike w:val="0"/>
        </w:rPr>
        <w:t> </w:t>
      </w:r>
      <w:r>
        <w:rPr>
          <w:strike/>
        </w:rPr>
        <w:t>Anexo a esta Resolução. </w:t>
      </w:r>
      <w:r>
        <w:rPr>
          <w:strike/>
          <w:color w:val="365F91"/>
        </w:rPr>
        <w:t>(Incluído pela Resolução nº 86, de 2014)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20" w:right="124"/>
        <w:jc w:val="both"/>
      </w:pPr>
      <w:r>
        <w:rPr>
          <w:strike/>
        </w:rPr>
        <w:t>Parágrafo único. Caberá às Comissões de Ética e Disciplina do CAU/BR e dos CAU/UF apreciar e</w:t>
      </w:r>
      <w:r>
        <w:rPr>
          <w:strike w:val="0"/>
        </w:rPr>
        <w:t> </w:t>
      </w:r>
      <w:r>
        <w:rPr>
          <w:strike/>
        </w:rPr>
        <w:t>deliberar sobre o cálculo das sanções ético-disciplinares nos casos não previstos nesta Resolução,</w:t>
      </w:r>
      <w:r>
        <w:rPr>
          <w:strike w:val="0"/>
        </w:rPr>
        <w:t> </w:t>
      </w:r>
      <w:r>
        <w:rPr>
          <w:strike/>
        </w:rPr>
        <w:t>competindo aos respectivos plenários o julgamento. </w:t>
      </w:r>
      <w:r>
        <w:rPr>
          <w:strike/>
          <w:color w:val="365F91"/>
        </w:rPr>
        <w:t>(Incluído pela Resolução nº 86, de 2014)</w:t>
      </w:r>
    </w:p>
    <w:p>
      <w:pPr>
        <w:pStyle w:val="BodyText"/>
        <w:spacing w:before="6"/>
        <w:rPr>
          <w:sz w:val="14"/>
        </w:rPr>
      </w:pPr>
    </w:p>
    <w:p>
      <w:pPr>
        <w:pStyle w:val="Heading1"/>
        <w:spacing w:line="252" w:lineRule="exact" w:before="91"/>
        <w:ind w:right="874"/>
      </w:pPr>
      <w:r>
        <w:rPr>
          <w:strike/>
        </w:rPr>
        <w:t>CAPÍTULO V</w:t>
      </w:r>
    </w:p>
    <w:p>
      <w:pPr>
        <w:spacing w:line="252" w:lineRule="exact" w:before="0"/>
        <w:ind w:left="874" w:right="877" w:firstLine="0"/>
        <w:jc w:val="center"/>
        <w:rPr>
          <w:b/>
          <w:sz w:val="22"/>
        </w:rPr>
      </w:pPr>
      <w:r>
        <w:rPr>
          <w:b/>
          <w:strike/>
          <w:sz w:val="22"/>
        </w:rPr>
        <w:t>DO DESCUMPRIMENTO DA SUSPENSÃO OU MULTA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1"/>
        <w:ind w:left="120" w:right="165"/>
      </w:pPr>
      <w:r>
        <w:rPr>
          <w:strike/>
        </w:rPr>
        <w:t>Art. 14. O descumprimento de determinação de suspensão ou a falta do pagamento da multa por parte</w:t>
      </w:r>
      <w:r>
        <w:rPr>
          <w:strike w:val="0"/>
        </w:rPr>
        <w:t> </w:t>
      </w:r>
      <w:r>
        <w:rPr>
          <w:strike/>
        </w:rPr>
        <w:t>do infrator acarretará na duplicação da respectiva</w:t>
      </w:r>
      <w:r>
        <w:rPr>
          <w:strike/>
          <w:spacing w:val="-6"/>
        </w:rPr>
        <w:t> </w:t>
      </w:r>
      <w:r>
        <w:rPr>
          <w:strike/>
        </w:rPr>
        <w:t>sanção.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ind w:left="3709" w:right="3695" w:firstLine="288"/>
        <w:jc w:val="left"/>
      </w:pPr>
      <w:r>
        <w:rPr>
          <w:strike/>
        </w:rPr>
        <w:t>CAPÍTULO VI</w:t>
      </w:r>
      <w:r>
        <w:rPr>
          <w:strike w:val="0"/>
        </w:rPr>
        <w:t> </w:t>
      </w:r>
      <w:r>
        <w:rPr>
          <w:strike/>
        </w:rPr>
        <w:t>DA REINCIDÊNCIA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spacing w:before="91"/>
        <w:ind w:left="120" w:right="128"/>
        <w:jc w:val="both"/>
      </w:pPr>
      <w:r>
        <w:rPr>
          <w:strike/>
        </w:rPr>
        <w:t>Art. 15. A reincidência em infrações a quaisquer regras do Código de Ética e Disciplina, bem como</w:t>
      </w:r>
      <w:r>
        <w:rPr>
          <w:strike w:val="0"/>
        </w:rPr>
        <w:t> </w:t>
      </w:r>
      <w:r>
        <w:rPr>
          <w:strike/>
        </w:rPr>
        <w:t>àquelas prescritas no art. 18 da Lei n° 12.378, de 2010, implicará no agravamento máximo da sanção</w:t>
      </w:r>
      <w:r>
        <w:rPr>
          <w:strike w:val="0"/>
        </w:rPr>
        <w:t> </w:t>
      </w:r>
      <w:r>
        <w:rPr>
          <w:strike/>
        </w:rPr>
        <w:t>correspondente.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1"/>
        <w:ind w:left="120" w:right="120"/>
        <w:jc w:val="both"/>
      </w:pPr>
      <w:r>
        <w:rPr>
          <w:strike/>
        </w:rPr>
        <w:t>Parágrafo único. A reincidência, por mais de 3 (três) vezes, no prazo de 5 (cinco) anos, poderá resultar</w:t>
      </w:r>
      <w:r>
        <w:rPr>
          <w:strike w:val="0"/>
        </w:rPr>
        <w:t> </w:t>
      </w:r>
      <w:r>
        <w:rPr>
          <w:strike/>
        </w:rPr>
        <w:t>em processo ético-disciplinar e imputar ao infrator uma suspensão de 180 (cento e oitenta) a 365</w:t>
      </w:r>
      <w:r>
        <w:rPr>
          <w:strike w:val="0"/>
        </w:rPr>
        <w:t> </w:t>
      </w:r>
      <w:r>
        <w:rPr>
          <w:strike/>
        </w:rPr>
        <w:t>(trezentos e sessenta e cinco dias), acrescida de multa no valor equivalente a 10 (dez) vezes o valor da</w:t>
      </w:r>
      <w:r>
        <w:rPr>
          <w:strike w:val="0"/>
        </w:rPr>
        <w:t> </w:t>
      </w:r>
      <w:r>
        <w:rPr>
          <w:strike/>
        </w:rPr>
        <w:t>anuidade.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20" w:right="127"/>
        <w:jc w:val="both"/>
      </w:pPr>
      <w:r>
        <w:rPr>
          <w:strike/>
        </w:rPr>
        <w:t>Art. 16. Os CAU/UF, após a publicação desta Resolução, deverão organizar, desenvolver, promover e</w:t>
      </w:r>
      <w:r>
        <w:rPr>
          <w:strike w:val="0"/>
        </w:rPr>
        <w:t> </w:t>
      </w:r>
      <w:r>
        <w:rPr>
          <w:strike/>
        </w:rPr>
        <w:t>manter sua divulgação, em conjunto com o Código de Ética e Disciplina do Conselho de Arquitetura e</w:t>
      </w:r>
      <w:r>
        <w:rPr>
          <w:strike w:val="0"/>
        </w:rPr>
        <w:t> </w:t>
      </w:r>
      <w:r>
        <w:rPr>
          <w:strike/>
        </w:rPr>
        <w:t>Urbanismo do Brasil, aos profissionais, às entidades de classe, às instituições de ensino, às sociedades</w:t>
      </w:r>
      <w:r>
        <w:rPr>
          <w:strike w:val="0"/>
        </w:rPr>
        <w:t> </w:t>
      </w:r>
      <w:r>
        <w:rPr>
          <w:strike/>
        </w:rPr>
        <w:t>civis e organizadas, ao poder público e ao público em geral.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  <w:spacing w:line="251" w:lineRule="exact" w:before="91"/>
      </w:pPr>
      <w:r>
        <w:rPr>
          <w:strike/>
        </w:rPr>
        <w:t>CAPÍTULO VII</w:t>
      </w:r>
    </w:p>
    <w:p>
      <w:pPr>
        <w:pStyle w:val="BodyText"/>
        <w:spacing w:line="251" w:lineRule="exact"/>
        <w:ind w:left="874" w:right="878"/>
        <w:jc w:val="center"/>
      </w:pPr>
      <w:r>
        <w:rPr>
          <w:strike/>
          <w:color w:val="365F91"/>
        </w:rPr>
        <w:t>(Incluído pela Resolução nº 86, de 2014)</w:t>
      </w:r>
    </w:p>
    <w:p>
      <w:pPr>
        <w:pStyle w:val="BodyText"/>
        <w:spacing w:before="6"/>
        <w:rPr>
          <w:sz w:val="14"/>
        </w:rPr>
      </w:pPr>
    </w:p>
    <w:p>
      <w:pPr>
        <w:pStyle w:val="Heading1"/>
        <w:spacing w:line="250" w:lineRule="exact" w:before="91"/>
        <w:ind w:right="878"/>
      </w:pPr>
      <w:r>
        <w:rPr>
          <w:strike/>
        </w:rPr>
        <w:t>DO CONCURSO DE INFRAÇÕES ÉTICO-DISCIPLINARES</w:t>
      </w:r>
    </w:p>
    <w:p>
      <w:pPr>
        <w:pStyle w:val="BodyText"/>
        <w:spacing w:line="250" w:lineRule="exact"/>
        <w:ind w:left="874" w:right="876"/>
        <w:jc w:val="center"/>
      </w:pPr>
      <w:r>
        <w:rPr>
          <w:strike/>
          <w:color w:val="365F91"/>
        </w:rPr>
        <w:t>(Incluído pela Resolução nº 86, de 2014)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  <w:spacing w:before="91"/>
        <w:ind w:left="120" w:right="0"/>
        <w:jc w:val="left"/>
      </w:pPr>
      <w:r>
        <w:rPr>
          <w:strike/>
        </w:rPr>
        <w:t>Concurso material</w:t>
      </w:r>
    </w:p>
    <w:p>
      <w:pPr>
        <w:pStyle w:val="BodyText"/>
        <w:spacing w:before="5"/>
        <w:rPr>
          <w:b/>
          <w:sz w:val="13"/>
        </w:rPr>
      </w:pPr>
    </w:p>
    <w:p>
      <w:pPr>
        <w:pStyle w:val="BodyText"/>
        <w:spacing w:before="92"/>
        <w:ind w:left="120" w:right="121"/>
        <w:jc w:val="both"/>
      </w:pPr>
      <w:r>
        <w:rPr>
          <w:strike/>
        </w:rPr>
        <w:t>Art. 16-A. Quando, em um mesmo processo, o profissional, mediante mais de uma ação ou omissão,</w:t>
      </w:r>
      <w:r>
        <w:rPr>
          <w:strike w:val="0"/>
        </w:rPr>
        <w:t> </w:t>
      </w:r>
      <w:r>
        <w:rPr>
          <w:strike/>
        </w:rPr>
        <w:t>pratica duas ou mais infrações ético-disciplinares, idênticas ou não, aplicam-se cumulativamente as</w:t>
      </w:r>
      <w:r>
        <w:rPr>
          <w:strike w:val="0"/>
        </w:rPr>
        <w:t> </w:t>
      </w:r>
      <w:r>
        <w:rPr>
          <w:strike/>
        </w:rPr>
        <w:t>sanções de mesma natureza em que haja incorrido, no caso de suspensão e multa. </w:t>
      </w:r>
      <w:r>
        <w:rPr>
          <w:strike/>
          <w:color w:val="365F91"/>
        </w:rPr>
        <w:t>(Incluído pela</w:t>
      </w:r>
      <w:r>
        <w:rPr>
          <w:strike w:val="0"/>
          <w:color w:val="365F91"/>
        </w:rPr>
        <w:t> </w:t>
      </w:r>
      <w:r>
        <w:rPr>
          <w:strike/>
          <w:color w:val="365F91"/>
        </w:rPr>
        <w:t>Resolução nº 86, de 2014)</w:t>
      </w:r>
    </w:p>
    <w:p>
      <w:pPr>
        <w:pStyle w:val="BodyText"/>
        <w:spacing w:before="8"/>
        <w:rPr>
          <w:sz w:val="14"/>
        </w:rPr>
      </w:pPr>
    </w:p>
    <w:p>
      <w:pPr>
        <w:pStyle w:val="Heading1"/>
        <w:ind w:left="120" w:right="0"/>
        <w:jc w:val="left"/>
      </w:pPr>
      <w:r>
        <w:rPr>
          <w:strike/>
        </w:rPr>
        <w:t>Concurso formal</w:t>
      </w:r>
    </w:p>
    <w:p>
      <w:pPr>
        <w:pStyle w:val="BodyText"/>
        <w:spacing w:before="5"/>
        <w:rPr>
          <w:b/>
          <w:sz w:val="13"/>
        </w:rPr>
      </w:pPr>
    </w:p>
    <w:p>
      <w:pPr>
        <w:pStyle w:val="BodyText"/>
        <w:spacing w:before="91"/>
        <w:ind w:left="120" w:right="123"/>
        <w:jc w:val="both"/>
      </w:pPr>
      <w:r>
        <w:rPr>
          <w:strike/>
        </w:rPr>
        <w:t>Art. 16-B. Quando, em um mesmo processo, o profissional, mediante uma só ação ou omissão, pratica</w:t>
      </w:r>
      <w:r>
        <w:rPr>
          <w:strike w:val="0"/>
        </w:rPr>
        <w:t> </w:t>
      </w:r>
      <w:r>
        <w:rPr>
          <w:strike/>
        </w:rPr>
        <w:t>duas ou mais infrações ético-disciplinares, idênticas ou não, aplica-se a mais grave das sanções cabíveis,</w:t>
      </w:r>
      <w:r>
        <w:rPr>
          <w:strike w:val="0"/>
        </w:rPr>
        <w:t> </w:t>
      </w:r>
      <w:r>
        <w:rPr>
          <w:strike/>
        </w:rPr>
        <w:t>dentre as de mesma natureza, ou, se iguais, somente uma delas, mas aumentada, em qualquer caso, de</w:t>
      </w:r>
      <w:r>
        <w:rPr>
          <w:strike w:val="0"/>
        </w:rPr>
        <w:t> </w:t>
      </w:r>
      <w:r>
        <w:rPr>
          <w:strike/>
        </w:rPr>
        <w:t>um sexto até metade, no caso de suspensão e multa. </w:t>
      </w:r>
      <w:r>
        <w:rPr>
          <w:strike/>
          <w:color w:val="365F91"/>
        </w:rPr>
        <w:t>(Incluído pela Resolução nº 86, de 2014)</w:t>
      </w:r>
    </w:p>
    <w:p>
      <w:pPr>
        <w:spacing w:after="0"/>
        <w:jc w:val="both"/>
        <w:sectPr>
          <w:pgSz w:w="11900" w:h="16850"/>
          <w:pgMar w:header="568" w:footer="894" w:top="1600" w:bottom="1240" w:left="1440" w:right="1000"/>
        </w:sectPr>
      </w:pPr>
    </w:p>
    <w:p>
      <w:pPr>
        <w:pStyle w:val="BodyText"/>
        <w:spacing w:before="81"/>
        <w:ind w:left="120"/>
      </w:pPr>
      <w:r>
        <w:rPr>
          <w:strike/>
        </w:rPr>
        <w:t>Parágrafo único. As sanções calculadas nos termos deste artigo não poderão ser superiores ao somatório</w:t>
      </w:r>
      <w:r>
        <w:rPr>
          <w:strike w:val="0"/>
        </w:rPr>
        <w:t> </w:t>
      </w:r>
      <w:r>
        <w:rPr>
          <w:strike/>
        </w:rPr>
        <w:t>de cada uma das sanções consideradas individualmente. </w:t>
      </w:r>
      <w:r>
        <w:rPr>
          <w:strike/>
          <w:color w:val="365F91"/>
        </w:rPr>
        <w:t>(Incluído pela Resolução nº 86, de 2014)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20"/>
      </w:pPr>
      <w:r>
        <w:rPr>
          <w:strike/>
        </w:rPr>
        <w:t>Art. 17. Esta Resolução entrará em vigor a partir da data da sua publicação.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874" w:right="876"/>
        <w:jc w:val="center"/>
      </w:pPr>
      <w:r>
        <w:rPr>
          <w:strike/>
        </w:rPr>
        <w:t>Brasília, 5 de outubro de 2013.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92"/>
        <w:ind w:left="874" w:right="877"/>
        <w:jc w:val="center"/>
      </w:pPr>
      <w:r>
        <w:rPr>
          <w:strike/>
        </w:rPr>
        <w:t>HAROLDO PINHEIRO VILLAR DE QUEIROZ</w:t>
      </w:r>
    </w:p>
    <w:p>
      <w:pPr>
        <w:pStyle w:val="BodyText"/>
        <w:spacing w:before="1"/>
        <w:ind w:left="874" w:right="875"/>
        <w:jc w:val="center"/>
      </w:pPr>
      <w:r>
        <w:rPr>
          <w:strike/>
        </w:rPr>
        <w:t>Presidente do CAU/BR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before="1"/>
        <w:ind w:left="756"/>
      </w:pPr>
      <w:r>
        <w:rPr>
          <w:strike/>
        </w:rPr>
        <w:t>(Publicada no Diário Oficial da União, Edição n° 211, Seção 1, de 30 de outubro de 2013)</w:t>
      </w:r>
    </w:p>
    <w:p>
      <w:pPr>
        <w:spacing w:after="0"/>
        <w:sectPr>
          <w:pgSz w:w="11900" w:h="16850"/>
          <w:pgMar w:header="568" w:footer="894" w:top="1600" w:bottom="1240" w:left="1440" w:right="1000"/>
        </w:sectPr>
      </w:pPr>
    </w:p>
    <w:p>
      <w:pPr>
        <w:pStyle w:val="Heading1"/>
        <w:spacing w:before="86"/>
        <w:ind w:left="4330" w:right="2288" w:hanging="2028"/>
        <w:jc w:val="left"/>
      </w:pPr>
      <w:r>
        <w:rPr>
          <w:strike/>
        </w:rPr>
        <w:t>RESOLUÇÃO N° 58, de 5 DE OUTUBRO DE 2013</w:t>
      </w:r>
      <w:r>
        <w:rPr>
          <w:strike w:val="0"/>
        </w:rPr>
        <w:t> </w:t>
      </w:r>
      <w:r>
        <w:rPr>
          <w:strike/>
        </w:rPr>
        <w:t>ANEXO</w:t>
      </w:r>
    </w:p>
    <w:p>
      <w:pPr>
        <w:pStyle w:val="BodyText"/>
        <w:spacing w:before="6"/>
        <w:rPr>
          <w:b/>
          <w:sz w:val="13"/>
        </w:rPr>
      </w:pPr>
    </w:p>
    <w:p>
      <w:pPr>
        <w:spacing w:line="252" w:lineRule="exact" w:before="92"/>
        <w:ind w:left="120" w:right="0" w:firstLine="0"/>
        <w:jc w:val="left"/>
        <w:rPr>
          <w:sz w:val="22"/>
        </w:rPr>
      </w:pPr>
      <w:r>
        <w:rPr>
          <w:b/>
          <w:strike/>
          <w:sz w:val="22"/>
        </w:rPr>
        <w:t>Intervalos de suspensão em dias: </w:t>
      </w:r>
      <w:r>
        <w:rPr>
          <w:strike/>
          <w:sz w:val="22"/>
        </w:rPr>
        <w:t>(30 a 120), (30 a 365), (60 a 180), (90 a 120), (120 a 240), (180 a</w:t>
      </w:r>
    </w:p>
    <w:p>
      <w:pPr>
        <w:pStyle w:val="BodyText"/>
        <w:spacing w:line="252" w:lineRule="exact"/>
        <w:ind w:left="120"/>
      </w:pPr>
      <w:r>
        <w:rPr>
          <w:strike/>
        </w:rPr>
        <w:t>365) e (240 a 365).</w:t>
      </w:r>
    </w:p>
    <w:p>
      <w:pPr>
        <w:pStyle w:val="BodyText"/>
        <w:spacing w:before="1"/>
        <w:rPr>
          <w:sz w:val="14"/>
        </w:rPr>
      </w:pPr>
    </w:p>
    <w:p>
      <w:pPr>
        <w:spacing w:before="91"/>
        <w:ind w:left="120" w:right="0" w:firstLine="0"/>
        <w:jc w:val="left"/>
        <w:rPr>
          <w:sz w:val="22"/>
        </w:rPr>
      </w:pPr>
      <w:r>
        <w:rPr>
          <w:b/>
          <w:strike/>
          <w:sz w:val="22"/>
        </w:rPr>
        <w:t>Multas em anuidades: </w:t>
      </w:r>
      <w:r>
        <w:rPr>
          <w:strike/>
          <w:sz w:val="22"/>
        </w:rPr>
        <w:t>(1 a 4), (1 a 10), (4 a 7) e (7 a 10).</w:t>
      </w:r>
    </w:p>
    <w:p>
      <w:pPr>
        <w:pStyle w:val="BodyText"/>
        <w:spacing w:before="1"/>
        <w:rPr>
          <w:sz w:val="14"/>
        </w:rPr>
      </w:pPr>
    </w:p>
    <w:p>
      <w:pPr>
        <w:spacing w:before="92"/>
        <w:ind w:left="120" w:right="0" w:firstLine="0"/>
        <w:jc w:val="left"/>
        <w:rPr>
          <w:sz w:val="22"/>
        </w:rPr>
      </w:pPr>
      <w:r>
        <w:rPr>
          <w:b/>
          <w:strike/>
          <w:sz w:val="22"/>
        </w:rPr>
        <w:t>Frações e intervalos atenuantes ou agravantes para multa e/ou suspensão: </w:t>
      </w:r>
      <w:r>
        <w:rPr>
          <w:strike/>
          <w:sz w:val="22"/>
        </w:rPr>
        <w:t>1/6, 1/3 e (1/6 a 1/3).</w:t>
      </w:r>
    </w:p>
    <w:p>
      <w:pPr>
        <w:pStyle w:val="BodyText"/>
        <w:spacing w:before="1"/>
        <w:rPr>
          <w:sz w:val="14"/>
        </w:rPr>
      </w:pPr>
    </w:p>
    <w:p>
      <w:pPr>
        <w:spacing w:before="91"/>
        <w:ind w:left="120" w:right="116" w:firstLine="0"/>
        <w:jc w:val="left"/>
        <w:rPr>
          <w:sz w:val="22"/>
        </w:rPr>
      </w:pPr>
      <w:r>
        <w:rPr>
          <w:b/>
          <w:strike/>
          <w:sz w:val="22"/>
        </w:rPr>
        <w:t>Frações, intervalos e limites das atenuantes ou agravantes para multa e/ou suspensão: </w:t>
      </w:r>
      <w:r>
        <w:rPr>
          <w:strike/>
          <w:sz w:val="22"/>
        </w:rPr>
        <w:t>1/6, 1/3, 2/3,</w:t>
      </w:r>
      <w:r>
        <w:rPr>
          <w:strike w:val="0"/>
          <w:sz w:val="22"/>
        </w:rPr>
        <w:t> </w:t>
      </w:r>
      <w:r>
        <w:rPr>
          <w:strike/>
          <w:sz w:val="22"/>
        </w:rPr>
        <w:t>(1/6 a 1/3) e limite máximo. </w:t>
      </w:r>
      <w:r>
        <w:rPr>
          <w:strike/>
          <w:color w:val="365F91"/>
          <w:sz w:val="22"/>
        </w:rPr>
        <w:t>(Redação dada pela Resolução nº 86, de 2014)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ind w:left="1675" w:right="1681" w:firstLine="4"/>
      </w:pPr>
      <w:r>
        <w:rPr>
          <w:strike/>
        </w:rPr>
        <w:t>INFRAÇÕES AO CÓDIGO DE ÉTICA E DISCIPLINA</w:t>
      </w:r>
      <w:r>
        <w:rPr>
          <w:strike w:val="0"/>
        </w:rPr>
        <w:t> </w:t>
      </w:r>
      <w:r>
        <w:rPr>
          <w:strike/>
        </w:rPr>
        <w:t>(RESOLUÇÃO CAU/BR Nº 52, DE 6 DE SETEMBRO DE 2013)</w:t>
      </w:r>
    </w:p>
    <w:p>
      <w:pPr>
        <w:pStyle w:val="BodyText"/>
        <w:spacing w:line="249" w:lineRule="exact"/>
        <w:ind w:left="874" w:right="878"/>
        <w:jc w:val="center"/>
      </w:pPr>
      <w:r>
        <w:rPr>
          <w:strike/>
          <w:color w:val="365F91"/>
        </w:rPr>
        <w:t>(Incluído pela Resolução nº 86, de 2014)</w:t>
      </w:r>
    </w:p>
    <w:p>
      <w:pPr>
        <w:pStyle w:val="BodyText"/>
        <w:spacing w:before="6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0"/>
        <w:gridCol w:w="1871"/>
        <w:gridCol w:w="1871"/>
        <w:gridCol w:w="1871"/>
        <w:gridCol w:w="1736"/>
      </w:tblGrid>
      <w:tr>
        <w:trPr>
          <w:trHeight w:val="522" w:hRule="atLeast"/>
        </w:trPr>
        <w:tc>
          <w:tcPr>
            <w:tcW w:w="9219" w:type="dxa"/>
            <w:gridSpan w:val="5"/>
          </w:tcPr>
          <w:p>
            <w:pPr>
              <w:pStyle w:val="TableParagraph"/>
              <w:spacing w:before="133"/>
              <w:ind w:left="3459" w:right="3098"/>
              <w:jc w:val="center"/>
              <w:rPr>
                <w:b/>
                <w:sz w:val="22"/>
              </w:rPr>
            </w:pPr>
            <w:r>
              <w:rPr>
                <w:b/>
                <w:strike/>
                <w:sz w:val="22"/>
              </w:rPr>
              <w:t>1. OBRIGAÇÕES GERAIS</w:t>
            </w:r>
          </w:p>
        </w:tc>
      </w:tr>
      <w:tr>
        <w:trPr>
          <w:trHeight w:val="253" w:hRule="atLeast"/>
        </w:trPr>
        <w:tc>
          <w:tcPr>
            <w:tcW w:w="9219" w:type="dxa"/>
            <w:gridSpan w:val="5"/>
          </w:tcPr>
          <w:p>
            <w:pPr>
              <w:pStyle w:val="TableParagraph"/>
              <w:spacing w:line="234" w:lineRule="exact"/>
              <w:ind w:left="3103" w:right="3098"/>
              <w:jc w:val="center"/>
              <w:rPr>
                <w:b/>
                <w:sz w:val="22"/>
              </w:rPr>
            </w:pPr>
            <w:r>
              <w:rPr>
                <w:b/>
                <w:strike/>
                <w:sz w:val="22"/>
              </w:rPr>
              <w:t>SANÇÕES</w:t>
            </w:r>
          </w:p>
        </w:tc>
      </w:tr>
      <w:tr>
        <w:trPr>
          <w:trHeight w:val="506" w:hRule="atLeast"/>
        </w:trPr>
        <w:tc>
          <w:tcPr>
            <w:tcW w:w="187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1.2. Regras:</w:t>
            </w:r>
          </w:p>
        </w:tc>
        <w:tc>
          <w:tcPr>
            <w:tcW w:w="1871" w:type="dxa"/>
          </w:tcPr>
          <w:p>
            <w:pPr>
              <w:pStyle w:val="TableParagraph"/>
              <w:spacing w:line="246" w:lineRule="exact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Advertência</w:t>
            </w:r>
          </w:p>
          <w:p>
            <w:pPr>
              <w:pStyle w:val="TableParagraph"/>
              <w:spacing w:line="240" w:lineRule="exact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(tipo)</w:t>
            </w:r>
          </w:p>
        </w:tc>
        <w:tc>
          <w:tcPr>
            <w:tcW w:w="1871" w:type="dxa"/>
          </w:tcPr>
          <w:p>
            <w:pPr>
              <w:pStyle w:val="TableParagraph"/>
              <w:spacing w:line="246" w:lineRule="exact"/>
              <w:ind w:left="466"/>
              <w:rPr>
                <w:sz w:val="22"/>
              </w:rPr>
            </w:pPr>
            <w:r>
              <w:rPr>
                <w:strike/>
                <w:sz w:val="22"/>
              </w:rPr>
              <w:t>Suspensão</w:t>
            </w:r>
          </w:p>
          <w:p>
            <w:pPr>
              <w:pStyle w:val="TableParagraph"/>
              <w:spacing w:line="240" w:lineRule="exact"/>
              <w:ind w:left="516"/>
              <w:rPr>
                <w:sz w:val="22"/>
              </w:rPr>
            </w:pPr>
            <w:r>
              <w:rPr>
                <w:strike/>
                <w:sz w:val="22"/>
              </w:rPr>
              <w:t>(em dias)</w:t>
            </w:r>
          </w:p>
        </w:tc>
        <w:tc>
          <w:tcPr>
            <w:tcW w:w="1871" w:type="dxa"/>
          </w:tcPr>
          <w:p>
            <w:pPr>
              <w:pStyle w:val="TableParagraph"/>
              <w:spacing w:line="246" w:lineRule="exact"/>
              <w:ind w:left="299"/>
              <w:rPr>
                <w:sz w:val="22"/>
              </w:rPr>
            </w:pPr>
            <w:r>
              <w:rPr>
                <w:strike/>
                <w:sz w:val="22"/>
              </w:rPr>
              <w:t>Cancelamento</w:t>
            </w:r>
          </w:p>
          <w:p>
            <w:pPr>
              <w:pStyle w:val="TableParagraph"/>
              <w:spacing w:line="240" w:lineRule="exact"/>
              <w:ind w:left="381"/>
              <w:rPr>
                <w:sz w:val="22"/>
              </w:rPr>
            </w:pPr>
            <w:r>
              <w:rPr>
                <w:strike/>
                <w:sz w:val="22"/>
              </w:rPr>
              <w:t>(do registro)</w:t>
            </w:r>
          </w:p>
        </w:tc>
        <w:tc>
          <w:tcPr>
            <w:tcW w:w="1736" w:type="dxa"/>
          </w:tcPr>
          <w:p>
            <w:pPr>
              <w:pStyle w:val="TableParagraph"/>
              <w:spacing w:line="246" w:lineRule="exact"/>
              <w:ind w:left="372" w:right="37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Multa</w:t>
            </w:r>
          </w:p>
          <w:p>
            <w:pPr>
              <w:pStyle w:val="TableParagraph"/>
              <w:spacing w:line="240" w:lineRule="exact"/>
              <w:ind w:left="372" w:right="37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(anuidade)</w:t>
            </w:r>
          </w:p>
        </w:tc>
      </w:tr>
      <w:tr>
        <w:trPr>
          <w:trHeight w:val="505" w:hRule="atLeast"/>
        </w:trPr>
        <w:tc>
          <w:tcPr>
            <w:tcW w:w="187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1.2.1.</w:t>
            </w:r>
          </w:p>
        </w:tc>
        <w:tc>
          <w:tcPr>
            <w:tcW w:w="1871" w:type="dxa"/>
          </w:tcPr>
          <w:p>
            <w:pPr>
              <w:pStyle w:val="TableParagraph"/>
              <w:spacing w:line="246" w:lineRule="exact"/>
              <w:ind w:left="315" w:right="31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40" w:lineRule="exact"/>
              <w:ind w:left="315" w:right="31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71" w:type="dxa"/>
          </w:tcPr>
          <w:p>
            <w:pPr>
              <w:pStyle w:val="TableParagraph"/>
              <w:spacing w:before="121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(30 a 120)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spacing w:before="121"/>
              <w:ind w:left="372" w:right="37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(1 a 4)</w:t>
            </w:r>
          </w:p>
        </w:tc>
      </w:tr>
      <w:tr>
        <w:trPr>
          <w:trHeight w:val="506" w:hRule="atLeast"/>
        </w:trPr>
        <w:tc>
          <w:tcPr>
            <w:tcW w:w="187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1.2.2.</w:t>
            </w:r>
          </w:p>
        </w:tc>
        <w:tc>
          <w:tcPr>
            <w:tcW w:w="1871" w:type="dxa"/>
          </w:tcPr>
          <w:p>
            <w:pPr>
              <w:pStyle w:val="TableParagraph"/>
              <w:spacing w:line="246" w:lineRule="exact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40" w:lineRule="exact"/>
              <w:ind w:left="315" w:right="31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spacing w:before="121"/>
              <w:ind w:left="372" w:right="37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(1 a 4)</w:t>
            </w:r>
          </w:p>
        </w:tc>
      </w:tr>
      <w:tr>
        <w:trPr>
          <w:trHeight w:val="505" w:hRule="atLeast"/>
        </w:trPr>
        <w:tc>
          <w:tcPr>
            <w:tcW w:w="187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1.2.3.</w:t>
            </w:r>
          </w:p>
        </w:tc>
        <w:tc>
          <w:tcPr>
            <w:tcW w:w="1871" w:type="dxa"/>
          </w:tcPr>
          <w:p>
            <w:pPr>
              <w:pStyle w:val="TableParagraph"/>
              <w:spacing w:line="246" w:lineRule="exact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40" w:lineRule="exact"/>
              <w:ind w:left="315" w:right="31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71" w:type="dxa"/>
          </w:tcPr>
          <w:p>
            <w:pPr>
              <w:pStyle w:val="TableParagraph"/>
              <w:spacing w:before="121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(30 a 365)</w:t>
            </w:r>
          </w:p>
        </w:tc>
        <w:tc>
          <w:tcPr>
            <w:tcW w:w="1871" w:type="dxa"/>
          </w:tcPr>
          <w:p>
            <w:pPr>
              <w:pStyle w:val="TableParagraph"/>
              <w:spacing w:before="121"/>
              <w:ind w:left="299"/>
              <w:rPr>
                <w:sz w:val="22"/>
              </w:rPr>
            </w:pPr>
            <w:r>
              <w:rPr>
                <w:strike/>
                <w:sz w:val="22"/>
              </w:rPr>
              <w:t>Cancelamento</w:t>
            </w:r>
          </w:p>
        </w:tc>
        <w:tc>
          <w:tcPr>
            <w:tcW w:w="1736" w:type="dxa"/>
          </w:tcPr>
          <w:p>
            <w:pPr>
              <w:pStyle w:val="TableParagraph"/>
              <w:spacing w:before="121"/>
              <w:ind w:left="372" w:right="37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(1 a 10)</w:t>
            </w:r>
          </w:p>
        </w:tc>
      </w:tr>
      <w:tr>
        <w:trPr>
          <w:trHeight w:val="506" w:hRule="atLeast"/>
        </w:trPr>
        <w:tc>
          <w:tcPr>
            <w:tcW w:w="187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1.2.4.</w:t>
            </w:r>
          </w:p>
        </w:tc>
        <w:tc>
          <w:tcPr>
            <w:tcW w:w="1871" w:type="dxa"/>
          </w:tcPr>
          <w:p>
            <w:pPr>
              <w:pStyle w:val="TableParagraph"/>
              <w:spacing w:line="246" w:lineRule="exact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40" w:lineRule="exact"/>
              <w:ind w:left="315" w:right="31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spacing w:before="121"/>
              <w:ind w:left="372" w:right="37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(4 a 7)</w:t>
            </w:r>
          </w:p>
        </w:tc>
      </w:tr>
      <w:tr>
        <w:trPr>
          <w:trHeight w:val="505" w:hRule="atLeast"/>
        </w:trPr>
        <w:tc>
          <w:tcPr>
            <w:tcW w:w="187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1.2.5.</w:t>
            </w:r>
          </w:p>
        </w:tc>
        <w:tc>
          <w:tcPr>
            <w:tcW w:w="1871" w:type="dxa"/>
          </w:tcPr>
          <w:p>
            <w:pPr>
              <w:pStyle w:val="TableParagraph"/>
              <w:spacing w:line="246" w:lineRule="exact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40" w:lineRule="exact"/>
              <w:ind w:left="315" w:right="31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71" w:type="dxa"/>
          </w:tcPr>
          <w:p>
            <w:pPr>
              <w:pStyle w:val="TableParagraph"/>
              <w:spacing w:before="121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(90 a 365)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spacing w:before="121"/>
              <w:ind w:left="372" w:right="37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(7 a 10)</w:t>
            </w:r>
          </w:p>
        </w:tc>
      </w:tr>
      <w:tr>
        <w:trPr>
          <w:trHeight w:val="251" w:hRule="atLeast"/>
        </w:trPr>
        <w:tc>
          <w:tcPr>
            <w:tcW w:w="187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1.2.6.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232" w:lineRule="exact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(30 a 120)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spacing w:line="232" w:lineRule="exact"/>
              <w:ind w:left="372" w:right="37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(1 a 4)</w:t>
            </w:r>
          </w:p>
        </w:tc>
      </w:tr>
      <w:tr>
        <w:trPr>
          <w:trHeight w:val="505" w:hRule="atLeast"/>
        </w:trPr>
        <w:tc>
          <w:tcPr>
            <w:tcW w:w="3741" w:type="dxa"/>
            <w:gridSpan w:val="2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1.3. Recomendações:</w:t>
            </w:r>
          </w:p>
        </w:tc>
        <w:tc>
          <w:tcPr>
            <w:tcW w:w="5478" w:type="dxa"/>
            <w:gridSpan w:val="3"/>
          </w:tcPr>
          <w:p>
            <w:pPr>
              <w:pStyle w:val="TableParagraph"/>
              <w:spacing w:line="247" w:lineRule="exact"/>
              <w:ind w:left="1627" w:right="1624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Fração ou Intervalo</w:t>
            </w:r>
          </w:p>
          <w:p>
            <w:pPr>
              <w:pStyle w:val="TableParagraph"/>
              <w:spacing w:line="238" w:lineRule="exact" w:before="1"/>
              <w:ind w:left="1627" w:right="1625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(atenuante ou agravante)</w:t>
            </w:r>
          </w:p>
        </w:tc>
      </w:tr>
      <w:tr>
        <w:trPr>
          <w:trHeight w:val="254" w:hRule="atLeast"/>
        </w:trPr>
        <w:tc>
          <w:tcPr>
            <w:tcW w:w="3741" w:type="dxa"/>
            <w:gridSpan w:val="2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1.3.1.</w:t>
            </w:r>
          </w:p>
        </w:tc>
        <w:tc>
          <w:tcPr>
            <w:tcW w:w="5478" w:type="dxa"/>
            <w:gridSpan w:val="3"/>
          </w:tcPr>
          <w:p>
            <w:pPr>
              <w:pStyle w:val="TableParagraph"/>
              <w:spacing w:line="234" w:lineRule="exact"/>
              <w:ind w:left="1626" w:right="1625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1/6</w:t>
            </w:r>
          </w:p>
        </w:tc>
      </w:tr>
      <w:tr>
        <w:trPr>
          <w:trHeight w:val="251" w:hRule="atLeast"/>
        </w:trPr>
        <w:tc>
          <w:tcPr>
            <w:tcW w:w="3741" w:type="dxa"/>
            <w:gridSpan w:val="2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1.3.2.</w:t>
            </w:r>
          </w:p>
        </w:tc>
        <w:tc>
          <w:tcPr>
            <w:tcW w:w="5478" w:type="dxa"/>
            <w:gridSpan w:val="3"/>
          </w:tcPr>
          <w:p>
            <w:pPr>
              <w:pStyle w:val="TableParagraph"/>
              <w:spacing w:line="232" w:lineRule="exact"/>
              <w:ind w:left="1626" w:right="1625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1/6</w:t>
            </w:r>
          </w:p>
        </w:tc>
      </w:tr>
      <w:tr>
        <w:trPr>
          <w:trHeight w:val="253" w:hRule="atLeast"/>
        </w:trPr>
        <w:tc>
          <w:tcPr>
            <w:tcW w:w="3741" w:type="dxa"/>
            <w:gridSpan w:val="2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1.3.3.</w:t>
            </w:r>
          </w:p>
        </w:tc>
        <w:tc>
          <w:tcPr>
            <w:tcW w:w="5478" w:type="dxa"/>
            <w:gridSpan w:val="3"/>
          </w:tcPr>
          <w:p>
            <w:pPr>
              <w:pStyle w:val="TableParagraph"/>
              <w:spacing w:line="234" w:lineRule="exact"/>
              <w:ind w:left="1627" w:right="1625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(1/6 a 1/3)</w:t>
            </w:r>
          </w:p>
        </w:tc>
      </w:tr>
      <w:tr>
        <w:trPr>
          <w:trHeight w:val="254" w:hRule="atLeast"/>
        </w:trPr>
        <w:tc>
          <w:tcPr>
            <w:tcW w:w="3741" w:type="dxa"/>
            <w:gridSpan w:val="2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1.3.4.</w:t>
            </w:r>
          </w:p>
        </w:tc>
        <w:tc>
          <w:tcPr>
            <w:tcW w:w="5478" w:type="dxa"/>
            <w:gridSpan w:val="3"/>
          </w:tcPr>
          <w:p>
            <w:pPr>
              <w:pStyle w:val="TableParagraph"/>
              <w:spacing w:line="234" w:lineRule="exact"/>
              <w:ind w:left="1626" w:right="1625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1/6</w:t>
            </w:r>
          </w:p>
        </w:tc>
      </w:tr>
      <w:tr>
        <w:trPr>
          <w:trHeight w:val="251" w:hRule="atLeast"/>
        </w:trPr>
        <w:tc>
          <w:tcPr>
            <w:tcW w:w="3741" w:type="dxa"/>
            <w:gridSpan w:val="2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1.3.5.</w:t>
            </w:r>
          </w:p>
        </w:tc>
        <w:tc>
          <w:tcPr>
            <w:tcW w:w="5478" w:type="dxa"/>
            <w:gridSpan w:val="3"/>
          </w:tcPr>
          <w:p>
            <w:pPr>
              <w:pStyle w:val="TableParagraph"/>
              <w:spacing w:line="232" w:lineRule="exact"/>
              <w:ind w:left="1626" w:right="1625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1/6</w:t>
            </w:r>
          </w:p>
        </w:tc>
      </w:tr>
      <w:tr>
        <w:trPr>
          <w:trHeight w:val="525" w:hRule="atLeast"/>
        </w:trPr>
        <w:tc>
          <w:tcPr>
            <w:tcW w:w="9219" w:type="dxa"/>
            <w:gridSpan w:val="5"/>
          </w:tcPr>
          <w:p>
            <w:pPr>
              <w:pStyle w:val="TableParagraph"/>
              <w:spacing w:before="135"/>
              <w:ind w:left="1833"/>
              <w:rPr>
                <w:b/>
                <w:sz w:val="22"/>
              </w:rPr>
            </w:pPr>
            <w:r>
              <w:rPr>
                <w:b/>
                <w:strike/>
                <w:sz w:val="22"/>
              </w:rPr>
              <w:t>2. OBRIGAÇÕES PARA COM O INTERESSE PÚBLICO</w:t>
            </w:r>
          </w:p>
        </w:tc>
      </w:tr>
      <w:tr>
        <w:trPr>
          <w:trHeight w:val="254" w:hRule="atLeast"/>
        </w:trPr>
        <w:tc>
          <w:tcPr>
            <w:tcW w:w="9219" w:type="dxa"/>
            <w:gridSpan w:val="5"/>
          </w:tcPr>
          <w:p>
            <w:pPr>
              <w:pStyle w:val="TableParagraph"/>
              <w:spacing w:line="234" w:lineRule="exact"/>
              <w:ind w:left="3103" w:right="3098"/>
              <w:jc w:val="center"/>
              <w:rPr>
                <w:b/>
                <w:sz w:val="22"/>
              </w:rPr>
            </w:pPr>
            <w:r>
              <w:rPr>
                <w:b/>
                <w:strike/>
                <w:sz w:val="22"/>
              </w:rPr>
              <w:t>SANÇÕES</w:t>
            </w:r>
          </w:p>
        </w:tc>
      </w:tr>
      <w:tr>
        <w:trPr>
          <w:trHeight w:val="505" w:hRule="atLeast"/>
        </w:trPr>
        <w:tc>
          <w:tcPr>
            <w:tcW w:w="187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2.2. Regras</w:t>
            </w:r>
          </w:p>
        </w:tc>
        <w:tc>
          <w:tcPr>
            <w:tcW w:w="1871" w:type="dxa"/>
          </w:tcPr>
          <w:p>
            <w:pPr>
              <w:pStyle w:val="TableParagraph"/>
              <w:spacing w:line="246" w:lineRule="exact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Advertência</w:t>
            </w:r>
          </w:p>
          <w:p>
            <w:pPr>
              <w:pStyle w:val="TableParagraph"/>
              <w:spacing w:line="240" w:lineRule="exact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(tipo)</w:t>
            </w:r>
          </w:p>
        </w:tc>
        <w:tc>
          <w:tcPr>
            <w:tcW w:w="1871" w:type="dxa"/>
          </w:tcPr>
          <w:p>
            <w:pPr>
              <w:pStyle w:val="TableParagraph"/>
              <w:spacing w:line="246" w:lineRule="exact"/>
              <w:ind w:left="464"/>
              <w:rPr>
                <w:sz w:val="22"/>
              </w:rPr>
            </w:pPr>
            <w:r>
              <w:rPr>
                <w:strike/>
                <w:sz w:val="22"/>
              </w:rPr>
              <w:t>Suspensão</w:t>
            </w:r>
          </w:p>
          <w:p>
            <w:pPr>
              <w:pStyle w:val="TableParagraph"/>
              <w:spacing w:line="240" w:lineRule="exact"/>
              <w:ind w:left="516"/>
              <w:rPr>
                <w:sz w:val="22"/>
              </w:rPr>
            </w:pPr>
            <w:r>
              <w:rPr>
                <w:strike/>
                <w:sz w:val="22"/>
              </w:rPr>
              <w:t>(em dias)</w:t>
            </w:r>
          </w:p>
        </w:tc>
        <w:tc>
          <w:tcPr>
            <w:tcW w:w="1871" w:type="dxa"/>
          </w:tcPr>
          <w:p>
            <w:pPr>
              <w:pStyle w:val="TableParagraph"/>
              <w:spacing w:line="246" w:lineRule="exact"/>
              <w:ind w:left="299"/>
              <w:rPr>
                <w:sz w:val="22"/>
              </w:rPr>
            </w:pPr>
            <w:r>
              <w:rPr>
                <w:strike/>
                <w:sz w:val="22"/>
              </w:rPr>
              <w:t>Cancelamento</w:t>
            </w:r>
          </w:p>
          <w:p>
            <w:pPr>
              <w:pStyle w:val="TableParagraph"/>
              <w:spacing w:line="240" w:lineRule="exact"/>
              <w:ind w:left="381"/>
              <w:rPr>
                <w:sz w:val="22"/>
              </w:rPr>
            </w:pPr>
            <w:r>
              <w:rPr>
                <w:strike/>
                <w:sz w:val="22"/>
              </w:rPr>
              <w:t>(do registro)</w:t>
            </w:r>
          </w:p>
        </w:tc>
        <w:tc>
          <w:tcPr>
            <w:tcW w:w="1736" w:type="dxa"/>
          </w:tcPr>
          <w:p>
            <w:pPr>
              <w:pStyle w:val="TableParagraph"/>
              <w:spacing w:line="246" w:lineRule="exact"/>
              <w:ind w:left="370" w:right="37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Multa</w:t>
            </w:r>
          </w:p>
          <w:p>
            <w:pPr>
              <w:pStyle w:val="TableParagraph"/>
              <w:spacing w:line="240" w:lineRule="exact"/>
              <w:ind w:left="372" w:right="37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(anuidade)</w:t>
            </w:r>
          </w:p>
        </w:tc>
      </w:tr>
      <w:tr>
        <w:trPr>
          <w:trHeight w:val="506" w:hRule="atLeast"/>
        </w:trPr>
        <w:tc>
          <w:tcPr>
            <w:tcW w:w="187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2.2.1.</w:t>
            </w:r>
          </w:p>
        </w:tc>
        <w:tc>
          <w:tcPr>
            <w:tcW w:w="1871" w:type="dxa"/>
          </w:tcPr>
          <w:p>
            <w:pPr>
              <w:pStyle w:val="TableParagraph"/>
              <w:spacing w:line="246" w:lineRule="exact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40" w:lineRule="exact"/>
              <w:ind w:left="315" w:right="31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187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2.2.2.</w:t>
            </w:r>
          </w:p>
        </w:tc>
        <w:tc>
          <w:tcPr>
            <w:tcW w:w="1871" w:type="dxa"/>
          </w:tcPr>
          <w:p>
            <w:pPr>
              <w:pStyle w:val="TableParagraph"/>
              <w:spacing w:line="246" w:lineRule="exact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40" w:lineRule="exact"/>
              <w:ind w:left="315" w:right="31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187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2.2.3.</w:t>
            </w:r>
          </w:p>
        </w:tc>
        <w:tc>
          <w:tcPr>
            <w:tcW w:w="1871" w:type="dxa"/>
          </w:tcPr>
          <w:p>
            <w:pPr>
              <w:pStyle w:val="TableParagraph"/>
              <w:spacing w:line="246" w:lineRule="exact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37" w:lineRule="exact"/>
              <w:ind w:left="315" w:right="31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187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2.2.4.</w:t>
            </w:r>
          </w:p>
        </w:tc>
        <w:tc>
          <w:tcPr>
            <w:tcW w:w="1871" w:type="dxa"/>
          </w:tcPr>
          <w:p>
            <w:pPr>
              <w:pStyle w:val="TableParagraph"/>
              <w:spacing w:line="234" w:lineRule="exact"/>
              <w:ind w:left="335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</w:tc>
        <w:tc>
          <w:tcPr>
            <w:tcW w:w="1871" w:type="dxa"/>
          </w:tcPr>
          <w:p>
            <w:pPr>
              <w:pStyle w:val="TableParagraph"/>
              <w:spacing w:line="234" w:lineRule="exact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(30 a 365)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spacing w:line="234" w:lineRule="exact"/>
              <w:ind w:left="372" w:right="37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(7 a 10)</w:t>
            </w:r>
          </w:p>
        </w:tc>
      </w:tr>
    </w:tbl>
    <w:p>
      <w:pPr>
        <w:spacing w:after="0" w:line="234" w:lineRule="exact"/>
        <w:jc w:val="center"/>
        <w:rPr>
          <w:sz w:val="22"/>
        </w:rPr>
        <w:sectPr>
          <w:pgSz w:w="11900" w:h="16850"/>
          <w:pgMar w:header="568" w:footer="894" w:top="1600" w:bottom="1240" w:left="1440" w:right="1000"/>
        </w:sectPr>
      </w:pP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6"/>
        <w:gridCol w:w="1842"/>
        <w:gridCol w:w="1842"/>
        <w:gridCol w:w="1905"/>
        <w:gridCol w:w="1739"/>
      </w:tblGrid>
      <w:tr>
        <w:trPr>
          <w:trHeight w:val="252" w:hRule="atLeast"/>
        </w:trPr>
        <w:tc>
          <w:tcPr>
            <w:tcW w:w="18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spacing w:line="232" w:lineRule="exact"/>
              <w:ind w:left="292" w:right="29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88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2.2.5.</w:t>
            </w:r>
          </w:p>
        </w:tc>
        <w:tc>
          <w:tcPr>
            <w:tcW w:w="1842" w:type="dxa"/>
          </w:tcPr>
          <w:p>
            <w:pPr>
              <w:pStyle w:val="TableParagraph"/>
              <w:spacing w:line="247" w:lineRule="exact"/>
              <w:ind w:left="290" w:right="29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38" w:lineRule="exact" w:before="1"/>
              <w:ind w:left="292" w:right="29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1886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2.2.6.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spacing w:line="234" w:lineRule="exact"/>
              <w:ind w:left="300" w:right="24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(180 a 365)</w:t>
            </w:r>
          </w:p>
        </w:tc>
        <w:tc>
          <w:tcPr>
            <w:tcW w:w="1905" w:type="dxa"/>
          </w:tcPr>
          <w:p>
            <w:pPr>
              <w:pStyle w:val="TableParagraph"/>
              <w:spacing w:line="234" w:lineRule="exact"/>
              <w:ind w:left="285" w:right="237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Cancelamento</w:t>
            </w:r>
          </w:p>
        </w:tc>
        <w:tc>
          <w:tcPr>
            <w:tcW w:w="1739" w:type="dxa"/>
          </w:tcPr>
          <w:p>
            <w:pPr>
              <w:pStyle w:val="TableParagraph"/>
              <w:spacing w:line="234" w:lineRule="exact"/>
              <w:ind w:right="513"/>
              <w:jc w:val="right"/>
              <w:rPr>
                <w:sz w:val="22"/>
              </w:rPr>
            </w:pPr>
            <w:r>
              <w:rPr>
                <w:strike/>
                <w:sz w:val="22"/>
              </w:rPr>
              <w:t>(7 a 10)</w:t>
            </w:r>
          </w:p>
        </w:tc>
      </w:tr>
      <w:tr>
        <w:trPr>
          <w:trHeight w:val="505" w:hRule="atLeast"/>
        </w:trPr>
        <w:tc>
          <w:tcPr>
            <w:tcW w:w="188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2.2.7.</w:t>
            </w:r>
          </w:p>
        </w:tc>
        <w:tc>
          <w:tcPr>
            <w:tcW w:w="1842" w:type="dxa"/>
          </w:tcPr>
          <w:p>
            <w:pPr>
              <w:pStyle w:val="TableParagraph"/>
              <w:spacing w:line="246" w:lineRule="exact"/>
              <w:ind w:left="290" w:right="29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40" w:lineRule="exact"/>
              <w:ind w:left="292" w:right="29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42" w:type="dxa"/>
          </w:tcPr>
          <w:p>
            <w:pPr>
              <w:pStyle w:val="TableParagraph"/>
              <w:spacing w:before="121"/>
              <w:ind w:left="300" w:right="24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(30 a 365)</w:t>
            </w:r>
          </w:p>
        </w:tc>
        <w:tc>
          <w:tcPr>
            <w:tcW w:w="19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121"/>
              <w:ind w:right="513"/>
              <w:jc w:val="right"/>
              <w:rPr>
                <w:sz w:val="22"/>
              </w:rPr>
            </w:pPr>
            <w:r>
              <w:rPr>
                <w:strike/>
                <w:sz w:val="22"/>
              </w:rPr>
              <w:t>(1 a 10)</w:t>
            </w:r>
          </w:p>
        </w:tc>
      </w:tr>
      <w:tr>
        <w:trPr>
          <w:trHeight w:val="505" w:hRule="atLeast"/>
        </w:trPr>
        <w:tc>
          <w:tcPr>
            <w:tcW w:w="188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2.2.8.</w:t>
            </w:r>
          </w:p>
        </w:tc>
        <w:tc>
          <w:tcPr>
            <w:tcW w:w="1842" w:type="dxa"/>
          </w:tcPr>
          <w:p>
            <w:pPr>
              <w:pStyle w:val="TableParagraph"/>
              <w:spacing w:line="246" w:lineRule="exact"/>
              <w:ind w:left="290" w:right="29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40" w:lineRule="exact"/>
              <w:ind w:left="292" w:right="29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121"/>
              <w:ind w:left="583"/>
              <w:rPr>
                <w:sz w:val="22"/>
              </w:rPr>
            </w:pPr>
            <w:r>
              <w:rPr>
                <w:strike/>
                <w:sz w:val="22"/>
              </w:rPr>
              <w:t>(1 a 4)</w:t>
            </w:r>
          </w:p>
        </w:tc>
      </w:tr>
      <w:tr>
        <w:trPr>
          <w:trHeight w:val="506" w:hRule="atLeast"/>
        </w:trPr>
        <w:tc>
          <w:tcPr>
            <w:tcW w:w="3728" w:type="dxa"/>
            <w:gridSpan w:val="2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2.3. Recomendações:</w:t>
            </w:r>
          </w:p>
        </w:tc>
        <w:tc>
          <w:tcPr>
            <w:tcW w:w="5486" w:type="dxa"/>
            <w:gridSpan w:val="3"/>
          </w:tcPr>
          <w:p>
            <w:pPr>
              <w:pStyle w:val="TableParagraph"/>
              <w:spacing w:line="246" w:lineRule="exact"/>
              <w:ind w:left="1640" w:right="1619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Fração ou Intervalo</w:t>
            </w:r>
          </w:p>
          <w:p>
            <w:pPr>
              <w:pStyle w:val="TableParagraph"/>
              <w:spacing w:line="240" w:lineRule="exact"/>
              <w:ind w:left="1640" w:right="162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(atenuante ou agravante)</w:t>
            </w:r>
          </w:p>
        </w:tc>
      </w:tr>
      <w:tr>
        <w:trPr>
          <w:trHeight w:val="251" w:hRule="atLeast"/>
        </w:trPr>
        <w:tc>
          <w:tcPr>
            <w:tcW w:w="3728" w:type="dxa"/>
            <w:gridSpan w:val="2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2.3.1.</w:t>
            </w:r>
          </w:p>
        </w:tc>
        <w:tc>
          <w:tcPr>
            <w:tcW w:w="5486" w:type="dxa"/>
            <w:gridSpan w:val="3"/>
          </w:tcPr>
          <w:p>
            <w:pPr>
              <w:pStyle w:val="TableParagraph"/>
              <w:spacing w:line="232" w:lineRule="exact"/>
              <w:ind w:left="1639" w:right="162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1/6</w:t>
            </w:r>
          </w:p>
        </w:tc>
      </w:tr>
      <w:tr>
        <w:trPr>
          <w:trHeight w:val="253" w:hRule="atLeast"/>
        </w:trPr>
        <w:tc>
          <w:tcPr>
            <w:tcW w:w="3728" w:type="dxa"/>
            <w:gridSpan w:val="2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2.3.2.</w:t>
            </w:r>
          </w:p>
        </w:tc>
        <w:tc>
          <w:tcPr>
            <w:tcW w:w="5486" w:type="dxa"/>
            <w:gridSpan w:val="3"/>
          </w:tcPr>
          <w:p>
            <w:pPr>
              <w:pStyle w:val="TableParagraph"/>
              <w:spacing w:line="234" w:lineRule="exact"/>
              <w:ind w:left="1640" w:right="162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(1/6 a 1/3)</w:t>
            </w:r>
          </w:p>
        </w:tc>
      </w:tr>
      <w:tr>
        <w:trPr>
          <w:trHeight w:val="254" w:hRule="atLeast"/>
        </w:trPr>
        <w:tc>
          <w:tcPr>
            <w:tcW w:w="3728" w:type="dxa"/>
            <w:gridSpan w:val="2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2.3.3.</w:t>
            </w:r>
          </w:p>
        </w:tc>
        <w:tc>
          <w:tcPr>
            <w:tcW w:w="5486" w:type="dxa"/>
            <w:gridSpan w:val="3"/>
          </w:tcPr>
          <w:p>
            <w:pPr>
              <w:pStyle w:val="TableParagraph"/>
              <w:spacing w:line="234" w:lineRule="exact"/>
              <w:ind w:left="1640" w:right="162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(1/6 a 1/3)</w:t>
            </w:r>
          </w:p>
        </w:tc>
      </w:tr>
      <w:tr>
        <w:trPr>
          <w:trHeight w:val="252" w:hRule="atLeast"/>
        </w:trPr>
        <w:tc>
          <w:tcPr>
            <w:tcW w:w="3728" w:type="dxa"/>
            <w:gridSpan w:val="2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2.3.4.</w:t>
            </w:r>
          </w:p>
        </w:tc>
        <w:tc>
          <w:tcPr>
            <w:tcW w:w="5486" w:type="dxa"/>
            <w:gridSpan w:val="3"/>
          </w:tcPr>
          <w:p>
            <w:pPr>
              <w:pStyle w:val="TableParagraph"/>
              <w:spacing w:line="232" w:lineRule="exact"/>
              <w:ind w:left="1639" w:right="162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1/6</w:t>
            </w:r>
          </w:p>
        </w:tc>
      </w:tr>
      <w:tr>
        <w:trPr>
          <w:trHeight w:val="254" w:hRule="atLeast"/>
        </w:trPr>
        <w:tc>
          <w:tcPr>
            <w:tcW w:w="3728" w:type="dxa"/>
            <w:gridSpan w:val="2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2.3.5.</w:t>
            </w:r>
          </w:p>
        </w:tc>
        <w:tc>
          <w:tcPr>
            <w:tcW w:w="5486" w:type="dxa"/>
            <w:gridSpan w:val="3"/>
          </w:tcPr>
          <w:p>
            <w:pPr>
              <w:pStyle w:val="TableParagraph"/>
              <w:spacing w:line="234" w:lineRule="exact"/>
              <w:ind w:left="1639" w:right="162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1/6</w:t>
            </w:r>
          </w:p>
        </w:tc>
      </w:tr>
      <w:tr>
        <w:trPr>
          <w:trHeight w:val="251" w:hRule="atLeast"/>
        </w:trPr>
        <w:tc>
          <w:tcPr>
            <w:tcW w:w="3728" w:type="dxa"/>
            <w:gridSpan w:val="2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2.3.6.</w:t>
            </w:r>
          </w:p>
        </w:tc>
        <w:tc>
          <w:tcPr>
            <w:tcW w:w="5486" w:type="dxa"/>
            <w:gridSpan w:val="3"/>
          </w:tcPr>
          <w:p>
            <w:pPr>
              <w:pStyle w:val="TableParagraph"/>
              <w:spacing w:line="232" w:lineRule="exact"/>
              <w:ind w:left="1639" w:right="162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1/6</w:t>
            </w:r>
          </w:p>
        </w:tc>
      </w:tr>
      <w:tr>
        <w:trPr>
          <w:trHeight w:val="597" w:hRule="atLeast"/>
        </w:trPr>
        <w:tc>
          <w:tcPr>
            <w:tcW w:w="9214" w:type="dxa"/>
            <w:gridSpan w:val="5"/>
          </w:tcPr>
          <w:p>
            <w:pPr>
              <w:pStyle w:val="TableParagraph"/>
              <w:spacing w:before="171"/>
              <w:ind w:left="2124"/>
              <w:rPr>
                <w:b/>
                <w:sz w:val="22"/>
              </w:rPr>
            </w:pPr>
            <w:r>
              <w:rPr>
                <w:b/>
                <w:strike/>
                <w:sz w:val="22"/>
              </w:rPr>
              <w:t>3. OBRIGAÇÕES PARA COM O CONTRATANTE</w:t>
            </w:r>
          </w:p>
        </w:tc>
      </w:tr>
      <w:tr>
        <w:trPr>
          <w:trHeight w:val="277" w:hRule="atLeast"/>
        </w:trPr>
        <w:tc>
          <w:tcPr>
            <w:tcW w:w="9214" w:type="dxa"/>
            <w:gridSpan w:val="5"/>
          </w:tcPr>
          <w:p>
            <w:pPr>
              <w:pStyle w:val="TableParagraph"/>
              <w:spacing w:line="248" w:lineRule="exact" w:before="10"/>
              <w:ind w:left="4067" w:right="4057"/>
              <w:jc w:val="center"/>
              <w:rPr>
                <w:b/>
                <w:sz w:val="22"/>
              </w:rPr>
            </w:pPr>
            <w:r>
              <w:rPr>
                <w:b/>
                <w:strike/>
                <w:sz w:val="22"/>
              </w:rPr>
              <w:t>SANÇÕES</w:t>
            </w:r>
          </w:p>
        </w:tc>
      </w:tr>
      <w:tr>
        <w:trPr>
          <w:trHeight w:val="505" w:hRule="atLeast"/>
        </w:trPr>
        <w:tc>
          <w:tcPr>
            <w:tcW w:w="1886" w:type="dxa"/>
          </w:tcPr>
          <w:p>
            <w:pPr>
              <w:pStyle w:val="TableParagraph"/>
              <w:spacing w:before="121"/>
              <w:ind w:left="422"/>
              <w:rPr>
                <w:sz w:val="22"/>
              </w:rPr>
            </w:pPr>
            <w:r>
              <w:rPr>
                <w:strike/>
                <w:sz w:val="22"/>
              </w:rPr>
              <w:t>3.2. Regras:</w:t>
            </w:r>
          </w:p>
        </w:tc>
        <w:tc>
          <w:tcPr>
            <w:tcW w:w="1842" w:type="dxa"/>
          </w:tcPr>
          <w:p>
            <w:pPr>
              <w:pStyle w:val="TableParagraph"/>
              <w:spacing w:line="246" w:lineRule="exact"/>
              <w:ind w:left="300" w:right="28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Advertência</w:t>
            </w:r>
          </w:p>
          <w:p>
            <w:pPr>
              <w:pStyle w:val="TableParagraph"/>
              <w:spacing w:line="240" w:lineRule="exact"/>
              <w:ind w:left="300" w:right="28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(tipo)</w:t>
            </w:r>
          </w:p>
        </w:tc>
        <w:tc>
          <w:tcPr>
            <w:tcW w:w="1842" w:type="dxa"/>
          </w:tcPr>
          <w:p>
            <w:pPr>
              <w:pStyle w:val="TableParagraph"/>
              <w:spacing w:line="246" w:lineRule="exact"/>
              <w:ind w:left="431"/>
              <w:rPr>
                <w:sz w:val="22"/>
              </w:rPr>
            </w:pPr>
            <w:r>
              <w:rPr>
                <w:strike/>
                <w:sz w:val="22"/>
              </w:rPr>
              <w:t>Suspensão</w:t>
            </w:r>
          </w:p>
          <w:p>
            <w:pPr>
              <w:pStyle w:val="TableParagraph"/>
              <w:spacing w:line="240" w:lineRule="exact"/>
              <w:ind w:left="484"/>
              <w:rPr>
                <w:sz w:val="22"/>
              </w:rPr>
            </w:pPr>
            <w:r>
              <w:rPr>
                <w:strike/>
                <w:sz w:val="22"/>
              </w:rPr>
              <w:t>(em dias)</w:t>
            </w:r>
          </w:p>
        </w:tc>
        <w:tc>
          <w:tcPr>
            <w:tcW w:w="1905" w:type="dxa"/>
          </w:tcPr>
          <w:p>
            <w:pPr>
              <w:pStyle w:val="TableParagraph"/>
              <w:spacing w:line="246" w:lineRule="exact"/>
              <w:ind w:left="303"/>
              <w:rPr>
                <w:sz w:val="22"/>
              </w:rPr>
            </w:pPr>
            <w:r>
              <w:rPr>
                <w:strike/>
                <w:sz w:val="22"/>
              </w:rPr>
              <w:t>Cancelamento</w:t>
            </w:r>
          </w:p>
          <w:p>
            <w:pPr>
              <w:pStyle w:val="TableParagraph"/>
              <w:spacing w:line="240" w:lineRule="exact"/>
              <w:ind w:left="385"/>
              <w:rPr>
                <w:sz w:val="22"/>
              </w:rPr>
            </w:pPr>
            <w:r>
              <w:rPr>
                <w:strike/>
                <w:sz w:val="22"/>
              </w:rPr>
              <w:t>(do registro)</w:t>
            </w:r>
          </w:p>
        </w:tc>
        <w:tc>
          <w:tcPr>
            <w:tcW w:w="1739" w:type="dxa"/>
          </w:tcPr>
          <w:p>
            <w:pPr>
              <w:pStyle w:val="TableParagraph"/>
              <w:spacing w:line="246" w:lineRule="exact"/>
              <w:ind w:left="375" w:right="37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Multa</w:t>
            </w:r>
          </w:p>
          <w:p>
            <w:pPr>
              <w:pStyle w:val="TableParagraph"/>
              <w:spacing w:line="240" w:lineRule="exact"/>
              <w:ind w:left="376" w:right="37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(anuidade)</w:t>
            </w:r>
          </w:p>
        </w:tc>
      </w:tr>
      <w:tr>
        <w:trPr>
          <w:trHeight w:val="506" w:hRule="atLeast"/>
        </w:trPr>
        <w:tc>
          <w:tcPr>
            <w:tcW w:w="1886" w:type="dxa"/>
          </w:tcPr>
          <w:p>
            <w:pPr>
              <w:pStyle w:val="TableParagraph"/>
              <w:spacing w:before="121"/>
              <w:ind w:left="683" w:right="657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3.2.1.</w:t>
            </w:r>
          </w:p>
        </w:tc>
        <w:tc>
          <w:tcPr>
            <w:tcW w:w="1842" w:type="dxa"/>
          </w:tcPr>
          <w:p>
            <w:pPr>
              <w:pStyle w:val="TableParagraph"/>
              <w:spacing w:line="246" w:lineRule="exact"/>
              <w:ind w:left="300" w:right="281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40" w:lineRule="exact"/>
              <w:ind w:left="300" w:right="284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42" w:type="dxa"/>
          </w:tcPr>
          <w:p>
            <w:pPr>
              <w:pStyle w:val="TableParagraph"/>
              <w:spacing w:before="121"/>
              <w:ind w:left="254" w:right="29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(60 a 180)</w:t>
            </w:r>
          </w:p>
        </w:tc>
        <w:tc>
          <w:tcPr>
            <w:tcW w:w="19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121"/>
              <w:ind w:left="578"/>
              <w:rPr>
                <w:sz w:val="22"/>
              </w:rPr>
            </w:pPr>
            <w:r>
              <w:rPr>
                <w:strike/>
                <w:sz w:val="22"/>
              </w:rPr>
              <w:t>(4 a 7)</w:t>
            </w:r>
          </w:p>
        </w:tc>
      </w:tr>
      <w:tr>
        <w:trPr>
          <w:trHeight w:val="505" w:hRule="atLeast"/>
        </w:trPr>
        <w:tc>
          <w:tcPr>
            <w:tcW w:w="1886" w:type="dxa"/>
          </w:tcPr>
          <w:p>
            <w:pPr>
              <w:pStyle w:val="TableParagraph"/>
              <w:spacing w:before="121"/>
              <w:ind w:left="683" w:right="657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3.2.2.</w:t>
            </w:r>
          </w:p>
        </w:tc>
        <w:tc>
          <w:tcPr>
            <w:tcW w:w="1842" w:type="dxa"/>
          </w:tcPr>
          <w:p>
            <w:pPr>
              <w:pStyle w:val="TableParagraph"/>
              <w:spacing w:line="246" w:lineRule="exact"/>
              <w:ind w:left="300" w:right="281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40" w:lineRule="exact"/>
              <w:ind w:left="300" w:right="284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1886" w:type="dxa"/>
          </w:tcPr>
          <w:p>
            <w:pPr>
              <w:pStyle w:val="TableParagraph"/>
              <w:spacing w:before="121"/>
              <w:ind w:left="683" w:right="657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3.2.3.</w:t>
            </w:r>
          </w:p>
        </w:tc>
        <w:tc>
          <w:tcPr>
            <w:tcW w:w="1842" w:type="dxa"/>
          </w:tcPr>
          <w:p>
            <w:pPr>
              <w:pStyle w:val="TableParagraph"/>
              <w:spacing w:line="246" w:lineRule="exact"/>
              <w:ind w:left="300" w:right="281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40" w:lineRule="exact"/>
              <w:ind w:left="300" w:right="284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1886" w:type="dxa"/>
          </w:tcPr>
          <w:p>
            <w:pPr>
              <w:pStyle w:val="TableParagraph"/>
              <w:spacing w:before="121"/>
              <w:ind w:left="683" w:right="657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3.2.4.</w:t>
            </w:r>
          </w:p>
        </w:tc>
        <w:tc>
          <w:tcPr>
            <w:tcW w:w="1842" w:type="dxa"/>
          </w:tcPr>
          <w:p>
            <w:pPr>
              <w:pStyle w:val="TableParagraph"/>
              <w:spacing w:line="246" w:lineRule="exact"/>
              <w:ind w:left="300" w:right="281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40" w:lineRule="exact"/>
              <w:ind w:left="300" w:right="284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42" w:type="dxa"/>
          </w:tcPr>
          <w:p>
            <w:pPr>
              <w:pStyle w:val="TableParagraph"/>
              <w:spacing w:before="121"/>
              <w:ind w:left="254" w:right="29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(60 a 180)</w:t>
            </w:r>
          </w:p>
        </w:tc>
        <w:tc>
          <w:tcPr>
            <w:tcW w:w="19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121"/>
              <w:ind w:left="578"/>
              <w:rPr>
                <w:sz w:val="22"/>
              </w:rPr>
            </w:pPr>
            <w:r>
              <w:rPr>
                <w:strike/>
                <w:sz w:val="22"/>
              </w:rPr>
              <w:t>(4 a 7)</w:t>
            </w:r>
          </w:p>
        </w:tc>
      </w:tr>
      <w:tr>
        <w:trPr>
          <w:trHeight w:val="506" w:hRule="atLeast"/>
        </w:trPr>
        <w:tc>
          <w:tcPr>
            <w:tcW w:w="1886" w:type="dxa"/>
          </w:tcPr>
          <w:p>
            <w:pPr>
              <w:pStyle w:val="TableParagraph"/>
              <w:spacing w:before="121"/>
              <w:ind w:left="683" w:right="657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3.2.5.</w:t>
            </w:r>
          </w:p>
        </w:tc>
        <w:tc>
          <w:tcPr>
            <w:tcW w:w="1842" w:type="dxa"/>
          </w:tcPr>
          <w:p>
            <w:pPr>
              <w:pStyle w:val="TableParagraph"/>
              <w:spacing w:line="246" w:lineRule="exact"/>
              <w:ind w:left="300" w:right="281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40" w:lineRule="exact"/>
              <w:ind w:left="300" w:right="284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42" w:type="dxa"/>
          </w:tcPr>
          <w:p>
            <w:pPr>
              <w:pStyle w:val="TableParagraph"/>
              <w:spacing w:before="121"/>
              <w:ind w:left="254" w:right="29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(30 a 120)</w:t>
            </w:r>
          </w:p>
        </w:tc>
        <w:tc>
          <w:tcPr>
            <w:tcW w:w="19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121"/>
              <w:ind w:left="578"/>
              <w:rPr>
                <w:sz w:val="22"/>
              </w:rPr>
            </w:pPr>
            <w:r>
              <w:rPr>
                <w:strike/>
                <w:sz w:val="22"/>
              </w:rPr>
              <w:t>(1 a 4)</w:t>
            </w:r>
          </w:p>
        </w:tc>
      </w:tr>
      <w:tr>
        <w:trPr>
          <w:trHeight w:val="505" w:hRule="atLeast"/>
        </w:trPr>
        <w:tc>
          <w:tcPr>
            <w:tcW w:w="1886" w:type="dxa"/>
          </w:tcPr>
          <w:p>
            <w:pPr>
              <w:pStyle w:val="TableParagraph"/>
              <w:spacing w:before="121"/>
              <w:ind w:left="683" w:right="657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3.2.6.</w:t>
            </w:r>
          </w:p>
        </w:tc>
        <w:tc>
          <w:tcPr>
            <w:tcW w:w="1842" w:type="dxa"/>
          </w:tcPr>
          <w:p>
            <w:pPr>
              <w:pStyle w:val="TableParagraph"/>
              <w:spacing w:line="246" w:lineRule="exact"/>
              <w:ind w:left="300" w:right="281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40" w:lineRule="exact"/>
              <w:ind w:left="300" w:right="284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1886" w:type="dxa"/>
          </w:tcPr>
          <w:p>
            <w:pPr>
              <w:pStyle w:val="TableParagraph"/>
              <w:spacing w:before="121"/>
              <w:ind w:left="683" w:right="657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3.2.7.</w:t>
            </w:r>
          </w:p>
        </w:tc>
        <w:tc>
          <w:tcPr>
            <w:tcW w:w="1842" w:type="dxa"/>
          </w:tcPr>
          <w:p>
            <w:pPr>
              <w:pStyle w:val="TableParagraph"/>
              <w:spacing w:line="246" w:lineRule="exact"/>
              <w:ind w:left="300" w:right="281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40" w:lineRule="exact"/>
              <w:ind w:left="300" w:right="284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42" w:type="dxa"/>
          </w:tcPr>
          <w:p>
            <w:pPr>
              <w:pStyle w:val="TableParagraph"/>
              <w:spacing w:before="121"/>
              <w:ind w:left="254" w:right="29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(30 a 120)</w:t>
            </w:r>
          </w:p>
        </w:tc>
        <w:tc>
          <w:tcPr>
            <w:tcW w:w="19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121"/>
              <w:ind w:left="578"/>
              <w:rPr>
                <w:sz w:val="22"/>
              </w:rPr>
            </w:pPr>
            <w:r>
              <w:rPr>
                <w:strike/>
                <w:sz w:val="22"/>
              </w:rPr>
              <w:t>(1 a 4)</w:t>
            </w:r>
          </w:p>
        </w:tc>
      </w:tr>
      <w:tr>
        <w:trPr>
          <w:trHeight w:val="505" w:hRule="atLeast"/>
        </w:trPr>
        <w:tc>
          <w:tcPr>
            <w:tcW w:w="1886" w:type="dxa"/>
          </w:tcPr>
          <w:p>
            <w:pPr>
              <w:pStyle w:val="TableParagraph"/>
              <w:spacing w:before="121"/>
              <w:ind w:left="683" w:right="657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3.2.8.</w:t>
            </w:r>
          </w:p>
        </w:tc>
        <w:tc>
          <w:tcPr>
            <w:tcW w:w="1842" w:type="dxa"/>
          </w:tcPr>
          <w:p>
            <w:pPr>
              <w:pStyle w:val="TableParagraph"/>
              <w:spacing w:line="246" w:lineRule="exact"/>
              <w:ind w:left="300" w:right="281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40" w:lineRule="exact"/>
              <w:ind w:left="300" w:right="284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42" w:type="dxa"/>
          </w:tcPr>
          <w:p>
            <w:pPr>
              <w:pStyle w:val="TableParagraph"/>
              <w:spacing w:before="121"/>
              <w:ind w:left="254" w:right="29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(30 a 120)</w:t>
            </w:r>
          </w:p>
        </w:tc>
        <w:tc>
          <w:tcPr>
            <w:tcW w:w="19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121"/>
              <w:ind w:left="578"/>
              <w:rPr>
                <w:sz w:val="22"/>
              </w:rPr>
            </w:pPr>
            <w:r>
              <w:rPr>
                <w:strike/>
                <w:sz w:val="22"/>
              </w:rPr>
              <w:t>(1 a 4)</w:t>
            </w:r>
          </w:p>
        </w:tc>
      </w:tr>
      <w:tr>
        <w:trPr>
          <w:trHeight w:val="277" w:hRule="atLeast"/>
        </w:trPr>
        <w:tc>
          <w:tcPr>
            <w:tcW w:w="1886" w:type="dxa"/>
          </w:tcPr>
          <w:p>
            <w:pPr>
              <w:pStyle w:val="TableParagraph"/>
              <w:spacing w:line="252" w:lineRule="exact" w:before="5"/>
              <w:ind w:left="683" w:right="657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3.2.9.</w:t>
            </w:r>
          </w:p>
        </w:tc>
        <w:tc>
          <w:tcPr>
            <w:tcW w:w="1842" w:type="dxa"/>
          </w:tcPr>
          <w:p>
            <w:pPr>
              <w:pStyle w:val="TableParagraph"/>
              <w:spacing w:line="252" w:lineRule="exact" w:before="5"/>
              <w:ind w:left="300" w:right="284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42" w:type="dxa"/>
          </w:tcPr>
          <w:p>
            <w:pPr>
              <w:pStyle w:val="TableParagraph"/>
              <w:spacing w:line="252" w:lineRule="exact" w:before="5"/>
              <w:ind w:left="254" w:right="29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(180 a 365)</w:t>
            </w:r>
          </w:p>
        </w:tc>
        <w:tc>
          <w:tcPr>
            <w:tcW w:w="1905" w:type="dxa"/>
          </w:tcPr>
          <w:p>
            <w:pPr>
              <w:pStyle w:val="TableParagraph"/>
              <w:spacing w:line="252" w:lineRule="exact" w:before="5"/>
              <w:ind w:left="248" w:right="274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Cancelamento</w:t>
            </w:r>
          </w:p>
        </w:tc>
        <w:tc>
          <w:tcPr>
            <w:tcW w:w="1739" w:type="dxa"/>
          </w:tcPr>
          <w:p>
            <w:pPr>
              <w:pStyle w:val="TableParagraph"/>
              <w:spacing w:line="252" w:lineRule="exact" w:before="5"/>
              <w:ind w:right="518"/>
              <w:jc w:val="right"/>
              <w:rPr>
                <w:sz w:val="22"/>
              </w:rPr>
            </w:pPr>
            <w:r>
              <w:rPr>
                <w:strike/>
                <w:sz w:val="22"/>
              </w:rPr>
              <w:t>(7 a 10)</w:t>
            </w:r>
          </w:p>
        </w:tc>
      </w:tr>
      <w:tr>
        <w:trPr>
          <w:trHeight w:val="506" w:hRule="atLeast"/>
        </w:trPr>
        <w:tc>
          <w:tcPr>
            <w:tcW w:w="1886" w:type="dxa"/>
          </w:tcPr>
          <w:p>
            <w:pPr>
              <w:pStyle w:val="TableParagraph"/>
              <w:spacing w:before="118"/>
              <w:ind w:left="647"/>
              <w:rPr>
                <w:sz w:val="22"/>
              </w:rPr>
            </w:pPr>
            <w:r>
              <w:rPr>
                <w:strike/>
                <w:sz w:val="22"/>
              </w:rPr>
              <w:t>3.2.10.</w:t>
            </w:r>
          </w:p>
        </w:tc>
        <w:tc>
          <w:tcPr>
            <w:tcW w:w="1842" w:type="dxa"/>
          </w:tcPr>
          <w:p>
            <w:pPr>
              <w:pStyle w:val="TableParagraph"/>
              <w:spacing w:line="246" w:lineRule="exact"/>
              <w:ind w:left="300" w:right="281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40" w:lineRule="exact"/>
              <w:ind w:left="300" w:right="284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42" w:type="dxa"/>
          </w:tcPr>
          <w:p>
            <w:pPr>
              <w:pStyle w:val="TableParagraph"/>
              <w:spacing w:before="118"/>
              <w:ind w:left="254" w:right="29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(30 a 120)</w:t>
            </w:r>
          </w:p>
        </w:tc>
        <w:tc>
          <w:tcPr>
            <w:tcW w:w="19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118"/>
              <w:ind w:left="578"/>
              <w:rPr>
                <w:sz w:val="22"/>
              </w:rPr>
            </w:pPr>
            <w:r>
              <w:rPr>
                <w:strike/>
                <w:sz w:val="22"/>
              </w:rPr>
              <w:t>(1 a 4)</w:t>
            </w:r>
          </w:p>
        </w:tc>
      </w:tr>
      <w:tr>
        <w:trPr>
          <w:trHeight w:val="506" w:hRule="atLeast"/>
        </w:trPr>
        <w:tc>
          <w:tcPr>
            <w:tcW w:w="1886" w:type="dxa"/>
          </w:tcPr>
          <w:p>
            <w:pPr>
              <w:pStyle w:val="TableParagraph"/>
              <w:spacing w:before="119"/>
              <w:ind w:left="647"/>
              <w:rPr>
                <w:sz w:val="22"/>
              </w:rPr>
            </w:pPr>
            <w:r>
              <w:rPr>
                <w:strike/>
                <w:sz w:val="22"/>
              </w:rPr>
              <w:t>3.2.11.</w:t>
            </w:r>
          </w:p>
        </w:tc>
        <w:tc>
          <w:tcPr>
            <w:tcW w:w="1842" w:type="dxa"/>
          </w:tcPr>
          <w:p>
            <w:pPr>
              <w:pStyle w:val="TableParagraph"/>
              <w:spacing w:line="246" w:lineRule="exact"/>
              <w:ind w:left="300" w:right="281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40" w:lineRule="exact"/>
              <w:ind w:left="300" w:right="284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1886" w:type="dxa"/>
          </w:tcPr>
          <w:p>
            <w:pPr>
              <w:pStyle w:val="TableParagraph"/>
              <w:spacing w:before="118"/>
              <w:ind w:left="647"/>
              <w:rPr>
                <w:sz w:val="22"/>
              </w:rPr>
            </w:pPr>
            <w:r>
              <w:rPr>
                <w:strike/>
                <w:sz w:val="22"/>
              </w:rPr>
              <w:t>3.2.12.</w:t>
            </w:r>
          </w:p>
        </w:tc>
        <w:tc>
          <w:tcPr>
            <w:tcW w:w="1842" w:type="dxa"/>
          </w:tcPr>
          <w:p>
            <w:pPr>
              <w:pStyle w:val="TableParagraph"/>
              <w:spacing w:line="246" w:lineRule="exact"/>
              <w:ind w:left="300" w:right="281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40" w:lineRule="exact"/>
              <w:ind w:left="300" w:right="284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42" w:type="dxa"/>
          </w:tcPr>
          <w:p>
            <w:pPr>
              <w:pStyle w:val="TableParagraph"/>
              <w:spacing w:before="118"/>
              <w:ind w:left="254" w:right="29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(60 a 180)</w:t>
            </w:r>
          </w:p>
        </w:tc>
        <w:tc>
          <w:tcPr>
            <w:tcW w:w="19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118"/>
              <w:ind w:left="578"/>
              <w:rPr>
                <w:sz w:val="22"/>
              </w:rPr>
            </w:pPr>
            <w:r>
              <w:rPr>
                <w:strike/>
                <w:sz w:val="22"/>
              </w:rPr>
              <w:t>(4 a 7)</w:t>
            </w:r>
          </w:p>
        </w:tc>
      </w:tr>
      <w:tr>
        <w:trPr>
          <w:trHeight w:val="506" w:hRule="atLeast"/>
        </w:trPr>
        <w:tc>
          <w:tcPr>
            <w:tcW w:w="1886" w:type="dxa"/>
          </w:tcPr>
          <w:p>
            <w:pPr>
              <w:pStyle w:val="TableParagraph"/>
              <w:spacing w:before="118"/>
              <w:ind w:left="647"/>
              <w:rPr>
                <w:sz w:val="22"/>
              </w:rPr>
            </w:pPr>
            <w:r>
              <w:rPr>
                <w:strike/>
                <w:sz w:val="22"/>
              </w:rPr>
              <w:t>3.2.13.</w:t>
            </w:r>
          </w:p>
        </w:tc>
        <w:tc>
          <w:tcPr>
            <w:tcW w:w="1842" w:type="dxa"/>
          </w:tcPr>
          <w:p>
            <w:pPr>
              <w:pStyle w:val="TableParagraph"/>
              <w:spacing w:line="246" w:lineRule="exact"/>
              <w:ind w:left="300" w:right="281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40" w:lineRule="exact"/>
              <w:ind w:left="300" w:right="284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42" w:type="dxa"/>
          </w:tcPr>
          <w:p>
            <w:pPr>
              <w:pStyle w:val="TableParagraph"/>
              <w:spacing w:before="118"/>
              <w:ind w:left="254" w:right="29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(60 a 180)</w:t>
            </w:r>
          </w:p>
        </w:tc>
        <w:tc>
          <w:tcPr>
            <w:tcW w:w="19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118"/>
              <w:ind w:left="578"/>
              <w:rPr>
                <w:sz w:val="22"/>
              </w:rPr>
            </w:pPr>
            <w:r>
              <w:rPr>
                <w:strike/>
                <w:sz w:val="22"/>
              </w:rPr>
              <w:t>(4 a 7)</w:t>
            </w:r>
          </w:p>
        </w:tc>
      </w:tr>
      <w:tr>
        <w:trPr>
          <w:trHeight w:val="506" w:hRule="atLeast"/>
        </w:trPr>
        <w:tc>
          <w:tcPr>
            <w:tcW w:w="1886" w:type="dxa"/>
          </w:tcPr>
          <w:p>
            <w:pPr>
              <w:pStyle w:val="TableParagraph"/>
              <w:spacing w:before="118"/>
              <w:ind w:left="647"/>
              <w:rPr>
                <w:sz w:val="22"/>
              </w:rPr>
            </w:pPr>
            <w:r>
              <w:rPr>
                <w:strike/>
                <w:sz w:val="22"/>
              </w:rPr>
              <w:t>3.2.14.</w:t>
            </w:r>
          </w:p>
        </w:tc>
        <w:tc>
          <w:tcPr>
            <w:tcW w:w="1842" w:type="dxa"/>
          </w:tcPr>
          <w:p>
            <w:pPr>
              <w:pStyle w:val="TableParagraph"/>
              <w:spacing w:line="246" w:lineRule="exact"/>
              <w:ind w:left="300" w:right="281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40" w:lineRule="exact"/>
              <w:ind w:left="300" w:right="284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1886" w:type="dxa"/>
          </w:tcPr>
          <w:p>
            <w:pPr>
              <w:pStyle w:val="TableParagraph"/>
              <w:spacing w:before="118"/>
              <w:ind w:left="647"/>
              <w:rPr>
                <w:sz w:val="22"/>
              </w:rPr>
            </w:pPr>
            <w:r>
              <w:rPr>
                <w:strike/>
                <w:sz w:val="22"/>
              </w:rPr>
              <w:t>3.2.15.</w:t>
            </w:r>
          </w:p>
        </w:tc>
        <w:tc>
          <w:tcPr>
            <w:tcW w:w="1842" w:type="dxa"/>
          </w:tcPr>
          <w:p>
            <w:pPr>
              <w:pStyle w:val="TableParagraph"/>
              <w:spacing w:line="246" w:lineRule="exact"/>
              <w:ind w:left="300" w:right="281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40" w:lineRule="exact"/>
              <w:ind w:left="300" w:right="284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42" w:type="dxa"/>
          </w:tcPr>
          <w:p>
            <w:pPr>
              <w:pStyle w:val="TableParagraph"/>
              <w:spacing w:before="118"/>
              <w:ind w:left="254" w:right="29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(30 a 365)</w:t>
            </w:r>
          </w:p>
        </w:tc>
        <w:tc>
          <w:tcPr>
            <w:tcW w:w="19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118"/>
              <w:ind w:right="518"/>
              <w:jc w:val="right"/>
              <w:rPr>
                <w:sz w:val="22"/>
              </w:rPr>
            </w:pPr>
            <w:r>
              <w:rPr>
                <w:strike/>
                <w:sz w:val="22"/>
              </w:rPr>
              <w:t>(1 a 10)</w:t>
            </w:r>
          </w:p>
        </w:tc>
      </w:tr>
      <w:tr>
        <w:trPr>
          <w:trHeight w:val="277" w:hRule="atLeast"/>
        </w:trPr>
        <w:tc>
          <w:tcPr>
            <w:tcW w:w="1886" w:type="dxa"/>
          </w:tcPr>
          <w:p>
            <w:pPr>
              <w:pStyle w:val="TableParagraph"/>
              <w:spacing w:line="252" w:lineRule="exact" w:before="5"/>
              <w:ind w:left="647"/>
              <w:rPr>
                <w:sz w:val="22"/>
              </w:rPr>
            </w:pPr>
            <w:r>
              <w:rPr>
                <w:strike/>
                <w:sz w:val="22"/>
              </w:rPr>
              <w:t>3.2.16.</w:t>
            </w:r>
          </w:p>
        </w:tc>
        <w:tc>
          <w:tcPr>
            <w:tcW w:w="1842" w:type="dxa"/>
          </w:tcPr>
          <w:p>
            <w:pPr>
              <w:pStyle w:val="TableParagraph"/>
              <w:spacing w:line="252" w:lineRule="exact" w:before="5"/>
              <w:ind w:left="300" w:right="281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</w:tc>
        <w:tc>
          <w:tcPr>
            <w:tcW w:w="1842" w:type="dxa"/>
          </w:tcPr>
          <w:p>
            <w:pPr>
              <w:pStyle w:val="TableParagraph"/>
              <w:spacing w:line="252" w:lineRule="exact" w:before="5"/>
              <w:ind w:left="254" w:right="29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(180 a 365)</w:t>
            </w:r>
          </w:p>
        </w:tc>
        <w:tc>
          <w:tcPr>
            <w:tcW w:w="1905" w:type="dxa"/>
          </w:tcPr>
          <w:p>
            <w:pPr>
              <w:pStyle w:val="TableParagraph"/>
              <w:spacing w:line="252" w:lineRule="exact" w:before="5"/>
              <w:ind w:left="248" w:right="274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Cancelamento</w:t>
            </w:r>
          </w:p>
        </w:tc>
        <w:tc>
          <w:tcPr>
            <w:tcW w:w="1739" w:type="dxa"/>
          </w:tcPr>
          <w:p>
            <w:pPr>
              <w:pStyle w:val="TableParagraph"/>
              <w:spacing w:line="252" w:lineRule="exact" w:before="5"/>
              <w:ind w:right="518"/>
              <w:jc w:val="right"/>
              <w:rPr>
                <w:sz w:val="22"/>
              </w:rPr>
            </w:pPr>
            <w:r>
              <w:rPr>
                <w:strike/>
                <w:sz w:val="22"/>
              </w:rPr>
              <w:t>(7 a 10)</w:t>
            </w:r>
          </w:p>
        </w:tc>
      </w:tr>
    </w:tbl>
    <w:p>
      <w:pPr>
        <w:spacing w:after="0" w:line="252" w:lineRule="exact"/>
        <w:jc w:val="right"/>
        <w:rPr>
          <w:sz w:val="22"/>
        </w:rPr>
        <w:sectPr>
          <w:pgSz w:w="11900" w:h="16850"/>
          <w:pgMar w:header="568" w:footer="894" w:top="1600" w:bottom="1080" w:left="1440" w:right="1000"/>
        </w:sectPr>
      </w:pP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4"/>
        <w:gridCol w:w="1777"/>
        <w:gridCol w:w="1815"/>
        <w:gridCol w:w="1927"/>
        <w:gridCol w:w="1773"/>
      </w:tblGrid>
      <w:tr>
        <w:trPr>
          <w:trHeight w:val="278" w:hRule="atLeast"/>
        </w:trPr>
        <w:tc>
          <w:tcPr>
            <w:tcW w:w="19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line="247" w:lineRule="exact"/>
              <w:ind w:left="555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1924" w:type="dxa"/>
          </w:tcPr>
          <w:p>
            <w:pPr>
              <w:pStyle w:val="TableParagraph"/>
              <w:spacing w:before="121"/>
              <w:ind w:right="657"/>
              <w:jc w:val="right"/>
              <w:rPr>
                <w:sz w:val="22"/>
              </w:rPr>
            </w:pPr>
            <w:r>
              <w:rPr>
                <w:strike/>
                <w:sz w:val="22"/>
              </w:rPr>
              <w:t>3.2.17.</w:t>
            </w:r>
          </w:p>
        </w:tc>
        <w:tc>
          <w:tcPr>
            <w:tcW w:w="1777" w:type="dxa"/>
          </w:tcPr>
          <w:p>
            <w:pPr>
              <w:pStyle w:val="TableParagraph"/>
              <w:spacing w:line="246" w:lineRule="exact"/>
              <w:ind w:left="271" w:right="26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40" w:lineRule="exact"/>
              <w:ind w:left="268" w:right="26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15" w:type="dxa"/>
          </w:tcPr>
          <w:p>
            <w:pPr>
              <w:pStyle w:val="TableParagraph"/>
              <w:spacing w:before="121"/>
              <w:ind w:left="368" w:right="326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(180 a 365)</w:t>
            </w:r>
          </w:p>
        </w:tc>
        <w:tc>
          <w:tcPr>
            <w:tcW w:w="1927" w:type="dxa"/>
          </w:tcPr>
          <w:p>
            <w:pPr>
              <w:pStyle w:val="TableParagraph"/>
              <w:spacing w:before="121"/>
              <w:ind w:left="357"/>
              <w:rPr>
                <w:sz w:val="22"/>
              </w:rPr>
            </w:pPr>
            <w:r>
              <w:rPr>
                <w:strike/>
                <w:sz w:val="22"/>
              </w:rPr>
              <w:t>Cancelamento</w:t>
            </w:r>
          </w:p>
        </w:tc>
        <w:tc>
          <w:tcPr>
            <w:tcW w:w="1773" w:type="dxa"/>
          </w:tcPr>
          <w:p>
            <w:pPr>
              <w:pStyle w:val="TableParagraph"/>
              <w:spacing w:before="121"/>
              <w:ind w:left="555"/>
              <w:rPr>
                <w:sz w:val="22"/>
              </w:rPr>
            </w:pPr>
            <w:r>
              <w:rPr>
                <w:strike/>
                <w:sz w:val="22"/>
              </w:rPr>
              <w:t>(7 a 10)</w:t>
            </w:r>
          </w:p>
        </w:tc>
      </w:tr>
      <w:tr>
        <w:trPr>
          <w:trHeight w:val="505" w:hRule="atLeast"/>
        </w:trPr>
        <w:tc>
          <w:tcPr>
            <w:tcW w:w="1924" w:type="dxa"/>
          </w:tcPr>
          <w:p>
            <w:pPr>
              <w:pStyle w:val="TableParagraph"/>
              <w:spacing w:before="121"/>
              <w:ind w:right="657"/>
              <w:jc w:val="right"/>
              <w:rPr>
                <w:sz w:val="22"/>
              </w:rPr>
            </w:pPr>
            <w:r>
              <w:rPr>
                <w:strike/>
                <w:sz w:val="22"/>
              </w:rPr>
              <w:t>3.2.18.</w:t>
            </w:r>
          </w:p>
        </w:tc>
        <w:tc>
          <w:tcPr>
            <w:tcW w:w="1777" w:type="dxa"/>
          </w:tcPr>
          <w:p>
            <w:pPr>
              <w:pStyle w:val="TableParagraph"/>
              <w:spacing w:line="246" w:lineRule="exact"/>
              <w:ind w:left="271" w:right="26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40" w:lineRule="exact"/>
              <w:ind w:left="268" w:right="26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15" w:type="dxa"/>
          </w:tcPr>
          <w:p>
            <w:pPr>
              <w:pStyle w:val="TableParagraph"/>
              <w:spacing w:before="121"/>
              <w:ind w:left="368" w:right="326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(180 a 365)</w:t>
            </w:r>
          </w:p>
        </w:tc>
        <w:tc>
          <w:tcPr>
            <w:tcW w:w="1927" w:type="dxa"/>
          </w:tcPr>
          <w:p>
            <w:pPr>
              <w:pStyle w:val="TableParagraph"/>
              <w:spacing w:before="121"/>
              <w:ind w:left="357"/>
              <w:rPr>
                <w:sz w:val="22"/>
              </w:rPr>
            </w:pPr>
            <w:r>
              <w:rPr>
                <w:strike/>
                <w:sz w:val="22"/>
              </w:rPr>
              <w:t>Cancelamento</w:t>
            </w:r>
          </w:p>
        </w:tc>
        <w:tc>
          <w:tcPr>
            <w:tcW w:w="1773" w:type="dxa"/>
          </w:tcPr>
          <w:p>
            <w:pPr>
              <w:pStyle w:val="TableParagraph"/>
              <w:spacing w:before="121"/>
              <w:ind w:left="555"/>
              <w:rPr>
                <w:sz w:val="22"/>
              </w:rPr>
            </w:pPr>
            <w:r>
              <w:rPr>
                <w:strike/>
                <w:sz w:val="22"/>
              </w:rPr>
              <w:t>(7 a 10)</w:t>
            </w:r>
          </w:p>
        </w:tc>
      </w:tr>
      <w:tr>
        <w:trPr>
          <w:trHeight w:val="506" w:hRule="atLeast"/>
        </w:trPr>
        <w:tc>
          <w:tcPr>
            <w:tcW w:w="3701" w:type="dxa"/>
            <w:gridSpan w:val="2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3.3. Recomendação:</w:t>
            </w:r>
          </w:p>
        </w:tc>
        <w:tc>
          <w:tcPr>
            <w:tcW w:w="5515" w:type="dxa"/>
            <w:gridSpan w:val="3"/>
          </w:tcPr>
          <w:p>
            <w:pPr>
              <w:pStyle w:val="TableParagraph"/>
              <w:spacing w:line="246" w:lineRule="exact"/>
              <w:ind w:left="1645" w:right="162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Fração ou Intervalo</w:t>
            </w:r>
          </w:p>
          <w:p>
            <w:pPr>
              <w:pStyle w:val="TableParagraph"/>
              <w:spacing w:line="240" w:lineRule="exact"/>
              <w:ind w:left="1645" w:right="1619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(atenuante ou agravante)</w:t>
            </w:r>
          </w:p>
        </w:tc>
      </w:tr>
      <w:tr>
        <w:trPr>
          <w:trHeight w:val="277" w:hRule="atLeast"/>
        </w:trPr>
        <w:tc>
          <w:tcPr>
            <w:tcW w:w="3701" w:type="dxa"/>
            <w:gridSpan w:val="2"/>
          </w:tcPr>
          <w:p>
            <w:pPr>
              <w:pStyle w:val="TableParagraph"/>
              <w:spacing w:line="252" w:lineRule="exact" w:before="5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3.3.1.</w:t>
            </w:r>
          </w:p>
        </w:tc>
        <w:tc>
          <w:tcPr>
            <w:tcW w:w="5515" w:type="dxa"/>
            <w:gridSpan w:val="3"/>
          </w:tcPr>
          <w:p>
            <w:pPr>
              <w:pStyle w:val="TableParagraph"/>
              <w:spacing w:line="252" w:lineRule="exact" w:before="5"/>
              <w:ind w:left="1645" w:right="162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1/6</w:t>
            </w:r>
          </w:p>
        </w:tc>
      </w:tr>
      <w:tr>
        <w:trPr>
          <w:trHeight w:val="621" w:hRule="atLeast"/>
        </w:trPr>
        <w:tc>
          <w:tcPr>
            <w:tcW w:w="9216" w:type="dxa"/>
            <w:gridSpan w:val="5"/>
          </w:tcPr>
          <w:p>
            <w:pPr>
              <w:pStyle w:val="TableParagraph"/>
              <w:spacing w:before="183"/>
              <w:ind w:left="2354"/>
              <w:rPr>
                <w:b/>
                <w:sz w:val="22"/>
              </w:rPr>
            </w:pPr>
            <w:r>
              <w:rPr>
                <w:b/>
                <w:strike/>
                <w:sz w:val="22"/>
              </w:rPr>
              <w:t>4. OBRIGAÇÕES PARA COM A PROFISSÃO</w:t>
            </w:r>
          </w:p>
        </w:tc>
      </w:tr>
      <w:tr>
        <w:trPr>
          <w:trHeight w:val="506" w:hRule="atLeast"/>
        </w:trPr>
        <w:tc>
          <w:tcPr>
            <w:tcW w:w="1924" w:type="dxa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4.2. Regras:</w:t>
            </w:r>
          </w:p>
        </w:tc>
        <w:tc>
          <w:tcPr>
            <w:tcW w:w="1777" w:type="dxa"/>
          </w:tcPr>
          <w:p>
            <w:pPr>
              <w:pStyle w:val="TableParagraph"/>
              <w:spacing w:line="247" w:lineRule="exact"/>
              <w:ind w:left="270" w:right="26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Advertência</w:t>
            </w:r>
          </w:p>
          <w:p>
            <w:pPr>
              <w:pStyle w:val="TableParagraph"/>
              <w:spacing w:line="238" w:lineRule="exact" w:before="1"/>
              <w:ind w:left="270" w:right="26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(tipo)</w:t>
            </w:r>
          </w:p>
        </w:tc>
        <w:tc>
          <w:tcPr>
            <w:tcW w:w="1815" w:type="dxa"/>
          </w:tcPr>
          <w:p>
            <w:pPr>
              <w:pStyle w:val="TableParagraph"/>
              <w:spacing w:line="247" w:lineRule="exact"/>
              <w:ind w:left="429"/>
              <w:rPr>
                <w:sz w:val="22"/>
              </w:rPr>
            </w:pPr>
            <w:r>
              <w:rPr>
                <w:strike/>
                <w:sz w:val="22"/>
              </w:rPr>
              <w:t>Suspensão</w:t>
            </w:r>
          </w:p>
          <w:p>
            <w:pPr>
              <w:pStyle w:val="TableParagraph"/>
              <w:spacing w:line="238" w:lineRule="exact" w:before="1"/>
              <w:ind w:left="482"/>
              <w:rPr>
                <w:sz w:val="22"/>
              </w:rPr>
            </w:pPr>
            <w:r>
              <w:rPr>
                <w:strike/>
                <w:sz w:val="22"/>
              </w:rPr>
              <w:t>(em dias)</w:t>
            </w:r>
          </w:p>
        </w:tc>
        <w:tc>
          <w:tcPr>
            <w:tcW w:w="1927" w:type="dxa"/>
          </w:tcPr>
          <w:p>
            <w:pPr>
              <w:pStyle w:val="TableParagraph"/>
              <w:spacing w:line="247" w:lineRule="exact"/>
              <w:ind w:left="319"/>
              <w:rPr>
                <w:sz w:val="22"/>
              </w:rPr>
            </w:pPr>
            <w:r>
              <w:rPr>
                <w:strike/>
                <w:sz w:val="22"/>
              </w:rPr>
              <w:t>Cancelamento</w:t>
            </w:r>
          </w:p>
          <w:p>
            <w:pPr>
              <w:pStyle w:val="TableParagraph"/>
              <w:spacing w:line="238" w:lineRule="exact" w:before="1"/>
              <w:ind w:left="400"/>
              <w:rPr>
                <w:sz w:val="22"/>
              </w:rPr>
            </w:pPr>
            <w:r>
              <w:rPr>
                <w:strike/>
                <w:sz w:val="22"/>
              </w:rPr>
              <w:t>(do registro)</w:t>
            </w:r>
          </w:p>
        </w:tc>
        <w:tc>
          <w:tcPr>
            <w:tcW w:w="1773" w:type="dxa"/>
          </w:tcPr>
          <w:p>
            <w:pPr>
              <w:pStyle w:val="TableParagraph"/>
              <w:spacing w:line="247" w:lineRule="exact"/>
              <w:ind w:left="385" w:right="39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Multa</w:t>
            </w:r>
          </w:p>
          <w:p>
            <w:pPr>
              <w:pStyle w:val="TableParagraph"/>
              <w:spacing w:line="238" w:lineRule="exact" w:before="1"/>
              <w:ind w:left="385" w:right="396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(anuidade)</w:t>
            </w:r>
          </w:p>
        </w:tc>
      </w:tr>
      <w:tr>
        <w:trPr>
          <w:trHeight w:val="506" w:hRule="atLeast"/>
        </w:trPr>
        <w:tc>
          <w:tcPr>
            <w:tcW w:w="1924" w:type="dxa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4.2.1.</w:t>
            </w:r>
          </w:p>
        </w:tc>
        <w:tc>
          <w:tcPr>
            <w:tcW w:w="1777" w:type="dxa"/>
          </w:tcPr>
          <w:p>
            <w:pPr>
              <w:pStyle w:val="TableParagraph"/>
              <w:spacing w:line="247" w:lineRule="exact"/>
              <w:ind w:left="271" w:right="26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38" w:lineRule="exact" w:before="2"/>
              <w:ind w:left="271" w:right="261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15" w:type="dxa"/>
          </w:tcPr>
          <w:p>
            <w:pPr>
              <w:pStyle w:val="TableParagraph"/>
              <w:spacing w:before="121"/>
              <w:ind w:left="341" w:right="354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(180 a 365)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before="121"/>
              <w:ind w:left="533"/>
              <w:rPr>
                <w:sz w:val="22"/>
              </w:rPr>
            </w:pPr>
            <w:r>
              <w:rPr>
                <w:strike/>
                <w:sz w:val="22"/>
              </w:rPr>
              <w:t>(7 a 10)</w:t>
            </w:r>
          </w:p>
        </w:tc>
      </w:tr>
      <w:tr>
        <w:trPr>
          <w:trHeight w:val="506" w:hRule="atLeast"/>
        </w:trPr>
        <w:tc>
          <w:tcPr>
            <w:tcW w:w="1924" w:type="dxa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4.2.2.</w:t>
            </w:r>
          </w:p>
        </w:tc>
        <w:tc>
          <w:tcPr>
            <w:tcW w:w="1777" w:type="dxa"/>
          </w:tcPr>
          <w:p>
            <w:pPr>
              <w:pStyle w:val="TableParagraph"/>
              <w:spacing w:line="247" w:lineRule="exact"/>
              <w:ind w:left="271" w:right="26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38" w:lineRule="exact" w:before="1"/>
              <w:ind w:left="271" w:right="261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1924" w:type="dxa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4.2.3.</w:t>
            </w:r>
          </w:p>
        </w:tc>
        <w:tc>
          <w:tcPr>
            <w:tcW w:w="1777" w:type="dxa"/>
          </w:tcPr>
          <w:p>
            <w:pPr>
              <w:pStyle w:val="TableParagraph"/>
              <w:spacing w:line="247" w:lineRule="exact"/>
              <w:ind w:left="271" w:right="26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38" w:lineRule="exact" w:before="1"/>
              <w:ind w:left="271" w:right="261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1924" w:type="dxa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4.2.4.</w:t>
            </w:r>
          </w:p>
        </w:tc>
        <w:tc>
          <w:tcPr>
            <w:tcW w:w="1777" w:type="dxa"/>
          </w:tcPr>
          <w:p>
            <w:pPr>
              <w:pStyle w:val="TableParagraph"/>
              <w:spacing w:line="247" w:lineRule="exact"/>
              <w:ind w:left="271" w:right="26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38" w:lineRule="exact" w:before="1"/>
              <w:ind w:left="271" w:right="261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1924" w:type="dxa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4.2.5.</w:t>
            </w:r>
          </w:p>
        </w:tc>
        <w:tc>
          <w:tcPr>
            <w:tcW w:w="1777" w:type="dxa"/>
          </w:tcPr>
          <w:p>
            <w:pPr>
              <w:pStyle w:val="TableParagraph"/>
              <w:spacing w:line="247" w:lineRule="exact"/>
              <w:ind w:left="271" w:right="26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38" w:lineRule="exact" w:before="1"/>
              <w:ind w:left="271" w:right="261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1924" w:type="dxa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4.2.6.</w:t>
            </w:r>
          </w:p>
        </w:tc>
        <w:tc>
          <w:tcPr>
            <w:tcW w:w="1777" w:type="dxa"/>
          </w:tcPr>
          <w:p>
            <w:pPr>
              <w:pStyle w:val="TableParagraph"/>
              <w:spacing w:line="246" w:lineRule="exact"/>
              <w:ind w:left="271" w:right="26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40" w:lineRule="exact"/>
              <w:ind w:left="271" w:right="261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15" w:type="dxa"/>
          </w:tcPr>
          <w:p>
            <w:pPr>
              <w:pStyle w:val="TableParagraph"/>
              <w:spacing w:before="121"/>
              <w:ind w:left="341" w:right="354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(90 a 120)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before="121"/>
              <w:ind w:left="588"/>
              <w:rPr>
                <w:sz w:val="22"/>
              </w:rPr>
            </w:pPr>
            <w:r>
              <w:rPr>
                <w:strike/>
                <w:sz w:val="22"/>
              </w:rPr>
              <w:t>(4 a 7)</w:t>
            </w:r>
          </w:p>
        </w:tc>
      </w:tr>
      <w:tr>
        <w:trPr>
          <w:trHeight w:val="506" w:hRule="atLeast"/>
        </w:trPr>
        <w:tc>
          <w:tcPr>
            <w:tcW w:w="1924" w:type="dxa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4.2.7.</w:t>
            </w:r>
          </w:p>
        </w:tc>
        <w:tc>
          <w:tcPr>
            <w:tcW w:w="1777" w:type="dxa"/>
          </w:tcPr>
          <w:p>
            <w:pPr>
              <w:pStyle w:val="TableParagraph"/>
              <w:spacing w:line="246" w:lineRule="exact"/>
              <w:ind w:left="271" w:right="26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40" w:lineRule="exact"/>
              <w:ind w:left="271" w:right="261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15" w:type="dxa"/>
          </w:tcPr>
          <w:p>
            <w:pPr>
              <w:pStyle w:val="TableParagraph"/>
              <w:spacing w:before="121"/>
              <w:ind w:left="341" w:right="354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(180 a 365)</w:t>
            </w:r>
          </w:p>
        </w:tc>
        <w:tc>
          <w:tcPr>
            <w:tcW w:w="1927" w:type="dxa"/>
          </w:tcPr>
          <w:p>
            <w:pPr>
              <w:pStyle w:val="TableParagraph"/>
              <w:spacing w:before="121"/>
              <w:ind w:left="319"/>
              <w:rPr>
                <w:sz w:val="22"/>
              </w:rPr>
            </w:pPr>
            <w:r>
              <w:rPr>
                <w:strike/>
                <w:sz w:val="22"/>
              </w:rPr>
              <w:t>Cancelamento</w:t>
            </w:r>
          </w:p>
        </w:tc>
        <w:tc>
          <w:tcPr>
            <w:tcW w:w="1773" w:type="dxa"/>
          </w:tcPr>
          <w:p>
            <w:pPr>
              <w:pStyle w:val="TableParagraph"/>
              <w:spacing w:before="121"/>
              <w:ind w:left="533"/>
              <w:rPr>
                <w:sz w:val="22"/>
              </w:rPr>
            </w:pPr>
            <w:r>
              <w:rPr>
                <w:strike/>
                <w:sz w:val="22"/>
              </w:rPr>
              <w:t>(7 a 10)</w:t>
            </w:r>
          </w:p>
        </w:tc>
      </w:tr>
      <w:tr>
        <w:trPr>
          <w:trHeight w:val="506" w:hRule="atLeast"/>
        </w:trPr>
        <w:tc>
          <w:tcPr>
            <w:tcW w:w="1924" w:type="dxa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4.2.8.</w:t>
            </w:r>
          </w:p>
        </w:tc>
        <w:tc>
          <w:tcPr>
            <w:tcW w:w="1777" w:type="dxa"/>
          </w:tcPr>
          <w:p>
            <w:pPr>
              <w:pStyle w:val="TableParagraph"/>
              <w:spacing w:line="246" w:lineRule="exact"/>
              <w:ind w:left="271" w:right="26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40" w:lineRule="exact"/>
              <w:ind w:left="271" w:right="261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15" w:type="dxa"/>
          </w:tcPr>
          <w:p>
            <w:pPr>
              <w:pStyle w:val="TableParagraph"/>
              <w:spacing w:before="121"/>
              <w:ind w:left="341" w:right="354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(180 a 365)</w:t>
            </w:r>
          </w:p>
        </w:tc>
        <w:tc>
          <w:tcPr>
            <w:tcW w:w="1927" w:type="dxa"/>
          </w:tcPr>
          <w:p>
            <w:pPr>
              <w:pStyle w:val="TableParagraph"/>
              <w:spacing w:before="121"/>
              <w:ind w:left="319"/>
              <w:rPr>
                <w:sz w:val="22"/>
              </w:rPr>
            </w:pPr>
            <w:r>
              <w:rPr>
                <w:strike/>
                <w:sz w:val="22"/>
              </w:rPr>
              <w:t>Cancelamento</w:t>
            </w:r>
          </w:p>
        </w:tc>
        <w:tc>
          <w:tcPr>
            <w:tcW w:w="1773" w:type="dxa"/>
          </w:tcPr>
          <w:p>
            <w:pPr>
              <w:pStyle w:val="TableParagraph"/>
              <w:spacing w:before="121"/>
              <w:ind w:left="533"/>
              <w:rPr>
                <w:sz w:val="22"/>
              </w:rPr>
            </w:pPr>
            <w:r>
              <w:rPr>
                <w:strike/>
                <w:sz w:val="22"/>
              </w:rPr>
              <w:t>(7 a 10)</w:t>
            </w:r>
          </w:p>
        </w:tc>
      </w:tr>
      <w:tr>
        <w:trPr>
          <w:trHeight w:val="506" w:hRule="atLeast"/>
        </w:trPr>
        <w:tc>
          <w:tcPr>
            <w:tcW w:w="1924" w:type="dxa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4.2.9.</w:t>
            </w:r>
          </w:p>
        </w:tc>
        <w:tc>
          <w:tcPr>
            <w:tcW w:w="1777" w:type="dxa"/>
          </w:tcPr>
          <w:p>
            <w:pPr>
              <w:pStyle w:val="TableParagraph"/>
              <w:spacing w:line="246" w:lineRule="exact"/>
              <w:ind w:left="271" w:right="26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40" w:lineRule="exact"/>
              <w:ind w:left="271" w:right="261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15" w:type="dxa"/>
          </w:tcPr>
          <w:p>
            <w:pPr>
              <w:pStyle w:val="TableParagraph"/>
              <w:spacing w:before="121"/>
              <w:ind w:left="341" w:right="354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(180 a 365)</w:t>
            </w:r>
          </w:p>
        </w:tc>
        <w:tc>
          <w:tcPr>
            <w:tcW w:w="1927" w:type="dxa"/>
          </w:tcPr>
          <w:p>
            <w:pPr>
              <w:pStyle w:val="TableParagraph"/>
              <w:spacing w:before="121"/>
              <w:ind w:left="319"/>
              <w:rPr>
                <w:sz w:val="22"/>
              </w:rPr>
            </w:pPr>
            <w:r>
              <w:rPr>
                <w:strike/>
                <w:sz w:val="22"/>
              </w:rPr>
              <w:t>Cancelamento</w:t>
            </w:r>
          </w:p>
        </w:tc>
        <w:tc>
          <w:tcPr>
            <w:tcW w:w="1773" w:type="dxa"/>
          </w:tcPr>
          <w:p>
            <w:pPr>
              <w:pStyle w:val="TableParagraph"/>
              <w:spacing w:before="121"/>
              <w:ind w:left="533"/>
              <w:rPr>
                <w:sz w:val="22"/>
              </w:rPr>
            </w:pPr>
            <w:r>
              <w:rPr>
                <w:strike/>
                <w:sz w:val="22"/>
              </w:rPr>
              <w:t>(7 a 10)</w:t>
            </w:r>
          </w:p>
        </w:tc>
      </w:tr>
      <w:tr>
        <w:trPr>
          <w:trHeight w:val="505" w:hRule="atLeast"/>
        </w:trPr>
        <w:tc>
          <w:tcPr>
            <w:tcW w:w="1924" w:type="dxa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4.2.10.</w:t>
            </w:r>
          </w:p>
        </w:tc>
        <w:tc>
          <w:tcPr>
            <w:tcW w:w="1777" w:type="dxa"/>
          </w:tcPr>
          <w:p>
            <w:pPr>
              <w:pStyle w:val="TableParagraph"/>
              <w:spacing w:line="246" w:lineRule="exact"/>
              <w:ind w:left="271" w:right="26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40" w:lineRule="exact"/>
              <w:ind w:left="271" w:right="261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15" w:type="dxa"/>
          </w:tcPr>
          <w:p>
            <w:pPr>
              <w:pStyle w:val="TableParagraph"/>
              <w:spacing w:before="121"/>
              <w:ind w:left="341" w:right="354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(60 a 180)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before="121"/>
              <w:ind w:left="588"/>
              <w:rPr>
                <w:sz w:val="22"/>
              </w:rPr>
            </w:pPr>
            <w:r>
              <w:rPr>
                <w:strike/>
                <w:sz w:val="22"/>
              </w:rPr>
              <w:t>(4 a 7)</w:t>
            </w:r>
          </w:p>
        </w:tc>
      </w:tr>
      <w:tr>
        <w:trPr>
          <w:trHeight w:val="506" w:hRule="atLeast"/>
        </w:trPr>
        <w:tc>
          <w:tcPr>
            <w:tcW w:w="3701" w:type="dxa"/>
            <w:gridSpan w:val="2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4.3. Recomendações:</w:t>
            </w:r>
          </w:p>
        </w:tc>
        <w:tc>
          <w:tcPr>
            <w:tcW w:w="5515" w:type="dxa"/>
            <w:gridSpan w:val="3"/>
          </w:tcPr>
          <w:p>
            <w:pPr>
              <w:pStyle w:val="TableParagraph"/>
              <w:spacing w:line="246" w:lineRule="exact"/>
              <w:ind w:left="1631" w:right="163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Fração ou Intervalo</w:t>
            </w:r>
          </w:p>
          <w:p>
            <w:pPr>
              <w:pStyle w:val="TableParagraph"/>
              <w:spacing w:line="240" w:lineRule="exact"/>
              <w:ind w:left="1632" w:right="163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(atenuante ou agravante)</w:t>
            </w:r>
          </w:p>
        </w:tc>
      </w:tr>
      <w:tr>
        <w:trPr>
          <w:trHeight w:val="275" w:hRule="atLeast"/>
        </w:trPr>
        <w:tc>
          <w:tcPr>
            <w:tcW w:w="3701" w:type="dxa"/>
            <w:gridSpan w:val="2"/>
          </w:tcPr>
          <w:p>
            <w:pPr>
              <w:pStyle w:val="TableParagraph"/>
              <w:spacing w:line="250" w:lineRule="exact" w:before="5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4.3.1.</w:t>
            </w:r>
          </w:p>
        </w:tc>
        <w:tc>
          <w:tcPr>
            <w:tcW w:w="5515" w:type="dxa"/>
            <w:gridSpan w:val="3"/>
          </w:tcPr>
          <w:p>
            <w:pPr>
              <w:pStyle w:val="TableParagraph"/>
              <w:spacing w:line="250" w:lineRule="exact" w:before="5"/>
              <w:ind w:left="1631" w:right="163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1/3</w:t>
            </w:r>
          </w:p>
        </w:tc>
      </w:tr>
      <w:tr>
        <w:trPr>
          <w:trHeight w:val="275" w:hRule="atLeast"/>
        </w:trPr>
        <w:tc>
          <w:tcPr>
            <w:tcW w:w="3701" w:type="dxa"/>
            <w:gridSpan w:val="2"/>
          </w:tcPr>
          <w:p>
            <w:pPr>
              <w:pStyle w:val="TableParagraph"/>
              <w:spacing w:line="250" w:lineRule="exact" w:before="5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4.3.2.</w:t>
            </w:r>
          </w:p>
        </w:tc>
        <w:tc>
          <w:tcPr>
            <w:tcW w:w="5515" w:type="dxa"/>
            <w:gridSpan w:val="3"/>
          </w:tcPr>
          <w:p>
            <w:pPr>
              <w:pStyle w:val="TableParagraph"/>
              <w:spacing w:line="250" w:lineRule="exact" w:before="5"/>
              <w:ind w:left="1631" w:right="163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1/6</w:t>
            </w:r>
          </w:p>
        </w:tc>
      </w:tr>
      <w:tr>
        <w:trPr>
          <w:trHeight w:val="275" w:hRule="atLeast"/>
        </w:trPr>
        <w:tc>
          <w:tcPr>
            <w:tcW w:w="3701" w:type="dxa"/>
            <w:gridSpan w:val="2"/>
          </w:tcPr>
          <w:p>
            <w:pPr>
              <w:pStyle w:val="TableParagraph"/>
              <w:spacing w:line="250" w:lineRule="exact" w:before="5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4.3.3.</w:t>
            </w:r>
          </w:p>
        </w:tc>
        <w:tc>
          <w:tcPr>
            <w:tcW w:w="5515" w:type="dxa"/>
            <w:gridSpan w:val="3"/>
          </w:tcPr>
          <w:p>
            <w:pPr>
              <w:pStyle w:val="TableParagraph"/>
              <w:spacing w:line="250" w:lineRule="exact" w:before="5"/>
              <w:ind w:left="1631" w:right="163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1/6</w:t>
            </w:r>
          </w:p>
        </w:tc>
      </w:tr>
      <w:tr>
        <w:trPr>
          <w:trHeight w:val="275" w:hRule="atLeast"/>
        </w:trPr>
        <w:tc>
          <w:tcPr>
            <w:tcW w:w="3701" w:type="dxa"/>
            <w:gridSpan w:val="2"/>
          </w:tcPr>
          <w:p>
            <w:pPr>
              <w:pStyle w:val="TableParagraph"/>
              <w:spacing w:line="250" w:lineRule="exact" w:before="5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4.3.4.</w:t>
            </w:r>
          </w:p>
        </w:tc>
        <w:tc>
          <w:tcPr>
            <w:tcW w:w="5515" w:type="dxa"/>
            <w:gridSpan w:val="3"/>
          </w:tcPr>
          <w:p>
            <w:pPr>
              <w:pStyle w:val="TableParagraph"/>
              <w:spacing w:line="250" w:lineRule="exact" w:before="5"/>
              <w:ind w:left="1631" w:right="163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1/6</w:t>
            </w:r>
          </w:p>
        </w:tc>
      </w:tr>
      <w:tr>
        <w:trPr>
          <w:trHeight w:val="277" w:hRule="atLeast"/>
        </w:trPr>
        <w:tc>
          <w:tcPr>
            <w:tcW w:w="3701" w:type="dxa"/>
            <w:gridSpan w:val="2"/>
          </w:tcPr>
          <w:p>
            <w:pPr>
              <w:pStyle w:val="TableParagraph"/>
              <w:spacing w:line="252" w:lineRule="exact" w:before="5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4.3.5.</w:t>
            </w:r>
          </w:p>
        </w:tc>
        <w:tc>
          <w:tcPr>
            <w:tcW w:w="5515" w:type="dxa"/>
            <w:gridSpan w:val="3"/>
          </w:tcPr>
          <w:p>
            <w:pPr>
              <w:pStyle w:val="TableParagraph"/>
              <w:spacing w:line="252" w:lineRule="exact" w:before="5"/>
              <w:ind w:left="1631" w:right="163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1/6</w:t>
            </w:r>
          </w:p>
        </w:tc>
      </w:tr>
      <w:tr>
        <w:trPr>
          <w:trHeight w:val="275" w:hRule="atLeast"/>
        </w:trPr>
        <w:tc>
          <w:tcPr>
            <w:tcW w:w="3701" w:type="dxa"/>
            <w:gridSpan w:val="2"/>
          </w:tcPr>
          <w:p>
            <w:pPr>
              <w:pStyle w:val="TableParagraph"/>
              <w:spacing w:line="250" w:lineRule="exact" w:before="5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4.3.6.</w:t>
            </w:r>
          </w:p>
        </w:tc>
        <w:tc>
          <w:tcPr>
            <w:tcW w:w="5515" w:type="dxa"/>
            <w:gridSpan w:val="3"/>
          </w:tcPr>
          <w:p>
            <w:pPr>
              <w:pStyle w:val="TableParagraph"/>
              <w:spacing w:line="250" w:lineRule="exact" w:before="5"/>
              <w:ind w:left="1631" w:right="163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1/6</w:t>
            </w:r>
          </w:p>
        </w:tc>
      </w:tr>
      <w:tr>
        <w:trPr>
          <w:trHeight w:val="276" w:hRule="atLeast"/>
        </w:trPr>
        <w:tc>
          <w:tcPr>
            <w:tcW w:w="3701" w:type="dxa"/>
            <w:gridSpan w:val="2"/>
          </w:tcPr>
          <w:p>
            <w:pPr>
              <w:pStyle w:val="TableParagraph"/>
              <w:spacing w:line="250" w:lineRule="exact" w:before="6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4.3.7.</w:t>
            </w:r>
          </w:p>
        </w:tc>
        <w:tc>
          <w:tcPr>
            <w:tcW w:w="5515" w:type="dxa"/>
            <w:gridSpan w:val="3"/>
          </w:tcPr>
          <w:p>
            <w:pPr>
              <w:pStyle w:val="TableParagraph"/>
              <w:spacing w:line="250" w:lineRule="exact" w:before="6"/>
              <w:ind w:left="1632" w:right="163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(1/6 a 1/3)</w:t>
            </w:r>
          </w:p>
        </w:tc>
      </w:tr>
      <w:tr>
        <w:trPr>
          <w:trHeight w:val="275" w:hRule="atLeast"/>
        </w:trPr>
        <w:tc>
          <w:tcPr>
            <w:tcW w:w="3701" w:type="dxa"/>
            <w:gridSpan w:val="2"/>
          </w:tcPr>
          <w:p>
            <w:pPr>
              <w:pStyle w:val="TableParagraph"/>
              <w:spacing w:line="250" w:lineRule="exact" w:before="5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4.3.8.</w:t>
            </w:r>
          </w:p>
        </w:tc>
        <w:tc>
          <w:tcPr>
            <w:tcW w:w="5515" w:type="dxa"/>
            <w:gridSpan w:val="3"/>
          </w:tcPr>
          <w:p>
            <w:pPr>
              <w:pStyle w:val="TableParagraph"/>
              <w:spacing w:line="250" w:lineRule="exact" w:before="5"/>
              <w:ind w:left="1632" w:right="163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(1/6 a 1/3)</w:t>
            </w:r>
          </w:p>
        </w:tc>
      </w:tr>
      <w:tr>
        <w:trPr>
          <w:trHeight w:val="275" w:hRule="atLeast"/>
        </w:trPr>
        <w:tc>
          <w:tcPr>
            <w:tcW w:w="3701" w:type="dxa"/>
            <w:gridSpan w:val="2"/>
          </w:tcPr>
          <w:p>
            <w:pPr>
              <w:pStyle w:val="TableParagraph"/>
              <w:spacing w:line="250" w:lineRule="exact" w:before="5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4.3.9.</w:t>
            </w:r>
          </w:p>
        </w:tc>
        <w:tc>
          <w:tcPr>
            <w:tcW w:w="5515" w:type="dxa"/>
            <w:gridSpan w:val="3"/>
          </w:tcPr>
          <w:p>
            <w:pPr>
              <w:pStyle w:val="TableParagraph"/>
              <w:spacing w:line="250" w:lineRule="exact" w:before="5"/>
              <w:ind w:left="1632" w:right="163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(1/6 a 1/3)</w:t>
            </w:r>
          </w:p>
        </w:tc>
      </w:tr>
      <w:tr>
        <w:trPr>
          <w:trHeight w:val="474" w:hRule="atLeast"/>
        </w:trPr>
        <w:tc>
          <w:tcPr>
            <w:tcW w:w="9216" w:type="dxa"/>
            <w:gridSpan w:val="5"/>
          </w:tcPr>
          <w:p>
            <w:pPr>
              <w:pStyle w:val="TableParagraph"/>
              <w:spacing w:before="111"/>
              <w:ind w:left="2381"/>
              <w:rPr>
                <w:b/>
                <w:sz w:val="22"/>
              </w:rPr>
            </w:pPr>
            <w:r>
              <w:rPr>
                <w:b/>
                <w:strike/>
                <w:sz w:val="22"/>
              </w:rPr>
              <w:t>5. OBRIGAÇÕES PARA COM OS COLEGAS</w:t>
            </w:r>
          </w:p>
        </w:tc>
      </w:tr>
      <w:tr>
        <w:trPr>
          <w:trHeight w:val="275" w:hRule="atLeast"/>
        </w:trPr>
        <w:tc>
          <w:tcPr>
            <w:tcW w:w="9216" w:type="dxa"/>
            <w:gridSpan w:val="5"/>
          </w:tcPr>
          <w:p>
            <w:pPr>
              <w:pStyle w:val="TableParagraph"/>
              <w:spacing w:line="245" w:lineRule="exact" w:before="10"/>
              <w:ind w:left="4067" w:right="4059"/>
              <w:jc w:val="center"/>
              <w:rPr>
                <w:b/>
                <w:sz w:val="22"/>
              </w:rPr>
            </w:pPr>
            <w:r>
              <w:rPr>
                <w:b/>
                <w:strike/>
                <w:sz w:val="22"/>
              </w:rPr>
              <w:t>SANÇÕES</w:t>
            </w:r>
          </w:p>
        </w:tc>
      </w:tr>
      <w:tr>
        <w:trPr>
          <w:trHeight w:val="506" w:hRule="atLeast"/>
        </w:trPr>
        <w:tc>
          <w:tcPr>
            <w:tcW w:w="1924" w:type="dxa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5.2. Regras:</w:t>
            </w:r>
          </w:p>
        </w:tc>
        <w:tc>
          <w:tcPr>
            <w:tcW w:w="1777" w:type="dxa"/>
          </w:tcPr>
          <w:p>
            <w:pPr>
              <w:pStyle w:val="TableParagraph"/>
              <w:spacing w:line="247" w:lineRule="exact"/>
              <w:ind w:left="270" w:right="26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Advertência</w:t>
            </w:r>
          </w:p>
          <w:p>
            <w:pPr>
              <w:pStyle w:val="TableParagraph"/>
              <w:spacing w:line="238" w:lineRule="exact" w:before="1"/>
              <w:ind w:left="270" w:right="26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(tipo)</w:t>
            </w:r>
          </w:p>
        </w:tc>
        <w:tc>
          <w:tcPr>
            <w:tcW w:w="1815" w:type="dxa"/>
          </w:tcPr>
          <w:p>
            <w:pPr>
              <w:pStyle w:val="TableParagraph"/>
              <w:spacing w:line="247" w:lineRule="exact"/>
              <w:ind w:left="429"/>
              <w:rPr>
                <w:sz w:val="22"/>
              </w:rPr>
            </w:pPr>
            <w:r>
              <w:rPr>
                <w:strike/>
                <w:sz w:val="22"/>
              </w:rPr>
              <w:t>Suspensão</w:t>
            </w:r>
          </w:p>
          <w:p>
            <w:pPr>
              <w:pStyle w:val="TableParagraph"/>
              <w:spacing w:line="238" w:lineRule="exact" w:before="1"/>
              <w:ind w:left="482"/>
              <w:rPr>
                <w:sz w:val="22"/>
              </w:rPr>
            </w:pPr>
            <w:r>
              <w:rPr>
                <w:strike/>
                <w:sz w:val="22"/>
              </w:rPr>
              <w:t>(em dias)</w:t>
            </w:r>
          </w:p>
        </w:tc>
        <w:tc>
          <w:tcPr>
            <w:tcW w:w="1927" w:type="dxa"/>
          </w:tcPr>
          <w:p>
            <w:pPr>
              <w:pStyle w:val="TableParagraph"/>
              <w:spacing w:line="247" w:lineRule="exact"/>
              <w:ind w:left="319"/>
              <w:rPr>
                <w:sz w:val="22"/>
              </w:rPr>
            </w:pPr>
            <w:r>
              <w:rPr>
                <w:strike/>
                <w:sz w:val="22"/>
              </w:rPr>
              <w:t>Cancelamento</w:t>
            </w:r>
          </w:p>
          <w:p>
            <w:pPr>
              <w:pStyle w:val="TableParagraph"/>
              <w:spacing w:line="238" w:lineRule="exact" w:before="1"/>
              <w:ind w:left="400"/>
              <w:rPr>
                <w:sz w:val="22"/>
              </w:rPr>
            </w:pPr>
            <w:r>
              <w:rPr>
                <w:strike/>
                <w:sz w:val="22"/>
              </w:rPr>
              <w:t>(do registro)</w:t>
            </w:r>
          </w:p>
        </w:tc>
        <w:tc>
          <w:tcPr>
            <w:tcW w:w="1773" w:type="dxa"/>
          </w:tcPr>
          <w:p>
            <w:pPr>
              <w:pStyle w:val="TableParagraph"/>
              <w:spacing w:line="247" w:lineRule="exact"/>
              <w:ind w:left="384" w:right="396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Multa</w:t>
            </w:r>
          </w:p>
          <w:p>
            <w:pPr>
              <w:pStyle w:val="TableParagraph"/>
              <w:spacing w:line="238" w:lineRule="exact" w:before="1"/>
              <w:ind w:left="385" w:right="396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(anuidade)</w:t>
            </w:r>
          </w:p>
        </w:tc>
      </w:tr>
      <w:tr>
        <w:trPr>
          <w:trHeight w:val="505" w:hRule="atLeast"/>
        </w:trPr>
        <w:tc>
          <w:tcPr>
            <w:tcW w:w="1924" w:type="dxa"/>
          </w:tcPr>
          <w:p>
            <w:pPr>
              <w:pStyle w:val="TableParagraph"/>
              <w:spacing w:before="120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5.2.1.</w:t>
            </w:r>
          </w:p>
        </w:tc>
        <w:tc>
          <w:tcPr>
            <w:tcW w:w="1777" w:type="dxa"/>
          </w:tcPr>
          <w:p>
            <w:pPr>
              <w:pStyle w:val="TableParagraph"/>
              <w:spacing w:line="247" w:lineRule="exact"/>
              <w:ind w:left="271" w:right="26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38" w:lineRule="exact" w:before="1"/>
              <w:ind w:left="271" w:right="261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15" w:type="dxa"/>
          </w:tcPr>
          <w:p>
            <w:pPr>
              <w:pStyle w:val="TableParagraph"/>
              <w:spacing w:before="120"/>
              <w:ind w:left="341" w:right="354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(180 a 365)</w:t>
            </w:r>
          </w:p>
        </w:tc>
        <w:tc>
          <w:tcPr>
            <w:tcW w:w="1927" w:type="dxa"/>
          </w:tcPr>
          <w:p>
            <w:pPr>
              <w:pStyle w:val="TableParagraph"/>
              <w:spacing w:before="120"/>
              <w:ind w:left="319"/>
              <w:rPr>
                <w:sz w:val="22"/>
              </w:rPr>
            </w:pPr>
            <w:r>
              <w:rPr>
                <w:strike/>
                <w:sz w:val="22"/>
              </w:rPr>
              <w:t>Cancelamento</w:t>
            </w:r>
          </w:p>
        </w:tc>
        <w:tc>
          <w:tcPr>
            <w:tcW w:w="1773" w:type="dxa"/>
          </w:tcPr>
          <w:p>
            <w:pPr>
              <w:pStyle w:val="TableParagraph"/>
              <w:spacing w:before="120"/>
              <w:ind w:left="533"/>
              <w:rPr>
                <w:sz w:val="22"/>
              </w:rPr>
            </w:pPr>
            <w:r>
              <w:rPr>
                <w:strike/>
                <w:sz w:val="22"/>
              </w:rPr>
              <w:t>(7 a 10)</w:t>
            </w:r>
          </w:p>
        </w:tc>
      </w:tr>
    </w:tbl>
    <w:p>
      <w:pPr>
        <w:spacing w:after="0"/>
        <w:rPr>
          <w:sz w:val="22"/>
        </w:rPr>
        <w:sectPr>
          <w:pgSz w:w="11900" w:h="16850"/>
          <w:pgMar w:header="568" w:footer="894" w:top="1600" w:bottom="1080" w:left="1440" w:right="1000"/>
        </w:sectPr>
      </w:pP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7"/>
        <w:gridCol w:w="1794"/>
        <w:gridCol w:w="1649"/>
        <w:gridCol w:w="165"/>
        <w:gridCol w:w="1814"/>
        <w:gridCol w:w="105"/>
        <w:gridCol w:w="1788"/>
      </w:tblGrid>
      <w:tr>
        <w:trPr>
          <w:trHeight w:val="506" w:hRule="atLeast"/>
        </w:trPr>
        <w:tc>
          <w:tcPr>
            <w:tcW w:w="1897" w:type="dxa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5.2.2.</w:t>
            </w:r>
          </w:p>
        </w:tc>
        <w:tc>
          <w:tcPr>
            <w:tcW w:w="1794" w:type="dxa"/>
          </w:tcPr>
          <w:p>
            <w:pPr>
              <w:pStyle w:val="TableParagraph"/>
              <w:spacing w:line="246" w:lineRule="exact"/>
              <w:ind w:left="264" w:right="219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40" w:lineRule="exact"/>
              <w:ind w:left="264" w:right="217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14" w:type="dxa"/>
            <w:gridSpan w:val="2"/>
          </w:tcPr>
          <w:p>
            <w:pPr>
              <w:pStyle w:val="TableParagraph"/>
              <w:spacing w:before="121"/>
              <w:ind w:left="396"/>
              <w:rPr>
                <w:sz w:val="22"/>
              </w:rPr>
            </w:pPr>
            <w:r>
              <w:rPr>
                <w:strike/>
                <w:sz w:val="22"/>
              </w:rPr>
              <w:t>(120 a 240)</w:t>
            </w:r>
          </w:p>
        </w:tc>
        <w:tc>
          <w:tcPr>
            <w:tcW w:w="191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spacing w:before="121"/>
              <w:ind w:left="552"/>
              <w:rPr>
                <w:sz w:val="22"/>
              </w:rPr>
            </w:pPr>
            <w:r>
              <w:rPr>
                <w:strike/>
                <w:sz w:val="22"/>
              </w:rPr>
              <w:t>(7 a 10)</w:t>
            </w:r>
          </w:p>
        </w:tc>
      </w:tr>
      <w:tr>
        <w:trPr>
          <w:trHeight w:val="505" w:hRule="atLeast"/>
        </w:trPr>
        <w:tc>
          <w:tcPr>
            <w:tcW w:w="1897" w:type="dxa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5.2.3.</w:t>
            </w:r>
          </w:p>
        </w:tc>
        <w:tc>
          <w:tcPr>
            <w:tcW w:w="1794" w:type="dxa"/>
          </w:tcPr>
          <w:p>
            <w:pPr>
              <w:pStyle w:val="TableParagraph"/>
              <w:spacing w:line="246" w:lineRule="exact"/>
              <w:ind w:left="264" w:right="219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40" w:lineRule="exact"/>
              <w:ind w:left="264" w:right="217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14" w:type="dxa"/>
            <w:gridSpan w:val="2"/>
          </w:tcPr>
          <w:p>
            <w:pPr>
              <w:pStyle w:val="TableParagraph"/>
              <w:spacing w:before="121"/>
              <w:ind w:left="451"/>
              <w:rPr>
                <w:sz w:val="22"/>
              </w:rPr>
            </w:pPr>
            <w:r>
              <w:rPr>
                <w:strike/>
                <w:sz w:val="22"/>
              </w:rPr>
              <w:t>(30 a 120)</w:t>
            </w:r>
          </w:p>
        </w:tc>
        <w:tc>
          <w:tcPr>
            <w:tcW w:w="191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spacing w:before="121"/>
              <w:ind w:left="607"/>
              <w:rPr>
                <w:sz w:val="22"/>
              </w:rPr>
            </w:pPr>
            <w:r>
              <w:rPr>
                <w:strike/>
                <w:sz w:val="22"/>
              </w:rPr>
              <w:t>(1 a 4)</w:t>
            </w:r>
          </w:p>
        </w:tc>
      </w:tr>
      <w:tr>
        <w:trPr>
          <w:trHeight w:val="275" w:hRule="atLeast"/>
        </w:trPr>
        <w:tc>
          <w:tcPr>
            <w:tcW w:w="1897" w:type="dxa"/>
          </w:tcPr>
          <w:p>
            <w:pPr>
              <w:pStyle w:val="TableParagraph"/>
              <w:spacing w:line="250" w:lineRule="exact" w:before="5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5.2.4.</w:t>
            </w:r>
          </w:p>
        </w:tc>
        <w:tc>
          <w:tcPr>
            <w:tcW w:w="1794" w:type="dxa"/>
          </w:tcPr>
          <w:p>
            <w:pPr>
              <w:pStyle w:val="TableParagraph"/>
              <w:spacing w:line="250" w:lineRule="exact" w:before="5"/>
              <w:ind w:right="535"/>
              <w:jc w:val="right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14" w:type="dxa"/>
            <w:gridSpan w:val="2"/>
          </w:tcPr>
          <w:p>
            <w:pPr>
              <w:pStyle w:val="TableParagraph"/>
              <w:spacing w:line="250" w:lineRule="exact" w:before="5"/>
              <w:ind w:left="396"/>
              <w:rPr>
                <w:sz w:val="22"/>
              </w:rPr>
            </w:pPr>
            <w:r>
              <w:rPr>
                <w:strike/>
                <w:sz w:val="22"/>
              </w:rPr>
              <w:t>(240 a 365)</w:t>
            </w:r>
          </w:p>
        </w:tc>
        <w:tc>
          <w:tcPr>
            <w:tcW w:w="1919" w:type="dxa"/>
            <w:gridSpan w:val="2"/>
          </w:tcPr>
          <w:p>
            <w:pPr>
              <w:pStyle w:val="TableParagraph"/>
              <w:spacing w:line="250" w:lineRule="exact" w:before="5"/>
              <w:ind w:left="330"/>
              <w:rPr>
                <w:sz w:val="22"/>
              </w:rPr>
            </w:pPr>
            <w:r>
              <w:rPr>
                <w:strike/>
                <w:sz w:val="22"/>
              </w:rPr>
              <w:t>Cancelamento</w:t>
            </w:r>
          </w:p>
        </w:tc>
        <w:tc>
          <w:tcPr>
            <w:tcW w:w="1788" w:type="dxa"/>
          </w:tcPr>
          <w:p>
            <w:pPr>
              <w:pStyle w:val="TableParagraph"/>
              <w:spacing w:line="250" w:lineRule="exact" w:before="5"/>
              <w:ind w:left="552"/>
              <w:rPr>
                <w:sz w:val="22"/>
              </w:rPr>
            </w:pPr>
            <w:r>
              <w:rPr>
                <w:strike/>
                <w:sz w:val="22"/>
              </w:rPr>
              <w:t>(7 a 10)</w:t>
            </w:r>
          </w:p>
        </w:tc>
      </w:tr>
      <w:tr>
        <w:trPr>
          <w:trHeight w:val="275" w:hRule="atLeast"/>
        </w:trPr>
        <w:tc>
          <w:tcPr>
            <w:tcW w:w="1897" w:type="dxa"/>
          </w:tcPr>
          <w:p>
            <w:pPr>
              <w:pStyle w:val="TableParagraph"/>
              <w:spacing w:line="250" w:lineRule="exact" w:before="5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5.2.5.</w:t>
            </w:r>
          </w:p>
        </w:tc>
        <w:tc>
          <w:tcPr>
            <w:tcW w:w="1794" w:type="dxa"/>
          </w:tcPr>
          <w:p>
            <w:pPr>
              <w:pStyle w:val="TableParagraph"/>
              <w:spacing w:line="250" w:lineRule="exact" w:before="5"/>
              <w:ind w:right="535"/>
              <w:jc w:val="right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14" w:type="dxa"/>
            <w:gridSpan w:val="2"/>
          </w:tcPr>
          <w:p>
            <w:pPr>
              <w:pStyle w:val="TableParagraph"/>
              <w:spacing w:line="250" w:lineRule="exact" w:before="5"/>
              <w:ind w:left="396"/>
              <w:rPr>
                <w:sz w:val="22"/>
              </w:rPr>
            </w:pPr>
            <w:r>
              <w:rPr>
                <w:strike/>
                <w:sz w:val="22"/>
              </w:rPr>
              <w:t>(240 a 365)</w:t>
            </w:r>
          </w:p>
        </w:tc>
        <w:tc>
          <w:tcPr>
            <w:tcW w:w="1919" w:type="dxa"/>
            <w:gridSpan w:val="2"/>
          </w:tcPr>
          <w:p>
            <w:pPr>
              <w:pStyle w:val="TableParagraph"/>
              <w:spacing w:line="250" w:lineRule="exact" w:before="5"/>
              <w:ind w:left="330"/>
              <w:rPr>
                <w:sz w:val="22"/>
              </w:rPr>
            </w:pPr>
            <w:r>
              <w:rPr>
                <w:strike/>
                <w:sz w:val="22"/>
              </w:rPr>
              <w:t>Cancelamento</w:t>
            </w:r>
          </w:p>
        </w:tc>
        <w:tc>
          <w:tcPr>
            <w:tcW w:w="1788" w:type="dxa"/>
          </w:tcPr>
          <w:p>
            <w:pPr>
              <w:pStyle w:val="TableParagraph"/>
              <w:spacing w:line="250" w:lineRule="exact" w:before="5"/>
              <w:ind w:left="552"/>
              <w:rPr>
                <w:sz w:val="22"/>
              </w:rPr>
            </w:pPr>
            <w:r>
              <w:rPr>
                <w:strike/>
                <w:sz w:val="22"/>
              </w:rPr>
              <w:t>(7 a 10)</w:t>
            </w:r>
          </w:p>
        </w:tc>
      </w:tr>
      <w:tr>
        <w:trPr>
          <w:trHeight w:val="505" w:hRule="atLeast"/>
        </w:trPr>
        <w:tc>
          <w:tcPr>
            <w:tcW w:w="1897" w:type="dxa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5.2.6.</w:t>
            </w:r>
          </w:p>
        </w:tc>
        <w:tc>
          <w:tcPr>
            <w:tcW w:w="1794" w:type="dxa"/>
          </w:tcPr>
          <w:p>
            <w:pPr>
              <w:pStyle w:val="TableParagraph"/>
              <w:spacing w:line="247" w:lineRule="exact"/>
              <w:ind w:left="264" w:right="219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38" w:lineRule="exact" w:before="1"/>
              <w:ind w:left="264" w:right="217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14" w:type="dxa"/>
            <w:gridSpan w:val="2"/>
          </w:tcPr>
          <w:p>
            <w:pPr>
              <w:pStyle w:val="TableParagraph"/>
              <w:spacing w:before="121"/>
              <w:ind w:left="451"/>
              <w:rPr>
                <w:sz w:val="22"/>
              </w:rPr>
            </w:pPr>
            <w:r>
              <w:rPr>
                <w:strike/>
                <w:sz w:val="22"/>
              </w:rPr>
              <w:t>(30 a 120)</w:t>
            </w:r>
          </w:p>
        </w:tc>
        <w:tc>
          <w:tcPr>
            <w:tcW w:w="1919" w:type="dxa"/>
            <w:gridSpan w:val="2"/>
          </w:tcPr>
          <w:p>
            <w:pPr>
              <w:pStyle w:val="TableParagraph"/>
              <w:spacing w:before="121"/>
              <w:ind w:left="330"/>
              <w:rPr>
                <w:sz w:val="22"/>
              </w:rPr>
            </w:pPr>
            <w:r>
              <w:rPr>
                <w:strike/>
                <w:sz w:val="22"/>
              </w:rPr>
              <w:t>Cancelamento</w:t>
            </w:r>
          </w:p>
        </w:tc>
        <w:tc>
          <w:tcPr>
            <w:tcW w:w="1788" w:type="dxa"/>
          </w:tcPr>
          <w:p>
            <w:pPr>
              <w:pStyle w:val="TableParagraph"/>
              <w:spacing w:before="121"/>
              <w:ind w:left="607"/>
              <w:rPr>
                <w:sz w:val="22"/>
              </w:rPr>
            </w:pPr>
            <w:r>
              <w:rPr>
                <w:strike/>
                <w:sz w:val="22"/>
              </w:rPr>
              <w:t>(1 a 4)</w:t>
            </w:r>
          </w:p>
        </w:tc>
      </w:tr>
      <w:tr>
        <w:trPr>
          <w:trHeight w:val="505" w:hRule="atLeast"/>
        </w:trPr>
        <w:tc>
          <w:tcPr>
            <w:tcW w:w="1897" w:type="dxa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5.2.7.</w:t>
            </w:r>
          </w:p>
        </w:tc>
        <w:tc>
          <w:tcPr>
            <w:tcW w:w="1794" w:type="dxa"/>
          </w:tcPr>
          <w:p>
            <w:pPr>
              <w:pStyle w:val="TableParagraph"/>
              <w:spacing w:line="247" w:lineRule="exact"/>
              <w:ind w:left="264" w:right="219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38" w:lineRule="exact" w:before="1"/>
              <w:ind w:left="264" w:right="217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1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1897" w:type="dxa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5.2.8.</w:t>
            </w:r>
          </w:p>
        </w:tc>
        <w:tc>
          <w:tcPr>
            <w:tcW w:w="1794" w:type="dxa"/>
          </w:tcPr>
          <w:p>
            <w:pPr>
              <w:pStyle w:val="TableParagraph"/>
              <w:spacing w:line="247" w:lineRule="exact"/>
              <w:ind w:left="264" w:right="219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38" w:lineRule="exact" w:before="1"/>
              <w:ind w:left="264" w:right="217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14" w:type="dxa"/>
            <w:gridSpan w:val="2"/>
          </w:tcPr>
          <w:p>
            <w:pPr>
              <w:pStyle w:val="TableParagraph"/>
              <w:spacing w:before="121"/>
              <w:ind w:left="451"/>
              <w:rPr>
                <w:sz w:val="22"/>
              </w:rPr>
            </w:pPr>
            <w:r>
              <w:rPr>
                <w:strike/>
                <w:sz w:val="22"/>
              </w:rPr>
              <w:t>(30 a 120)</w:t>
            </w:r>
          </w:p>
        </w:tc>
        <w:tc>
          <w:tcPr>
            <w:tcW w:w="191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spacing w:before="121"/>
              <w:ind w:left="607"/>
              <w:rPr>
                <w:sz w:val="22"/>
              </w:rPr>
            </w:pPr>
            <w:r>
              <w:rPr>
                <w:strike/>
                <w:sz w:val="22"/>
              </w:rPr>
              <w:t>(1 a 4)</w:t>
            </w:r>
          </w:p>
        </w:tc>
      </w:tr>
      <w:tr>
        <w:trPr>
          <w:trHeight w:val="506" w:hRule="atLeast"/>
        </w:trPr>
        <w:tc>
          <w:tcPr>
            <w:tcW w:w="1897" w:type="dxa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5.2.9.</w:t>
            </w:r>
          </w:p>
        </w:tc>
        <w:tc>
          <w:tcPr>
            <w:tcW w:w="1794" w:type="dxa"/>
          </w:tcPr>
          <w:p>
            <w:pPr>
              <w:pStyle w:val="TableParagraph"/>
              <w:spacing w:line="247" w:lineRule="exact"/>
              <w:ind w:left="264" w:right="219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39" w:lineRule="exact" w:before="1"/>
              <w:ind w:left="264" w:right="217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14" w:type="dxa"/>
            <w:gridSpan w:val="2"/>
          </w:tcPr>
          <w:p>
            <w:pPr>
              <w:pStyle w:val="TableParagraph"/>
              <w:spacing w:before="121"/>
              <w:ind w:left="396"/>
              <w:rPr>
                <w:sz w:val="22"/>
              </w:rPr>
            </w:pPr>
            <w:r>
              <w:rPr>
                <w:strike/>
                <w:sz w:val="22"/>
              </w:rPr>
              <w:t>(120 a 240)</w:t>
            </w:r>
          </w:p>
        </w:tc>
        <w:tc>
          <w:tcPr>
            <w:tcW w:w="191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spacing w:before="121"/>
              <w:ind w:left="607"/>
              <w:rPr>
                <w:sz w:val="22"/>
              </w:rPr>
            </w:pPr>
            <w:r>
              <w:rPr>
                <w:strike/>
                <w:sz w:val="22"/>
              </w:rPr>
              <w:t>(4 a 7)</w:t>
            </w:r>
          </w:p>
        </w:tc>
      </w:tr>
      <w:tr>
        <w:trPr>
          <w:trHeight w:val="275" w:hRule="atLeast"/>
        </w:trPr>
        <w:tc>
          <w:tcPr>
            <w:tcW w:w="1897" w:type="dxa"/>
          </w:tcPr>
          <w:p>
            <w:pPr>
              <w:pStyle w:val="TableParagraph"/>
              <w:spacing w:line="250" w:lineRule="exact" w:before="5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5.2.10.</w:t>
            </w:r>
          </w:p>
        </w:tc>
        <w:tc>
          <w:tcPr>
            <w:tcW w:w="1794" w:type="dxa"/>
          </w:tcPr>
          <w:p>
            <w:pPr>
              <w:pStyle w:val="TableParagraph"/>
              <w:spacing w:line="250" w:lineRule="exact" w:before="5"/>
              <w:ind w:right="535"/>
              <w:jc w:val="right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14" w:type="dxa"/>
            <w:gridSpan w:val="2"/>
          </w:tcPr>
          <w:p>
            <w:pPr>
              <w:pStyle w:val="TableParagraph"/>
              <w:spacing w:line="250" w:lineRule="exact" w:before="5"/>
              <w:ind w:left="396"/>
              <w:rPr>
                <w:sz w:val="22"/>
              </w:rPr>
            </w:pPr>
            <w:r>
              <w:rPr>
                <w:strike/>
                <w:sz w:val="22"/>
              </w:rPr>
              <w:t>(240 a 365)</w:t>
            </w:r>
          </w:p>
        </w:tc>
        <w:tc>
          <w:tcPr>
            <w:tcW w:w="1919" w:type="dxa"/>
            <w:gridSpan w:val="2"/>
          </w:tcPr>
          <w:p>
            <w:pPr>
              <w:pStyle w:val="TableParagraph"/>
              <w:spacing w:line="250" w:lineRule="exact" w:before="5"/>
              <w:ind w:left="330"/>
              <w:rPr>
                <w:sz w:val="22"/>
              </w:rPr>
            </w:pPr>
            <w:r>
              <w:rPr>
                <w:strike/>
                <w:sz w:val="22"/>
              </w:rPr>
              <w:t>Cancelamento</w:t>
            </w:r>
          </w:p>
        </w:tc>
        <w:tc>
          <w:tcPr>
            <w:tcW w:w="1788" w:type="dxa"/>
          </w:tcPr>
          <w:p>
            <w:pPr>
              <w:pStyle w:val="TableParagraph"/>
              <w:spacing w:line="250" w:lineRule="exact" w:before="5"/>
              <w:ind w:left="552"/>
              <w:rPr>
                <w:sz w:val="22"/>
              </w:rPr>
            </w:pPr>
            <w:r>
              <w:rPr>
                <w:strike/>
                <w:sz w:val="22"/>
              </w:rPr>
              <w:t>(7 a 10)</w:t>
            </w:r>
          </w:p>
        </w:tc>
      </w:tr>
      <w:tr>
        <w:trPr>
          <w:trHeight w:val="505" w:hRule="atLeast"/>
        </w:trPr>
        <w:tc>
          <w:tcPr>
            <w:tcW w:w="1897" w:type="dxa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5.2.11.</w:t>
            </w:r>
          </w:p>
        </w:tc>
        <w:tc>
          <w:tcPr>
            <w:tcW w:w="1794" w:type="dxa"/>
          </w:tcPr>
          <w:p>
            <w:pPr>
              <w:pStyle w:val="TableParagraph"/>
              <w:spacing w:line="247" w:lineRule="exact"/>
              <w:ind w:left="264" w:right="219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38" w:lineRule="exact" w:before="1"/>
              <w:ind w:left="264" w:right="217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14" w:type="dxa"/>
            <w:gridSpan w:val="2"/>
          </w:tcPr>
          <w:p>
            <w:pPr>
              <w:pStyle w:val="TableParagraph"/>
              <w:spacing w:before="121"/>
              <w:ind w:left="396"/>
              <w:rPr>
                <w:sz w:val="22"/>
              </w:rPr>
            </w:pPr>
            <w:r>
              <w:rPr>
                <w:strike/>
                <w:sz w:val="22"/>
              </w:rPr>
              <w:t>(120 a 240)</w:t>
            </w:r>
          </w:p>
        </w:tc>
        <w:tc>
          <w:tcPr>
            <w:tcW w:w="191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spacing w:before="121"/>
              <w:ind w:left="607"/>
              <w:rPr>
                <w:sz w:val="22"/>
              </w:rPr>
            </w:pPr>
            <w:r>
              <w:rPr>
                <w:strike/>
                <w:sz w:val="22"/>
              </w:rPr>
              <w:t>(4 a 7)</w:t>
            </w:r>
          </w:p>
        </w:tc>
      </w:tr>
      <w:tr>
        <w:trPr>
          <w:trHeight w:val="506" w:hRule="atLeast"/>
        </w:trPr>
        <w:tc>
          <w:tcPr>
            <w:tcW w:w="1897" w:type="dxa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5.2.12.</w:t>
            </w:r>
          </w:p>
        </w:tc>
        <w:tc>
          <w:tcPr>
            <w:tcW w:w="1794" w:type="dxa"/>
          </w:tcPr>
          <w:p>
            <w:pPr>
              <w:pStyle w:val="TableParagraph"/>
              <w:spacing w:line="247" w:lineRule="exact"/>
              <w:ind w:left="264" w:right="219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38" w:lineRule="exact" w:before="1"/>
              <w:ind w:left="264" w:right="217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14" w:type="dxa"/>
            <w:gridSpan w:val="2"/>
          </w:tcPr>
          <w:p>
            <w:pPr>
              <w:pStyle w:val="TableParagraph"/>
              <w:spacing w:before="121"/>
              <w:ind w:left="396"/>
              <w:rPr>
                <w:sz w:val="22"/>
              </w:rPr>
            </w:pPr>
            <w:r>
              <w:rPr>
                <w:strike/>
                <w:sz w:val="22"/>
              </w:rPr>
              <w:t>(120 a 240)</w:t>
            </w:r>
          </w:p>
        </w:tc>
        <w:tc>
          <w:tcPr>
            <w:tcW w:w="191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spacing w:before="121"/>
              <w:ind w:left="607"/>
              <w:rPr>
                <w:sz w:val="22"/>
              </w:rPr>
            </w:pPr>
            <w:r>
              <w:rPr>
                <w:strike/>
                <w:sz w:val="22"/>
              </w:rPr>
              <w:t>(4 a 7)</w:t>
            </w:r>
          </w:p>
        </w:tc>
      </w:tr>
      <w:tr>
        <w:trPr>
          <w:trHeight w:val="275" w:hRule="atLeast"/>
        </w:trPr>
        <w:tc>
          <w:tcPr>
            <w:tcW w:w="1897" w:type="dxa"/>
          </w:tcPr>
          <w:p>
            <w:pPr>
              <w:pStyle w:val="TableParagraph"/>
              <w:spacing w:line="250" w:lineRule="exact" w:before="5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5.2.13.</w:t>
            </w:r>
          </w:p>
        </w:tc>
        <w:tc>
          <w:tcPr>
            <w:tcW w:w="1794" w:type="dxa"/>
          </w:tcPr>
          <w:p>
            <w:pPr>
              <w:pStyle w:val="TableParagraph"/>
              <w:spacing w:line="250" w:lineRule="exact" w:before="5"/>
              <w:ind w:right="535"/>
              <w:jc w:val="right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14" w:type="dxa"/>
            <w:gridSpan w:val="2"/>
          </w:tcPr>
          <w:p>
            <w:pPr>
              <w:pStyle w:val="TableParagraph"/>
              <w:spacing w:line="250" w:lineRule="exact" w:before="5"/>
              <w:ind w:left="396"/>
              <w:rPr>
                <w:sz w:val="22"/>
              </w:rPr>
            </w:pPr>
            <w:r>
              <w:rPr>
                <w:strike/>
                <w:sz w:val="22"/>
              </w:rPr>
              <w:t>(240 a 365)</w:t>
            </w:r>
          </w:p>
        </w:tc>
        <w:tc>
          <w:tcPr>
            <w:tcW w:w="1919" w:type="dxa"/>
            <w:gridSpan w:val="2"/>
          </w:tcPr>
          <w:p>
            <w:pPr>
              <w:pStyle w:val="TableParagraph"/>
              <w:spacing w:line="250" w:lineRule="exact" w:before="5"/>
              <w:ind w:left="330"/>
              <w:rPr>
                <w:sz w:val="22"/>
              </w:rPr>
            </w:pPr>
            <w:r>
              <w:rPr>
                <w:strike/>
                <w:sz w:val="22"/>
              </w:rPr>
              <w:t>Cancelamento</w:t>
            </w:r>
          </w:p>
        </w:tc>
        <w:tc>
          <w:tcPr>
            <w:tcW w:w="1788" w:type="dxa"/>
          </w:tcPr>
          <w:p>
            <w:pPr>
              <w:pStyle w:val="TableParagraph"/>
              <w:spacing w:line="250" w:lineRule="exact" w:before="5"/>
              <w:ind w:left="552"/>
              <w:rPr>
                <w:sz w:val="22"/>
              </w:rPr>
            </w:pPr>
            <w:r>
              <w:rPr>
                <w:strike/>
                <w:sz w:val="22"/>
              </w:rPr>
              <w:t>(7 a 10)</w:t>
            </w:r>
          </w:p>
        </w:tc>
      </w:tr>
      <w:tr>
        <w:trPr>
          <w:trHeight w:val="275" w:hRule="atLeast"/>
        </w:trPr>
        <w:tc>
          <w:tcPr>
            <w:tcW w:w="1897" w:type="dxa"/>
          </w:tcPr>
          <w:p>
            <w:pPr>
              <w:pStyle w:val="TableParagraph"/>
              <w:spacing w:line="250" w:lineRule="exact" w:before="5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5.2.14.</w:t>
            </w:r>
          </w:p>
        </w:tc>
        <w:tc>
          <w:tcPr>
            <w:tcW w:w="1794" w:type="dxa"/>
          </w:tcPr>
          <w:p>
            <w:pPr>
              <w:pStyle w:val="TableParagraph"/>
              <w:spacing w:line="250" w:lineRule="exact" w:before="5"/>
              <w:ind w:right="535"/>
              <w:jc w:val="right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14" w:type="dxa"/>
            <w:gridSpan w:val="2"/>
          </w:tcPr>
          <w:p>
            <w:pPr>
              <w:pStyle w:val="TableParagraph"/>
              <w:spacing w:line="250" w:lineRule="exact" w:before="5"/>
              <w:ind w:left="396"/>
              <w:rPr>
                <w:sz w:val="22"/>
              </w:rPr>
            </w:pPr>
            <w:r>
              <w:rPr>
                <w:strike/>
                <w:sz w:val="22"/>
              </w:rPr>
              <w:t>(240 a 365)</w:t>
            </w:r>
          </w:p>
        </w:tc>
        <w:tc>
          <w:tcPr>
            <w:tcW w:w="1919" w:type="dxa"/>
            <w:gridSpan w:val="2"/>
          </w:tcPr>
          <w:p>
            <w:pPr>
              <w:pStyle w:val="TableParagraph"/>
              <w:spacing w:line="250" w:lineRule="exact" w:before="5"/>
              <w:ind w:left="330"/>
              <w:rPr>
                <w:sz w:val="22"/>
              </w:rPr>
            </w:pPr>
            <w:r>
              <w:rPr>
                <w:strike/>
                <w:sz w:val="22"/>
              </w:rPr>
              <w:t>Cancelamento</w:t>
            </w:r>
          </w:p>
        </w:tc>
        <w:tc>
          <w:tcPr>
            <w:tcW w:w="1788" w:type="dxa"/>
          </w:tcPr>
          <w:p>
            <w:pPr>
              <w:pStyle w:val="TableParagraph"/>
              <w:spacing w:line="250" w:lineRule="exact" w:before="5"/>
              <w:ind w:left="552"/>
              <w:rPr>
                <w:sz w:val="22"/>
              </w:rPr>
            </w:pPr>
            <w:r>
              <w:rPr>
                <w:strike/>
                <w:sz w:val="22"/>
              </w:rPr>
              <w:t>(7 a 10)</w:t>
            </w:r>
          </w:p>
        </w:tc>
      </w:tr>
      <w:tr>
        <w:trPr>
          <w:trHeight w:val="505" w:hRule="atLeast"/>
        </w:trPr>
        <w:tc>
          <w:tcPr>
            <w:tcW w:w="1897" w:type="dxa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5.2.15.¹</w:t>
            </w:r>
          </w:p>
        </w:tc>
        <w:tc>
          <w:tcPr>
            <w:tcW w:w="1794" w:type="dxa"/>
          </w:tcPr>
          <w:p>
            <w:pPr>
              <w:pStyle w:val="TableParagraph"/>
              <w:spacing w:line="252" w:lineRule="exact"/>
              <w:ind w:left="551" w:right="254" w:hanging="233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  <w:r>
              <w:rPr>
                <w:strike w:val="0"/>
                <w:sz w:val="22"/>
              </w:rPr>
              <w:t> </w:t>
            </w:r>
            <w:r>
              <w:rPr>
                <w:strike/>
                <w:sz w:val="22"/>
              </w:rPr>
              <w:t>Pública¹</w:t>
            </w:r>
          </w:p>
        </w:tc>
        <w:tc>
          <w:tcPr>
            <w:tcW w:w="1814" w:type="dxa"/>
            <w:gridSpan w:val="2"/>
          </w:tcPr>
          <w:p>
            <w:pPr>
              <w:pStyle w:val="TableParagraph"/>
              <w:spacing w:before="121"/>
              <w:ind w:left="365"/>
              <w:rPr>
                <w:sz w:val="22"/>
              </w:rPr>
            </w:pPr>
            <w:r>
              <w:rPr>
                <w:strike/>
                <w:sz w:val="22"/>
              </w:rPr>
              <w:t>(120 a 240)¹</w:t>
            </w:r>
          </w:p>
        </w:tc>
        <w:tc>
          <w:tcPr>
            <w:tcW w:w="191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spacing w:before="121"/>
              <w:ind w:left="574"/>
              <w:rPr>
                <w:sz w:val="22"/>
              </w:rPr>
            </w:pPr>
            <w:r>
              <w:rPr>
                <w:strike/>
                <w:sz w:val="22"/>
              </w:rPr>
              <w:t>(4 a 7)¹</w:t>
            </w:r>
          </w:p>
        </w:tc>
      </w:tr>
      <w:tr>
        <w:trPr>
          <w:trHeight w:val="506" w:hRule="atLeast"/>
        </w:trPr>
        <w:tc>
          <w:tcPr>
            <w:tcW w:w="1897" w:type="dxa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5.2.16.¹</w:t>
            </w:r>
          </w:p>
        </w:tc>
        <w:tc>
          <w:tcPr>
            <w:tcW w:w="1794" w:type="dxa"/>
          </w:tcPr>
          <w:p>
            <w:pPr>
              <w:pStyle w:val="TableParagraph"/>
              <w:spacing w:line="252" w:lineRule="exact"/>
              <w:ind w:left="551" w:right="254" w:hanging="233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  <w:r>
              <w:rPr>
                <w:strike w:val="0"/>
                <w:sz w:val="22"/>
              </w:rPr>
              <w:t> </w:t>
            </w:r>
            <w:r>
              <w:rPr>
                <w:strike/>
                <w:sz w:val="22"/>
              </w:rPr>
              <w:t>Pública¹</w:t>
            </w:r>
          </w:p>
        </w:tc>
        <w:tc>
          <w:tcPr>
            <w:tcW w:w="1814" w:type="dxa"/>
            <w:gridSpan w:val="2"/>
          </w:tcPr>
          <w:p>
            <w:pPr>
              <w:pStyle w:val="TableParagraph"/>
              <w:spacing w:before="121"/>
              <w:ind w:left="365"/>
              <w:rPr>
                <w:sz w:val="22"/>
              </w:rPr>
            </w:pPr>
            <w:r>
              <w:rPr>
                <w:strike/>
                <w:sz w:val="22"/>
              </w:rPr>
              <w:t>(120 a 240)¹</w:t>
            </w:r>
          </w:p>
        </w:tc>
        <w:tc>
          <w:tcPr>
            <w:tcW w:w="191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spacing w:before="121"/>
              <w:ind w:left="574"/>
              <w:rPr>
                <w:sz w:val="22"/>
              </w:rPr>
            </w:pPr>
            <w:r>
              <w:rPr>
                <w:strike/>
                <w:sz w:val="22"/>
              </w:rPr>
              <w:t>(4 a 7)¹</w:t>
            </w:r>
          </w:p>
        </w:tc>
      </w:tr>
      <w:tr>
        <w:trPr>
          <w:trHeight w:val="505" w:hRule="atLeast"/>
        </w:trPr>
        <w:tc>
          <w:tcPr>
            <w:tcW w:w="3691" w:type="dxa"/>
            <w:gridSpan w:val="2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5.3. Recomendações:</w:t>
            </w:r>
          </w:p>
        </w:tc>
        <w:tc>
          <w:tcPr>
            <w:tcW w:w="5521" w:type="dxa"/>
            <w:gridSpan w:val="5"/>
          </w:tcPr>
          <w:p>
            <w:pPr>
              <w:pStyle w:val="TableParagraph"/>
              <w:spacing w:line="248" w:lineRule="exact"/>
              <w:ind w:left="1653" w:right="1641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Fração ou Intervalo</w:t>
            </w:r>
          </w:p>
          <w:p>
            <w:pPr>
              <w:pStyle w:val="TableParagraph"/>
              <w:spacing w:line="238" w:lineRule="exact"/>
              <w:ind w:left="1653" w:right="164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(atenuante ou agravante)</w:t>
            </w:r>
          </w:p>
        </w:tc>
      </w:tr>
      <w:tr>
        <w:trPr>
          <w:trHeight w:val="278" w:hRule="atLeast"/>
        </w:trPr>
        <w:tc>
          <w:tcPr>
            <w:tcW w:w="3691" w:type="dxa"/>
            <w:gridSpan w:val="2"/>
          </w:tcPr>
          <w:p>
            <w:pPr>
              <w:pStyle w:val="TableParagraph"/>
              <w:spacing w:line="252" w:lineRule="exact" w:before="6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5.3.1.</w:t>
            </w:r>
          </w:p>
        </w:tc>
        <w:tc>
          <w:tcPr>
            <w:tcW w:w="5521" w:type="dxa"/>
            <w:gridSpan w:val="5"/>
          </w:tcPr>
          <w:p>
            <w:pPr>
              <w:pStyle w:val="TableParagraph"/>
              <w:spacing w:line="252" w:lineRule="exact" w:before="6"/>
              <w:ind w:left="1652" w:right="164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1/3</w:t>
            </w:r>
          </w:p>
        </w:tc>
      </w:tr>
      <w:tr>
        <w:trPr>
          <w:trHeight w:val="275" w:hRule="atLeast"/>
        </w:trPr>
        <w:tc>
          <w:tcPr>
            <w:tcW w:w="3691" w:type="dxa"/>
            <w:gridSpan w:val="2"/>
          </w:tcPr>
          <w:p>
            <w:pPr>
              <w:pStyle w:val="TableParagraph"/>
              <w:spacing w:line="250" w:lineRule="exact" w:before="5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5.3.2.</w:t>
            </w:r>
          </w:p>
        </w:tc>
        <w:tc>
          <w:tcPr>
            <w:tcW w:w="5521" w:type="dxa"/>
            <w:gridSpan w:val="5"/>
          </w:tcPr>
          <w:p>
            <w:pPr>
              <w:pStyle w:val="TableParagraph"/>
              <w:spacing w:line="250" w:lineRule="exact" w:before="5"/>
              <w:ind w:left="1652" w:right="164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1/6</w:t>
            </w:r>
          </w:p>
        </w:tc>
      </w:tr>
      <w:tr>
        <w:trPr>
          <w:trHeight w:val="275" w:hRule="atLeast"/>
        </w:trPr>
        <w:tc>
          <w:tcPr>
            <w:tcW w:w="3691" w:type="dxa"/>
            <w:gridSpan w:val="2"/>
          </w:tcPr>
          <w:p>
            <w:pPr>
              <w:pStyle w:val="TableParagraph"/>
              <w:spacing w:line="250" w:lineRule="exact" w:before="5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5.3.3.</w:t>
            </w:r>
          </w:p>
        </w:tc>
        <w:tc>
          <w:tcPr>
            <w:tcW w:w="5521" w:type="dxa"/>
            <w:gridSpan w:val="5"/>
          </w:tcPr>
          <w:p>
            <w:pPr>
              <w:pStyle w:val="TableParagraph"/>
              <w:spacing w:line="250" w:lineRule="exact" w:before="5"/>
              <w:ind w:left="1652" w:right="164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1/6</w:t>
            </w:r>
          </w:p>
        </w:tc>
      </w:tr>
      <w:tr>
        <w:trPr>
          <w:trHeight w:val="530" w:hRule="atLeast"/>
        </w:trPr>
        <w:tc>
          <w:tcPr>
            <w:tcW w:w="9212" w:type="dxa"/>
            <w:gridSpan w:val="7"/>
          </w:tcPr>
          <w:p>
            <w:pPr>
              <w:pStyle w:val="TableParagraph"/>
              <w:spacing w:before="137"/>
              <w:ind w:left="179"/>
              <w:rPr>
                <w:b/>
                <w:sz w:val="22"/>
              </w:rPr>
            </w:pPr>
            <w:r>
              <w:rPr>
                <w:b/>
                <w:strike/>
                <w:sz w:val="22"/>
              </w:rPr>
              <w:t>6. OBRIGAÇÕES PARA COM O CONSELHO DE ARQUITETURA E URBANISMO - CAU</w:t>
            </w:r>
          </w:p>
        </w:tc>
      </w:tr>
      <w:tr>
        <w:trPr>
          <w:trHeight w:val="275" w:hRule="atLeast"/>
        </w:trPr>
        <w:tc>
          <w:tcPr>
            <w:tcW w:w="9212" w:type="dxa"/>
            <w:gridSpan w:val="7"/>
          </w:tcPr>
          <w:p>
            <w:pPr>
              <w:pStyle w:val="TableParagraph"/>
              <w:spacing w:line="245" w:lineRule="exact" w:before="10"/>
              <w:ind w:left="4067" w:right="4055"/>
              <w:jc w:val="center"/>
              <w:rPr>
                <w:b/>
                <w:sz w:val="22"/>
              </w:rPr>
            </w:pPr>
            <w:r>
              <w:rPr>
                <w:b/>
                <w:strike/>
                <w:sz w:val="22"/>
              </w:rPr>
              <w:t>SANÇÕES</w:t>
            </w:r>
          </w:p>
        </w:tc>
      </w:tr>
      <w:tr>
        <w:trPr>
          <w:trHeight w:val="506" w:hRule="atLeast"/>
        </w:trPr>
        <w:tc>
          <w:tcPr>
            <w:tcW w:w="1897" w:type="dxa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6.2. Regras:</w:t>
            </w:r>
          </w:p>
        </w:tc>
        <w:tc>
          <w:tcPr>
            <w:tcW w:w="1794" w:type="dxa"/>
          </w:tcPr>
          <w:p>
            <w:pPr>
              <w:pStyle w:val="TableParagraph"/>
              <w:spacing w:line="252" w:lineRule="exact"/>
              <w:ind w:left="632" w:right="353" w:hanging="296"/>
              <w:rPr>
                <w:sz w:val="22"/>
              </w:rPr>
            </w:pPr>
            <w:r>
              <w:rPr>
                <w:strike/>
                <w:sz w:val="22"/>
              </w:rPr>
              <w:t>Advertência</w:t>
            </w:r>
            <w:r>
              <w:rPr>
                <w:strike w:val="0"/>
                <w:sz w:val="22"/>
              </w:rPr>
              <w:t> </w:t>
            </w:r>
            <w:r>
              <w:rPr>
                <w:strike/>
                <w:sz w:val="22"/>
              </w:rPr>
              <w:t>(tipo)</w:t>
            </w:r>
          </w:p>
        </w:tc>
        <w:tc>
          <w:tcPr>
            <w:tcW w:w="1649" w:type="dxa"/>
          </w:tcPr>
          <w:p>
            <w:pPr>
              <w:pStyle w:val="TableParagraph"/>
              <w:spacing w:line="252" w:lineRule="exact"/>
              <w:ind w:left="408" w:right="335" w:hanging="53"/>
              <w:rPr>
                <w:sz w:val="22"/>
              </w:rPr>
            </w:pPr>
            <w:r>
              <w:rPr>
                <w:strike/>
                <w:sz w:val="22"/>
              </w:rPr>
              <w:t>Suspensão</w:t>
            </w:r>
            <w:r>
              <w:rPr>
                <w:strike w:val="0"/>
                <w:sz w:val="22"/>
              </w:rPr>
              <w:t> </w:t>
            </w:r>
            <w:r>
              <w:rPr>
                <w:strike/>
                <w:sz w:val="22"/>
              </w:rPr>
              <w:t>(em dias)</w:t>
            </w:r>
          </w:p>
        </w:tc>
        <w:tc>
          <w:tcPr>
            <w:tcW w:w="1979" w:type="dxa"/>
            <w:gridSpan w:val="2"/>
          </w:tcPr>
          <w:p>
            <w:pPr>
              <w:pStyle w:val="TableParagraph"/>
              <w:spacing w:line="252" w:lineRule="exact"/>
              <w:ind w:left="442" w:right="330" w:hanging="82"/>
              <w:rPr>
                <w:sz w:val="22"/>
              </w:rPr>
            </w:pPr>
            <w:r>
              <w:rPr>
                <w:strike/>
                <w:sz w:val="22"/>
              </w:rPr>
              <w:t>Cancelamento</w:t>
            </w:r>
            <w:r>
              <w:rPr>
                <w:strike w:val="0"/>
                <w:sz w:val="22"/>
              </w:rPr>
              <w:t> </w:t>
            </w:r>
            <w:r>
              <w:rPr>
                <w:strike/>
                <w:sz w:val="22"/>
              </w:rPr>
              <w:t>(do registro)</w:t>
            </w:r>
          </w:p>
        </w:tc>
        <w:tc>
          <w:tcPr>
            <w:tcW w:w="1893" w:type="dxa"/>
            <w:gridSpan w:val="2"/>
          </w:tcPr>
          <w:p>
            <w:pPr>
              <w:pStyle w:val="TableParagraph"/>
              <w:spacing w:line="252" w:lineRule="exact"/>
              <w:ind w:left="477" w:right="445" w:firstLine="208"/>
              <w:rPr>
                <w:sz w:val="22"/>
              </w:rPr>
            </w:pPr>
            <w:r>
              <w:rPr>
                <w:strike/>
                <w:sz w:val="22"/>
              </w:rPr>
              <w:t>Multa</w:t>
            </w:r>
            <w:r>
              <w:rPr>
                <w:strike w:val="0"/>
                <w:sz w:val="22"/>
              </w:rPr>
              <w:t> </w:t>
            </w:r>
            <w:r>
              <w:rPr>
                <w:strike/>
                <w:sz w:val="22"/>
              </w:rPr>
              <w:t>(anuidade)</w:t>
            </w:r>
          </w:p>
        </w:tc>
      </w:tr>
      <w:tr>
        <w:trPr>
          <w:trHeight w:val="505" w:hRule="atLeast"/>
        </w:trPr>
        <w:tc>
          <w:tcPr>
            <w:tcW w:w="1897" w:type="dxa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6.2.1.</w:t>
            </w:r>
          </w:p>
        </w:tc>
        <w:tc>
          <w:tcPr>
            <w:tcW w:w="1794" w:type="dxa"/>
          </w:tcPr>
          <w:p>
            <w:pPr>
              <w:pStyle w:val="TableParagraph"/>
              <w:spacing w:line="248" w:lineRule="exact"/>
              <w:ind w:left="229" w:right="25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38" w:lineRule="exact"/>
              <w:ind w:left="226" w:right="25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9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1897" w:type="dxa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6.2.2.</w:t>
            </w:r>
          </w:p>
        </w:tc>
        <w:tc>
          <w:tcPr>
            <w:tcW w:w="1794" w:type="dxa"/>
          </w:tcPr>
          <w:p>
            <w:pPr>
              <w:pStyle w:val="TableParagraph"/>
              <w:spacing w:line="252" w:lineRule="exact"/>
              <w:ind w:left="546" w:right="290" w:hanging="264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  <w:r>
              <w:rPr>
                <w:strike w:val="0"/>
                <w:sz w:val="22"/>
              </w:rPr>
              <w:t> </w:t>
            </w:r>
            <w:r>
              <w:rPr>
                <w:strike/>
                <w:sz w:val="22"/>
              </w:rPr>
              <w:t>Pública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9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1897" w:type="dxa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6.2.3.</w:t>
            </w:r>
          </w:p>
        </w:tc>
        <w:tc>
          <w:tcPr>
            <w:tcW w:w="1794" w:type="dxa"/>
          </w:tcPr>
          <w:p>
            <w:pPr>
              <w:pStyle w:val="TableParagraph"/>
              <w:spacing w:line="249" w:lineRule="exact"/>
              <w:ind w:left="229" w:right="25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38" w:lineRule="exact"/>
              <w:ind w:left="226" w:right="25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6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9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691" w:type="dxa"/>
            <w:gridSpan w:val="2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6.3. Recomendações:</w:t>
            </w:r>
          </w:p>
        </w:tc>
        <w:tc>
          <w:tcPr>
            <w:tcW w:w="5521" w:type="dxa"/>
            <w:gridSpan w:val="5"/>
          </w:tcPr>
          <w:p>
            <w:pPr>
              <w:pStyle w:val="TableParagraph"/>
              <w:spacing w:line="252" w:lineRule="exact"/>
              <w:ind w:left="1673" w:right="1643" w:firstLine="225"/>
              <w:rPr>
                <w:sz w:val="22"/>
              </w:rPr>
            </w:pPr>
            <w:r>
              <w:rPr>
                <w:strike/>
                <w:sz w:val="22"/>
              </w:rPr>
              <w:t>Fração ou Intervalo</w:t>
            </w:r>
            <w:r>
              <w:rPr>
                <w:strike w:val="0"/>
                <w:sz w:val="22"/>
              </w:rPr>
              <w:t> </w:t>
            </w:r>
            <w:r>
              <w:rPr>
                <w:strike/>
                <w:sz w:val="22"/>
              </w:rPr>
              <w:t>(atenuante ou agravante)</w:t>
            </w:r>
          </w:p>
        </w:tc>
      </w:tr>
      <w:tr>
        <w:trPr>
          <w:trHeight w:val="277" w:hRule="atLeast"/>
        </w:trPr>
        <w:tc>
          <w:tcPr>
            <w:tcW w:w="3691" w:type="dxa"/>
            <w:gridSpan w:val="2"/>
          </w:tcPr>
          <w:p>
            <w:pPr>
              <w:pStyle w:val="TableParagraph"/>
              <w:spacing w:line="252" w:lineRule="exact" w:before="5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6.3.1.</w:t>
            </w:r>
          </w:p>
        </w:tc>
        <w:tc>
          <w:tcPr>
            <w:tcW w:w="5521" w:type="dxa"/>
            <w:gridSpan w:val="5"/>
          </w:tcPr>
          <w:p>
            <w:pPr>
              <w:pStyle w:val="TableParagraph"/>
              <w:spacing w:line="252" w:lineRule="exact" w:before="5"/>
              <w:ind w:left="1652" w:right="164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1/3</w:t>
            </w:r>
          </w:p>
        </w:tc>
      </w:tr>
      <w:tr>
        <w:trPr>
          <w:trHeight w:val="275" w:hRule="atLeast"/>
        </w:trPr>
        <w:tc>
          <w:tcPr>
            <w:tcW w:w="3691" w:type="dxa"/>
            <w:gridSpan w:val="2"/>
          </w:tcPr>
          <w:p>
            <w:pPr>
              <w:pStyle w:val="TableParagraph"/>
              <w:spacing w:line="250" w:lineRule="exact" w:before="5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6.3.2.</w:t>
            </w:r>
          </w:p>
        </w:tc>
        <w:tc>
          <w:tcPr>
            <w:tcW w:w="5521" w:type="dxa"/>
            <w:gridSpan w:val="5"/>
          </w:tcPr>
          <w:p>
            <w:pPr>
              <w:pStyle w:val="TableParagraph"/>
              <w:spacing w:line="250" w:lineRule="exact" w:before="5"/>
              <w:ind w:left="1652" w:right="164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1/6</w:t>
            </w:r>
          </w:p>
        </w:tc>
      </w:tr>
      <w:tr>
        <w:trPr>
          <w:trHeight w:val="275" w:hRule="atLeast"/>
        </w:trPr>
        <w:tc>
          <w:tcPr>
            <w:tcW w:w="3691" w:type="dxa"/>
            <w:gridSpan w:val="2"/>
          </w:tcPr>
          <w:p>
            <w:pPr>
              <w:pStyle w:val="TableParagraph"/>
              <w:spacing w:line="250" w:lineRule="exact" w:before="5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6.3.3.</w:t>
            </w:r>
          </w:p>
        </w:tc>
        <w:tc>
          <w:tcPr>
            <w:tcW w:w="5521" w:type="dxa"/>
            <w:gridSpan w:val="5"/>
          </w:tcPr>
          <w:p>
            <w:pPr>
              <w:pStyle w:val="TableParagraph"/>
              <w:spacing w:line="250" w:lineRule="exact" w:before="5"/>
              <w:ind w:left="1652" w:right="164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1/6</w:t>
            </w:r>
          </w:p>
        </w:tc>
      </w:tr>
    </w:tbl>
    <w:p>
      <w:pPr>
        <w:pStyle w:val="BodyText"/>
        <w:spacing w:line="247" w:lineRule="exact"/>
        <w:ind w:left="120"/>
      </w:pPr>
      <w:r>
        <w:rPr>
          <w:strike/>
        </w:rPr>
        <w:t>(1) Redação dada pela Resolução nº 82, de 2014</w:t>
      </w:r>
    </w:p>
    <w:p>
      <w:pPr>
        <w:spacing w:after="0" w:line="247" w:lineRule="exact"/>
        <w:sectPr>
          <w:pgSz w:w="11900" w:h="16850"/>
          <w:pgMar w:header="568" w:footer="894" w:top="1600" w:bottom="1080" w:left="1440" w:right="1000"/>
        </w:sectPr>
      </w:pPr>
    </w:p>
    <w:p>
      <w:pPr>
        <w:pStyle w:val="Heading1"/>
        <w:spacing w:line="250" w:lineRule="exact" w:before="86"/>
        <w:ind w:right="878"/>
      </w:pPr>
      <w:r>
        <w:rPr>
          <w:strike/>
        </w:rPr>
        <w:t>INFRAÇÕES À LEI Nº 12.378, DE 31 DE DEZEMBRO DE 2010</w:t>
      </w:r>
    </w:p>
    <w:p>
      <w:pPr>
        <w:pStyle w:val="BodyText"/>
        <w:spacing w:line="250" w:lineRule="exact"/>
        <w:ind w:left="874" w:right="878"/>
        <w:jc w:val="center"/>
      </w:pPr>
      <w:r>
        <w:rPr>
          <w:strike/>
          <w:color w:val="365F91"/>
        </w:rPr>
        <w:t>(Incluído pela Resolução nº 86, de</w:t>
      </w:r>
      <w:r>
        <w:rPr>
          <w:strike/>
          <w:color w:val="365F91"/>
          <w:spacing w:val="-6"/>
        </w:rPr>
        <w:t> </w:t>
      </w:r>
      <w:r>
        <w:rPr>
          <w:strike/>
          <w:color w:val="365F91"/>
        </w:rPr>
        <w:t>2014)</w:t>
      </w:r>
    </w:p>
    <w:p>
      <w:pPr>
        <w:pStyle w:val="BodyText"/>
        <w:spacing w:before="6" w:after="1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0"/>
        <w:gridCol w:w="1871"/>
        <w:gridCol w:w="1871"/>
        <w:gridCol w:w="1871"/>
        <w:gridCol w:w="1736"/>
      </w:tblGrid>
      <w:tr>
        <w:trPr>
          <w:trHeight w:val="513" w:hRule="atLeast"/>
        </w:trPr>
        <w:tc>
          <w:tcPr>
            <w:tcW w:w="9219" w:type="dxa"/>
            <w:gridSpan w:val="5"/>
          </w:tcPr>
          <w:p>
            <w:pPr>
              <w:pStyle w:val="TableParagraph"/>
              <w:spacing w:line="252" w:lineRule="exact" w:before="7"/>
              <w:ind w:left="4385" w:right="258" w:hanging="3748"/>
              <w:rPr>
                <w:b/>
                <w:sz w:val="22"/>
              </w:rPr>
            </w:pPr>
            <w:r>
              <w:rPr>
                <w:b/>
                <w:strike/>
                <w:sz w:val="22"/>
              </w:rPr>
              <w:t>7. SANÇÕES POR VIOLAÇÃO AOS INCISOS I A XII DO ART. 18 DA LEI Nº 12.378, DE 2010</w:t>
            </w:r>
          </w:p>
        </w:tc>
      </w:tr>
      <w:tr>
        <w:trPr>
          <w:trHeight w:val="505" w:hRule="atLeast"/>
        </w:trPr>
        <w:tc>
          <w:tcPr>
            <w:tcW w:w="187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7.1. Incisos:</w:t>
            </w:r>
          </w:p>
        </w:tc>
        <w:tc>
          <w:tcPr>
            <w:tcW w:w="1871" w:type="dxa"/>
          </w:tcPr>
          <w:p>
            <w:pPr>
              <w:pStyle w:val="TableParagraph"/>
              <w:spacing w:line="247" w:lineRule="exact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Advertência</w:t>
            </w:r>
          </w:p>
          <w:p>
            <w:pPr>
              <w:pStyle w:val="TableParagraph"/>
              <w:spacing w:line="238" w:lineRule="exact" w:before="1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(tipo)</w:t>
            </w:r>
          </w:p>
        </w:tc>
        <w:tc>
          <w:tcPr>
            <w:tcW w:w="1871" w:type="dxa"/>
          </w:tcPr>
          <w:p>
            <w:pPr>
              <w:pStyle w:val="TableParagraph"/>
              <w:spacing w:line="247" w:lineRule="exact"/>
              <w:ind w:left="466"/>
              <w:rPr>
                <w:sz w:val="22"/>
              </w:rPr>
            </w:pPr>
            <w:r>
              <w:rPr>
                <w:strike/>
                <w:sz w:val="22"/>
              </w:rPr>
              <w:t>Suspensão</w:t>
            </w:r>
          </w:p>
          <w:p>
            <w:pPr>
              <w:pStyle w:val="TableParagraph"/>
              <w:spacing w:line="238" w:lineRule="exact" w:before="1"/>
              <w:ind w:left="516"/>
              <w:rPr>
                <w:sz w:val="22"/>
              </w:rPr>
            </w:pPr>
            <w:r>
              <w:rPr>
                <w:strike/>
                <w:sz w:val="22"/>
              </w:rPr>
              <w:t>(em dias)</w:t>
            </w:r>
          </w:p>
        </w:tc>
        <w:tc>
          <w:tcPr>
            <w:tcW w:w="1871" w:type="dxa"/>
          </w:tcPr>
          <w:p>
            <w:pPr>
              <w:pStyle w:val="TableParagraph"/>
              <w:spacing w:line="247" w:lineRule="exact"/>
              <w:ind w:left="299"/>
              <w:rPr>
                <w:sz w:val="22"/>
              </w:rPr>
            </w:pPr>
            <w:r>
              <w:rPr>
                <w:strike/>
                <w:sz w:val="22"/>
              </w:rPr>
              <w:t>Cancelamento</w:t>
            </w:r>
          </w:p>
          <w:p>
            <w:pPr>
              <w:pStyle w:val="TableParagraph"/>
              <w:spacing w:line="238" w:lineRule="exact" w:before="1"/>
              <w:ind w:left="381"/>
              <w:rPr>
                <w:sz w:val="22"/>
              </w:rPr>
            </w:pPr>
            <w:r>
              <w:rPr>
                <w:strike/>
                <w:sz w:val="22"/>
              </w:rPr>
              <w:t>(do registro)</w:t>
            </w:r>
          </w:p>
        </w:tc>
        <w:tc>
          <w:tcPr>
            <w:tcW w:w="1736" w:type="dxa"/>
          </w:tcPr>
          <w:p>
            <w:pPr>
              <w:pStyle w:val="TableParagraph"/>
              <w:spacing w:line="247" w:lineRule="exact"/>
              <w:ind w:left="372" w:right="37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Multa</w:t>
            </w:r>
          </w:p>
          <w:p>
            <w:pPr>
              <w:pStyle w:val="TableParagraph"/>
              <w:spacing w:line="238" w:lineRule="exact" w:before="1"/>
              <w:ind w:left="372" w:right="37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(anuidade)</w:t>
            </w:r>
          </w:p>
        </w:tc>
      </w:tr>
      <w:tr>
        <w:trPr>
          <w:trHeight w:val="505" w:hRule="atLeast"/>
        </w:trPr>
        <w:tc>
          <w:tcPr>
            <w:tcW w:w="187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I.</w:t>
            </w:r>
          </w:p>
        </w:tc>
        <w:tc>
          <w:tcPr>
            <w:tcW w:w="1871" w:type="dxa"/>
          </w:tcPr>
          <w:p>
            <w:pPr>
              <w:pStyle w:val="TableParagraph"/>
              <w:spacing w:line="247" w:lineRule="exact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38" w:lineRule="exact" w:before="1"/>
              <w:ind w:left="315" w:right="31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71" w:type="dxa"/>
          </w:tcPr>
          <w:p>
            <w:pPr>
              <w:pStyle w:val="TableParagraph"/>
              <w:spacing w:before="121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(180 a 365)</w:t>
            </w:r>
          </w:p>
        </w:tc>
        <w:tc>
          <w:tcPr>
            <w:tcW w:w="1871" w:type="dxa"/>
          </w:tcPr>
          <w:p>
            <w:pPr>
              <w:pStyle w:val="TableParagraph"/>
              <w:spacing w:before="121"/>
              <w:ind w:left="299"/>
              <w:rPr>
                <w:sz w:val="22"/>
              </w:rPr>
            </w:pPr>
            <w:r>
              <w:rPr>
                <w:strike/>
                <w:sz w:val="22"/>
              </w:rPr>
              <w:t>Cancelamento</w:t>
            </w:r>
          </w:p>
        </w:tc>
        <w:tc>
          <w:tcPr>
            <w:tcW w:w="1736" w:type="dxa"/>
          </w:tcPr>
          <w:p>
            <w:pPr>
              <w:pStyle w:val="TableParagraph"/>
              <w:spacing w:before="121"/>
              <w:ind w:left="372" w:right="37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(7 a 10)</w:t>
            </w:r>
          </w:p>
        </w:tc>
      </w:tr>
      <w:tr>
        <w:trPr>
          <w:trHeight w:val="506" w:hRule="atLeast"/>
        </w:trPr>
        <w:tc>
          <w:tcPr>
            <w:tcW w:w="187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II.</w:t>
            </w:r>
          </w:p>
        </w:tc>
        <w:tc>
          <w:tcPr>
            <w:tcW w:w="1871" w:type="dxa"/>
          </w:tcPr>
          <w:p>
            <w:pPr>
              <w:pStyle w:val="TableParagraph"/>
              <w:spacing w:line="247" w:lineRule="exact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38" w:lineRule="exact" w:before="1"/>
              <w:ind w:left="315" w:right="31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71" w:type="dxa"/>
          </w:tcPr>
          <w:p>
            <w:pPr>
              <w:pStyle w:val="TableParagraph"/>
              <w:spacing w:before="121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(180 a 365)</w:t>
            </w:r>
          </w:p>
        </w:tc>
        <w:tc>
          <w:tcPr>
            <w:tcW w:w="1871" w:type="dxa"/>
          </w:tcPr>
          <w:p>
            <w:pPr>
              <w:pStyle w:val="TableParagraph"/>
              <w:spacing w:before="121"/>
              <w:ind w:left="299"/>
              <w:rPr>
                <w:sz w:val="22"/>
              </w:rPr>
            </w:pPr>
            <w:r>
              <w:rPr>
                <w:strike/>
                <w:sz w:val="22"/>
              </w:rPr>
              <w:t>Cancelamento</w:t>
            </w:r>
          </w:p>
        </w:tc>
        <w:tc>
          <w:tcPr>
            <w:tcW w:w="1736" w:type="dxa"/>
          </w:tcPr>
          <w:p>
            <w:pPr>
              <w:pStyle w:val="TableParagraph"/>
              <w:spacing w:before="121"/>
              <w:ind w:left="372" w:right="37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(7 a 10)</w:t>
            </w:r>
          </w:p>
        </w:tc>
      </w:tr>
      <w:tr>
        <w:trPr>
          <w:trHeight w:val="253" w:hRule="atLeast"/>
        </w:trPr>
        <w:tc>
          <w:tcPr>
            <w:tcW w:w="187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III.</w:t>
            </w:r>
          </w:p>
        </w:tc>
        <w:tc>
          <w:tcPr>
            <w:tcW w:w="1871" w:type="dxa"/>
          </w:tcPr>
          <w:p>
            <w:pPr>
              <w:pStyle w:val="TableParagraph"/>
              <w:spacing w:line="234" w:lineRule="exact"/>
              <w:ind w:left="315" w:right="31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71" w:type="dxa"/>
          </w:tcPr>
          <w:p>
            <w:pPr>
              <w:pStyle w:val="TableParagraph"/>
              <w:spacing w:line="234" w:lineRule="exact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(240 a 365)</w:t>
            </w:r>
          </w:p>
        </w:tc>
        <w:tc>
          <w:tcPr>
            <w:tcW w:w="1871" w:type="dxa"/>
          </w:tcPr>
          <w:p>
            <w:pPr>
              <w:pStyle w:val="TableParagraph"/>
              <w:spacing w:line="234" w:lineRule="exact"/>
              <w:ind w:left="299"/>
              <w:rPr>
                <w:sz w:val="22"/>
              </w:rPr>
            </w:pPr>
            <w:r>
              <w:rPr>
                <w:strike/>
                <w:sz w:val="22"/>
              </w:rPr>
              <w:t>Cancelamento</w:t>
            </w:r>
          </w:p>
        </w:tc>
        <w:tc>
          <w:tcPr>
            <w:tcW w:w="1736" w:type="dxa"/>
          </w:tcPr>
          <w:p>
            <w:pPr>
              <w:pStyle w:val="TableParagraph"/>
              <w:spacing w:line="234" w:lineRule="exact"/>
              <w:ind w:left="372" w:right="37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(7 a 10)</w:t>
            </w:r>
          </w:p>
        </w:tc>
      </w:tr>
      <w:tr>
        <w:trPr>
          <w:trHeight w:val="506" w:hRule="atLeast"/>
        </w:trPr>
        <w:tc>
          <w:tcPr>
            <w:tcW w:w="187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IV.</w:t>
            </w:r>
          </w:p>
        </w:tc>
        <w:tc>
          <w:tcPr>
            <w:tcW w:w="1871" w:type="dxa"/>
          </w:tcPr>
          <w:p>
            <w:pPr>
              <w:pStyle w:val="TableParagraph"/>
              <w:spacing w:line="246" w:lineRule="exact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40" w:lineRule="exact"/>
              <w:ind w:left="315" w:right="31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71" w:type="dxa"/>
          </w:tcPr>
          <w:p>
            <w:pPr>
              <w:pStyle w:val="TableParagraph"/>
              <w:spacing w:before="121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(30 a 120)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spacing w:before="121"/>
              <w:ind w:left="372" w:right="37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(1 a 4)</w:t>
            </w:r>
          </w:p>
        </w:tc>
      </w:tr>
      <w:tr>
        <w:trPr>
          <w:trHeight w:val="252" w:hRule="atLeast"/>
        </w:trPr>
        <w:tc>
          <w:tcPr>
            <w:tcW w:w="187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V.</w:t>
            </w:r>
          </w:p>
        </w:tc>
        <w:tc>
          <w:tcPr>
            <w:tcW w:w="1871" w:type="dxa"/>
          </w:tcPr>
          <w:p>
            <w:pPr>
              <w:pStyle w:val="TableParagraph"/>
              <w:spacing w:line="232" w:lineRule="exact"/>
              <w:ind w:left="315" w:right="31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71" w:type="dxa"/>
          </w:tcPr>
          <w:p>
            <w:pPr>
              <w:pStyle w:val="TableParagraph"/>
              <w:spacing w:line="232" w:lineRule="exact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(180 a 365)</w:t>
            </w:r>
          </w:p>
        </w:tc>
        <w:tc>
          <w:tcPr>
            <w:tcW w:w="1871" w:type="dxa"/>
          </w:tcPr>
          <w:p>
            <w:pPr>
              <w:pStyle w:val="TableParagraph"/>
              <w:spacing w:line="232" w:lineRule="exact"/>
              <w:ind w:left="299"/>
              <w:rPr>
                <w:sz w:val="22"/>
              </w:rPr>
            </w:pPr>
            <w:r>
              <w:rPr>
                <w:strike/>
                <w:sz w:val="22"/>
              </w:rPr>
              <w:t>Cancelamento</w:t>
            </w:r>
          </w:p>
        </w:tc>
        <w:tc>
          <w:tcPr>
            <w:tcW w:w="1736" w:type="dxa"/>
          </w:tcPr>
          <w:p>
            <w:pPr>
              <w:pStyle w:val="TableParagraph"/>
              <w:spacing w:line="232" w:lineRule="exact"/>
              <w:ind w:left="372" w:right="37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(7 a 10)</w:t>
            </w:r>
          </w:p>
        </w:tc>
      </w:tr>
      <w:tr>
        <w:trPr>
          <w:trHeight w:val="505" w:hRule="atLeast"/>
        </w:trPr>
        <w:tc>
          <w:tcPr>
            <w:tcW w:w="1870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VI.</w:t>
            </w:r>
          </w:p>
        </w:tc>
        <w:tc>
          <w:tcPr>
            <w:tcW w:w="1871" w:type="dxa"/>
          </w:tcPr>
          <w:p>
            <w:pPr>
              <w:pStyle w:val="TableParagraph"/>
              <w:spacing w:line="252" w:lineRule="exact"/>
              <w:ind w:left="602" w:right="314" w:hanging="267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  <w:r>
              <w:rPr>
                <w:strike w:val="0"/>
                <w:sz w:val="22"/>
              </w:rPr>
              <w:t> </w:t>
            </w:r>
            <w:r>
              <w:rPr>
                <w:strike/>
                <w:sz w:val="22"/>
              </w:rPr>
              <w:t>Pública</w:t>
            </w:r>
          </w:p>
        </w:tc>
        <w:tc>
          <w:tcPr>
            <w:tcW w:w="1871" w:type="dxa"/>
          </w:tcPr>
          <w:p>
            <w:pPr>
              <w:pStyle w:val="TableParagraph"/>
              <w:spacing w:before="121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(180 a 365)</w:t>
            </w:r>
          </w:p>
        </w:tc>
        <w:tc>
          <w:tcPr>
            <w:tcW w:w="1871" w:type="dxa"/>
          </w:tcPr>
          <w:p>
            <w:pPr>
              <w:pStyle w:val="TableParagraph"/>
              <w:spacing w:before="121"/>
              <w:ind w:left="299"/>
              <w:rPr>
                <w:sz w:val="22"/>
              </w:rPr>
            </w:pPr>
            <w:r>
              <w:rPr>
                <w:strike/>
                <w:sz w:val="22"/>
              </w:rPr>
              <w:t>Cancelamento</w:t>
            </w:r>
          </w:p>
        </w:tc>
        <w:tc>
          <w:tcPr>
            <w:tcW w:w="1736" w:type="dxa"/>
          </w:tcPr>
          <w:p>
            <w:pPr>
              <w:pStyle w:val="TableParagraph"/>
              <w:spacing w:before="121"/>
              <w:ind w:left="372" w:right="37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(7 a 10)</w:t>
            </w:r>
          </w:p>
        </w:tc>
      </w:tr>
      <w:tr>
        <w:trPr>
          <w:trHeight w:val="506" w:hRule="atLeast"/>
        </w:trPr>
        <w:tc>
          <w:tcPr>
            <w:tcW w:w="1870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VII.</w:t>
            </w:r>
          </w:p>
        </w:tc>
        <w:tc>
          <w:tcPr>
            <w:tcW w:w="1871" w:type="dxa"/>
          </w:tcPr>
          <w:p>
            <w:pPr>
              <w:pStyle w:val="TableParagraph"/>
              <w:spacing w:line="252" w:lineRule="exact"/>
              <w:ind w:left="602" w:right="314" w:hanging="267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  <w:r>
              <w:rPr>
                <w:strike w:val="0"/>
                <w:sz w:val="22"/>
              </w:rPr>
              <w:t> </w:t>
            </w:r>
            <w:r>
              <w:rPr>
                <w:strike/>
                <w:sz w:val="22"/>
              </w:rPr>
              <w:t>Pública</w:t>
            </w:r>
          </w:p>
        </w:tc>
        <w:tc>
          <w:tcPr>
            <w:tcW w:w="1871" w:type="dxa"/>
          </w:tcPr>
          <w:p>
            <w:pPr>
              <w:pStyle w:val="TableParagraph"/>
              <w:spacing w:before="121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(60 a 180)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spacing w:before="121"/>
              <w:ind w:left="372" w:right="37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(4 a 7)</w:t>
            </w:r>
          </w:p>
        </w:tc>
      </w:tr>
      <w:tr>
        <w:trPr>
          <w:trHeight w:val="506" w:hRule="atLeast"/>
        </w:trPr>
        <w:tc>
          <w:tcPr>
            <w:tcW w:w="1870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VIII.</w:t>
            </w:r>
          </w:p>
        </w:tc>
        <w:tc>
          <w:tcPr>
            <w:tcW w:w="1871" w:type="dxa"/>
          </w:tcPr>
          <w:p>
            <w:pPr>
              <w:pStyle w:val="TableParagraph"/>
              <w:spacing w:line="248" w:lineRule="exact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38" w:lineRule="exact"/>
              <w:ind w:left="315" w:right="31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71" w:type="dxa"/>
          </w:tcPr>
          <w:p>
            <w:pPr>
              <w:pStyle w:val="TableParagraph"/>
              <w:spacing w:before="121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(30 a 120)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spacing w:before="121"/>
              <w:ind w:left="372" w:right="37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(1 a 4)</w:t>
            </w:r>
          </w:p>
        </w:tc>
      </w:tr>
      <w:tr>
        <w:trPr>
          <w:trHeight w:val="505" w:hRule="atLeast"/>
        </w:trPr>
        <w:tc>
          <w:tcPr>
            <w:tcW w:w="187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IX.</w:t>
            </w:r>
          </w:p>
        </w:tc>
        <w:tc>
          <w:tcPr>
            <w:tcW w:w="1871" w:type="dxa"/>
          </w:tcPr>
          <w:p>
            <w:pPr>
              <w:pStyle w:val="TableParagraph"/>
              <w:spacing w:line="247" w:lineRule="exact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38" w:lineRule="exact" w:before="1"/>
              <w:ind w:left="315" w:right="31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71" w:type="dxa"/>
          </w:tcPr>
          <w:p>
            <w:pPr>
              <w:pStyle w:val="TableParagraph"/>
              <w:spacing w:before="121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(60 a 180)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spacing w:before="121"/>
              <w:ind w:left="372" w:right="37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(4 a 7)</w:t>
            </w:r>
          </w:p>
        </w:tc>
      </w:tr>
      <w:tr>
        <w:trPr>
          <w:trHeight w:val="506" w:hRule="atLeast"/>
        </w:trPr>
        <w:tc>
          <w:tcPr>
            <w:tcW w:w="187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X.</w:t>
            </w:r>
          </w:p>
        </w:tc>
        <w:tc>
          <w:tcPr>
            <w:tcW w:w="1871" w:type="dxa"/>
          </w:tcPr>
          <w:p>
            <w:pPr>
              <w:pStyle w:val="TableParagraph"/>
              <w:spacing w:line="247" w:lineRule="exact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38" w:lineRule="exact" w:before="1"/>
              <w:ind w:left="315" w:right="31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187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XI.</w:t>
            </w:r>
          </w:p>
        </w:tc>
        <w:tc>
          <w:tcPr>
            <w:tcW w:w="1871" w:type="dxa"/>
          </w:tcPr>
          <w:p>
            <w:pPr>
              <w:pStyle w:val="TableParagraph"/>
              <w:spacing w:line="247" w:lineRule="exact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38" w:lineRule="exact" w:before="1"/>
              <w:ind w:left="315" w:right="31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187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XII.</w:t>
            </w:r>
          </w:p>
        </w:tc>
        <w:tc>
          <w:tcPr>
            <w:tcW w:w="1871" w:type="dxa"/>
          </w:tcPr>
          <w:p>
            <w:pPr>
              <w:pStyle w:val="TableParagraph"/>
              <w:spacing w:line="247" w:lineRule="exact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Reservada ou</w:t>
            </w:r>
          </w:p>
          <w:p>
            <w:pPr>
              <w:pStyle w:val="TableParagraph"/>
              <w:spacing w:line="238" w:lineRule="exact" w:before="2"/>
              <w:ind w:left="315" w:right="31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Pública</w:t>
            </w:r>
          </w:p>
        </w:tc>
        <w:tc>
          <w:tcPr>
            <w:tcW w:w="1871" w:type="dxa"/>
          </w:tcPr>
          <w:p>
            <w:pPr>
              <w:pStyle w:val="TableParagraph"/>
              <w:spacing w:before="121"/>
              <w:ind w:left="315" w:right="313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(120 a 240)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spacing w:before="121"/>
              <w:ind w:left="372" w:right="372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(4 a 7)</w:t>
            </w:r>
          </w:p>
        </w:tc>
      </w:tr>
    </w:tbl>
    <w:p>
      <w:pPr>
        <w:pStyle w:val="BodyText"/>
        <w:ind w:left="874" w:right="878"/>
        <w:jc w:val="center"/>
      </w:pPr>
      <w:r>
        <w:rPr>
          <w:strike/>
          <w:color w:val="365F91"/>
        </w:rPr>
        <w:t>(Incluído pela Resolução nº 86, de</w:t>
      </w:r>
      <w:r>
        <w:rPr>
          <w:strike/>
          <w:color w:val="365F91"/>
          <w:spacing w:val="-6"/>
        </w:rPr>
        <w:t> </w:t>
      </w:r>
      <w:r>
        <w:rPr>
          <w:strike/>
          <w:color w:val="365F91"/>
        </w:rPr>
        <w:t>2014)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spacing w:line="251" w:lineRule="exact"/>
        <w:ind w:left="2933" w:right="0"/>
        <w:jc w:val="left"/>
      </w:pPr>
      <w:r>
        <w:rPr>
          <w:strike/>
        </w:rPr>
        <w:t>CIRCUNSTÂNCIAS</w:t>
      </w:r>
      <w:r>
        <w:rPr>
          <w:strike/>
          <w:spacing w:val="-16"/>
        </w:rPr>
        <w:t> </w:t>
      </w:r>
      <w:r>
        <w:rPr>
          <w:strike/>
        </w:rPr>
        <w:t>AGRAVANTES</w:t>
      </w:r>
    </w:p>
    <w:p>
      <w:pPr>
        <w:pStyle w:val="BodyText"/>
        <w:spacing w:line="251" w:lineRule="exact"/>
        <w:ind w:left="2929"/>
      </w:pPr>
      <w:r>
        <w:rPr>
          <w:strike/>
          <w:color w:val="365F91"/>
        </w:rPr>
        <w:t>(Incluído pela Resolução nº 86, de</w:t>
      </w:r>
      <w:r>
        <w:rPr>
          <w:strike/>
          <w:color w:val="365F91"/>
          <w:spacing w:val="-6"/>
        </w:rPr>
        <w:t> </w:t>
      </w:r>
      <w:r>
        <w:rPr>
          <w:strike/>
          <w:color w:val="365F91"/>
        </w:rPr>
        <w:t>2014)</w:t>
      </w:r>
    </w:p>
    <w:p>
      <w:pPr>
        <w:pStyle w:val="BodyText"/>
        <w:spacing w:before="3"/>
        <w:rPr>
          <w:sz w:val="14"/>
        </w:rPr>
      </w:pPr>
    </w:p>
    <w:p>
      <w:pPr>
        <w:pStyle w:val="Heading1"/>
        <w:ind w:left="1075" w:right="1079" w:hanging="2"/>
      </w:pPr>
      <w:r>
        <w:rPr>
          <w:strike/>
        </w:rPr>
        <w:t>8. FRAÇÕES OU LIMITES DAS CIRCUNSTÂNCIAS AGRAVANTES DOS INCISOS I A XII DO ART. 13-A DA RESOLUÇÃO CAU/BR Nº 58, DE 2013</w:t>
      </w:r>
    </w:p>
    <w:p>
      <w:pPr>
        <w:pStyle w:val="BodyText"/>
        <w:spacing w:line="249" w:lineRule="exact"/>
        <w:ind w:left="874" w:right="878"/>
        <w:jc w:val="center"/>
      </w:pPr>
      <w:r>
        <w:rPr>
          <w:strike/>
          <w:color w:val="365F91"/>
        </w:rPr>
        <w:t>(Incluído pela Resolução nº 86, de</w:t>
      </w:r>
      <w:r>
        <w:rPr>
          <w:strike/>
          <w:color w:val="365F91"/>
          <w:spacing w:val="-6"/>
        </w:rPr>
        <w:t> </w:t>
      </w:r>
      <w:r>
        <w:rPr>
          <w:strike/>
          <w:color w:val="365F91"/>
        </w:rPr>
        <w:t>2014)</w:t>
      </w:r>
    </w:p>
    <w:p>
      <w:pPr>
        <w:pStyle w:val="BodyText"/>
        <w:spacing w:before="6"/>
      </w:pPr>
    </w:p>
    <w:tbl>
      <w:tblPr>
        <w:tblW w:w="0" w:type="auto"/>
        <w:jc w:val="left"/>
        <w:tblInd w:w="2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3118"/>
      </w:tblGrid>
      <w:tr>
        <w:trPr>
          <w:trHeight w:val="254" w:hRule="atLeast"/>
        </w:trPr>
        <w:tc>
          <w:tcPr>
            <w:tcW w:w="1418" w:type="dxa"/>
          </w:tcPr>
          <w:p>
            <w:pPr>
              <w:pStyle w:val="TableParagraph"/>
              <w:spacing w:line="234" w:lineRule="exact"/>
              <w:ind w:left="172"/>
              <w:rPr>
                <w:sz w:val="22"/>
              </w:rPr>
            </w:pPr>
            <w:r>
              <w:rPr>
                <w:strike/>
                <w:sz w:val="22"/>
              </w:rPr>
              <w:t>8.1. Incisos:</w:t>
            </w:r>
          </w:p>
        </w:tc>
        <w:tc>
          <w:tcPr>
            <w:tcW w:w="3118" w:type="dxa"/>
          </w:tcPr>
          <w:p>
            <w:pPr>
              <w:pStyle w:val="TableParagraph"/>
              <w:spacing w:line="234" w:lineRule="exact"/>
              <w:ind w:left="781" w:right="77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Fração ou Limite</w:t>
            </w:r>
          </w:p>
        </w:tc>
      </w:tr>
      <w:tr>
        <w:trPr>
          <w:trHeight w:val="251" w:hRule="atLeast"/>
        </w:trPr>
        <w:tc>
          <w:tcPr>
            <w:tcW w:w="1418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I.</w:t>
            </w:r>
          </w:p>
        </w:tc>
        <w:tc>
          <w:tcPr>
            <w:tcW w:w="3118" w:type="dxa"/>
          </w:tcPr>
          <w:p>
            <w:pPr>
              <w:pStyle w:val="TableParagraph"/>
              <w:spacing w:line="232" w:lineRule="exact"/>
              <w:ind w:left="781" w:right="768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1/3</w:t>
            </w:r>
          </w:p>
        </w:tc>
      </w:tr>
      <w:tr>
        <w:trPr>
          <w:trHeight w:val="253" w:hRule="atLeast"/>
        </w:trPr>
        <w:tc>
          <w:tcPr>
            <w:tcW w:w="1418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II.</w:t>
            </w:r>
          </w:p>
        </w:tc>
        <w:tc>
          <w:tcPr>
            <w:tcW w:w="3118" w:type="dxa"/>
          </w:tcPr>
          <w:p>
            <w:pPr>
              <w:pStyle w:val="TableParagraph"/>
              <w:spacing w:line="234" w:lineRule="exact"/>
              <w:ind w:left="775" w:right="77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Limite máximo</w:t>
            </w:r>
          </w:p>
        </w:tc>
      </w:tr>
      <w:tr>
        <w:trPr>
          <w:trHeight w:val="252" w:hRule="atLeast"/>
        </w:trPr>
        <w:tc>
          <w:tcPr>
            <w:tcW w:w="1418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III.</w:t>
            </w:r>
          </w:p>
        </w:tc>
        <w:tc>
          <w:tcPr>
            <w:tcW w:w="3118" w:type="dxa"/>
          </w:tcPr>
          <w:p>
            <w:pPr>
              <w:pStyle w:val="TableParagraph"/>
              <w:spacing w:line="232" w:lineRule="exact"/>
              <w:ind w:left="781" w:right="768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2/3</w:t>
            </w:r>
          </w:p>
        </w:tc>
      </w:tr>
      <w:tr>
        <w:trPr>
          <w:trHeight w:val="254" w:hRule="atLeast"/>
        </w:trPr>
        <w:tc>
          <w:tcPr>
            <w:tcW w:w="1418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IV.</w:t>
            </w:r>
          </w:p>
        </w:tc>
        <w:tc>
          <w:tcPr>
            <w:tcW w:w="3118" w:type="dxa"/>
          </w:tcPr>
          <w:p>
            <w:pPr>
              <w:pStyle w:val="TableParagraph"/>
              <w:spacing w:line="234" w:lineRule="exact"/>
              <w:ind w:left="781" w:right="768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1/3</w:t>
            </w:r>
          </w:p>
        </w:tc>
      </w:tr>
      <w:tr>
        <w:trPr>
          <w:trHeight w:val="254" w:hRule="atLeast"/>
        </w:trPr>
        <w:tc>
          <w:tcPr>
            <w:tcW w:w="1418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V.</w:t>
            </w:r>
          </w:p>
        </w:tc>
        <w:tc>
          <w:tcPr>
            <w:tcW w:w="3118" w:type="dxa"/>
          </w:tcPr>
          <w:p>
            <w:pPr>
              <w:pStyle w:val="TableParagraph"/>
              <w:spacing w:line="234" w:lineRule="exact"/>
              <w:ind w:left="775" w:right="77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Limite máximo</w:t>
            </w:r>
          </w:p>
        </w:tc>
      </w:tr>
      <w:tr>
        <w:trPr>
          <w:trHeight w:val="251" w:hRule="atLeast"/>
        </w:trPr>
        <w:tc>
          <w:tcPr>
            <w:tcW w:w="1418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VI.</w:t>
            </w:r>
          </w:p>
        </w:tc>
        <w:tc>
          <w:tcPr>
            <w:tcW w:w="3118" w:type="dxa"/>
          </w:tcPr>
          <w:p>
            <w:pPr>
              <w:pStyle w:val="TableParagraph"/>
              <w:spacing w:line="232" w:lineRule="exact"/>
              <w:ind w:left="781" w:right="768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2/3</w:t>
            </w:r>
          </w:p>
        </w:tc>
      </w:tr>
      <w:tr>
        <w:trPr>
          <w:trHeight w:val="253" w:hRule="atLeast"/>
        </w:trPr>
        <w:tc>
          <w:tcPr>
            <w:tcW w:w="1418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VII.</w:t>
            </w:r>
          </w:p>
        </w:tc>
        <w:tc>
          <w:tcPr>
            <w:tcW w:w="3118" w:type="dxa"/>
          </w:tcPr>
          <w:p>
            <w:pPr>
              <w:pStyle w:val="TableParagraph"/>
              <w:spacing w:line="234" w:lineRule="exact"/>
              <w:ind w:left="775" w:right="77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Limite máximo</w:t>
            </w:r>
          </w:p>
        </w:tc>
      </w:tr>
      <w:tr>
        <w:trPr>
          <w:trHeight w:val="251" w:hRule="atLeast"/>
        </w:trPr>
        <w:tc>
          <w:tcPr>
            <w:tcW w:w="1418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VIII.</w:t>
            </w:r>
          </w:p>
        </w:tc>
        <w:tc>
          <w:tcPr>
            <w:tcW w:w="3118" w:type="dxa"/>
          </w:tcPr>
          <w:p>
            <w:pPr>
              <w:pStyle w:val="TableParagraph"/>
              <w:spacing w:line="232" w:lineRule="exact"/>
              <w:ind w:left="775" w:right="77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Limite máximo</w:t>
            </w:r>
          </w:p>
        </w:tc>
      </w:tr>
      <w:tr>
        <w:trPr>
          <w:trHeight w:val="254" w:hRule="atLeast"/>
        </w:trPr>
        <w:tc>
          <w:tcPr>
            <w:tcW w:w="1418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IX.</w:t>
            </w:r>
          </w:p>
        </w:tc>
        <w:tc>
          <w:tcPr>
            <w:tcW w:w="3118" w:type="dxa"/>
          </w:tcPr>
          <w:p>
            <w:pPr>
              <w:pStyle w:val="TableParagraph"/>
              <w:spacing w:line="234" w:lineRule="exact"/>
              <w:ind w:left="781" w:right="768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1/6</w:t>
            </w:r>
          </w:p>
        </w:tc>
      </w:tr>
      <w:tr>
        <w:trPr>
          <w:trHeight w:val="251" w:hRule="atLeast"/>
        </w:trPr>
        <w:tc>
          <w:tcPr>
            <w:tcW w:w="1418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X.</w:t>
            </w:r>
          </w:p>
        </w:tc>
        <w:tc>
          <w:tcPr>
            <w:tcW w:w="3118" w:type="dxa"/>
          </w:tcPr>
          <w:p>
            <w:pPr>
              <w:pStyle w:val="TableParagraph"/>
              <w:spacing w:line="232" w:lineRule="exact"/>
              <w:ind w:left="781" w:right="768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2/3</w:t>
            </w:r>
          </w:p>
        </w:tc>
      </w:tr>
      <w:tr>
        <w:trPr>
          <w:trHeight w:val="253" w:hRule="atLeast"/>
        </w:trPr>
        <w:tc>
          <w:tcPr>
            <w:tcW w:w="1418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XI</w:t>
            </w:r>
          </w:p>
        </w:tc>
        <w:tc>
          <w:tcPr>
            <w:tcW w:w="3118" w:type="dxa"/>
          </w:tcPr>
          <w:p>
            <w:pPr>
              <w:pStyle w:val="TableParagraph"/>
              <w:spacing w:line="234" w:lineRule="exact"/>
              <w:ind w:left="781" w:right="768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1/6</w:t>
            </w:r>
          </w:p>
        </w:tc>
      </w:tr>
      <w:tr>
        <w:trPr>
          <w:trHeight w:val="253" w:hRule="atLeast"/>
        </w:trPr>
        <w:tc>
          <w:tcPr>
            <w:tcW w:w="1418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trike/>
                <w:sz w:val="22"/>
              </w:rPr>
              <w:t>XII.</w:t>
            </w:r>
          </w:p>
        </w:tc>
        <w:tc>
          <w:tcPr>
            <w:tcW w:w="3118" w:type="dxa"/>
          </w:tcPr>
          <w:p>
            <w:pPr>
              <w:pStyle w:val="TableParagraph"/>
              <w:spacing w:line="234" w:lineRule="exact"/>
              <w:ind w:left="775" w:right="770"/>
              <w:jc w:val="center"/>
              <w:rPr>
                <w:sz w:val="22"/>
              </w:rPr>
            </w:pPr>
            <w:r>
              <w:rPr>
                <w:strike/>
                <w:sz w:val="22"/>
              </w:rPr>
              <w:t>Limite máximo</w:t>
            </w:r>
          </w:p>
        </w:tc>
      </w:tr>
    </w:tbl>
    <w:p>
      <w:pPr>
        <w:pStyle w:val="BodyText"/>
        <w:ind w:left="874" w:right="878"/>
        <w:jc w:val="center"/>
      </w:pPr>
      <w:r>
        <w:rPr>
          <w:strike/>
          <w:color w:val="365F91"/>
        </w:rPr>
        <w:t>(Incluído pela Resolução nº 86, de</w:t>
      </w:r>
      <w:r>
        <w:rPr>
          <w:strike/>
          <w:color w:val="365F91"/>
          <w:spacing w:val="-6"/>
        </w:rPr>
        <w:t> </w:t>
      </w:r>
      <w:r>
        <w:rPr>
          <w:strike/>
          <w:color w:val="365F91"/>
        </w:rPr>
        <w:t>2014)</w:t>
      </w:r>
    </w:p>
    <w:sectPr>
      <w:pgSz w:w="11900" w:h="16850"/>
      <w:pgMar w:header="568" w:footer="894" w:top="1600" w:bottom="1240" w:left="14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76111">
          <wp:simplePos x="0" y="0"/>
          <wp:positionH relativeFrom="page">
            <wp:posOffset>0</wp:posOffset>
          </wp:positionH>
          <wp:positionV relativeFrom="page">
            <wp:posOffset>9846472</wp:posOffset>
          </wp:positionV>
          <wp:extent cx="7555992" cy="439749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7.440002pt;margin-top:782.348511pt;width:14.1pt;height:12.1pt;mso-position-horizontal-relative:page;mso-position-vertical-relative:page;z-index:-59320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76087">
          <wp:simplePos x="0" y="0"/>
          <wp:positionH relativeFrom="page">
            <wp:posOffset>0</wp:posOffset>
          </wp:positionH>
          <wp:positionV relativeFrom="page">
            <wp:posOffset>360974</wp:posOffset>
          </wp:positionV>
          <wp:extent cx="7555992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Roman"/>
      <w:lvlText w:val="%1"/>
      <w:lvlJc w:val="left"/>
      <w:pPr>
        <w:ind w:left="120" w:hanging="171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53" w:hanging="17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87" w:hanging="17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21" w:hanging="17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55" w:hanging="17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89" w:hanging="17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23" w:hanging="17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57" w:hanging="17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91" w:hanging="171"/>
      </w:pPr>
      <w:rPr>
        <w:rFonts w:hint="default"/>
        <w:lang w:val="pt-br" w:eastAsia="pt-br" w:bidi="pt-br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247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1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83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05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27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4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71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93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615" w:hanging="128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247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1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83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05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27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4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71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93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615" w:hanging="128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247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1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83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05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27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4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71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93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615" w:hanging="128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247" w:hanging="12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1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83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05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27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4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71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93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615" w:hanging="128"/>
      </w:pPr>
      <w:rPr>
        <w:rFonts w:hint="default"/>
        <w:lang w:val="pt-br" w:eastAsia="pt-br" w:bidi="pt-br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92"/>
      <w:ind w:left="874" w:right="876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91"/>
      <w:ind w:left="120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2019-04-25T15:39:28Z</dcterms:created>
  <dcterms:modified xsi:type="dcterms:W3CDTF">2019-04-25T15:39:28Z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