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F0D6B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5204">
        <w:rPr>
          <w:rFonts w:asciiTheme="minorHAnsi" w:hAnsiTheme="minorHAnsi" w:cstheme="minorHAnsi"/>
          <w:b/>
          <w:sz w:val="24"/>
          <w:szCs w:val="24"/>
        </w:rPr>
        <w:t>RESOLUÇÃO N° 234, DE 18 DE MAIO DE 2023</w:t>
      </w:r>
    </w:p>
    <w:p w14:paraId="77F2B09D" w14:textId="77777777" w:rsidR="00C24A17" w:rsidRPr="00325204" w:rsidRDefault="00C24A17" w:rsidP="00C24A17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346E62DC" w14:textId="77777777" w:rsidR="00C24A17" w:rsidRPr="00325204" w:rsidRDefault="00C24A17" w:rsidP="00C24A17">
      <w:pPr>
        <w:ind w:left="425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Altera </w:t>
      </w:r>
      <w:hyperlink r:id="rId7" w:tgtFrame="_blank" w:history="1">
        <w:r w:rsidRPr="00325204">
          <w:rPr>
            <w:rFonts w:asciiTheme="minorHAnsi" w:hAnsiTheme="minorHAnsi" w:cstheme="minorHAnsi"/>
            <w:sz w:val="24"/>
            <w:szCs w:val="24"/>
          </w:rPr>
          <w:t>o Regimento Interno do Conselho de Arquitetura e Urbanismo do Brasil (CAU/BR), anexo à Resolução CAU/BR n° 139, de 28 de abril de 2017, e dá outras providências.</w:t>
        </w:r>
      </w:hyperlink>
    </w:p>
    <w:p w14:paraId="09D35416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470188823"/>
      <w:bookmarkStart w:id="1" w:name="_Toc482613022"/>
    </w:p>
    <w:p w14:paraId="0B4D9262" w14:textId="77777777" w:rsidR="00C24A17" w:rsidRPr="00325204" w:rsidRDefault="00C24A17" w:rsidP="00C24A17">
      <w:pPr>
        <w:pStyle w:val="Corpodetex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25204">
        <w:rPr>
          <w:rFonts w:asciiTheme="minorHAnsi" w:hAnsiTheme="minorHAnsi" w:cstheme="minorHAnsi"/>
          <w:color w:val="000000"/>
          <w:shd w:val="clear" w:color="auto" w:fill="FFFFFF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DPOBR n° 0136-08/2023, de 18 de maio de 2023, adotada na Reunião Plenária Ordinária n° 136, realizada no dia 18 de maio de 2023;</w:t>
      </w:r>
    </w:p>
    <w:p w14:paraId="39F56A88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04AE56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Considerando a Resolução CAU/BR n° 139, de 28 de abril de 2017, que em seu Anexo II aprova o Regimento Interno do CAU/BR; </w:t>
      </w:r>
    </w:p>
    <w:p w14:paraId="29A0E54C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895619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Considerando a necessidade na realização de ações que visam combater e diminuir as desigualdades historicamente acumuladas em nossa sociedade, buscando, a partir delas, garantir a igualdade de oportunidade a todos bem como corrigir injustiças provocadas pela discriminação racial, étnica, religiosa ou de gênero;</w:t>
      </w:r>
    </w:p>
    <w:p w14:paraId="5BB8CD7B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AFBDB3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Considerando a necessidade de promoção da equidade de gênero em todas as instâncias organizacionais do CAU e em seu relacionamento com a sociedade;</w:t>
      </w:r>
    </w:p>
    <w:p w14:paraId="000D69F4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A654AA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Considerando a necessidade de promoção de profissionais de Arquitetura e Urbanismo como uma contribuição para o desenvolvimento da sociedade e para a promoção da justiça social, conforme previsto no item 4.1 do Código de Ética e Disciplina do CAU;</w:t>
      </w:r>
    </w:p>
    <w:p w14:paraId="110AB8E1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635CEA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Considerando a Missão do CAU de promover Arquitetura e Urbanismo para todos (e todas), sem distinção de gênero;</w:t>
      </w:r>
    </w:p>
    <w:p w14:paraId="75F05A4A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C4CE8F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Considerando a Política do CAU para a Equidade de Gênero, aprovada pela Deliberação Plenária DPOBR nº 0107-01, de 16 de dezembro de 2020 e a necessidade de operacionalizar as suas diretrizes e transformá-las em ações concretas; e</w:t>
      </w:r>
    </w:p>
    <w:p w14:paraId="3934F939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49DF2A" w14:textId="77777777" w:rsidR="00C24A17" w:rsidRPr="00325204" w:rsidRDefault="00C24A17" w:rsidP="00C24A1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Considerando o item 1.6.2 da Política do CAU para a Equidade de Gênero que dispõe sobre a criação de uma comissão “que tenha como competência a promoção e a mensuração da Equidade de Gênero e Raça na profissão e em seu relacionamento com a sociedade, buscando a instauração de colegiados semelhantes nos CAU/UF”.</w:t>
      </w:r>
    </w:p>
    <w:p w14:paraId="6D0337D4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81BD99" w14:textId="77777777" w:rsidR="00C24A17" w:rsidRPr="00325204" w:rsidRDefault="00C24A17" w:rsidP="00C24A17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325204">
        <w:rPr>
          <w:rFonts w:asciiTheme="minorHAnsi" w:hAnsiTheme="minorHAnsi" w:cstheme="minorHAnsi"/>
          <w:b/>
          <w:bCs/>
          <w:sz w:val="24"/>
          <w:szCs w:val="24"/>
        </w:rPr>
        <w:t>RESOLVE:</w:t>
      </w:r>
    </w:p>
    <w:p w14:paraId="1F535A8B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C556AB" w14:textId="77777777" w:rsidR="00C24A17" w:rsidRPr="00325204" w:rsidRDefault="00C24A17" w:rsidP="00C24A17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eastAsia="Times New Roman" w:hAnsiTheme="minorHAnsi" w:cstheme="minorHAnsi"/>
          <w:sz w:val="24"/>
          <w:szCs w:val="24"/>
        </w:rPr>
        <w:t xml:space="preserve">Art. 1° O </w:t>
      </w:r>
      <w:r w:rsidRPr="00325204">
        <w:rPr>
          <w:rFonts w:asciiTheme="minorHAnsi" w:hAnsiTheme="minorHAnsi" w:cstheme="minorHAnsi"/>
          <w:sz w:val="24"/>
          <w:szCs w:val="24"/>
        </w:rPr>
        <w:t>Regimento Interno do CAU/BR, parte integrante da Resolução CAU/BR n° 139, de 28 de abril de 2017, publicada no Diário Oficial da União, Edição n° 107, Seção 1, de 6 de junho de 2017, passa a vigorar com as seguintes alterações:</w:t>
      </w:r>
    </w:p>
    <w:p w14:paraId="3C9AC599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0"/>
    <w:bookmarkEnd w:id="1"/>
    <w:p w14:paraId="189B5281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“Art. 90 .............................................................................................................................</w:t>
      </w:r>
    </w:p>
    <w:p w14:paraId="19B8E320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14:paraId="64EE084E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IV - Comissão de Políticas Afirmativas do CAU/BR.”</w:t>
      </w:r>
    </w:p>
    <w:p w14:paraId="1AC195B2" w14:textId="77777777" w:rsidR="00C24A17" w:rsidRPr="00325204" w:rsidRDefault="00C24A17" w:rsidP="00C24A17">
      <w:pPr>
        <w:ind w:left="141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Toc482613051"/>
      <w:bookmarkEnd w:id="2"/>
    </w:p>
    <w:p w14:paraId="0F987CB9" w14:textId="77777777" w:rsidR="00C24A17" w:rsidRPr="00325204" w:rsidRDefault="00C24A17" w:rsidP="00C24A17">
      <w:pPr>
        <w:ind w:left="141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Toc482613053"/>
      <w:bookmarkStart w:id="4" w:name="_Toc470188859"/>
      <w:bookmarkStart w:id="5" w:name="_Toc480475297"/>
      <w:bookmarkStart w:id="6" w:name="_Toc482613060"/>
      <w:bookmarkEnd w:id="3"/>
      <w:r w:rsidRPr="00325204">
        <w:rPr>
          <w:rFonts w:asciiTheme="minorHAnsi" w:hAnsiTheme="minorHAnsi" w:cstheme="minorHAnsi"/>
          <w:b/>
          <w:sz w:val="24"/>
          <w:szCs w:val="24"/>
        </w:rPr>
        <w:t xml:space="preserve">“Subseção III </w:t>
      </w:r>
    </w:p>
    <w:p w14:paraId="67F57B61" w14:textId="77777777" w:rsidR="00C24A17" w:rsidRPr="00325204" w:rsidRDefault="00C24A17" w:rsidP="00C24A17">
      <w:pPr>
        <w:ind w:left="14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5204">
        <w:rPr>
          <w:rFonts w:asciiTheme="minorHAnsi" w:hAnsiTheme="minorHAnsi" w:cstheme="minorHAnsi"/>
          <w:b/>
          <w:sz w:val="24"/>
          <w:szCs w:val="24"/>
        </w:rPr>
        <w:t>Das Competências Específicas para cada Comissão Especial do CAU/BR</w:t>
      </w:r>
      <w:bookmarkEnd w:id="4"/>
      <w:bookmarkEnd w:id="5"/>
      <w:bookmarkEnd w:id="6"/>
    </w:p>
    <w:p w14:paraId="4F8B1E97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14:paraId="27216558" w14:textId="77777777" w:rsidR="00C24A17" w:rsidRPr="00325204" w:rsidRDefault="00C24A17" w:rsidP="00C24A17">
      <w:pPr>
        <w:ind w:left="141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7" w:name="_Toc480475298"/>
      <w:bookmarkStart w:id="8" w:name="_Toc482613061"/>
      <w:r w:rsidRPr="00325204">
        <w:rPr>
          <w:rFonts w:asciiTheme="minorHAnsi" w:hAnsiTheme="minorHAnsi" w:cstheme="minorHAnsi"/>
          <w:b/>
          <w:sz w:val="24"/>
          <w:szCs w:val="24"/>
        </w:rPr>
        <w:t>Da Comissão de Políticas Afirmativas do CAU/BR (CPA-CAU/BR)</w:t>
      </w:r>
      <w:bookmarkEnd w:id="7"/>
      <w:bookmarkEnd w:id="8"/>
    </w:p>
    <w:p w14:paraId="47399651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4887DB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Art. 106-A. Para cumprir a finalidade de contribuir em questões étnicas, raciais, geracionais, de classe social, de gênero, sexualidade, deficiências e outras relativas à inclusão e valorização,</w:t>
      </w:r>
      <w:r w:rsidRPr="003252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25204">
        <w:rPr>
          <w:rFonts w:asciiTheme="minorHAnsi" w:hAnsiTheme="minorHAnsi" w:cstheme="minorHAnsi"/>
          <w:sz w:val="24"/>
          <w:szCs w:val="24"/>
        </w:rPr>
        <w:t xml:space="preserve">dentro do exercício profissional da Arquitetura e Urbanismo, no âmbito da Comissão, junto à sociedade, competirá à Comissão de Políticas Afirmativas do CAU/BR: </w:t>
      </w:r>
    </w:p>
    <w:p w14:paraId="04909BA7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3AB006E6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I - </w:t>
      </w:r>
      <w:proofErr w:type="gramStart"/>
      <w:r w:rsidRPr="00325204">
        <w:rPr>
          <w:rFonts w:asciiTheme="minorHAnsi" w:hAnsiTheme="minorHAnsi" w:cstheme="minorHAnsi"/>
          <w:sz w:val="24"/>
          <w:szCs w:val="24"/>
        </w:rPr>
        <w:t>propor</w:t>
      </w:r>
      <w:proofErr w:type="gramEnd"/>
      <w:r w:rsidRPr="00325204">
        <w:rPr>
          <w:rFonts w:asciiTheme="minorHAnsi" w:hAnsiTheme="minorHAnsi" w:cstheme="minorHAnsi"/>
          <w:sz w:val="24"/>
          <w:szCs w:val="24"/>
        </w:rPr>
        <w:t xml:space="preserve">, apreciar e deliberar sobre matéria de caráter legislativo, normativo ou contencioso em tramitação nos órgãos dos poderes Executivo, Legislativo e Judiciário, relacionados a políticas afirmativas na Arquitetura e Urbanismo; </w:t>
      </w:r>
    </w:p>
    <w:p w14:paraId="0E0565FF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0026A335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II - </w:t>
      </w:r>
      <w:proofErr w:type="gramStart"/>
      <w:r w:rsidRPr="00325204">
        <w:rPr>
          <w:rFonts w:asciiTheme="minorHAnsi" w:hAnsiTheme="minorHAnsi" w:cstheme="minorHAnsi"/>
          <w:sz w:val="24"/>
          <w:szCs w:val="24"/>
        </w:rPr>
        <w:t>propor</w:t>
      </w:r>
      <w:proofErr w:type="gramEnd"/>
      <w:r w:rsidRPr="00325204">
        <w:rPr>
          <w:rFonts w:asciiTheme="minorHAnsi" w:hAnsiTheme="minorHAnsi" w:cstheme="minorHAnsi"/>
          <w:sz w:val="24"/>
          <w:szCs w:val="24"/>
        </w:rPr>
        <w:t xml:space="preserve">, apreciar e deliberar sobre </w:t>
      </w:r>
      <w:r w:rsidRPr="00325204">
        <w:rPr>
          <w:rFonts w:asciiTheme="minorHAnsi" w:hAnsiTheme="minorHAnsi" w:cstheme="minorHAnsi"/>
          <w:bCs/>
          <w:sz w:val="24"/>
          <w:szCs w:val="24"/>
        </w:rPr>
        <w:t xml:space="preserve">a criação </w:t>
      </w:r>
      <w:r w:rsidRPr="00325204">
        <w:rPr>
          <w:rFonts w:asciiTheme="minorHAnsi" w:hAnsiTheme="minorHAnsi" w:cstheme="minorHAnsi"/>
          <w:sz w:val="24"/>
          <w:szCs w:val="24"/>
        </w:rPr>
        <w:t>e participação do CAU/BR em eventos que abordem as temáticas afirmativas, em forma de missão, no âmbito de sua competência, quando constantes em seus planos de ação;</w:t>
      </w:r>
    </w:p>
    <w:p w14:paraId="654FEB3D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46006BD6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III - apreciar e deliberar sobre o rebatimento de ações e normativos nacionais e internacionais, que tratam de questões de políticas afirmativas, em conjunto com as comissões competentes; </w:t>
      </w:r>
    </w:p>
    <w:p w14:paraId="1935CF74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40645F65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IV - </w:t>
      </w:r>
      <w:proofErr w:type="gramStart"/>
      <w:r w:rsidRPr="00325204">
        <w:rPr>
          <w:rFonts w:asciiTheme="minorHAnsi" w:hAnsiTheme="minorHAnsi" w:cstheme="minorHAnsi"/>
          <w:sz w:val="24"/>
          <w:szCs w:val="24"/>
        </w:rPr>
        <w:t>propor</w:t>
      </w:r>
      <w:proofErr w:type="gramEnd"/>
      <w:r w:rsidRPr="00325204">
        <w:rPr>
          <w:rFonts w:asciiTheme="minorHAnsi" w:hAnsiTheme="minorHAnsi" w:cstheme="minorHAnsi"/>
          <w:sz w:val="24"/>
          <w:szCs w:val="24"/>
        </w:rPr>
        <w:t xml:space="preserve">, apreciar e deliberar sobre diretrizes para implementação e difusão de ações buscando o combate aos obstáculos causados pela </w:t>
      </w:r>
      <w:proofErr w:type="spellStart"/>
      <w:r w:rsidRPr="00325204">
        <w:rPr>
          <w:rFonts w:asciiTheme="minorHAnsi" w:hAnsiTheme="minorHAnsi" w:cstheme="minorHAnsi"/>
          <w:sz w:val="24"/>
          <w:szCs w:val="24"/>
        </w:rPr>
        <w:t>parentalidade</w:t>
      </w:r>
      <w:proofErr w:type="spellEnd"/>
      <w:r w:rsidRPr="00325204">
        <w:rPr>
          <w:rFonts w:asciiTheme="minorHAnsi" w:hAnsiTheme="minorHAnsi" w:cstheme="minorHAnsi"/>
          <w:sz w:val="24"/>
          <w:szCs w:val="24"/>
        </w:rPr>
        <w:t xml:space="preserve">, o assédio, o </w:t>
      </w:r>
      <w:proofErr w:type="spellStart"/>
      <w:r w:rsidRPr="00325204">
        <w:rPr>
          <w:rFonts w:asciiTheme="minorHAnsi" w:hAnsiTheme="minorHAnsi" w:cstheme="minorHAnsi"/>
          <w:sz w:val="24"/>
          <w:szCs w:val="24"/>
        </w:rPr>
        <w:t>sexismo</w:t>
      </w:r>
      <w:proofErr w:type="spellEnd"/>
      <w:r w:rsidRPr="00325204">
        <w:rPr>
          <w:rFonts w:asciiTheme="minorHAnsi" w:hAnsiTheme="minorHAnsi" w:cstheme="minorHAnsi"/>
          <w:sz w:val="24"/>
          <w:szCs w:val="24"/>
        </w:rPr>
        <w:t xml:space="preserve">, o racismo, a homofobia, o </w:t>
      </w:r>
      <w:proofErr w:type="spellStart"/>
      <w:r w:rsidRPr="00325204">
        <w:rPr>
          <w:rFonts w:asciiTheme="minorHAnsi" w:hAnsiTheme="minorHAnsi" w:cstheme="minorHAnsi"/>
          <w:sz w:val="24"/>
          <w:szCs w:val="24"/>
        </w:rPr>
        <w:t>capacitismo</w:t>
      </w:r>
      <w:proofErr w:type="spellEnd"/>
      <w:r w:rsidRPr="00325204">
        <w:rPr>
          <w:rFonts w:asciiTheme="minorHAnsi" w:hAnsiTheme="minorHAnsi" w:cstheme="minorHAnsi"/>
          <w:sz w:val="24"/>
          <w:szCs w:val="24"/>
        </w:rPr>
        <w:t xml:space="preserve">, o </w:t>
      </w:r>
      <w:proofErr w:type="spellStart"/>
      <w:r w:rsidRPr="00325204">
        <w:rPr>
          <w:rFonts w:asciiTheme="minorHAnsi" w:hAnsiTheme="minorHAnsi" w:cstheme="minorHAnsi"/>
          <w:sz w:val="24"/>
          <w:szCs w:val="24"/>
        </w:rPr>
        <w:t>etarismo</w:t>
      </w:r>
      <w:proofErr w:type="spellEnd"/>
      <w:r w:rsidRPr="00325204">
        <w:rPr>
          <w:rFonts w:asciiTheme="minorHAnsi" w:hAnsiTheme="minorHAnsi" w:cstheme="minorHAnsi"/>
          <w:sz w:val="24"/>
          <w:szCs w:val="24"/>
        </w:rPr>
        <w:t xml:space="preserve"> e todos os tipos de preconceito;</w:t>
      </w:r>
    </w:p>
    <w:p w14:paraId="65AC7FC1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25ADF5B1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V - </w:t>
      </w:r>
      <w:proofErr w:type="gramStart"/>
      <w:r w:rsidRPr="00325204">
        <w:rPr>
          <w:rFonts w:asciiTheme="minorHAnsi" w:hAnsiTheme="minorHAnsi" w:cstheme="minorHAnsi"/>
          <w:sz w:val="24"/>
          <w:szCs w:val="24"/>
        </w:rPr>
        <w:t>propor</w:t>
      </w:r>
      <w:proofErr w:type="gramEnd"/>
      <w:r w:rsidRPr="00325204">
        <w:rPr>
          <w:rFonts w:asciiTheme="minorHAnsi" w:hAnsiTheme="minorHAnsi" w:cstheme="minorHAnsi"/>
          <w:sz w:val="24"/>
          <w:szCs w:val="24"/>
        </w:rPr>
        <w:t xml:space="preserve">, apreciar e deliberar sobre ações articuladas de políticas afirmativas entre os CAU/UF e o CAU/BR; </w:t>
      </w:r>
    </w:p>
    <w:p w14:paraId="1DB75454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1D2AE9DE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VI - </w:t>
      </w:r>
      <w:proofErr w:type="gramStart"/>
      <w:r w:rsidRPr="00325204">
        <w:rPr>
          <w:rFonts w:asciiTheme="minorHAnsi" w:hAnsiTheme="minorHAnsi" w:cstheme="minorHAnsi"/>
          <w:sz w:val="24"/>
          <w:szCs w:val="24"/>
        </w:rPr>
        <w:t>monitorar e avaliar</w:t>
      </w:r>
      <w:proofErr w:type="gramEnd"/>
      <w:r w:rsidRPr="00325204">
        <w:rPr>
          <w:rFonts w:asciiTheme="minorHAnsi" w:hAnsiTheme="minorHAnsi" w:cstheme="minorHAnsi"/>
          <w:sz w:val="24"/>
          <w:szCs w:val="24"/>
        </w:rPr>
        <w:t xml:space="preserve"> o exercício da prática profissional de Arquitetura e Urbanismo no contexto de implementação de políticas afirmativas;</w:t>
      </w:r>
    </w:p>
    <w:p w14:paraId="125AAAD7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3B58AEA1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VII - propor, apreciar e deliberar sobre ações conjuntas com os colegiados do CAU, no sentido de promover a discussão e divulgação das ações de políticas afirmativas, em conjunto com as comissões competentes;</w:t>
      </w:r>
    </w:p>
    <w:p w14:paraId="54303CFD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59A0A255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>VIII - apreciar e deliberar sobre propostas de concessão de apoio institucional às atividades de inclusão, valorização e diversidade da prática profissional no contexto de políticas afirmativas, conforme as diretrizes do Planejamento Estratégico do CAU; e</w:t>
      </w:r>
    </w:p>
    <w:p w14:paraId="02806A5A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137CBF83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325204">
        <w:rPr>
          <w:rFonts w:asciiTheme="minorHAnsi" w:hAnsiTheme="minorHAnsi" w:cstheme="minorHAnsi"/>
          <w:sz w:val="24"/>
          <w:szCs w:val="24"/>
        </w:rPr>
        <w:t xml:space="preserve">IX - acompanhar o desenvolvimento dos projetos do Planejamento Estratégico do CAU, relacionados às suas atividades </w:t>
      </w:r>
      <w:proofErr w:type="gramStart"/>
      <w:r w:rsidRPr="00325204">
        <w:rPr>
          <w:rFonts w:asciiTheme="minorHAnsi" w:hAnsiTheme="minorHAnsi" w:cstheme="minorHAnsi"/>
          <w:sz w:val="24"/>
          <w:szCs w:val="24"/>
        </w:rPr>
        <w:t>específicas.”</w:t>
      </w:r>
      <w:proofErr w:type="gramEnd"/>
    </w:p>
    <w:p w14:paraId="33CBBCA4" w14:textId="77777777" w:rsidR="00C24A17" w:rsidRPr="00325204" w:rsidRDefault="00C24A17" w:rsidP="00C24A17">
      <w:pPr>
        <w:ind w:left="1418"/>
        <w:jc w:val="both"/>
        <w:rPr>
          <w:rFonts w:asciiTheme="minorHAnsi" w:hAnsiTheme="minorHAnsi" w:cstheme="minorHAnsi"/>
          <w:sz w:val="24"/>
          <w:szCs w:val="24"/>
        </w:rPr>
      </w:pPr>
    </w:p>
    <w:p w14:paraId="2A10A4F7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204">
        <w:rPr>
          <w:rFonts w:asciiTheme="minorHAnsi" w:hAnsiTheme="minorHAnsi" w:cstheme="minorHAnsi"/>
          <w:sz w:val="24"/>
          <w:szCs w:val="24"/>
          <w:shd w:val="clear" w:color="auto" w:fill="FFFFFF"/>
        </w:rPr>
        <w:t>Art. 2º Esta Resolução entra em vigor no dia 3 de julho de 2023.</w:t>
      </w:r>
    </w:p>
    <w:p w14:paraId="5B9552D9" w14:textId="77777777" w:rsidR="00C24A17" w:rsidRPr="00325204" w:rsidRDefault="00C24A17" w:rsidP="00C24A1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9834BD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204">
        <w:rPr>
          <w:rFonts w:asciiTheme="minorHAnsi" w:hAnsiTheme="minorHAnsi" w:cstheme="minorHAnsi"/>
          <w:sz w:val="24"/>
          <w:szCs w:val="24"/>
          <w:shd w:val="clear" w:color="auto" w:fill="FFFFFF"/>
        </w:rPr>
        <w:t>Brasília, 18 de maio de 2023.</w:t>
      </w:r>
      <w:r w:rsidRPr="00325204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</w:rPr>
        <w:t xml:space="preserve">  </w:t>
      </w:r>
    </w:p>
    <w:p w14:paraId="0C2BEB57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BF01052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3AED79C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5922987" w14:textId="77777777" w:rsidR="00C24A17" w:rsidRPr="00325204" w:rsidRDefault="00C24A17" w:rsidP="00C24A17">
      <w:pPr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32520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NADIA SOMEKH</w:t>
      </w:r>
    </w:p>
    <w:p w14:paraId="4350002D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20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</w:t>
      </w:r>
      <w:r w:rsidRPr="0032520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residente do CAU/BR </w:t>
      </w:r>
    </w:p>
    <w:p w14:paraId="6F2399E8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3D45823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445FE1F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C32C912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358A143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A2F6C7F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861FFDA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2A1457B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FF3601E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6BB2FF8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62C2B78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78C3D22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A123771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7E5A7B7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0600420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E8B2826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B90228D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38A78E0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24C1ABE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CAABE0B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AE483C7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BA00EAE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6601B8D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00DD141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D218D11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B2DB916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422811E" w14:textId="77777777" w:rsidR="00C24A17" w:rsidRDefault="00C24A17" w:rsidP="00C24A17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E755159" w14:textId="4E5B3CFB" w:rsidR="009F2700" w:rsidRPr="00C24A17" w:rsidRDefault="00C24A17" w:rsidP="00C24A17">
      <w:pPr>
        <w:jc w:val="center"/>
        <w:rPr>
          <w:rFonts w:asciiTheme="minorHAnsi" w:eastAsia="Times New Roman" w:hAnsiTheme="minorHAnsi" w:cstheme="minorHAnsi"/>
          <w:sz w:val="20"/>
          <w:szCs w:val="20"/>
        </w:rPr>
      </w:pPr>
      <w:bookmarkStart w:id="9" w:name="_GoBack"/>
      <w:proofErr w:type="gramStart"/>
      <w:r w:rsidRPr="000B13AE">
        <w:rPr>
          <w:sz w:val="20"/>
          <w:szCs w:val="20"/>
        </w:rPr>
        <w:t>[Publicada</w:t>
      </w:r>
      <w:proofErr w:type="gramEnd"/>
      <w:r w:rsidRPr="000B13AE">
        <w:rPr>
          <w:sz w:val="20"/>
          <w:szCs w:val="20"/>
        </w:rPr>
        <w:t xml:space="preserve"> no Diário</w:t>
      </w:r>
      <w:r>
        <w:rPr>
          <w:sz w:val="20"/>
          <w:szCs w:val="20"/>
        </w:rPr>
        <w:t xml:space="preserve"> Oficial da União, Edição nº 105</w:t>
      </w:r>
      <w:r w:rsidRPr="000B13AE">
        <w:rPr>
          <w:sz w:val="20"/>
          <w:szCs w:val="20"/>
        </w:rPr>
        <w:t xml:space="preserve">, Seção </w:t>
      </w:r>
      <w:r>
        <w:rPr>
          <w:sz w:val="20"/>
          <w:szCs w:val="20"/>
        </w:rPr>
        <w:t>1, Páginas 276 e 277, de 2 de junho</w:t>
      </w:r>
      <w:r w:rsidRPr="000B13AE">
        <w:rPr>
          <w:sz w:val="20"/>
          <w:szCs w:val="20"/>
        </w:rPr>
        <w:t xml:space="preserve"> de 2023]</w:t>
      </w:r>
      <w:bookmarkEnd w:id="9"/>
    </w:p>
    <w:sectPr w:rsidR="009F2700" w:rsidRPr="00C24A17" w:rsidSect="009A7A63">
      <w:headerReference w:type="default" r:id="rId8"/>
      <w:footerReference w:type="default" r:id="rId9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BA633" w14:textId="77777777" w:rsidR="009C482C" w:rsidRDefault="009C482C">
      <w:r>
        <w:separator/>
      </w:r>
    </w:p>
  </w:endnote>
  <w:endnote w:type="continuationSeparator" w:id="0">
    <w:p w14:paraId="71A1559C" w14:textId="77777777" w:rsidR="009C482C" w:rsidRDefault="009C482C">
      <w:r>
        <w:continuationSeparator/>
      </w:r>
    </w:p>
  </w:endnote>
  <w:endnote w:type="continuationNotice" w:id="1">
    <w:p w14:paraId="1851EB52" w14:textId="77777777" w:rsidR="009C482C" w:rsidRDefault="009C4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20030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6434A82F" w14:textId="7EEDEB76" w:rsidR="00CB04D1" w:rsidRPr="00C25F47" w:rsidRDefault="005A19D6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bidi="ar-SA"/>
          </w:rPr>
          <w:drawing>
            <wp:anchor distT="0" distB="0" distL="114300" distR="114300" simplePos="0" relativeHeight="251672064" behindDoc="1" locked="0" layoutInCell="1" allowOverlap="1" wp14:anchorId="34086259" wp14:editId="40B1CFDE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C24A17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5324F800" w14:textId="77777777" w:rsidR="00CB04D1" w:rsidRPr="00C25F47" w:rsidRDefault="005A19D6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2121F" w14:textId="77777777" w:rsidR="009C482C" w:rsidRDefault="009C482C">
      <w:r w:rsidRPr="00610209">
        <w:separator/>
      </w:r>
    </w:p>
  </w:footnote>
  <w:footnote w:type="continuationSeparator" w:id="0">
    <w:p w14:paraId="1BE1F3C9" w14:textId="77777777" w:rsidR="009C482C" w:rsidRDefault="009C482C">
      <w:r>
        <w:continuationSeparator/>
      </w:r>
    </w:p>
  </w:footnote>
  <w:footnote w:type="continuationNotice" w:id="1">
    <w:p w14:paraId="5A606400" w14:textId="77777777" w:rsidR="009C482C" w:rsidRDefault="009C48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9DD2" w14:textId="77777777" w:rsidR="00CB04D1" w:rsidRDefault="005A19D6">
    <w:pPr>
      <w:pStyle w:val="Cabealho"/>
    </w:pPr>
    <w:r>
      <w:rPr>
        <w:noProof/>
        <w:color w:val="FFFFFF" w:themeColor="background1"/>
        <w:sz w:val="12"/>
        <w:szCs w:val="12"/>
        <w:lang w:bidi="ar-SA"/>
      </w:rPr>
      <w:drawing>
        <wp:anchor distT="0" distB="0" distL="114300" distR="114300" simplePos="0" relativeHeight="251671040" behindDoc="0" locked="0" layoutInCell="1" allowOverlap="1" wp14:anchorId="76068A6A" wp14:editId="73F90A2D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507"/>
    <w:multiLevelType w:val="hybridMultilevel"/>
    <w:tmpl w:val="D78C9D9A"/>
    <w:lvl w:ilvl="0" w:tplc="91421DDC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B04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04349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91690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6B94"/>
    <w:multiLevelType w:val="multilevel"/>
    <w:tmpl w:val="A8C885C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56375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711A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628A3"/>
    <w:multiLevelType w:val="multilevel"/>
    <w:tmpl w:val="80E2D3C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24E1"/>
    <w:multiLevelType w:val="hybridMultilevel"/>
    <w:tmpl w:val="FC2A5F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40310"/>
    <w:multiLevelType w:val="multilevel"/>
    <w:tmpl w:val="63D8D11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521A"/>
    <w:multiLevelType w:val="multilevel"/>
    <w:tmpl w:val="D2C6A4EE"/>
    <w:styleLink w:val="LF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D275E"/>
    <w:multiLevelType w:val="multilevel"/>
    <w:tmpl w:val="0E009BE4"/>
    <w:lvl w:ilvl="0">
      <w:start w:val="1"/>
      <w:numFmt w:val="decimal"/>
      <w:pStyle w:val="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DD64B1"/>
    <w:multiLevelType w:val="hybridMultilevel"/>
    <w:tmpl w:val="5B2E52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07E2E"/>
    <w:multiLevelType w:val="multilevel"/>
    <w:tmpl w:val="0066B83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84AAD"/>
    <w:multiLevelType w:val="multilevel"/>
    <w:tmpl w:val="03CC150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24CD"/>
    <w:multiLevelType w:val="hybridMultilevel"/>
    <w:tmpl w:val="22465DAC"/>
    <w:lvl w:ilvl="0" w:tplc="FE4C39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3A3F"/>
    <w:multiLevelType w:val="multilevel"/>
    <w:tmpl w:val="91D8A99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45E2C"/>
    <w:multiLevelType w:val="multilevel"/>
    <w:tmpl w:val="1528F136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9"/>
      <w:numFmt w:val="decimal"/>
      <w:lvlText w:val="Art. %4."/>
      <w:lvlJc w:val="left"/>
      <w:pPr>
        <w:ind w:left="568" w:firstLine="0"/>
      </w:pPr>
      <w:rPr>
        <w:b w:val="0"/>
        <w:i w:val="0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1DC13B6"/>
    <w:multiLevelType w:val="multilevel"/>
    <w:tmpl w:val="AF4C81B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650089"/>
    <w:multiLevelType w:val="multilevel"/>
    <w:tmpl w:val="5C26B97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EC343F"/>
    <w:multiLevelType w:val="multilevel"/>
    <w:tmpl w:val="2CE84F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B300C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8A50BF"/>
    <w:multiLevelType w:val="hybridMultilevel"/>
    <w:tmpl w:val="8FF41240"/>
    <w:lvl w:ilvl="0" w:tplc="997488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C25671"/>
    <w:multiLevelType w:val="multilevel"/>
    <w:tmpl w:val="DEE44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F2115"/>
    <w:multiLevelType w:val="hybridMultilevel"/>
    <w:tmpl w:val="C9208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00CDF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F0F1D"/>
    <w:multiLevelType w:val="multilevel"/>
    <w:tmpl w:val="E82462D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672B7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D0AE6"/>
    <w:multiLevelType w:val="multilevel"/>
    <w:tmpl w:val="8FF66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24852"/>
    <w:multiLevelType w:val="multilevel"/>
    <w:tmpl w:val="5790AEF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6C5E25"/>
    <w:multiLevelType w:val="multilevel"/>
    <w:tmpl w:val="F0AA6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078A8"/>
    <w:multiLevelType w:val="multilevel"/>
    <w:tmpl w:val="514AF0F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43A57"/>
    <w:multiLevelType w:val="multilevel"/>
    <w:tmpl w:val="C5B42F3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041436"/>
    <w:multiLevelType w:val="multilevel"/>
    <w:tmpl w:val="380EFAB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D0A39"/>
    <w:multiLevelType w:val="multilevel"/>
    <w:tmpl w:val="ABB492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21ECA"/>
    <w:multiLevelType w:val="multilevel"/>
    <w:tmpl w:val="DABABC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212EA"/>
    <w:multiLevelType w:val="multilevel"/>
    <w:tmpl w:val="2056D04C"/>
    <w:lvl w:ilvl="0">
      <w:start w:val="9"/>
      <w:numFmt w:val="decimal"/>
      <w:pStyle w:val="Artigo"/>
      <w:lvlText w:val="Art. %1."/>
      <w:lvlJc w:val="left"/>
      <w:pPr>
        <w:ind w:left="568" w:firstLine="0"/>
      </w:pPr>
      <w:rPr>
        <w:rFonts w:hint="default"/>
        <w:b w:val="0"/>
        <w:i w:val="0"/>
      </w:rPr>
    </w:lvl>
    <w:lvl w:ilvl="1">
      <w:start w:val="1"/>
      <w:numFmt w:val="decimal"/>
      <w:lvlText w:val="Art. %2º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8DD3002"/>
    <w:multiLevelType w:val="multilevel"/>
    <w:tmpl w:val="F6BAD8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57DCC"/>
    <w:multiLevelType w:val="hybridMultilevel"/>
    <w:tmpl w:val="17C2BE50"/>
    <w:lvl w:ilvl="0" w:tplc="82EAAE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21C42"/>
    <w:multiLevelType w:val="multilevel"/>
    <w:tmpl w:val="894A6A2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E7C72"/>
    <w:multiLevelType w:val="multilevel"/>
    <w:tmpl w:val="0AC6AD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B53EF"/>
    <w:multiLevelType w:val="multilevel"/>
    <w:tmpl w:val="9FD2A6D6"/>
    <w:styleLink w:val="LFO16"/>
    <w:lvl w:ilvl="0">
      <w:start w:val="1"/>
      <w:numFmt w:val="upperRoman"/>
      <w:lvlText w:val="%1 -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F26B1"/>
    <w:multiLevelType w:val="hybridMultilevel"/>
    <w:tmpl w:val="4126A756"/>
    <w:lvl w:ilvl="0" w:tplc="51B61B70">
      <w:start w:val="1"/>
      <w:numFmt w:val="upperRoman"/>
      <w:pStyle w:val="INCISOS"/>
      <w:lvlText w:val="%1 -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9548C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7D0966"/>
    <w:multiLevelType w:val="hybridMultilevel"/>
    <w:tmpl w:val="5B2E52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9099F"/>
    <w:multiLevelType w:val="multilevel"/>
    <w:tmpl w:val="823826F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FD4430B"/>
    <w:multiLevelType w:val="hybridMultilevel"/>
    <w:tmpl w:val="FAB45F2C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8"/>
  </w:num>
  <w:num w:numId="3">
    <w:abstractNumId w:val="12"/>
  </w:num>
  <w:num w:numId="4">
    <w:abstractNumId w:val="47"/>
  </w:num>
  <w:num w:numId="5">
    <w:abstractNumId w:val="2"/>
  </w:num>
  <w:num w:numId="6">
    <w:abstractNumId w:val="49"/>
  </w:num>
  <w:num w:numId="7">
    <w:abstractNumId w:val="25"/>
  </w:num>
  <w:num w:numId="8">
    <w:abstractNumId w:val="1"/>
  </w:num>
  <w:num w:numId="9">
    <w:abstractNumId w:val="8"/>
  </w:num>
  <w:num w:numId="10">
    <w:abstractNumId w:val="22"/>
  </w:num>
  <w:num w:numId="11">
    <w:abstractNumId w:val="28"/>
  </w:num>
  <w:num w:numId="12">
    <w:abstractNumId w:val="46"/>
  </w:num>
  <w:num w:numId="13">
    <w:abstractNumId w:val="13"/>
  </w:num>
  <w:num w:numId="14">
    <w:abstractNumId w:val="45"/>
  </w:num>
  <w:num w:numId="15">
    <w:abstractNumId w:val="40"/>
  </w:num>
  <w:num w:numId="16">
    <w:abstractNumId w:val="11"/>
  </w:num>
  <w:num w:numId="17">
    <w:abstractNumId w:val="16"/>
  </w:num>
  <w:num w:numId="18">
    <w:abstractNumId w:val="41"/>
  </w:num>
  <w:num w:numId="19">
    <w:abstractNumId w:val="3"/>
  </w:num>
  <w:num w:numId="20">
    <w:abstractNumId w:val="6"/>
  </w:num>
  <w:num w:numId="21">
    <w:abstractNumId w:val="26"/>
  </w:num>
  <w:num w:numId="22">
    <w:abstractNumId w:val="5"/>
  </w:num>
  <w:num w:numId="23">
    <w:abstractNumId w:val="23"/>
  </w:num>
  <w:num w:numId="24">
    <w:abstractNumId w:val="18"/>
  </w:num>
  <w:num w:numId="25">
    <w:abstractNumId w:val="10"/>
  </w:num>
  <w:num w:numId="26">
    <w:abstractNumId w:val="44"/>
  </w:num>
  <w:num w:numId="27">
    <w:abstractNumId w:val="7"/>
  </w:num>
  <w:num w:numId="28">
    <w:abstractNumId w:val="14"/>
  </w:num>
  <w:num w:numId="29">
    <w:abstractNumId w:val="48"/>
  </w:num>
  <w:num w:numId="30">
    <w:abstractNumId w:val="17"/>
  </w:num>
  <w:num w:numId="31">
    <w:abstractNumId w:val="15"/>
  </w:num>
  <w:num w:numId="32">
    <w:abstractNumId w:val="4"/>
  </w:num>
  <w:num w:numId="33">
    <w:abstractNumId w:val="19"/>
  </w:num>
  <w:num w:numId="34">
    <w:abstractNumId w:val="29"/>
  </w:num>
  <w:num w:numId="35">
    <w:abstractNumId w:val="43"/>
  </w:num>
  <w:num w:numId="36">
    <w:abstractNumId w:val="37"/>
  </w:num>
  <w:num w:numId="37">
    <w:abstractNumId w:val="34"/>
  </w:num>
  <w:num w:numId="38">
    <w:abstractNumId w:val="30"/>
  </w:num>
  <w:num w:numId="39">
    <w:abstractNumId w:val="27"/>
  </w:num>
  <w:num w:numId="40">
    <w:abstractNumId w:val="21"/>
  </w:num>
  <w:num w:numId="41">
    <w:abstractNumId w:val="39"/>
  </w:num>
  <w:num w:numId="42">
    <w:abstractNumId w:val="9"/>
  </w:num>
  <w:num w:numId="43">
    <w:abstractNumId w:val="24"/>
  </w:num>
  <w:num w:numId="44">
    <w:abstractNumId w:val="33"/>
  </w:num>
  <w:num w:numId="45">
    <w:abstractNumId w:val="32"/>
  </w:num>
  <w:num w:numId="46">
    <w:abstractNumId w:val="35"/>
  </w:num>
  <w:num w:numId="47">
    <w:abstractNumId w:val="36"/>
  </w:num>
  <w:num w:numId="48">
    <w:abstractNumId w:val="42"/>
  </w:num>
  <w:num w:numId="49">
    <w:abstractNumId w:val="20"/>
  </w:num>
  <w:num w:numId="5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E4"/>
    <w:rsid w:val="00003513"/>
    <w:rsid w:val="000049BA"/>
    <w:rsid w:val="00004A53"/>
    <w:rsid w:val="00010C36"/>
    <w:rsid w:val="00014801"/>
    <w:rsid w:val="00021EBC"/>
    <w:rsid w:val="00025489"/>
    <w:rsid w:val="00027715"/>
    <w:rsid w:val="00030055"/>
    <w:rsid w:val="0003026A"/>
    <w:rsid w:val="000347B3"/>
    <w:rsid w:val="0004187A"/>
    <w:rsid w:val="00053CF6"/>
    <w:rsid w:val="00054C98"/>
    <w:rsid w:val="00071DF9"/>
    <w:rsid w:val="00074946"/>
    <w:rsid w:val="000815F8"/>
    <w:rsid w:val="00087A70"/>
    <w:rsid w:val="000A0BA5"/>
    <w:rsid w:val="000A1E7B"/>
    <w:rsid w:val="000B21EF"/>
    <w:rsid w:val="000B7964"/>
    <w:rsid w:val="000C4B4E"/>
    <w:rsid w:val="000C6779"/>
    <w:rsid w:val="000D2180"/>
    <w:rsid w:val="000D6288"/>
    <w:rsid w:val="000E6F92"/>
    <w:rsid w:val="000F19FF"/>
    <w:rsid w:val="000F5B68"/>
    <w:rsid w:val="000F75B8"/>
    <w:rsid w:val="0011423E"/>
    <w:rsid w:val="001215FB"/>
    <w:rsid w:val="0012662D"/>
    <w:rsid w:val="001268B5"/>
    <w:rsid w:val="0014774E"/>
    <w:rsid w:val="00147DDF"/>
    <w:rsid w:val="00177DA7"/>
    <w:rsid w:val="00185CCD"/>
    <w:rsid w:val="00186E5A"/>
    <w:rsid w:val="00190F62"/>
    <w:rsid w:val="001B04D0"/>
    <w:rsid w:val="001C3AB6"/>
    <w:rsid w:val="001C67F0"/>
    <w:rsid w:val="001D603D"/>
    <w:rsid w:val="001D61D3"/>
    <w:rsid w:val="001E3087"/>
    <w:rsid w:val="001F542D"/>
    <w:rsid w:val="0020299E"/>
    <w:rsid w:val="00203CA8"/>
    <w:rsid w:val="002336EA"/>
    <w:rsid w:val="00234056"/>
    <w:rsid w:val="002417B4"/>
    <w:rsid w:val="00244965"/>
    <w:rsid w:val="002453E4"/>
    <w:rsid w:val="00256AB4"/>
    <w:rsid w:val="00260521"/>
    <w:rsid w:val="002613D0"/>
    <w:rsid w:val="002641B3"/>
    <w:rsid w:val="0027027E"/>
    <w:rsid w:val="00270D2C"/>
    <w:rsid w:val="0028236F"/>
    <w:rsid w:val="0029246A"/>
    <w:rsid w:val="002B0602"/>
    <w:rsid w:val="002B6F3D"/>
    <w:rsid w:val="002C2CCF"/>
    <w:rsid w:val="002C4618"/>
    <w:rsid w:val="002C48F7"/>
    <w:rsid w:val="002C76EE"/>
    <w:rsid w:val="002F21B1"/>
    <w:rsid w:val="002F4C1E"/>
    <w:rsid w:val="002F79B8"/>
    <w:rsid w:val="00300466"/>
    <w:rsid w:val="00303E25"/>
    <w:rsid w:val="003166FD"/>
    <w:rsid w:val="003271DD"/>
    <w:rsid w:val="003359B0"/>
    <w:rsid w:val="00344D7E"/>
    <w:rsid w:val="003508C8"/>
    <w:rsid w:val="0035289E"/>
    <w:rsid w:val="00357185"/>
    <w:rsid w:val="00370407"/>
    <w:rsid w:val="00384966"/>
    <w:rsid w:val="00384F75"/>
    <w:rsid w:val="0039149B"/>
    <w:rsid w:val="003A6857"/>
    <w:rsid w:val="003B5F99"/>
    <w:rsid w:val="003B68ED"/>
    <w:rsid w:val="003C02E8"/>
    <w:rsid w:val="003C6EC0"/>
    <w:rsid w:val="003D2E45"/>
    <w:rsid w:val="003D4387"/>
    <w:rsid w:val="003D50C1"/>
    <w:rsid w:val="003D756E"/>
    <w:rsid w:val="003F64D7"/>
    <w:rsid w:val="00403252"/>
    <w:rsid w:val="004051AF"/>
    <w:rsid w:val="00405F1A"/>
    <w:rsid w:val="0041020E"/>
    <w:rsid w:val="004119DA"/>
    <w:rsid w:val="00413F25"/>
    <w:rsid w:val="0042090E"/>
    <w:rsid w:val="004240D5"/>
    <w:rsid w:val="0044424C"/>
    <w:rsid w:val="004465BE"/>
    <w:rsid w:val="00464417"/>
    <w:rsid w:val="00470EDF"/>
    <w:rsid w:val="00484458"/>
    <w:rsid w:val="004902F5"/>
    <w:rsid w:val="004A024E"/>
    <w:rsid w:val="004A0A9D"/>
    <w:rsid w:val="004B19DC"/>
    <w:rsid w:val="004B4A1D"/>
    <w:rsid w:val="004B7730"/>
    <w:rsid w:val="004B7D02"/>
    <w:rsid w:val="004C2FED"/>
    <w:rsid w:val="004C51CA"/>
    <w:rsid w:val="004C5284"/>
    <w:rsid w:val="004C7B6D"/>
    <w:rsid w:val="004D53E5"/>
    <w:rsid w:val="004E0265"/>
    <w:rsid w:val="004E3790"/>
    <w:rsid w:val="004E3FF9"/>
    <w:rsid w:val="004F38D3"/>
    <w:rsid w:val="004F5600"/>
    <w:rsid w:val="004F5C8D"/>
    <w:rsid w:val="005013AF"/>
    <w:rsid w:val="00505D17"/>
    <w:rsid w:val="00511D27"/>
    <w:rsid w:val="00513793"/>
    <w:rsid w:val="00513B2E"/>
    <w:rsid w:val="00522B6F"/>
    <w:rsid w:val="005272EF"/>
    <w:rsid w:val="00540B55"/>
    <w:rsid w:val="00541C8A"/>
    <w:rsid w:val="00554EC9"/>
    <w:rsid w:val="00555CC4"/>
    <w:rsid w:val="00575330"/>
    <w:rsid w:val="0057593A"/>
    <w:rsid w:val="0057784E"/>
    <w:rsid w:val="00577BAA"/>
    <w:rsid w:val="0058174E"/>
    <w:rsid w:val="00590FFA"/>
    <w:rsid w:val="005958FB"/>
    <w:rsid w:val="005A19D6"/>
    <w:rsid w:val="005A4F47"/>
    <w:rsid w:val="005A5017"/>
    <w:rsid w:val="005A6F66"/>
    <w:rsid w:val="005B420C"/>
    <w:rsid w:val="005B50F1"/>
    <w:rsid w:val="005B5337"/>
    <w:rsid w:val="005B658F"/>
    <w:rsid w:val="005C3C66"/>
    <w:rsid w:val="005C4750"/>
    <w:rsid w:val="005C4ADF"/>
    <w:rsid w:val="005C72BC"/>
    <w:rsid w:val="005D2369"/>
    <w:rsid w:val="005F4908"/>
    <w:rsid w:val="005F4CE6"/>
    <w:rsid w:val="006024EB"/>
    <w:rsid w:val="0060377E"/>
    <w:rsid w:val="00607976"/>
    <w:rsid w:val="0061016E"/>
    <w:rsid w:val="00610209"/>
    <w:rsid w:val="0061112C"/>
    <w:rsid w:val="006152AC"/>
    <w:rsid w:val="006231CE"/>
    <w:rsid w:val="006270D7"/>
    <w:rsid w:val="00633F93"/>
    <w:rsid w:val="006443A3"/>
    <w:rsid w:val="006554B6"/>
    <w:rsid w:val="006610F5"/>
    <w:rsid w:val="00661F7C"/>
    <w:rsid w:val="00671F90"/>
    <w:rsid w:val="00674D2A"/>
    <w:rsid w:val="00677C8C"/>
    <w:rsid w:val="00681561"/>
    <w:rsid w:val="00693A03"/>
    <w:rsid w:val="006C0835"/>
    <w:rsid w:val="006D07E4"/>
    <w:rsid w:val="006D21F1"/>
    <w:rsid w:val="006D7231"/>
    <w:rsid w:val="006E3FC8"/>
    <w:rsid w:val="006E7748"/>
    <w:rsid w:val="006F08B4"/>
    <w:rsid w:val="00707EDE"/>
    <w:rsid w:val="0071512D"/>
    <w:rsid w:val="007202A8"/>
    <w:rsid w:val="00721C2C"/>
    <w:rsid w:val="0073195F"/>
    <w:rsid w:val="007329A7"/>
    <w:rsid w:val="007669EB"/>
    <w:rsid w:val="007670E9"/>
    <w:rsid w:val="00777098"/>
    <w:rsid w:val="00780939"/>
    <w:rsid w:val="007817E4"/>
    <w:rsid w:val="00784AD6"/>
    <w:rsid w:val="00785244"/>
    <w:rsid w:val="00795ABA"/>
    <w:rsid w:val="007B0787"/>
    <w:rsid w:val="007B21CE"/>
    <w:rsid w:val="007B3A33"/>
    <w:rsid w:val="007B4C07"/>
    <w:rsid w:val="007D0F82"/>
    <w:rsid w:val="007D3340"/>
    <w:rsid w:val="007D691C"/>
    <w:rsid w:val="007E6AE5"/>
    <w:rsid w:val="007F0BF2"/>
    <w:rsid w:val="007F3C08"/>
    <w:rsid w:val="007F41E9"/>
    <w:rsid w:val="0080026A"/>
    <w:rsid w:val="00803E1D"/>
    <w:rsid w:val="008065B5"/>
    <w:rsid w:val="00815F09"/>
    <w:rsid w:val="00817249"/>
    <w:rsid w:val="008339AD"/>
    <w:rsid w:val="008519AA"/>
    <w:rsid w:val="0085296E"/>
    <w:rsid w:val="00856679"/>
    <w:rsid w:val="00871BAB"/>
    <w:rsid w:val="008749AA"/>
    <w:rsid w:val="00881CF6"/>
    <w:rsid w:val="00883F52"/>
    <w:rsid w:val="00890BA0"/>
    <w:rsid w:val="008936E9"/>
    <w:rsid w:val="00895743"/>
    <w:rsid w:val="008A06CF"/>
    <w:rsid w:val="008B234B"/>
    <w:rsid w:val="008B6DE0"/>
    <w:rsid w:val="008C0C7C"/>
    <w:rsid w:val="008C5105"/>
    <w:rsid w:val="008D6704"/>
    <w:rsid w:val="008F423F"/>
    <w:rsid w:val="008F6462"/>
    <w:rsid w:val="0090174E"/>
    <w:rsid w:val="009066FB"/>
    <w:rsid w:val="009104CC"/>
    <w:rsid w:val="009201FB"/>
    <w:rsid w:val="009211D8"/>
    <w:rsid w:val="00930F8E"/>
    <w:rsid w:val="009313F0"/>
    <w:rsid w:val="00931F56"/>
    <w:rsid w:val="0094444B"/>
    <w:rsid w:val="00950D11"/>
    <w:rsid w:val="00950D40"/>
    <w:rsid w:val="00964C8F"/>
    <w:rsid w:val="009675F7"/>
    <w:rsid w:val="00991659"/>
    <w:rsid w:val="0099574F"/>
    <w:rsid w:val="00996F12"/>
    <w:rsid w:val="009B4543"/>
    <w:rsid w:val="009C482C"/>
    <w:rsid w:val="009D5AC0"/>
    <w:rsid w:val="009F2700"/>
    <w:rsid w:val="009F7155"/>
    <w:rsid w:val="009F761C"/>
    <w:rsid w:val="00A01579"/>
    <w:rsid w:val="00A07EEB"/>
    <w:rsid w:val="00A129A0"/>
    <w:rsid w:val="00A13366"/>
    <w:rsid w:val="00A16526"/>
    <w:rsid w:val="00A16868"/>
    <w:rsid w:val="00A16C87"/>
    <w:rsid w:val="00A301C7"/>
    <w:rsid w:val="00A337A9"/>
    <w:rsid w:val="00A34DF7"/>
    <w:rsid w:val="00A34E3C"/>
    <w:rsid w:val="00A37221"/>
    <w:rsid w:val="00A44FF2"/>
    <w:rsid w:val="00A60790"/>
    <w:rsid w:val="00A64A5D"/>
    <w:rsid w:val="00A807E6"/>
    <w:rsid w:val="00A82439"/>
    <w:rsid w:val="00A92A75"/>
    <w:rsid w:val="00A956AE"/>
    <w:rsid w:val="00A97993"/>
    <w:rsid w:val="00AA6D14"/>
    <w:rsid w:val="00AA769E"/>
    <w:rsid w:val="00AA797C"/>
    <w:rsid w:val="00AB3E69"/>
    <w:rsid w:val="00AC156F"/>
    <w:rsid w:val="00AC7871"/>
    <w:rsid w:val="00AC7FAA"/>
    <w:rsid w:val="00AD1071"/>
    <w:rsid w:val="00AD20BA"/>
    <w:rsid w:val="00AE6B4A"/>
    <w:rsid w:val="00AF0AC9"/>
    <w:rsid w:val="00B0214F"/>
    <w:rsid w:val="00B029FD"/>
    <w:rsid w:val="00B02A60"/>
    <w:rsid w:val="00B123CF"/>
    <w:rsid w:val="00B2066F"/>
    <w:rsid w:val="00B2173D"/>
    <w:rsid w:val="00B42AA4"/>
    <w:rsid w:val="00B46FB4"/>
    <w:rsid w:val="00B4700B"/>
    <w:rsid w:val="00B529AF"/>
    <w:rsid w:val="00B612FB"/>
    <w:rsid w:val="00B63910"/>
    <w:rsid w:val="00B71171"/>
    <w:rsid w:val="00B73AE7"/>
    <w:rsid w:val="00B75FC3"/>
    <w:rsid w:val="00B7628C"/>
    <w:rsid w:val="00B770FD"/>
    <w:rsid w:val="00B849B6"/>
    <w:rsid w:val="00B85EDD"/>
    <w:rsid w:val="00B86612"/>
    <w:rsid w:val="00BB2CAE"/>
    <w:rsid w:val="00BB313C"/>
    <w:rsid w:val="00BB5081"/>
    <w:rsid w:val="00BB73E5"/>
    <w:rsid w:val="00BC0542"/>
    <w:rsid w:val="00BC3B79"/>
    <w:rsid w:val="00BD1086"/>
    <w:rsid w:val="00BD5019"/>
    <w:rsid w:val="00BE0AF7"/>
    <w:rsid w:val="00BE5CAD"/>
    <w:rsid w:val="00BE5DD2"/>
    <w:rsid w:val="00BF0ED6"/>
    <w:rsid w:val="00BF4A54"/>
    <w:rsid w:val="00C051FF"/>
    <w:rsid w:val="00C12FE6"/>
    <w:rsid w:val="00C14E12"/>
    <w:rsid w:val="00C17309"/>
    <w:rsid w:val="00C207E6"/>
    <w:rsid w:val="00C2108D"/>
    <w:rsid w:val="00C241CE"/>
    <w:rsid w:val="00C24428"/>
    <w:rsid w:val="00C24A17"/>
    <w:rsid w:val="00C24FDB"/>
    <w:rsid w:val="00C273BD"/>
    <w:rsid w:val="00C33040"/>
    <w:rsid w:val="00C352CA"/>
    <w:rsid w:val="00C37C82"/>
    <w:rsid w:val="00C41DC8"/>
    <w:rsid w:val="00C45D88"/>
    <w:rsid w:val="00C52C7D"/>
    <w:rsid w:val="00C573E4"/>
    <w:rsid w:val="00C650E2"/>
    <w:rsid w:val="00C771CD"/>
    <w:rsid w:val="00C81610"/>
    <w:rsid w:val="00C8234F"/>
    <w:rsid w:val="00C82C30"/>
    <w:rsid w:val="00C84759"/>
    <w:rsid w:val="00C85C6B"/>
    <w:rsid w:val="00C93D71"/>
    <w:rsid w:val="00CB1658"/>
    <w:rsid w:val="00CB5C15"/>
    <w:rsid w:val="00CC140A"/>
    <w:rsid w:val="00CC2277"/>
    <w:rsid w:val="00CC5322"/>
    <w:rsid w:val="00CD2978"/>
    <w:rsid w:val="00CE041F"/>
    <w:rsid w:val="00CE59AA"/>
    <w:rsid w:val="00CE79A7"/>
    <w:rsid w:val="00CF1D25"/>
    <w:rsid w:val="00CF698B"/>
    <w:rsid w:val="00D070A6"/>
    <w:rsid w:val="00D24C6E"/>
    <w:rsid w:val="00D26A08"/>
    <w:rsid w:val="00D436B8"/>
    <w:rsid w:val="00D57768"/>
    <w:rsid w:val="00D632C3"/>
    <w:rsid w:val="00D655C6"/>
    <w:rsid w:val="00D67993"/>
    <w:rsid w:val="00D7024E"/>
    <w:rsid w:val="00D706CE"/>
    <w:rsid w:val="00D74163"/>
    <w:rsid w:val="00D74CF2"/>
    <w:rsid w:val="00D81890"/>
    <w:rsid w:val="00D8728F"/>
    <w:rsid w:val="00D9505A"/>
    <w:rsid w:val="00DA09DD"/>
    <w:rsid w:val="00DA57BE"/>
    <w:rsid w:val="00DA5AA3"/>
    <w:rsid w:val="00DA5E0F"/>
    <w:rsid w:val="00DB257A"/>
    <w:rsid w:val="00DD2409"/>
    <w:rsid w:val="00DD696F"/>
    <w:rsid w:val="00DD7CF5"/>
    <w:rsid w:val="00E02060"/>
    <w:rsid w:val="00E024FC"/>
    <w:rsid w:val="00E269D4"/>
    <w:rsid w:val="00E26FC2"/>
    <w:rsid w:val="00E31CB7"/>
    <w:rsid w:val="00E40032"/>
    <w:rsid w:val="00E43418"/>
    <w:rsid w:val="00E52F6F"/>
    <w:rsid w:val="00E546D6"/>
    <w:rsid w:val="00E60C9C"/>
    <w:rsid w:val="00E63F0C"/>
    <w:rsid w:val="00E646FC"/>
    <w:rsid w:val="00E661B2"/>
    <w:rsid w:val="00E73732"/>
    <w:rsid w:val="00E94130"/>
    <w:rsid w:val="00E96A6F"/>
    <w:rsid w:val="00EA2A35"/>
    <w:rsid w:val="00EA5360"/>
    <w:rsid w:val="00EA541E"/>
    <w:rsid w:val="00EB66A0"/>
    <w:rsid w:val="00EC1DF7"/>
    <w:rsid w:val="00ED3706"/>
    <w:rsid w:val="00ED44E0"/>
    <w:rsid w:val="00ED4CC9"/>
    <w:rsid w:val="00ED69A4"/>
    <w:rsid w:val="00ED7864"/>
    <w:rsid w:val="00EE08BD"/>
    <w:rsid w:val="00EF3607"/>
    <w:rsid w:val="00F03804"/>
    <w:rsid w:val="00F06A05"/>
    <w:rsid w:val="00F3602A"/>
    <w:rsid w:val="00F44758"/>
    <w:rsid w:val="00F559F9"/>
    <w:rsid w:val="00F61A08"/>
    <w:rsid w:val="00F62313"/>
    <w:rsid w:val="00F63DC3"/>
    <w:rsid w:val="00F66CF2"/>
    <w:rsid w:val="00F72369"/>
    <w:rsid w:val="00F77B4C"/>
    <w:rsid w:val="00F802A2"/>
    <w:rsid w:val="00F85157"/>
    <w:rsid w:val="00FA0741"/>
    <w:rsid w:val="00FA5A5A"/>
    <w:rsid w:val="00FB1B1A"/>
    <w:rsid w:val="00FC2571"/>
    <w:rsid w:val="00FC2B7B"/>
    <w:rsid w:val="00FC445C"/>
    <w:rsid w:val="00FE4950"/>
    <w:rsid w:val="00FE73A3"/>
    <w:rsid w:val="00FF2C1A"/>
    <w:rsid w:val="00FF4F62"/>
    <w:rsid w:val="00FF5182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CED950"/>
  <w15:docId w15:val="{34B0EF03-4B27-4C60-B9DB-BCCBEDE4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9F9"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aliases w:val="capitulo"/>
    <w:basedOn w:val="Normal"/>
    <w:link w:val="Ttulo1Char"/>
    <w:qFormat/>
    <w:rsid w:val="00F559F9"/>
    <w:pPr>
      <w:ind w:left="23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F559F9"/>
    <w:pPr>
      <w:keepNext/>
      <w:widowControl/>
      <w:autoSpaceDE/>
      <w:autoSpaceDN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link w:val="Ttulo4Char"/>
    <w:unhideWhenUsed/>
    <w:qFormat/>
    <w:rsid w:val="00F559F9"/>
    <w:pPr>
      <w:keepNext/>
      <w:widowControl/>
      <w:autoSpaceDE/>
      <w:autoSpaceDN/>
      <w:spacing w:before="240" w:after="60"/>
      <w:outlineLvl w:val="3"/>
    </w:pPr>
    <w:rPr>
      <w:rFonts w:eastAsia="Times New Roman" w:cs="Times New Roman"/>
      <w:sz w:val="28"/>
      <w:szCs w:val="28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559F9"/>
    <w:rPr>
      <w:sz w:val="24"/>
      <w:szCs w:val="24"/>
    </w:rPr>
  </w:style>
  <w:style w:type="paragraph" w:styleId="PargrafodaLista">
    <w:name w:val="List Paragraph"/>
    <w:basedOn w:val="Normal"/>
    <w:qFormat/>
    <w:rsid w:val="00F559F9"/>
    <w:pPr>
      <w:ind w:left="101"/>
      <w:jc w:val="both"/>
    </w:pPr>
  </w:style>
  <w:style w:type="paragraph" w:customStyle="1" w:styleId="TableParagraph">
    <w:name w:val="Table Paragraph"/>
    <w:basedOn w:val="Normal"/>
    <w:qFormat/>
    <w:rsid w:val="00F559F9"/>
  </w:style>
  <w:style w:type="paragraph" w:styleId="Cabealho">
    <w:name w:val="header"/>
    <w:basedOn w:val="Normal"/>
    <w:link w:val="CabealhoChar"/>
    <w:uiPriority w:val="99"/>
    <w:unhideWhenUsed/>
    <w:rsid w:val="00F559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9B0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559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9B0"/>
    <w:rPr>
      <w:rFonts w:ascii="Calibri" w:eastAsia="Calibri" w:hAnsi="Calibri" w:cs="Calibri"/>
      <w:lang w:val="pt-BR" w:eastAsia="pt-BR" w:bidi="pt-BR"/>
    </w:rPr>
  </w:style>
  <w:style w:type="table" w:styleId="Tabelacomgrade">
    <w:name w:val="Table Grid"/>
    <w:basedOn w:val="Tabelanormal"/>
    <w:uiPriority w:val="39"/>
    <w:rsid w:val="00931F56"/>
    <w:pPr>
      <w:widowControl/>
      <w:autoSpaceDE/>
      <w:autoSpaceDN/>
    </w:pPr>
    <w:rPr>
      <w:rFonts w:ascii="Arial" w:hAnsi="Arial" w:cs="Arial"/>
      <w:color w:val="000000" w:themeColor="text1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559F9"/>
    <w:rPr>
      <w:b/>
      <w:bCs/>
    </w:rPr>
  </w:style>
  <w:style w:type="paragraph" w:styleId="NormalWeb">
    <w:name w:val="Normal (Web)"/>
    <w:basedOn w:val="Normal"/>
    <w:unhideWhenUsed/>
    <w:rsid w:val="00F55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F559F9"/>
    <w:pPr>
      <w:widowControl/>
      <w:adjustRightInd w:val="0"/>
    </w:pPr>
    <w:rPr>
      <w:rFonts w:ascii="Times New Roman" w:hAnsi="Times New Roman" w:cs="Times New Roman"/>
      <w:b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rsid w:val="007B4C07"/>
    <w:rPr>
      <w:rFonts w:ascii="Calibri Light" w:eastAsia="Times New Roman" w:hAnsi="Calibri Light" w:cs="Times New Roman"/>
      <w:b/>
      <w:bCs/>
      <w:i/>
      <w:iCs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rsid w:val="007B4C07"/>
    <w:rPr>
      <w:rFonts w:ascii="Calibri" w:eastAsia="Times New Roman" w:hAnsi="Calibri" w:cs="Times New Roman"/>
      <w:sz w:val="28"/>
      <w:szCs w:val="28"/>
      <w:lang w:val="pt-BR"/>
    </w:rPr>
  </w:style>
  <w:style w:type="table" w:styleId="GradeMdia3-nfase2">
    <w:name w:val="Medium Grid 3 Accent 2"/>
    <w:basedOn w:val="Tabelanormal"/>
    <w:uiPriority w:val="60"/>
    <w:qFormat/>
    <w:rsid w:val="007B4C07"/>
    <w:pPr>
      <w:widowControl/>
      <w:autoSpaceDE/>
      <w:autoSpaceDN/>
    </w:pPr>
    <w:rPr>
      <w:rFonts w:ascii="Cambria" w:eastAsia="Times New Roman" w:hAnsi="Cambria" w:cs="Times New Roman"/>
      <w:color w:val="365F91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basedOn w:val="Fontepargpadro"/>
    <w:rsid w:val="007B4C07"/>
  </w:style>
  <w:style w:type="character" w:styleId="nfase">
    <w:name w:val="Emphasis"/>
    <w:qFormat/>
    <w:rsid w:val="00F559F9"/>
    <w:rPr>
      <w:i/>
    </w:rPr>
  </w:style>
  <w:style w:type="character" w:styleId="Hyperlink">
    <w:name w:val="Hyperlink"/>
    <w:unhideWhenUsed/>
    <w:rsid w:val="00F559F9"/>
    <w:rPr>
      <w:color w:val="0000FF"/>
      <w:u w:val="single"/>
    </w:rPr>
  </w:style>
  <w:style w:type="character" w:styleId="Nmerodepgina">
    <w:name w:val="page number"/>
    <w:basedOn w:val="Fontepargpadro"/>
    <w:rsid w:val="007B4C07"/>
  </w:style>
  <w:style w:type="paragraph" w:styleId="Citao">
    <w:name w:val="Quote"/>
    <w:basedOn w:val="Normal"/>
    <w:next w:val="Normal"/>
    <w:link w:val="CitaoChar"/>
    <w:qFormat/>
    <w:rsid w:val="00F559F9"/>
    <w:pPr>
      <w:widowControl/>
      <w:autoSpaceDE/>
      <w:autoSpaceDN/>
    </w:pPr>
    <w:rPr>
      <w:rFonts w:ascii="Cambria" w:eastAsia="Cambria" w:hAnsi="Cambria" w:cs="Times New Roman"/>
      <w:i/>
      <w:iCs/>
      <w:color w:val="000000"/>
      <w:sz w:val="24"/>
      <w:szCs w:val="24"/>
      <w:lang w:eastAsia="en-US" w:bidi="ar-SA"/>
    </w:rPr>
  </w:style>
  <w:style w:type="character" w:customStyle="1" w:styleId="CitaoChar">
    <w:name w:val="Citação Char"/>
    <w:basedOn w:val="Fontepargpadro"/>
    <w:link w:val="Citao"/>
    <w:rsid w:val="007B4C07"/>
    <w:rPr>
      <w:rFonts w:ascii="Cambria" w:eastAsia="Cambria" w:hAnsi="Cambria" w:cs="Times New Roman"/>
      <w:i/>
      <w:iCs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rsid w:val="00F559F9"/>
    <w:pPr>
      <w:widowControl/>
      <w:autoSpaceDE/>
      <w:autoSpaceDN/>
    </w:pPr>
    <w:rPr>
      <w:rFonts w:ascii="Tahoma" w:eastAsia="Cambria" w:hAnsi="Tahoma" w:cs="Tahoma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rsid w:val="007B4C07"/>
    <w:rPr>
      <w:rFonts w:ascii="Tahoma" w:eastAsia="Cambria" w:hAnsi="Tahoma" w:cs="Tahoma"/>
      <w:sz w:val="16"/>
      <w:szCs w:val="16"/>
      <w:lang w:val="pt-BR"/>
    </w:rPr>
  </w:style>
  <w:style w:type="character" w:customStyle="1" w:styleId="Ttulo1Char">
    <w:name w:val="Título 1 Char"/>
    <w:aliases w:val="capitulo Char"/>
    <w:link w:val="Ttulo1"/>
    <w:rsid w:val="007B4C07"/>
    <w:rPr>
      <w:rFonts w:ascii="Calibri" w:eastAsia="Calibri" w:hAnsi="Calibri" w:cs="Calibri"/>
      <w:b/>
      <w:bCs/>
      <w:sz w:val="24"/>
      <w:szCs w:val="24"/>
      <w:lang w:val="pt-BR" w:eastAsia="pt-BR" w:bidi="pt-BR"/>
    </w:rPr>
  </w:style>
  <w:style w:type="paragraph" w:customStyle="1" w:styleId="SombreamentoMdio1-nfase12">
    <w:name w:val="Sombreamento Médio 1 - Ênfase 12"/>
    <w:qFormat/>
    <w:rsid w:val="00F559F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Reviso">
    <w:name w:val="Revision"/>
    <w:hidden/>
    <w:rsid w:val="00F559F9"/>
    <w:pPr>
      <w:widowControl/>
      <w:autoSpaceDE/>
      <w:autoSpaceDN/>
    </w:pPr>
    <w:rPr>
      <w:rFonts w:ascii="Cambria" w:eastAsia="Cambria" w:hAnsi="Cambria" w:cs="Times New Roman"/>
      <w:sz w:val="24"/>
      <w:szCs w:val="24"/>
      <w:lang w:val="pt-BR"/>
    </w:rPr>
  </w:style>
  <w:style w:type="paragraph" w:customStyle="1" w:styleId="SombreamentoMdio1-nfase11">
    <w:name w:val="Sombreamento Médio 1 - Ênfase 11"/>
    <w:qFormat/>
    <w:rsid w:val="00F559F9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Refdecomentrio">
    <w:name w:val="annotation reference"/>
    <w:rsid w:val="007B4C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59F9"/>
    <w:pPr>
      <w:keepNext/>
      <w:widowControl/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7B4C07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559F9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7B4C07"/>
    <w:rPr>
      <w:rFonts w:ascii="Times New Roman" w:eastAsia="Calibri" w:hAnsi="Times New Roman" w:cs="Times New Roman"/>
      <w:b w:val="0"/>
      <w:bCs w:val="0"/>
      <w:sz w:val="20"/>
      <w:szCs w:val="20"/>
      <w:lang w:val="x-none"/>
    </w:rPr>
  </w:style>
  <w:style w:type="paragraph" w:styleId="Ttulo">
    <w:name w:val="Title"/>
    <w:basedOn w:val="Normal"/>
    <w:next w:val="Normal"/>
    <w:link w:val="TtuloChar"/>
    <w:qFormat/>
    <w:rsid w:val="00F559F9"/>
    <w:pPr>
      <w:keepNext/>
      <w:widowControl/>
      <w:numPr>
        <w:numId w:val="3"/>
      </w:numPr>
      <w:tabs>
        <w:tab w:val="left" w:pos="567"/>
      </w:tabs>
      <w:autoSpaceDE/>
      <w:autoSpaceDN/>
      <w:spacing w:before="240" w:after="60"/>
      <w:ind w:left="0" w:firstLine="0"/>
      <w:outlineLvl w:val="0"/>
    </w:pPr>
    <w:rPr>
      <w:rFonts w:asciiTheme="minorHAnsi" w:eastAsia="Times New Roman" w:hAnsiTheme="minorHAnsi" w:cstheme="minorHAnsi"/>
      <w:b/>
      <w:kern w:val="28"/>
      <w:sz w:val="24"/>
      <w:szCs w:val="24"/>
      <w:u w:val="single"/>
      <w:shd w:val="clear" w:color="auto" w:fill="FFFFFF"/>
      <w:lang w:bidi="ar-SA"/>
    </w:rPr>
  </w:style>
  <w:style w:type="character" w:customStyle="1" w:styleId="TtuloChar">
    <w:name w:val="Título Char"/>
    <w:basedOn w:val="Fontepargpadro"/>
    <w:link w:val="Ttulo"/>
    <w:rsid w:val="00E26FC2"/>
    <w:rPr>
      <w:rFonts w:eastAsia="Times New Roman" w:cstheme="minorHAnsi"/>
      <w:b/>
      <w:kern w:val="28"/>
      <w:sz w:val="24"/>
      <w:szCs w:val="24"/>
      <w:u w:val="single"/>
      <w:lang w:val="pt-BR" w:eastAsia="pt-BR"/>
    </w:rPr>
  </w:style>
  <w:style w:type="paragraph" w:customStyle="1" w:styleId="Seo">
    <w:name w:val="Seção"/>
    <w:basedOn w:val="Normal"/>
    <w:next w:val="Normal"/>
    <w:link w:val="SeoChar"/>
    <w:qFormat/>
    <w:rsid w:val="00F559F9"/>
    <w:pPr>
      <w:keepNext/>
      <w:adjustRightInd w:val="0"/>
      <w:spacing w:before="240"/>
      <w:jc w:val="center"/>
      <w:outlineLvl w:val="1"/>
    </w:pPr>
    <w:rPr>
      <w:rFonts w:ascii="Times New Roman" w:eastAsia="Times New Roman" w:hAnsi="Times New Roman" w:cs="Times New Roman"/>
      <w:bCs/>
      <w:lang w:bidi="ar-SA"/>
    </w:rPr>
  </w:style>
  <w:style w:type="paragraph" w:customStyle="1" w:styleId="Artigo">
    <w:name w:val="Artigo"/>
    <w:basedOn w:val="Normal"/>
    <w:next w:val="Corpodetexto"/>
    <w:link w:val="ArtigoChar"/>
    <w:qFormat/>
    <w:rsid w:val="00F559F9"/>
    <w:pPr>
      <w:keepNext/>
      <w:widowControl/>
      <w:numPr>
        <w:numId w:val="2"/>
      </w:numPr>
      <w:tabs>
        <w:tab w:val="left" w:pos="709"/>
      </w:tabs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color w:val="000000"/>
      <w:lang w:eastAsia="en-US" w:bidi="ar-SA"/>
    </w:rPr>
  </w:style>
  <w:style w:type="character" w:customStyle="1" w:styleId="SeoChar">
    <w:name w:val="Seção Char"/>
    <w:link w:val="Seo"/>
    <w:rsid w:val="007B4C07"/>
    <w:rPr>
      <w:rFonts w:ascii="Times New Roman" w:eastAsia="Times New Roman" w:hAnsi="Times New Roman" w:cs="Times New Roman"/>
      <w:bCs/>
      <w:lang w:val="pt-BR" w:eastAsia="pt-BR"/>
    </w:rPr>
  </w:style>
  <w:style w:type="character" w:customStyle="1" w:styleId="ArtigoChar">
    <w:name w:val="Artigo Char"/>
    <w:link w:val="Artigo"/>
    <w:rsid w:val="007B4C07"/>
    <w:rPr>
      <w:rFonts w:ascii="Times New Roman" w:eastAsia="Calibri" w:hAnsi="Times New Roman" w:cs="Times New Roman"/>
      <w:b/>
      <w:bCs/>
      <w:color w:val="000000"/>
      <w:lang w:val="pt-BR"/>
    </w:rPr>
  </w:style>
  <w:style w:type="character" w:customStyle="1" w:styleId="CorpodetextoChar">
    <w:name w:val="Corpo de texto Char"/>
    <w:link w:val="Corpodetexto"/>
    <w:uiPriority w:val="1"/>
    <w:rsid w:val="007B4C07"/>
    <w:rPr>
      <w:rFonts w:ascii="Calibri" w:eastAsia="Calibri" w:hAnsi="Calibri" w:cs="Calibri"/>
      <w:sz w:val="24"/>
      <w:szCs w:val="24"/>
      <w:lang w:val="pt-BR" w:eastAsia="pt-BR" w:bidi="pt-BR"/>
    </w:rPr>
  </w:style>
  <w:style w:type="paragraph" w:styleId="Subttulo">
    <w:name w:val="Subtitle"/>
    <w:aliases w:val="subseção"/>
    <w:basedOn w:val="Normal"/>
    <w:next w:val="Normal"/>
    <w:link w:val="SubttuloChar"/>
    <w:qFormat/>
    <w:rsid w:val="00F559F9"/>
    <w:pPr>
      <w:keepNext/>
      <w:widowControl/>
      <w:autoSpaceDE/>
      <w:autoSpaceDN/>
      <w:spacing w:before="240" w:after="60"/>
      <w:jc w:val="center"/>
      <w:outlineLvl w:val="2"/>
    </w:pPr>
    <w:rPr>
      <w:rFonts w:ascii="Times New Roman" w:eastAsia="Times New Roman" w:hAnsi="Times New Roman" w:cs="Times New Roman"/>
      <w:bCs/>
      <w:lang w:eastAsia="en-US" w:bidi="ar-SA"/>
    </w:rPr>
  </w:style>
  <w:style w:type="character" w:customStyle="1" w:styleId="SubttuloChar">
    <w:name w:val="Subtítulo Char"/>
    <w:aliases w:val="subseção Char"/>
    <w:basedOn w:val="Fontepargpadro"/>
    <w:link w:val="Subttulo"/>
    <w:rsid w:val="007B4C07"/>
    <w:rPr>
      <w:rFonts w:ascii="Times New Roman" w:eastAsia="Times New Roman" w:hAnsi="Times New Roman" w:cs="Times New Roman"/>
      <w:bCs/>
      <w:lang w:val="pt-BR"/>
    </w:rPr>
  </w:style>
  <w:style w:type="paragraph" w:styleId="CitaoIntensa">
    <w:name w:val="Intense Quote"/>
    <w:basedOn w:val="Normal"/>
    <w:next w:val="Normal"/>
    <w:link w:val="CitaoIntensaChar"/>
    <w:qFormat/>
    <w:rsid w:val="00F559F9"/>
    <w:pPr>
      <w:keepNext/>
      <w:widowControl/>
      <w:pBdr>
        <w:top w:val="single" w:sz="4" w:space="10" w:color="5B9BD5"/>
        <w:bottom w:val="single" w:sz="4" w:space="10" w:color="5B9BD5"/>
      </w:pBdr>
      <w:autoSpaceDE/>
      <w:autoSpaceDN/>
      <w:spacing w:before="360" w:after="360"/>
      <w:ind w:left="864" w:right="864"/>
      <w:jc w:val="center"/>
      <w:outlineLvl w:val="3"/>
    </w:pPr>
    <w:rPr>
      <w:rFonts w:ascii="Times New Roman" w:hAnsi="Times New Roman" w:cs="Times New Roman"/>
      <w:b/>
      <w:bCs/>
      <w:i/>
      <w:iCs/>
      <w:color w:val="5B9BD5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rsid w:val="007B4C07"/>
    <w:rPr>
      <w:rFonts w:ascii="Times New Roman" w:eastAsia="Calibri" w:hAnsi="Times New Roman" w:cs="Times New Roman"/>
      <w:b/>
      <w:bCs/>
      <w:i/>
      <w:iCs/>
      <w:color w:val="5B9BD5"/>
      <w:lang w:val="pt-BR"/>
    </w:rPr>
  </w:style>
  <w:style w:type="paragraph" w:styleId="CabealhodoSumrio">
    <w:name w:val="TOC Heading"/>
    <w:basedOn w:val="Ttulo1"/>
    <w:next w:val="Normal"/>
    <w:unhideWhenUsed/>
    <w:qFormat/>
    <w:rsid w:val="00F559F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bidi="ar-SA"/>
    </w:rPr>
  </w:style>
  <w:style w:type="paragraph" w:styleId="Sumrio1">
    <w:name w:val="toc 1"/>
    <w:basedOn w:val="Normal"/>
    <w:next w:val="Normal"/>
    <w:autoRedefine/>
    <w:rsid w:val="00F559F9"/>
    <w:pPr>
      <w:keepNext/>
      <w:widowControl/>
      <w:autoSpaceDE/>
      <w:autoSpaceDN/>
      <w:spacing w:before="240" w:after="6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styleId="Sumrio2">
    <w:name w:val="toc 2"/>
    <w:basedOn w:val="Normal"/>
    <w:next w:val="Normal"/>
    <w:autoRedefine/>
    <w:rsid w:val="00F559F9"/>
    <w:pPr>
      <w:keepNext/>
      <w:widowControl/>
      <w:autoSpaceDE/>
      <w:autoSpaceDN/>
      <w:spacing w:before="240" w:after="60"/>
      <w:ind w:left="22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styleId="Sumrio3">
    <w:name w:val="toc 3"/>
    <w:basedOn w:val="Normal"/>
    <w:next w:val="Normal"/>
    <w:autoRedefine/>
    <w:rsid w:val="00F559F9"/>
    <w:pPr>
      <w:keepNext/>
      <w:widowControl/>
      <w:autoSpaceDE/>
      <w:autoSpaceDN/>
      <w:spacing w:before="240" w:after="60"/>
      <w:ind w:left="440"/>
      <w:outlineLvl w:val="3"/>
    </w:pPr>
    <w:rPr>
      <w:rFonts w:ascii="Times New Roman" w:hAnsi="Times New Roman" w:cs="Times New Roman"/>
      <w:b/>
      <w:bCs/>
      <w:lang w:eastAsia="en-US" w:bidi="ar-SA"/>
    </w:rPr>
  </w:style>
  <w:style w:type="paragraph" w:customStyle="1" w:styleId="texto1">
    <w:name w:val="texto1"/>
    <w:basedOn w:val="Normal"/>
    <w:rsid w:val="00F559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ubTituloChar">
    <w:name w:val="SubTitulo Char"/>
    <w:link w:val="SubTitulo"/>
    <w:locked/>
    <w:rsid w:val="00E26FC2"/>
    <w:rPr>
      <w:rFonts w:eastAsia="Times New Roman" w:cstheme="minorHAnsi"/>
      <w:b/>
      <w:bCs/>
      <w:iCs/>
      <w:sz w:val="24"/>
      <w:szCs w:val="24"/>
    </w:rPr>
  </w:style>
  <w:style w:type="paragraph" w:customStyle="1" w:styleId="SubTitulo">
    <w:name w:val="SubTitulo"/>
    <w:basedOn w:val="Normal"/>
    <w:link w:val="SubTituloChar"/>
    <w:qFormat/>
    <w:rsid w:val="00F559F9"/>
    <w:pPr>
      <w:keepNext/>
      <w:widowControl/>
      <w:numPr>
        <w:ilvl w:val="1"/>
        <w:numId w:val="3"/>
      </w:numPr>
      <w:autoSpaceDE/>
      <w:autoSpaceDN/>
      <w:spacing w:before="240" w:after="60"/>
      <w:ind w:left="0" w:firstLine="0"/>
      <w:outlineLvl w:val="1"/>
    </w:pPr>
    <w:rPr>
      <w:rFonts w:asciiTheme="minorHAnsi" w:eastAsia="Times New Roman" w:hAnsiTheme="minorHAnsi" w:cstheme="minorHAnsi"/>
      <w:b/>
      <w:bCs/>
      <w:iCs/>
      <w:sz w:val="24"/>
      <w:szCs w:val="24"/>
      <w:shd w:val="clear" w:color="auto" w:fill="FFFFFF"/>
      <w:lang w:val="en-US" w:eastAsia="en-US" w:bidi="ar-SA"/>
    </w:rPr>
  </w:style>
  <w:style w:type="paragraph" w:customStyle="1" w:styleId="INCISOS">
    <w:name w:val="INCISOS"/>
    <w:basedOn w:val="Normal"/>
    <w:rsid w:val="00F559F9"/>
    <w:pPr>
      <w:widowControl/>
      <w:numPr>
        <w:numId w:val="14"/>
      </w:numPr>
      <w:autoSpaceDE/>
      <w:autoSpaceDN/>
    </w:pPr>
    <w:rPr>
      <w:rFonts w:ascii="Cambria" w:eastAsia="Times New Roman" w:hAnsi="Cambria" w:cs="Times New Roman"/>
      <w:sz w:val="24"/>
      <w:szCs w:val="24"/>
      <w:lang w:eastAsia="en-US" w:bidi="ar-SA"/>
    </w:rPr>
  </w:style>
  <w:style w:type="paragraph" w:customStyle="1" w:styleId="Textopadro">
    <w:name w:val="Texto padrão"/>
    <w:basedOn w:val="Normal"/>
    <w:rsid w:val="00F559F9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nfaseSutil">
    <w:name w:val="Subtle Emphasis"/>
    <w:qFormat/>
    <w:rsid w:val="00F559F9"/>
    <w:rPr>
      <w:i/>
      <w:iCs/>
      <w:color w:val="404040"/>
    </w:rPr>
  </w:style>
  <w:style w:type="paragraph" w:customStyle="1" w:styleId="texto">
    <w:name w:val="texto"/>
    <w:basedOn w:val="Normal"/>
    <w:rsid w:val="00F559F9"/>
    <w:pPr>
      <w:widowControl/>
      <w:autoSpaceDE/>
      <w:autoSpaceDN/>
      <w:jc w:val="both"/>
    </w:pPr>
    <w:rPr>
      <w:rFonts w:eastAsia="Times New Roman" w:cs="Times New Roman"/>
      <w:spacing w:val="-2"/>
      <w:lang w:bidi="ar-SA"/>
    </w:rPr>
  </w:style>
  <w:style w:type="character" w:styleId="Nmerodelinha">
    <w:name w:val="line number"/>
    <w:rsid w:val="007B4C07"/>
  </w:style>
  <w:style w:type="numbering" w:customStyle="1" w:styleId="WWOutlineListStyle">
    <w:name w:val="WW_OutlineListStyle"/>
    <w:basedOn w:val="Semlista"/>
    <w:rsid w:val="00F559F9"/>
    <w:pPr>
      <w:numPr>
        <w:numId w:val="24"/>
      </w:numPr>
    </w:pPr>
  </w:style>
  <w:style w:type="character" w:styleId="TextodoEspaoReservado">
    <w:name w:val="Placeholder Text"/>
    <w:basedOn w:val="Fontepargpadro"/>
    <w:rsid w:val="00F559F9"/>
  </w:style>
  <w:style w:type="character" w:customStyle="1" w:styleId="Ttulo3Char">
    <w:name w:val="Título 3 Char"/>
    <w:basedOn w:val="Fontepargpadro"/>
    <w:rsid w:val="00F559F9"/>
    <w:rPr>
      <w:rFonts w:ascii="Calibri Light" w:hAnsi="Calibri Light"/>
      <w:color w:val="1F4D78"/>
      <w:sz w:val="24"/>
      <w:lang w:eastAsia="en-US"/>
    </w:rPr>
  </w:style>
  <w:style w:type="numbering" w:customStyle="1" w:styleId="LFO5">
    <w:name w:val="LFO5"/>
    <w:basedOn w:val="Semlista"/>
    <w:rsid w:val="00F559F9"/>
    <w:pPr>
      <w:numPr>
        <w:numId w:val="25"/>
      </w:numPr>
    </w:pPr>
  </w:style>
  <w:style w:type="numbering" w:customStyle="1" w:styleId="LFO16">
    <w:name w:val="LFO16"/>
    <w:basedOn w:val="Semlista"/>
    <w:rsid w:val="00F559F9"/>
    <w:pPr>
      <w:numPr>
        <w:numId w:val="26"/>
      </w:numPr>
    </w:pPr>
  </w:style>
  <w:style w:type="paragraph" w:styleId="SemEspaamento">
    <w:name w:val="No Spacing"/>
    <w:uiPriority w:val="1"/>
    <w:qFormat/>
    <w:rsid w:val="00BE5DD2"/>
    <w:pPr>
      <w:widowControl/>
      <w:autoSpaceDE/>
      <w:autoSpaceDN/>
    </w:pPr>
    <w:rPr>
      <w:kern w:val="2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caubr.gov.br/resolucao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Robson Magalhães Rezende</cp:lastModifiedBy>
  <cp:revision>2</cp:revision>
  <cp:lastPrinted>2023-06-02T13:24:00Z</cp:lastPrinted>
  <dcterms:created xsi:type="dcterms:W3CDTF">2023-06-02T13:27:00Z</dcterms:created>
  <dcterms:modified xsi:type="dcterms:W3CDTF">2023-06-02T13:27:00Z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2019-04-23T00:00:00Z</vt:filetime>
  </property>
</Properties>
</file>