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90E40" w14:textId="77777777" w:rsidR="00D942A6" w:rsidRPr="00B749B0" w:rsidRDefault="00D942A6" w:rsidP="00304B58">
      <w:pPr>
        <w:autoSpaceDE w:val="0"/>
        <w:autoSpaceDN w:val="0"/>
        <w:adjustRightInd w:val="0"/>
        <w:spacing w:after="0" w:line="240" w:lineRule="auto"/>
        <w:jc w:val="center"/>
        <w:rPr>
          <w:rFonts w:cstheme="minorHAnsi"/>
          <w:b/>
          <w:bCs/>
          <w:color w:val="000000"/>
          <w:sz w:val="24"/>
          <w:szCs w:val="24"/>
        </w:rPr>
      </w:pPr>
      <w:r w:rsidRPr="00B749B0">
        <w:rPr>
          <w:rFonts w:cstheme="minorHAnsi"/>
          <w:b/>
          <w:bCs/>
          <w:color w:val="000000"/>
          <w:sz w:val="24"/>
          <w:szCs w:val="24"/>
        </w:rPr>
        <w:t>RESOLUÇÃO N° 211, DE 19 DE NOVEMBRO DE 2021</w:t>
      </w:r>
    </w:p>
    <w:p w14:paraId="4264988C" w14:textId="3BD3E0FE" w:rsidR="00D942A6" w:rsidRPr="00B749B0" w:rsidRDefault="00D942A6" w:rsidP="00304B58">
      <w:pPr>
        <w:autoSpaceDE w:val="0"/>
        <w:autoSpaceDN w:val="0"/>
        <w:adjustRightInd w:val="0"/>
        <w:spacing w:after="0" w:line="240" w:lineRule="auto"/>
        <w:jc w:val="both"/>
        <w:rPr>
          <w:rFonts w:cstheme="minorHAnsi"/>
          <w:color w:val="000000"/>
          <w:sz w:val="24"/>
          <w:szCs w:val="24"/>
        </w:rPr>
      </w:pPr>
    </w:p>
    <w:p w14:paraId="4A6B3355" w14:textId="77777777" w:rsidR="00790661" w:rsidRPr="00B749B0" w:rsidRDefault="00790661" w:rsidP="00304B58">
      <w:pPr>
        <w:autoSpaceDE w:val="0"/>
        <w:autoSpaceDN w:val="0"/>
        <w:adjustRightInd w:val="0"/>
        <w:spacing w:after="0" w:line="240" w:lineRule="auto"/>
        <w:jc w:val="both"/>
        <w:rPr>
          <w:rFonts w:cstheme="minorHAnsi"/>
          <w:color w:val="000000"/>
          <w:sz w:val="24"/>
          <w:szCs w:val="24"/>
        </w:rPr>
      </w:pPr>
    </w:p>
    <w:p w14:paraId="283D10E5" w14:textId="326DFCB2" w:rsidR="00D942A6" w:rsidRPr="00B749B0" w:rsidRDefault="00D942A6" w:rsidP="00B749B0">
      <w:pPr>
        <w:autoSpaceDE w:val="0"/>
        <w:autoSpaceDN w:val="0"/>
        <w:adjustRightInd w:val="0"/>
        <w:spacing w:after="0" w:line="240" w:lineRule="auto"/>
        <w:ind w:left="3540"/>
        <w:jc w:val="both"/>
        <w:rPr>
          <w:rFonts w:cstheme="minorHAnsi"/>
          <w:color w:val="000000"/>
          <w:sz w:val="24"/>
          <w:szCs w:val="24"/>
        </w:rPr>
      </w:pPr>
      <w:r w:rsidRPr="00B749B0">
        <w:rPr>
          <w:rFonts w:eastAsia="Times New Roman" w:cstheme="minorHAnsi"/>
          <w:sz w:val="24"/>
          <w:szCs w:val="24"/>
          <w:lang w:eastAsia="pt-BR"/>
        </w:rPr>
        <w:t>Altera a Resolução nº</w:t>
      </w:r>
      <w:r w:rsidR="00E00BBA" w:rsidRPr="00B749B0">
        <w:rPr>
          <w:rFonts w:eastAsia="Times New Roman" w:cstheme="minorHAnsi"/>
          <w:sz w:val="24"/>
          <w:szCs w:val="24"/>
          <w:lang w:eastAsia="pt-BR"/>
        </w:rPr>
        <w:t xml:space="preserve"> </w:t>
      </w:r>
      <w:r w:rsidRPr="00B749B0">
        <w:rPr>
          <w:rFonts w:eastAsia="Times New Roman" w:cstheme="minorHAnsi"/>
          <w:sz w:val="24"/>
          <w:szCs w:val="24"/>
          <w:lang w:eastAsia="pt-BR"/>
        </w:rPr>
        <w:t>193, de 24 de setembro de 2020, que</w:t>
      </w:r>
      <w:r w:rsidRPr="00B749B0">
        <w:rPr>
          <w:rFonts w:cstheme="minorHAnsi"/>
          <w:sz w:val="24"/>
          <w:szCs w:val="24"/>
        </w:rPr>
        <w:t xml:space="preserve"> dispõe sobre anuidades, revisão, parcelamento e ressarcimento de valores</w:t>
      </w:r>
      <w:r w:rsidRPr="00B749B0">
        <w:rPr>
          <w:rFonts w:cstheme="minorHAnsi"/>
          <w:color w:val="000000"/>
          <w:sz w:val="24"/>
          <w:szCs w:val="24"/>
        </w:rPr>
        <w:t xml:space="preserve"> devidos aos Conselhos de Arquitetura e Urbanismo dos Estados e do Distrito Federal (CAU/UF), </w:t>
      </w:r>
      <w:r w:rsidRPr="00B749B0">
        <w:rPr>
          <w:rFonts w:cstheme="minorHAnsi"/>
          <w:sz w:val="24"/>
          <w:szCs w:val="24"/>
        </w:rPr>
        <w:t xml:space="preserve">protesto de dívidas, </w:t>
      </w:r>
      <w:r w:rsidRPr="00B749B0">
        <w:rPr>
          <w:rFonts w:cstheme="minorHAnsi"/>
          <w:color w:val="000000"/>
          <w:sz w:val="24"/>
          <w:szCs w:val="24"/>
        </w:rPr>
        <w:t>inscrição em dívida ativa e dá outras providências.</w:t>
      </w:r>
    </w:p>
    <w:p w14:paraId="49BDF975" w14:textId="0D9D3387" w:rsidR="00D942A6" w:rsidRPr="00B749B0" w:rsidRDefault="00D942A6" w:rsidP="00304B58">
      <w:pPr>
        <w:autoSpaceDE w:val="0"/>
        <w:autoSpaceDN w:val="0"/>
        <w:adjustRightInd w:val="0"/>
        <w:spacing w:after="0" w:line="240" w:lineRule="auto"/>
        <w:jc w:val="both"/>
        <w:rPr>
          <w:rFonts w:cstheme="minorHAnsi"/>
          <w:color w:val="000000"/>
          <w:sz w:val="24"/>
          <w:szCs w:val="24"/>
        </w:rPr>
      </w:pPr>
    </w:p>
    <w:p w14:paraId="62CE67E1" w14:textId="77777777" w:rsidR="00790661" w:rsidRPr="00B749B0" w:rsidRDefault="00790661" w:rsidP="00304B58">
      <w:pPr>
        <w:autoSpaceDE w:val="0"/>
        <w:autoSpaceDN w:val="0"/>
        <w:adjustRightInd w:val="0"/>
        <w:spacing w:after="0" w:line="240" w:lineRule="auto"/>
        <w:jc w:val="both"/>
        <w:rPr>
          <w:rFonts w:cstheme="minorHAnsi"/>
          <w:color w:val="000000"/>
          <w:sz w:val="24"/>
          <w:szCs w:val="24"/>
        </w:rPr>
      </w:pPr>
    </w:p>
    <w:p w14:paraId="1817D64C" w14:textId="77777777" w:rsidR="00D942A6" w:rsidRPr="00B749B0" w:rsidRDefault="00D942A6" w:rsidP="00304B58">
      <w:pPr>
        <w:autoSpaceDE w:val="0"/>
        <w:autoSpaceDN w:val="0"/>
        <w:adjustRightInd w:val="0"/>
        <w:spacing w:after="0" w:line="240" w:lineRule="auto"/>
        <w:jc w:val="both"/>
        <w:rPr>
          <w:rFonts w:cstheme="minorHAnsi"/>
          <w:color w:val="000000"/>
          <w:sz w:val="24"/>
          <w:szCs w:val="24"/>
        </w:rPr>
      </w:pPr>
      <w:r w:rsidRPr="00B749B0">
        <w:rPr>
          <w:rFonts w:cstheme="minorHAnsi"/>
          <w:color w:val="000000"/>
          <w:sz w:val="24"/>
          <w:szCs w:val="24"/>
        </w:rPr>
        <w:t>O CONSELHO DE ARQUITETURA E URBANISMO DO BRASIL (CAU/BR), no exercício das competências e prerrogativas de que tratam o art. 28 da Lei n° 12.378, de 31 de dezembro de 2010, e os artigos 2°, 4° e 30 do Regimento Interno aprovado pela</w:t>
      </w:r>
      <w:r w:rsidRPr="00B749B0">
        <w:rPr>
          <w:rFonts w:cstheme="minorHAnsi"/>
          <w:color w:val="000000"/>
          <w:sz w:val="24"/>
          <w:szCs w:val="24"/>
          <w:shd w:val="clear" w:color="auto" w:fill="FFFFFF"/>
        </w:rPr>
        <w:t xml:space="preserve"> Deliberação Plenária DPOBR n° 0065-05/2017, de 28 de abril de 2017, e instituído</w:t>
      </w:r>
      <w:r w:rsidRPr="00B749B0">
        <w:rPr>
          <w:rFonts w:cstheme="minorHAnsi"/>
          <w:color w:val="000000"/>
          <w:sz w:val="24"/>
          <w:szCs w:val="24"/>
        </w:rPr>
        <w:t xml:space="preserve"> pela Resolução CAU/BR n° 139, de 28 de maio de 2017, e de acordo com a Deliberação Plenária DPOBR nº 0118-01/2021, adotada na Reunião Plenária Ordinária n° 118, realizada nos dias 18 e 19 de novembro de 2021;</w:t>
      </w:r>
    </w:p>
    <w:p w14:paraId="6584DE73" w14:textId="013E6D24" w:rsidR="00D942A6" w:rsidRPr="00B749B0" w:rsidRDefault="00D942A6" w:rsidP="00304B58">
      <w:pPr>
        <w:autoSpaceDE w:val="0"/>
        <w:autoSpaceDN w:val="0"/>
        <w:adjustRightInd w:val="0"/>
        <w:spacing w:after="0" w:line="240" w:lineRule="auto"/>
        <w:jc w:val="both"/>
        <w:rPr>
          <w:rFonts w:cstheme="minorHAnsi"/>
          <w:color w:val="000000"/>
          <w:sz w:val="24"/>
          <w:szCs w:val="24"/>
        </w:rPr>
      </w:pPr>
    </w:p>
    <w:p w14:paraId="52EDAC28" w14:textId="77777777" w:rsidR="00790661" w:rsidRPr="00B749B0" w:rsidRDefault="00790661" w:rsidP="00304B58">
      <w:pPr>
        <w:autoSpaceDE w:val="0"/>
        <w:autoSpaceDN w:val="0"/>
        <w:adjustRightInd w:val="0"/>
        <w:spacing w:after="0" w:line="240" w:lineRule="auto"/>
        <w:jc w:val="both"/>
        <w:rPr>
          <w:rFonts w:cstheme="minorHAnsi"/>
          <w:color w:val="000000"/>
          <w:sz w:val="24"/>
          <w:szCs w:val="24"/>
        </w:rPr>
      </w:pPr>
    </w:p>
    <w:p w14:paraId="3556CE80" w14:textId="77777777" w:rsidR="00D942A6" w:rsidRPr="00B749B0" w:rsidRDefault="00D942A6" w:rsidP="00304B58">
      <w:pPr>
        <w:autoSpaceDE w:val="0"/>
        <w:autoSpaceDN w:val="0"/>
        <w:adjustRightInd w:val="0"/>
        <w:spacing w:after="0" w:line="240" w:lineRule="auto"/>
        <w:rPr>
          <w:rFonts w:cstheme="minorHAnsi"/>
          <w:b/>
          <w:bCs/>
          <w:color w:val="000000"/>
          <w:sz w:val="24"/>
          <w:szCs w:val="24"/>
        </w:rPr>
      </w:pPr>
      <w:r w:rsidRPr="00B749B0">
        <w:rPr>
          <w:rFonts w:cstheme="minorHAnsi"/>
          <w:b/>
          <w:bCs/>
          <w:color w:val="000000"/>
          <w:sz w:val="24"/>
          <w:szCs w:val="24"/>
        </w:rPr>
        <w:t>RESOLVE:</w:t>
      </w:r>
    </w:p>
    <w:p w14:paraId="5E3CCD7B" w14:textId="02F26F93" w:rsidR="00D942A6" w:rsidRPr="00B749B0" w:rsidRDefault="00D942A6" w:rsidP="00304B58">
      <w:pPr>
        <w:autoSpaceDE w:val="0"/>
        <w:autoSpaceDN w:val="0"/>
        <w:adjustRightInd w:val="0"/>
        <w:spacing w:after="0" w:line="240" w:lineRule="auto"/>
        <w:rPr>
          <w:rFonts w:cstheme="minorHAnsi"/>
          <w:bCs/>
          <w:color w:val="000000"/>
          <w:sz w:val="24"/>
          <w:szCs w:val="24"/>
        </w:rPr>
      </w:pPr>
    </w:p>
    <w:p w14:paraId="29AF0EB4" w14:textId="77777777" w:rsidR="00790661" w:rsidRPr="00B749B0" w:rsidRDefault="00790661" w:rsidP="00304B58">
      <w:pPr>
        <w:autoSpaceDE w:val="0"/>
        <w:autoSpaceDN w:val="0"/>
        <w:adjustRightInd w:val="0"/>
        <w:spacing w:after="0" w:line="240" w:lineRule="auto"/>
        <w:rPr>
          <w:rFonts w:cstheme="minorHAnsi"/>
          <w:bCs/>
          <w:color w:val="000000"/>
          <w:sz w:val="24"/>
          <w:szCs w:val="24"/>
        </w:rPr>
      </w:pPr>
    </w:p>
    <w:p w14:paraId="5DA3BE60" w14:textId="77777777" w:rsidR="00D942A6" w:rsidRPr="00B749B0" w:rsidRDefault="00D942A6" w:rsidP="00304B58">
      <w:pPr>
        <w:autoSpaceDE w:val="0"/>
        <w:autoSpaceDN w:val="0"/>
        <w:adjustRightInd w:val="0"/>
        <w:spacing w:after="0" w:line="240" w:lineRule="auto"/>
        <w:jc w:val="both"/>
        <w:rPr>
          <w:rFonts w:cstheme="minorHAnsi"/>
          <w:sz w:val="24"/>
          <w:szCs w:val="24"/>
        </w:rPr>
      </w:pPr>
      <w:r w:rsidRPr="00B749B0">
        <w:rPr>
          <w:rFonts w:cstheme="minorHAnsi"/>
          <w:bCs/>
          <w:sz w:val="24"/>
          <w:szCs w:val="24"/>
        </w:rPr>
        <w:t>Art. 1º</w:t>
      </w:r>
      <w:r w:rsidRPr="00B749B0">
        <w:rPr>
          <w:rFonts w:cstheme="minorHAnsi"/>
          <w:sz w:val="24"/>
          <w:szCs w:val="24"/>
        </w:rPr>
        <w:t xml:space="preserve"> A Resolução CAU/BR n° 193, de 24 de setembro de 2020, p</w:t>
      </w:r>
      <w:r w:rsidRPr="00B749B0">
        <w:rPr>
          <w:rFonts w:cstheme="minorHAnsi"/>
          <w:sz w:val="24"/>
          <w:szCs w:val="24"/>
          <w:shd w:val="clear" w:color="auto" w:fill="FFFFFF"/>
        </w:rPr>
        <w:t xml:space="preserve">ublicada no Diário Oficial da União, Edição n° 189, Seção 1, Páginas 881/883, de 1° de outubro de 2020, </w:t>
      </w:r>
      <w:r w:rsidRPr="00B749B0">
        <w:rPr>
          <w:rFonts w:cstheme="minorHAnsi"/>
          <w:sz w:val="24"/>
          <w:szCs w:val="24"/>
        </w:rPr>
        <w:t>passa a vigorar com as seguintes alterações:</w:t>
      </w:r>
    </w:p>
    <w:p w14:paraId="50B91671" w14:textId="77777777" w:rsidR="00E00BBA" w:rsidRPr="00B749B0" w:rsidRDefault="00E00BBA" w:rsidP="00304B58">
      <w:pPr>
        <w:autoSpaceDE w:val="0"/>
        <w:autoSpaceDN w:val="0"/>
        <w:adjustRightInd w:val="0"/>
        <w:spacing w:after="0" w:line="240" w:lineRule="auto"/>
        <w:ind w:left="1418"/>
        <w:jc w:val="both"/>
        <w:rPr>
          <w:rFonts w:cstheme="minorHAnsi"/>
          <w:bCs/>
          <w:color w:val="000000"/>
          <w:sz w:val="24"/>
          <w:szCs w:val="24"/>
        </w:rPr>
      </w:pPr>
    </w:p>
    <w:p w14:paraId="6DCB48C8" w14:textId="3D065998"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bCs/>
          <w:color w:val="000000"/>
          <w:sz w:val="24"/>
          <w:szCs w:val="24"/>
        </w:rPr>
        <w:t>“Art. 2°</w:t>
      </w:r>
      <w:r w:rsidRPr="00B749B0">
        <w:rPr>
          <w:rFonts w:cstheme="minorHAnsi"/>
          <w:color w:val="000000"/>
          <w:sz w:val="24"/>
          <w:szCs w:val="24"/>
        </w:rPr>
        <w:t xml:space="preserve"> ..............</w:t>
      </w:r>
      <w:r w:rsidR="00E00BBA" w:rsidRPr="00B749B0">
        <w:rPr>
          <w:rFonts w:cstheme="minorHAnsi"/>
          <w:color w:val="000000"/>
          <w:sz w:val="24"/>
          <w:szCs w:val="24"/>
        </w:rPr>
        <w:t>..</w:t>
      </w:r>
      <w:r w:rsidRPr="00B749B0">
        <w:rPr>
          <w:rFonts w:cstheme="minorHAnsi"/>
          <w:color w:val="000000"/>
          <w:sz w:val="24"/>
          <w:szCs w:val="24"/>
        </w:rPr>
        <w:t>.............................................................................................................</w:t>
      </w:r>
    </w:p>
    <w:p w14:paraId="2AB40DAE" w14:textId="39FE7A43"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rPr>
        <w:t>..............................</w:t>
      </w:r>
      <w:r w:rsidR="00E00BBA" w:rsidRPr="00B749B0">
        <w:rPr>
          <w:rFonts w:cstheme="minorHAnsi"/>
          <w:color w:val="000000"/>
          <w:sz w:val="24"/>
          <w:szCs w:val="24"/>
        </w:rPr>
        <w:t>...</w:t>
      </w:r>
      <w:r w:rsidRPr="00B749B0">
        <w:rPr>
          <w:rFonts w:cstheme="minorHAnsi"/>
          <w:color w:val="000000"/>
          <w:sz w:val="24"/>
          <w:szCs w:val="24"/>
        </w:rPr>
        <w:t>..........................................................................................................</w:t>
      </w:r>
    </w:p>
    <w:p w14:paraId="268F396C" w14:textId="77777777" w:rsidR="00AA5C4C" w:rsidRPr="00B749B0" w:rsidRDefault="00AA5C4C" w:rsidP="00304B58">
      <w:pPr>
        <w:autoSpaceDE w:val="0"/>
        <w:autoSpaceDN w:val="0"/>
        <w:adjustRightInd w:val="0"/>
        <w:spacing w:after="0" w:line="240" w:lineRule="auto"/>
        <w:ind w:left="1418"/>
        <w:jc w:val="both"/>
        <w:rPr>
          <w:rFonts w:cstheme="minorHAnsi"/>
          <w:bCs/>
          <w:sz w:val="24"/>
          <w:szCs w:val="24"/>
        </w:rPr>
      </w:pPr>
    </w:p>
    <w:p w14:paraId="587D8AC6" w14:textId="657DCF86" w:rsidR="00D942A6" w:rsidRPr="00B749B0" w:rsidRDefault="00D942A6" w:rsidP="00304B58">
      <w:pPr>
        <w:autoSpaceDE w:val="0"/>
        <w:autoSpaceDN w:val="0"/>
        <w:adjustRightInd w:val="0"/>
        <w:spacing w:after="0" w:line="240" w:lineRule="auto"/>
        <w:ind w:left="1418"/>
        <w:jc w:val="both"/>
        <w:rPr>
          <w:rFonts w:cstheme="minorHAnsi"/>
          <w:bCs/>
          <w:sz w:val="24"/>
          <w:szCs w:val="24"/>
        </w:rPr>
      </w:pPr>
      <w:r w:rsidRPr="00B749B0">
        <w:rPr>
          <w:rFonts w:cstheme="minorHAnsi"/>
          <w:bCs/>
          <w:sz w:val="24"/>
          <w:szCs w:val="24"/>
        </w:rPr>
        <w:t xml:space="preserve">III - haverá ressarcimento proporcional da anuidade em casos de interrupção ou cancelamento do registro por pedido de desligamento ou baixa de ofício do registro da pessoa jurídica pelo CAU/UF; </w:t>
      </w:r>
    </w:p>
    <w:p w14:paraId="6341C178" w14:textId="09919F6C" w:rsidR="00D942A6" w:rsidRPr="00B749B0" w:rsidRDefault="00D942A6" w:rsidP="00304B58">
      <w:pPr>
        <w:autoSpaceDE w:val="0"/>
        <w:autoSpaceDN w:val="0"/>
        <w:adjustRightInd w:val="0"/>
        <w:spacing w:after="0" w:line="240" w:lineRule="auto"/>
        <w:ind w:left="1418"/>
        <w:jc w:val="both"/>
        <w:rPr>
          <w:rFonts w:cstheme="minorHAnsi"/>
          <w:bCs/>
          <w:sz w:val="24"/>
          <w:szCs w:val="24"/>
        </w:rPr>
      </w:pPr>
      <w:r w:rsidRPr="00B749B0">
        <w:rPr>
          <w:rFonts w:cstheme="minorHAnsi"/>
          <w:color w:val="000000"/>
          <w:sz w:val="24"/>
          <w:szCs w:val="24"/>
        </w:rPr>
        <w:t>..................................</w:t>
      </w:r>
      <w:r w:rsidR="00E00BBA" w:rsidRPr="00B749B0">
        <w:rPr>
          <w:rFonts w:cstheme="minorHAnsi"/>
          <w:color w:val="000000"/>
          <w:sz w:val="24"/>
          <w:szCs w:val="24"/>
        </w:rPr>
        <w:t>....</w:t>
      </w:r>
      <w:r w:rsidRPr="00B749B0">
        <w:rPr>
          <w:rFonts w:cstheme="minorHAnsi"/>
          <w:color w:val="000000"/>
          <w:sz w:val="24"/>
          <w:szCs w:val="24"/>
        </w:rPr>
        <w:t>.....................................................................................................</w:t>
      </w:r>
    </w:p>
    <w:p w14:paraId="4CEE026C" w14:textId="77777777" w:rsidR="00AA5C4C" w:rsidRPr="00B749B0" w:rsidRDefault="00AA5C4C" w:rsidP="00304B58">
      <w:pPr>
        <w:autoSpaceDE w:val="0"/>
        <w:autoSpaceDN w:val="0"/>
        <w:adjustRightInd w:val="0"/>
        <w:spacing w:after="0" w:line="240" w:lineRule="auto"/>
        <w:ind w:left="1418"/>
        <w:jc w:val="both"/>
        <w:rPr>
          <w:rFonts w:cstheme="minorHAnsi"/>
          <w:color w:val="000000"/>
          <w:sz w:val="24"/>
          <w:szCs w:val="24"/>
        </w:rPr>
      </w:pPr>
    </w:p>
    <w:p w14:paraId="6CA7F5E1" w14:textId="5F9AB3BB"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rPr>
        <w:t>V - o arquiteto e urbanista com registro por tempo determinado, na forma das normas próprias do CAU/BR, que venha a adquirir registro definitivo no mesmo exercício, deverá pagar o valor remanescente da anuidade, caso haja, correspondente aos meses restantes do exercício, contados a partir do mês, inclusive, do deferimento do registro, da alteração ou da reativação.” (NR)</w:t>
      </w:r>
    </w:p>
    <w:p w14:paraId="0290980D"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0025E000" w14:textId="43594AFA"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bCs/>
          <w:sz w:val="24"/>
          <w:szCs w:val="24"/>
        </w:rPr>
        <w:t>“Art.  4º</w:t>
      </w:r>
      <w:r w:rsidRPr="00B749B0">
        <w:rPr>
          <w:rFonts w:cstheme="minorHAnsi"/>
          <w:sz w:val="24"/>
          <w:szCs w:val="24"/>
        </w:rPr>
        <w:t xml:space="preserve"> </w:t>
      </w:r>
      <w:r w:rsidRPr="00B749B0">
        <w:rPr>
          <w:rFonts w:cstheme="minorHAnsi"/>
          <w:color w:val="000000"/>
          <w:sz w:val="24"/>
          <w:szCs w:val="24"/>
        </w:rPr>
        <w:t>.........................</w:t>
      </w:r>
      <w:r w:rsidR="00E00BBA" w:rsidRPr="00B749B0">
        <w:rPr>
          <w:rFonts w:cstheme="minorHAnsi"/>
          <w:color w:val="000000"/>
          <w:sz w:val="24"/>
          <w:szCs w:val="24"/>
        </w:rPr>
        <w:t>...</w:t>
      </w:r>
      <w:r w:rsidRPr="00B749B0">
        <w:rPr>
          <w:rFonts w:cstheme="minorHAnsi"/>
          <w:color w:val="000000"/>
          <w:sz w:val="24"/>
          <w:szCs w:val="24"/>
        </w:rPr>
        <w:t>.................................................................................................</w:t>
      </w:r>
    </w:p>
    <w:p w14:paraId="38210306" w14:textId="77777777" w:rsidR="00AA5C4C" w:rsidRPr="00B749B0" w:rsidRDefault="00AA5C4C" w:rsidP="00304B58">
      <w:pPr>
        <w:autoSpaceDE w:val="0"/>
        <w:autoSpaceDN w:val="0"/>
        <w:adjustRightInd w:val="0"/>
        <w:spacing w:after="0" w:line="240" w:lineRule="auto"/>
        <w:ind w:left="1418"/>
        <w:jc w:val="both"/>
        <w:rPr>
          <w:rFonts w:cstheme="minorHAnsi"/>
          <w:color w:val="000000"/>
          <w:sz w:val="24"/>
          <w:szCs w:val="24"/>
        </w:rPr>
      </w:pPr>
    </w:p>
    <w:p w14:paraId="0642AE4B" w14:textId="67A17561"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rPr>
        <w:t>I - que completarem 40 (quarenta) anos de contribuição, computado o tempo de contribuição aos então Conselhos Regionais de Engenharia, Arquitetura e Agronomia (CREA), considerados os anos transcorridos desde o mês de registro no CREA até o mês em que se completarem os 40 (quarenta) anos, e não considerando</w:t>
      </w:r>
      <w:r w:rsidRPr="00B749B0">
        <w:rPr>
          <w:rFonts w:cstheme="minorHAnsi"/>
          <w:color w:val="00B050"/>
          <w:sz w:val="24"/>
          <w:szCs w:val="24"/>
        </w:rPr>
        <w:t xml:space="preserve"> </w:t>
      </w:r>
      <w:r w:rsidRPr="00B749B0">
        <w:rPr>
          <w:rFonts w:cstheme="minorHAnsi"/>
          <w:color w:val="000000"/>
          <w:sz w:val="24"/>
          <w:szCs w:val="24"/>
        </w:rPr>
        <w:t xml:space="preserve">eventuais períodos de interrupção, suspensão ou cancelamento de registro; e </w:t>
      </w:r>
    </w:p>
    <w:p w14:paraId="47253123" w14:textId="77777777" w:rsidR="00D942A6" w:rsidRPr="00B749B0" w:rsidRDefault="00D942A6" w:rsidP="00304B58">
      <w:pPr>
        <w:shd w:val="clear" w:color="auto" w:fill="FFFFFF" w:themeFill="background1"/>
        <w:autoSpaceDE w:val="0"/>
        <w:autoSpaceDN w:val="0"/>
        <w:adjustRightInd w:val="0"/>
        <w:spacing w:after="0" w:line="240" w:lineRule="auto"/>
        <w:ind w:left="1418"/>
        <w:jc w:val="both"/>
        <w:rPr>
          <w:rFonts w:cstheme="minorHAnsi"/>
          <w:color w:val="000000" w:themeColor="text1"/>
          <w:sz w:val="24"/>
          <w:szCs w:val="24"/>
        </w:rPr>
      </w:pPr>
    </w:p>
    <w:p w14:paraId="78DAE6E6" w14:textId="77777777" w:rsidR="00D942A6" w:rsidRPr="00B749B0" w:rsidRDefault="00D942A6" w:rsidP="00304B58">
      <w:pPr>
        <w:shd w:val="clear" w:color="auto" w:fill="FFFFFF" w:themeFill="background1"/>
        <w:autoSpaceDE w:val="0"/>
        <w:autoSpaceDN w:val="0"/>
        <w:adjustRightInd w:val="0"/>
        <w:spacing w:after="0" w:line="240" w:lineRule="auto"/>
        <w:ind w:left="1418"/>
        <w:jc w:val="both"/>
        <w:rPr>
          <w:rFonts w:cstheme="minorHAnsi"/>
          <w:color w:val="000000" w:themeColor="text1"/>
          <w:sz w:val="24"/>
          <w:szCs w:val="24"/>
        </w:rPr>
      </w:pPr>
      <w:r w:rsidRPr="00B749B0">
        <w:rPr>
          <w:rFonts w:cstheme="minorHAnsi"/>
          <w:color w:val="000000" w:themeColor="text1"/>
          <w:sz w:val="24"/>
          <w:szCs w:val="24"/>
        </w:rPr>
        <w:t xml:space="preserve">II - portadores de doença grave prevista em Instrução Normativa da Secretaria da Receita Federal do Brasil que estiver em vigor para o Imposto de Renda, ou em normativos de órgãos oficiais (INSS, Estados e Municípios), observados os seguintes requisitos: </w:t>
      </w:r>
    </w:p>
    <w:p w14:paraId="00D907EF" w14:textId="77777777" w:rsidR="00D942A6" w:rsidRPr="00B749B0" w:rsidRDefault="00D942A6" w:rsidP="00304B58">
      <w:pPr>
        <w:shd w:val="clear" w:color="auto" w:fill="FFFFFF"/>
        <w:autoSpaceDE w:val="0"/>
        <w:autoSpaceDN w:val="0"/>
        <w:adjustRightInd w:val="0"/>
        <w:spacing w:after="0" w:line="240" w:lineRule="auto"/>
        <w:ind w:left="1418"/>
        <w:jc w:val="both"/>
        <w:rPr>
          <w:rFonts w:cstheme="minorHAnsi"/>
          <w:bCs/>
          <w:sz w:val="24"/>
          <w:szCs w:val="24"/>
        </w:rPr>
      </w:pPr>
    </w:p>
    <w:p w14:paraId="21121166" w14:textId="19070756" w:rsidR="00D942A6" w:rsidRPr="00B749B0" w:rsidRDefault="00D942A6" w:rsidP="00304B58">
      <w:pPr>
        <w:shd w:val="clear" w:color="auto" w:fill="FFFFFF"/>
        <w:autoSpaceDE w:val="0"/>
        <w:autoSpaceDN w:val="0"/>
        <w:adjustRightInd w:val="0"/>
        <w:spacing w:after="0" w:line="240" w:lineRule="auto"/>
        <w:ind w:left="1418"/>
        <w:jc w:val="both"/>
        <w:rPr>
          <w:rFonts w:cstheme="minorHAnsi"/>
          <w:bCs/>
          <w:sz w:val="24"/>
          <w:szCs w:val="24"/>
        </w:rPr>
      </w:pPr>
      <w:r w:rsidRPr="00B749B0">
        <w:rPr>
          <w:rFonts w:cstheme="minorHAnsi"/>
          <w:bCs/>
          <w:sz w:val="24"/>
          <w:szCs w:val="24"/>
        </w:rPr>
        <w:lastRenderedPageBreak/>
        <w:t xml:space="preserve">a) a doença deve ser comprovada mediante laudo médico com a Classificação Internacional de Doenças </w:t>
      </w:r>
      <w:r w:rsidR="00E00BBA" w:rsidRPr="00B749B0">
        <w:rPr>
          <w:rFonts w:cstheme="minorHAnsi"/>
          <w:bCs/>
          <w:sz w:val="24"/>
          <w:szCs w:val="24"/>
        </w:rPr>
        <w:t>(</w:t>
      </w:r>
      <w:r w:rsidRPr="00B749B0">
        <w:rPr>
          <w:rFonts w:cstheme="minorHAnsi"/>
          <w:bCs/>
          <w:sz w:val="24"/>
          <w:szCs w:val="24"/>
        </w:rPr>
        <w:t>CID</w:t>
      </w:r>
      <w:r w:rsidR="00E00BBA" w:rsidRPr="00B749B0">
        <w:rPr>
          <w:rFonts w:cstheme="minorHAnsi"/>
          <w:bCs/>
          <w:sz w:val="24"/>
          <w:szCs w:val="24"/>
        </w:rPr>
        <w:t>)</w:t>
      </w:r>
      <w:r w:rsidRPr="00B749B0">
        <w:rPr>
          <w:rFonts w:cstheme="minorHAnsi"/>
          <w:bCs/>
          <w:sz w:val="24"/>
          <w:szCs w:val="24"/>
        </w:rPr>
        <w:t>,</w:t>
      </w:r>
      <w:r w:rsidRPr="00B749B0">
        <w:rPr>
          <w:rFonts w:cstheme="minorHAnsi"/>
          <w:bCs/>
          <w:color w:val="FF0000"/>
          <w:sz w:val="24"/>
          <w:szCs w:val="24"/>
        </w:rPr>
        <w:t xml:space="preserve"> </w:t>
      </w:r>
      <w:r w:rsidRPr="00B749B0">
        <w:rPr>
          <w:rFonts w:cstheme="minorHAnsi"/>
          <w:bCs/>
          <w:sz w:val="24"/>
          <w:szCs w:val="24"/>
        </w:rPr>
        <w:t>indicação do nome do médico e número de inscrição no Conselho Regional de Medicina (CRM), devendo ser fixado o prazo de validade do laudo médico, no caso de doenças passíveis de controle;</w:t>
      </w:r>
      <w:r w:rsidRPr="00B749B0">
        <w:rPr>
          <w:rFonts w:cstheme="minorHAnsi"/>
          <w:color w:val="000000"/>
          <w:sz w:val="24"/>
          <w:szCs w:val="24"/>
        </w:rPr>
        <w:t xml:space="preserve"> </w:t>
      </w:r>
    </w:p>
    <w:p w14:paraId="4D324B06" w14:textId="668BF038" w:rsidR="00D942A6" w:rsidRPr="00B749B0" w:rsidRDefault="00D942A6" w:rsidP="00304B58">
      <w:pPr>
        <w:autoSpaceDE w:val="0"/>
        <w:autoSpaceDN w:val="0"/>
        <w:adjustRightInd w:val="0"/>
        <w:spacing w:after="0" w:line="240" w:lineRule="auto"/>
        <w:ind w:left="1418"/>
        <w:jc w:val="both"/>
        <w:rPr>
          <w:rFonts w:cstheme="minorHAnsi"/>
          <w:bCs/>
          <w:sz w:val="24"/>
          <w:szCs w:val="24"/>
        </w:rPr>
      </w:pPr>
      <w:r w:rsidRPr="00B749B0">
        <w:rPr>
          <w:rFonts w:cstheme="minorHAnsi"/>
          <w:bCs/>
          <w:sz w:val="24"/>
          <w:szCs w:val="24"/>
        </w:rPr>
        <w:t>..................................................................</w:t>
      </w:r>
      <w:r w:rsidR="00F94938" w:rsidRPr="00B749B0">
        <w:rPr>
          <w:rFonts w:cstheme="minorHAnsi"/>
          <w:bCs/>
          <w:sz w:val="24"/>
          <w:szCs w:val="24"/>
        </w:rPr>
        <w:t>....</w:t>
      </w:r>
      <w:r w:rsidRPr="00B749B0">
        <w:rPr>
          <w:rFonts w:cstheme="minorHAnsi"/>
          <w:bCs/>
          <w:sz w:val="24"/>
          <w:szCs w:val="24"/>
        </w:rPr>
        <w:t>...................................................................</w:t>
      </w:r>
      <w:r w:rsidR="0061097A" w:rsidRPr="00B749B0">
        <w:rPr>
          <w:rFonts w:cstheme="minorHAnsi"/>
          <w:bCs/>
          <w:sz w:val="24"/>
          <w:szCs w:val="24"/>
        </w:rPr>
        <w:t>”</w:t>
      </w:r>
    </w:p>
    <w:p w14:paraId="2BA50CA6" w14:textId="6DC5A0E2" w:rsidR="00F94938" w:rsidRPr="00B749B0" w:rsidRDefault="00F94938"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bCs/>
          <w:sz w:val="24"/>
          <w:szCs w:val="24"/>
        </w:rPr>
        <w:t>(NR)</w:t>
      </w:r>
    </w:p>
    <w:p w14:paraId="5F378DFD" w14:textId="77777777" w:rsidR="00AA5C4C" w:rsidRPr="00B749B0" w:rsidRDefault="00AA5C4C" w:rsidP="00304B58">
      <w:pPr>
        <w:autoSpaceDE w:val="0"/>
        <w:autoSpaceDN w:val="0"/>
        <w:adjustRightInd w:val="0"/>
        <w:spacing w:after="0" w:line="240" w:lineRule="auto"/>
        <w:ind w:left="1418"/>
        <w:jc w:val="both"/>
        <w:rPr>
          <w:rFonts w:cstheme="minorHAnsi"/>
          <w:bCs/>
          <w:sz w:val="24"/>
          <w:szCs w:val="24"/>
        </w:rPr>
      </w:pPr>
    </w:p>
    <w:p w14:paraId="052C440D" w14:textId="61DFBBE1"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bCs/>
          <w:sz w:val="24"/>
          <w:szCs w:val="24"/>
        </w:rPr>
        <w:t>“Art. 5º</w:t>
      </w:r>
      <w:r w:rsidRPr="00B749B0">
        <w:rPr>
          <w:rFonts w:cstheme="minorHAnsi"/>
          <w:color w:val="000000"/>
          <w:sz w:val="24"/>
          <w:szCs w:val="24"/>
        </w:rPr>
        <w:t xml:space="preserve"> ...........................................................................................</w:t>
      </w:r>
      <w:r w:rsidR="00F94938" w:rsidRPr="00B749B0">
        <w:rPr>
          <w:rFonts w:cstheme="minorHAnsi"/>
          <w:color w:val="000000"/>
          <w:sz w:val="24"/>
          <w:szCs w:val="24"/>
        </w:rPr>
        <w:t>....</w:t>
      </w:r>
      <w:r w:rsidRPr="00B749B0">
        <w:rPr>
          <w:rFonts w:cstheme="minorHAnsi"/>
          <w:color w:val="000000"/>
          <w:sz w:val="24"/>
          <w:szCs w:val="24"/>
        </w:rPr>
        <w:t>...............................</w:t>
      </w:r>
    </w:p>
    <w:p w14:paraId="0E3B48BE" w14:textId="3D604B62" w:rsidR="00D942A6" w:rsidRPr="00B749B0" w:rsidRDefault="00D942A6" w:rsidP="00304B58">
      <w:pPr>
        <w:autoSpaceDE w:val="0"/>
        <w:autoSpaceDN w:val="0"/>
        <w:adjustRightInd w:val="0"/>
        <w:spacing w:after="0" w:line="240" w:lineRule="auto"/>
        <w:ind w:left="1418"/>
        <w:jc w:val="both"/>
        <w:rPr>
          <w:rFonts w:cstheme="minorHAnsi"/>
          <w:color w:val="000000" w:themeColor="text1"/>
          <w:sz w:val="24"/>
          <w:szCs w:val="24"/>
        </w:rPr>
      </w:pPr>
      <w:r w:rsidRPr="00B749B0">
        <w:rPr>
          <w:rFonts w:cstheme="minorHAnsi"/>
          <w:color w:val="000000" w:themeColor="text1"/>
          <w:sz w:val="24"/>
          <w:szCs w:val="24"/>
        </w:rPr>
        <w:t>..........................</w:t>
      </w:r>
      <w:r w:rsidRPr="00B749B0">
        <w:rPr>
          <w:rFonts w:cstheme="minorHAnsi"/>
          <w:color w:val="000000"/>
          <w:sz w:val="24"/>
          <w:szCs w:val="24"/>
        </w:rPr>
        <w:t>..................................................................................</w:t>
      </w:r>
      <w:r w:rsidR="00F94938" w:rsidRPr="00B749B0">
        <w:rPr>
          <w:rFonts w:cstheme="minorHAnsi"/>
          <w:color w:val="000000"/>
          <w:sz w:val="24"/>
          <w:szCs w:val="24"/>
        </w:rPr>
        <w:t>....</w:t>
      </w:r>
      <w:r w:rsidRPr="00B749B0">
        <w:rPr>
          <w:rFonts w:cstheme="minorHAnsi"/>
          <w:color w:val="000000"/>
          <w:sz w:val="24"/>
          <w:szCs w:val="24"/>
        </w:rPr>
        <w:t>...........................</w:t>
      </w:r>
    </w:p>
    <w:p w14:paraId="7FFDCF81" w14:textId="77777777" w:rsidR="00AA5C4C" w:rsidRPr="00B749B0" w:rsidRDefault="00AA5C4C" w:rsidP="00304B58">
      <w:pPr>
        <w:autoSpaceDE w:val="0"/>
        <w:autoSpaceDN w:val="0"/>
        <w:adjustRightInd w:val="0"/>
        <w:spacing w:after="0" w:line="240" w:lineRule="auto"/>
        <w:ind w:left="1418"/>
        <w:jc w:val="both"/>
        <w:rPr>
          <w:rFonts w:cstheme="minorHAnsi"/>
          <w:color w:val="000000" w:themeColor="text1"/>
          <w:sz w:val="24"/>
          <w:szCs w:val="24"/>
        </w:rPr>
      </w:pPr>
    </w:p>
    <w:p w14:paraId="13626656" w14:textId="714F0849"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themeColor="text1"/>
          <w:sz w:val="24"/>
          <w:szCs w:val="24"/>
        </w:rPr>
        <w:t>§ 1° Para o cálculo da redução de que trata o inciso II deste artigo, serão considerados, em cada exercício, os anos transcorridos, desde o mês da colação de grau, inclusive, até o mês em que se completarem os 30 (trinta) anos de formado, iniciando-se a partir daí o benefício.</w:t>
      </w:r>
      <w:r w:rsidRPr="00B749B0">
        <w:rPr>
          <w:rFonts w:cstheme="minorHAnsi"/>
          <w:color w:val="000000"/>
          <w:sz w:val="24"/>
          <w:szCs w:val="24"/>
        </w:rPr>
        <w:t xml:space="preserve"> </w:t>
      </w:r>
    </w:p>
    <w:p w14:paraId="580B07F5" w14:textId="771E6C2E" w:rsidR="0061097A" w:rsidRPr="00B749B0" w:rsidRDefault="0061097A" w:rsidP="00304B58">
      <w:pPr>
        <w:autoSpaceDE w:val="0"/>
        <w:autoSpaceDN w:val="0"/>
        <w:adjustRightInd w:val="0"/>
        <w:spacing w:after="0" w:line="240" w:lineRule="auto"/>
        <w:ind w:left="1418"/>
        <w:jc w:val="both"/>
        <w:rPr>
          <w:rFonts w:cstheme="minorHAnsi"/>
          <w:color w:val="000000" w:themeColor="text1"/>
          <w:sz w:val="24"/>
          <w:szCs w:val="24"/>
        </w:rPr>
      </w:pPr>
      <w:r w:rsidRPr="00B749B0">
        <w:rPr>
          <w:rFonts w:cstheme="minorHAnsi"/>
          <w:color w:val="000000" w:themeColor="text1"/>
          <w:sz w:val="24"/>
          <w:szCs w:val="24"/>
        </w:rPr>
        <w:t>........................</w:t>
      </w:r>
      <w:r w:rsidRPr="00B749B0">
        <w:rPr>
          <w:rFonts w:cstheme="minorHAnsi"/>
          <w:color w:val="000000"/>
          <w:sz w:val="24"/>
          <w:szCs w:val="24"/>
        </w:rPr>
        <w:t>.................................................................................................................”</w:t>
      </w:r>
    </w:p>
    <w:p w14:paraId="420F17A6" w14:textId="06623713" w:rsidR="0061097A" w:rsidRPr="00B749B0" w:rsidRDefault="0061097A" w:rsidP="00304B58">
      <w:pPr>
        <w:autoSpaceDE w:val="0"/>
        <w:autoSpaceDN w:val="0"/>
        <w:adjustRightInd w:val="0"/>
        <w:spacing w:after="0" w:line="240" w:lineRule="auto"/>
        <w:ind w:left="1418"/>
        <w:jc w:val="both"/>
        <w:rPr>
          <w:rFonts w:cstheme="minorHAnsi"/>
          <w:color w:val="000000" w:themeColor="text1"/>
          <w:sz w:val="24"/>
          <w:szCs w:val="24"/>
        </w:rPr>
      </w:pPr>
      <w:r w:rsidRPr="00B749B0">
        <w:rPr>
          <w:rFonts w:cstheme="minorHAnsi"/>
          <w:color w:val="000000" w:themeColor="text1"/>
          <w:sz w:val="24"/>
          <w:szCs w:val="24"/>
        </w:rPr>
        <w:t>(NR)</w:t>
      </w:r>
    </w:p>
    <w:p w14:paraId="40FCA564" w14:textId="77777777" w:rsidR="00D942A6" w:rsidRPr="00B749B0" w:rsidRDefault="00D942A6" w:rsidP="00304B58">
      <w:pPr>
        <w:autoSpaceDE w:val="0"/>
        <w:autoSpaceDN w:val="0"/>
        <w:adjustRightInd w:val="0"/>
        <w:spacing w:after="0" w:line="240" w:lineRule="auto"/>
        <w:ind w:left="1418"/>
        <w:jc w:val="both"/>
        <w:rPr>
          <w:rFonts w:cstheme="minorHAnsi"/>
          <w:bCs/>
          <w:sz w:val="24"/>
          <w:szCs w:val="24"/>
        </w:rPr>
      </w:pPr>
    </w:p>
    <w:p w14:paraId="4384633D" w14:textId="17D58104" w:rsidR="00D942A6" w:rsidRPr="00B749B0" w:rsidRDefault="00D942A6" w:rsidP="00304B58">
      <w:pPr>
        <w:autoSpaceDE w:val="0"/>
        <w:autoSpaceDN w:val="0"/>
        <w:adjustRightInd w:val="0"/>
        <w:spacing w:after="0" w:line="240" w:lineRule="auto"/>
        <w:ind w:left="1418"/>
        <w:jc w:val="both"/>
        <w:rPr>
          <w:rFonts w:cstheme="minorHAnsi"/>
          <w:color w:val="000000" w:themeColor="text1"/>
          <w:sz w:val="24"/>
          <w:szCs w:val="24"/>
        </w:rPr>
      </w:pPr>
      <w:r w:rsidRPr="00B749B0">
        <w:rPr>
          <w:rFonts w:cstheme="minorHAnsi"/>
          <w:bCs/>
          <w:color w:val="000000" w:themeColor="text1"/>
          <w:sz w:val="24"/>
          <w:szCs w:val="24"/>
        </w:rPr>
        <w:t>“Art. 6°</w:t>
      </w:r>
      <w:r w:rsidRPr="00B749B0">
        <w:rPr>
          <w:rFonts w:cstheme="minorHAnsi"/>
          <w:color w:val="000000" w:themeColor="text1"/>
          <w:sz w:val="24"/>
          <w:szCs w:val="24"/>
        </w:rPr>
        <w:t xml:space="preserve"> .......................................................................................................................</w:t>
      </w:r>
      <w:r w:rsidR="0061097A" w:rsidRPr="00B749B0">
        <w:rPr>
          <w:rFonts w:cstheme="minorHAnsi"/>
          <w:color w:val="000000" w:themeColor="text1"/>
          <w:sz w:val="24"/>
          <w:szCs w:val="24"/>
        </w:rPr>
        <w:t>...</w:t>
      </w:r>
      <w:r w:rsidRPr="00B749B0">
        <w:rPr>
          <w:rFonts w:cstheme="minorHAnsi"/>
          <w:color w:val="000000" w:themeColor="text1"/>
          <w:sz w:val="24"/>
          <w:szCs w:val="24"/>
        </w:rPr>
        <w:t>...</w:t>
      </w:r>
    </w:p>
    <w:p w14:paraId="48DFED82" w14:textId="5EC62F9D" w:rsidR="00D942A6" w:rsidRPr="00B749B0" w:rsidRDefault="00D942A6" w:rsidP="00304B58">
      <w:pPr>
        <w:autoSpaceDE w:val="0"/>
        <w:autoSpaceDN w:val="0"/>
        <w:adjustRightInd w:val="0"/>
        <w:spacing w:after="0" w:line="240" w:lineRule="auto"/>
        <w:ind w:left="1418"/>
        <w:jc w:val="both"/>
        <w:rPr>
          <w:rFonts w:cstheme="minorHAnsi"/>
          <w:color w:val="000000" w:themeColor="text1"/>
          <w:sz w:val="24"/>
          <w:szCs w:val="24"/>
        </w:rPr>
      </w:pPr>
      <w:r w:rsidRPr="00B749B0">
        <w:rPr>
          <w:rFonts w:cstheme="minorHAnsi"/>
          <w:color w:val="000000" w:themeColor="text1"/>
          <w:sz w:val="24"/>
          <w:szCs w:val="24"/>
        </w:rPr>
        <w:t>.....................................................................................................................................</w:t>
      </w:r>
      <w:r w:rsidR="0061097A" w:rsidRPr="00B749B0">
        <w:rPr>
          <w:rFonts w:cstheme="minorHAnsi"/>
          <w:color w:val="000000" w:themeColor="text1"/>
          <w:sz w:val="24"/>
          <w:szCs w:val="24"/>
        </w:rPr>
        <w:t>....</w:t>
      </w:r>
      <w:r w:rsidRPr="00B749B0">
        <w:rPr>
          <w:rFonts w:cstheme="minorHAnsi"/>
          <w:color w:val="000000" w:themeColor="text1"/>
          <w:sz w:val="24"/>
          <w:szCs w:val="24"/>
        </w:rPr>
        <w:t>..</w:t>
      </w:r>
    </w:p>
    <w:p w14:paraId="51A75F9B"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1D0B8CCF"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II - até o último dia de fevereiro, de forma integral, com desconto de 10% (dez por cento), ou em até 5 (cinco) parcelas, iguais e sucessivas, sem desconto, com vencimentos no último dia dos meses de fevereiro, março, abril, maio e junho do respectivo exercício, ou, não sendo estes dias úteis, até o primeiro dia útil subsequente; </w:t>
      </w:r>
    </w:p>
    <w:p w14:paraId="5F25B052"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43EA32CC"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III - até 31 de março, de forma integral, com desconto de 5% (cinco por cento), ou em até 4 (quatro) parcelas, iguais e sucessivas, com vencimentos no último dia dos meses de março, abril, maio e junho do respectivo exercício, ou, não sendo estes dias úteis, até o primeiro dia útil subsequente. </w:t>
      </w:r>
    </w:p>
    <w:p w14:paraId="0AABA35D"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75A6E5CC"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IV - até 30 de abril, de forma integral, sem desconto, ou em até 3 (três) parcelas, iguais e sucessivas, com vencimentos no último dia dos meses de abril, maio e junho do respectivo exercício, ou, não sendo estes dias úteis, até o primeiro dia útil subsequente; </w:t>
      </w:r>
    </w:p>
    <w:p w14:paraId="1ECABA19"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625215A4"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V - até 31 de maio, de forma integral, sem desconto, ou em até 2 (duas) parcelas, iguais e sucessivas, com vencimentos no último dia dos meses de maio e junho do respectivo exercício, ou, não sendo estes dias úteis, até o primeiro dia útil subsequente; e </w:t>
      </w:r>
    </w:p>
    <w:p w14:paraId="02151624"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7DFF0338"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VI - até 30 de junho, de forma integral, sem desconto, com vencimento no último dia do mês de junho ou, não sendo este dia útil, até o primeiro dia útil subsequente. </w:t>
      </w:r>
    </w:p>
    <w:p w14:paraId="3B2B78A0"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0DBF77A8"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color w:val="000000"/>
          <w:sz w:val="24"/>
          <w:szCs w:val="24"/>
        </w:rPr>
        <w:t xml:space="preserve">§ 1° </w:t>
      </w:r>
      <w:r w:rsidRPr="00B749B0">
        <w:rPr>
          <w:rFonts w:cstheme="minorHAnsi"/>
          <w:sz w:val="24"/>
          <w:szCs w:val="24"/>
        </w:rPr>
        <w:t>Além dos descontos previstos nos incisos I, II e III deste artigo, para o pagamento integral à vista da anuidade, será concedido desconto adicional de:</w:t>
      </w:r>
    </w:p>
    <w:p w14:paraId="52ACCE2D" w14:textId="77777777" w:rsidR="006C365B" w:rsidRPr="00B749B0" w:rsidRDefault="006C365B" w:rsidP="00304B58">
      <w:pPr>
        <w:shd w:val="clear" w:color="auto" w:fill="FFFFFF"/>
        <w:spacing w:after="0" w:line="240" w:lineRule="auto"/>
        <w:ind w:left="1416"/>
        <w:jc w:val="both"/>
        <w:rPr>
          <w:rFonts w:eastAsia="Times New Roman" w:cstheme="minorHAnsi"/>
          <w:color w:val="FF0000"/>
          <w:sz w:val="24"/>
          <w:szCs w:val="24"/>
          <w:lang w:eastAsia="pt-BR"/>
        </w:rPr>
      </w:pPr>
    </w:p>
    <w:p w14:paraId="1C4615EF" w14:textId="27BE82CE" w:rsidR="000A7660" w:rsidRPr="00B749B0" w:rsidRDefault="000A7660" w:rsidP="00304B58">
      <w:pPr>
        <w:shd w:val="clear" w:color="auto" w:fill="FFFFFF"/>
        <w:spacing w:after="0" w:line="240" w:lineRule="auto"/>
        <w:ind w:left="1416"/>
        <w:jc w:val="both"/>
        <w:rPr>
          <w:rFonts w:eastAsia="Times New Roman" w:cstheme="minorHAnsi"/>
          <w:sz w:val="24"/>
          <w:szCs w:val="24"/>
          <w:lang w:eastAsia="pt-BR"/>
        </w:rPr>
      </w:pPr>
      <w:r w:rsidRPr="00B749B0">
        <w:rPr>
          <w:rFonts w:eastAsia="Times New Roman" w:cstheme="minorHAnsi"/>
          <w:sz w:val="24"/>
          <w:szCs w:val="24"/>
          <w:lang w:eastAsia="pt-BR"/>
        </w:rPr>
        <w:t>a) 30% (trinta por cento) para arquitetos e urbanistas que tenham entre 2 (dois) e 3 (três) anos de formados;</w:t>
      </w:r>
    </w:p>
    <w:p w14:paraId="47C43EB3" w14:textId="77777777" w:rsidR="000A7660" w:rsidRPr="00B749B0" w:rsidRDefault="000A7660" w:rsidP="00304B58">
      <w:pPr>
        <w:shd w:val="clear" w:color="auto" w:fill="FFFFFF"/>
        <w:spacing w:after="0" w:line="240" w:lineRule="auto"/>
        <w:ind w:left="1416"/>
        <w:rPr>
          <w:rFonts w:eastAsia="Times New Roman" w:cstheme="minorHAnsi"/>
          <w:sz w:val="24"/>
          <w:szCs w:val="24"/>
          <w:lang w:eastAsia="pt-BR"/>
        </w:rPr>
      </w:pPr>
      <w:r w:rsidRPr="00B749B0">
        <w:rPr>
          <w:rFonts w:eastAsia="Times New Roman" w:cstheme="minorHAnsi"/>
          <w:sz w:val="24"/>
          <w:szCs w:val="24"/>
          <w:lang w:eastAsia="pt-BR"/>
        </w:rPr>
        <w:t> </w:t>
      </w:r>
    </w:p>
    <w:p w14:paraId="4EA640CD" w14:textId="77777777" w:rsidR="000A7660" w:rsidRPr="00B749B0" w:rsidRDefault="000A7660" w:rsidP="00304B58">
      <w:pPr>
        <w:shd w:val="clear" w:color="auto" w:fill="FFFFFF"/>
        <w:spacing w:after="0" w:line="240" w:lineRule="auto"/>
        <w:ind w:left="1416"/>
        <w:jc w:val="both"/>
        <w:rPr>
          <w:rFonts w:eastAsia="Times New Roman" w:cstheme="minorHAnsi"/>
          <w:sz w:val="24"/>
          <w:szCs w:val="24"/>
          <w:lang w:eastAsia="pt-BR"/>
        </w:rPr>
      </w:pPr>
      <w:r w:rsidRPr="00B749B0">
        <w:rPr>
          <w:rFonts w:eastAsia="Times New Roman" w:cstheme="minorHAnsi"/>
          <w:sz w:val="24"/>
          <w:szCs w:val="24"/>
          <w:lang w:eastAsia="pt-BR"/>
        </w:rPr>
        <w:t>b) 20% (vinte por cento) para arquitetos e urbanistas que tenham entre 3 (três) e 4 (quatro) anos de formados; e</w:t>
      </w:r>
    </w:p>
    <w:p w14:paraId="5B10E844" w14:textId="77777777" w:rsidR="000A7660" w:rsidRPr="00B749B0" w:rsidRDefault="000A7660" w:rsidP="00304B58">
      <w:pPr>
        <w:shd w:val="clear" w:color="auto" w:fill="FFFFFF"/>
        <w:spacing w:after="0" w:line="240" w:lineRule="auto"/>
        <w:ind w:left="1416"/>
        <w:rPr>
          <w:rFonts w:eastAsia="Times New Roman" w:cstheme="minorHAnsi"/>
          <w:sz w:val="24"/>
          <w:szCs w:val="24"/>
          <w:lang w:eastAsia="pt-BR"/>
        </w:rPr>
      </w:pPr>
      <w:r w:rsidRPr="00B749B0">
        <w:rPr>
          <w:rFonts w:eastAsia="Times New Roman" w:cstheme="minorHAnsi"/>
          <w:sz w:val="24"/>
          <w:szCs w:val="24"/>
          <w:lang w:eastAsia="pt-BR"/>
        </w:rPr>
        <w:t> </w:t>
      </w:r>
    </w:p>
    <w:p w14:paraId="32AB52D8" w14:textId="03C13FF0" w:rsidR="000A7660" w:rsidRPr="00B749B0" w:rsidRDefault="000A7660" w:rsidP="00304B58">
      <w:pPr>
        <w:shd w:val="clear" w:color="auto" w:fill="FFFFFF"/>
        <w:spacing w:after="0" w:line="240" w:lineRule="auto"/>
        <w:ind w:left="1416"/>
        <w:jc w:val="both"/>
        <w:rPr>
          <w:rFonts w:eastAsia="Times New Roman" w:cstheme="minorHAnsi"/>
          <w:sz w:val="24"/>
          <w:szCs w:val="24"/>
          <w:lang w:eastAsia="pt-BR"/>
        </w:rPr>
      </w:pPr>
      <w:r w:rsidRPr="00B749B0">
        <w:rPr>
          <w:rFonts w:eastAsia="Times New Roman" w:cstheme="minorHAnsi"/>
          <w:sz w:val="24"/>
          <w:szCs w:val="24"/>
          <w:lang w:eastAsia="pt-BR"/>
        </w:rPr>
        <w:t>c) 10% (dez por cento) para arquitetos e urbanistas que tenham entre 4 (quatro) e 5 (cinco) anos de formados</w:t>
      </w:r>
      <w:r w:rsidR="006C365B" w:rsidRPr="00B749B0">
        <w:rPr>
          <w:rFonts w:eastAsia="Times New Roman" w:cstheme="minorHAnsi"/>
          <w:sz w:val="24"/>
          <w:szCs w:val="24"/>
          <w:lang w:eastAsia="pt-BR"/>
        </w:rPr>
        <w:t>;</w:t>
      </w:r>
    </w:p>
    <w:p w14:paraId="69C94381" w14:textId="77777777" w:rsidR="000A7660" w:rsidRPr="00B749B0" w:rsidRDefault="000A7660" w:rsidP="00304B58">
      <w:pPr>
        <w:autoSpaceDE w:val="0"/>
        <w:autoSpaceDN w:val="0"/>
        <w:adjustRightInd w:val="0"/>
        <w:spacing w:after="0" w:line="240" w:lineRule="auto"/>
        <w:ind w:left="1418"/>
        <w:jc w:val="both"/>
        <w:rPr>
          <w:rFonts w:cstheme="minorHAnsi"/>
          <w:color w:val="000000"/>
          <w:sz w:val="24"/>
          <w:szCs w:val="24"/>
          <w:shd w:val="clear" w:color="auto" w:fill="FFFFFF"/>
        </w:rPr>
      </w:pPr>
    </w:p>
    <w:p w14:paraId="0A6F11EB"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shd w:val="clear" w:color="auto" w:fill="FFFFFF"/>
        </w:rPr>
      </w:pPr>
      <w:r w:rsidRPr="00B749B0">
        <w:rPr>
          <w:rFonts w:cstheme="minorHAnsi"/>
          <w:color w:val="000000"/>
          <w:sz w:val="24"/>
          <w:szCs w:val="24"/>
          <w:shd w:val="clear" w:color="auto" w:fill="FFFFFF"/>
        </w:rPr>
        <w:lastRenderedPageBreak/>
        <w:t xml:space="preserve">d) 90% (noventa por cento) para egressos de universidades públicas ou privadas que ingressaram por meio de políticas afirmativas (raciais ou sociais), receberam bolsas integrais ou participaram de programas públicos de financiamento estudantil, durante os dois primeiros anos após a colação de grau, mediante solicitação e apresentação de documento comprobatório; </w:t>
      </w:r>
    </w:p>
    <w:p w14:paraId="620F1213"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shd w:val="clear" w:color="auto" w:fill="FFFFFF"/>
        </w:rPr>
      </w:pPr>
    </w:p>
    <w:p w14:paraId="77355B75"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shd w:val="clear" w:color="auto" w:fill="FFFFFF"/>
        </w:rPr>
      </w:pPr>
      <w:r w:rsidRPr="00B749B0">
        <w:rPr>
          <w:rFonts w:cstheme="minorHAnsi"/>
          <w:color w:val="000000"/>
          <w:sz w:val="24"/>
          <w:szCs w:val="24"/>
          <w:shd w:val="clear" w:color="auto" w:fill="FFFFFF"/>
        </w:rPr>
        <w:t>e) 15% (quinze por cento) na anuidade do exercício subsequente para profissionais que tenham até 5 (cinco) anos de formados e que comprovem a participação, no exercício corrente, de no mínimo 10 (dez) horas em cursos de capacitação conforme regulamentação complementar do CAU/BR; e</w:t>
      </w:r>
    </w:p>
    <w:p w14:paraId="5502A1AC"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61011B39" w14:textId="091FEDAB" w:rsidR="00D942A6" w:rsidRPr="00B749B0" w:rsidRDefault="00D942A6" w:rsidP="00304B58">
      <w:pPr>
        <w:autoSpaceDE w:val="0"/>
        <w:autoSpaceDN w:val="0"/>
        <w:adjustRightInd w:val="0"/>
        <w:spacing w:after="0" w:line="240" w:lineRule="auto"/>
        <w:ind w:left="1418"/>
        <w:jc w:val="both"/>
        <w:rPr>
          <w:rFonts w:cstheme="minorHAnsi"/>
          <w:color w:val="000000"/>
          <w:sz w:val="24"/>
          <w:szCs w:val="24"/>
          <w:shd w:val="clear" w:color="auto" w:fill="FFFFFF"/>
        </w:rPr>
      </w:pPr>
      <w:r w:rsidRPr="00B749B0">
        <w:rPr>
          <w:rFonts w:cstheme="minorHAnsi"/>
          <w:color w:val="000000"/>
          <w:sz w:val="24"/>
          <w:szCs w:val="24"/>
          <w:shd w:val="clear" w:color="auto" w:fill="FFFFFF"/>
        </w:rPr>
        <w:t>f) 50% (cinquenta por cento) na anuidade do exercício subsequente para arquitetos e urbanistas ou arquitetas e urbanistas que estejam usufruindo ou tenham usufruído de licença-maternidade ou licença</w:t>
      </w:r>
      <w:r w:rsidR="006C365B" w:rsidRPr="00B749B0">
        <w:rPr>
          <w:rFonts w:cstheme="minorHAnsi"/>
          <w:color w:val="000000"/>
          <w:sz w:val="24"/>
          <w:szCs w:val="24"/>
          <w:shd w:val="clear" w:color="auto" w:fill="FFFFFF"/>
        </w:rPr>
        <w:t xml:space="preserve"> </w:t>
      </w:r>
      <w:r w:rsidRPr="00B749B0">
        <w:rPr>
          <w:rFonts w:cstheme="minorHAnsi"/>
          <w:color w:val="000000"/>
          <w:sz w:val="24"/>
          <w:szCs w:val="24"/>
          <w:shd w:val="clear" w:color="auto" w:fill="FFFFFF"/>
        </w:rPr>
        <w:t xml:space="preserve">paternidade. </w:t>
      </w:r>
    </w:p>
    <w:p w14:paraId="027E4E73"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shd w:val="clear" w:color="auto" w:fill="FFFFFF"/>
        </w:rPr>
      </w:pPr>
    </w:p>
    <w:p w14:paraId="4294451A" w14:textId="35C28E65" w:rsidR="00D942A6" w:rsidRPr="00B749B0" w:rsidRDefault="00D942A6" w:rsidP="00304B58">
      <w:pPr>
        <w:autoSpaceDE w:val="0"/>
        <w:autoSpaceDN w:val="0"/>
        <w:adjustRightInd w:val="0"/>
        <w:spacing w:after="0" w:line="240" w:lineRule="auto"/>
        <w:ind w:left="1418"/>
        <w:jc w:val="both"/>
        <w:rPr>
          <w:rFonts w:cstheme="minorHAnsi"/>
          <w:color w:val="000000"/>
          <w:sz w:val="24"/>
          <w:szCs w:val="24"/>
          <w:shd w:val="clear" w:color="auto" w:fill="FFFFFF"/>
        </w:rPr>
      </w:pPr>
      <w:r w:rsidRPr="00B749B0">
        <w:rPr>
          <w:rFonts w:cstheme="minorHAnsi"/>
          <w:color w:val="000000"/>
          <w:sz w:val="24"/>
          <w:szCs w:val="24"/>
          <w:shd w:val="clear" w:color="auto" w:fill="FFFFFF"/>
        </w:rPr>
        <w:t>§ 2° O desconto previsto na alínea “f” será concedido no exercício subsequente ao início da licença-maternidade ou licença</w:t>
      </w:r>
      <w:r w:rsidR="006C365B" w:rsidRPr="00B749B0">
        <w:rPr>
          <w:rFonts w:cstheme="minorHAnsi"/>
          <w:color w:val="000000"/>
          <w:sz w:val="24"/>
          <w:szCs w:val="24"/>
          <w:shd w:val="clear" w:color="auto" w:fill="FFFFFF"/>
        </w:rPr>
        <w:t xml:space="preserve"> </w:t>
      </w:r>
      <w:r w:rsidRPr="00B749B0">
        <w:rPr>
          <w:rFonts w:cstheme="minorHAnsi"/>
          <w:color w:val="000000"/>
          <w:sz w:val="24"/>
          <w:szCs w:val="24"/>
          <w:shd w:val="clear" w:color="auto" w:fill="FFFFFF"/>
        </w:rPr>
        <w:t xml:space="preserve">paternidade, mediante solicitação e apresentação da documentação pertinente, e compreenderá os casos de parto a termo, antecipado e/ou com bebê natimorto, adoção de menor de idade ou guarda judicial para fins de adoção. </w:t>
      </w:r>
    </w:p>
    <w:p w14:paraId="4D2BE08C"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shd w:val="clear" w:color="auto" w:fill="FFFFFF"/>
        </w:rPr>
      </w:pPr>
    </w:p>
    <w:p w14:paraId="27522D22"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shd w:val="clear" w:color="auto" w:fill="FFFFFF"/>
        </w:rPr>
      </w:pPr>
      <w:r w:rsidRPr="00B749B0">
        <w:rPr>
          <w:rFonts w:cstheme="minorHAnsi"/>
          <w:color w:val="000000"/>
          <w:sz w:val="24"/>
          <w:szCs w:val="24"/>
          <w:shd w:val="clear" w:color="auto" w:fill="FFFFFF"/>
        </w:rPr>
        <w:t xml:space="preserve">§ 3° O desconto para licença-maternidade previsto na alínea “f” será passível de prorrogação, mediante solicitação, pelo período de um ano, para mulheres lactantes. </w:t>
      </w:r>
    </w:p>
    <w:p w14:paraId="169A35C4"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350D4D76"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color w:val="000000"/>
          <w:sz w:val="24"/>
          <w:szCs w:val="24"/>
        </w:rPr>
        <w:t>§ 4° Os descontos acima não se aplicam às negociações de anuidades vencidas.</w:t>
      </w:r>
      <w:r w:rsidRPr="00B749B0">
        <w:rPr>
          <w:rFonts w:cstheme="minorHAnsi"/>
          <w:sz w:val="24"/>
          <w:szCs w:val="24"/>
        </w:rPr>
        <w:t xml:space="preserve"> </w:t>
      </w:r>
    </w:p>
    <w:p w14:paraId="4B391D51" w14:textId="77777777" w:rsidR="0061097A" w:rsidRPr="00B749B0" w:rsidRDefault="0061097A" w:rsidP="00304B58">
      <w:pPr>
        <w:autoSpaceDE w:val="0"/>
        <w:autoSpaceDN w:val="0"/>
        <w:adjustRightInd w:val="0"/>
        <w:spacing w:after="0" w:line="240" w:lineRule="auto"/>
        <w:ind w:left="1418"/>
        <w:jc w:val="both"/>
        <w:rPr>
          <w:rFonts w:cstheme="minorHAnsi"/>
          <w:bCs/>
          <w:color w:val="000000"/>
          <w:sz w:val="24"/>
          <w:szCs w:val="24"/>
        </w:rPr>
      </w:pPr>
    </w:p>
    <w:p w14:paraId="5A61769E" w14:textId="0AA70752" w:rsidR="00D942A6" w:rsidRPr="00B749B0" w:rsidRDefault="00D942A6" w:rsidP="00304B58">
      <w:pPr>
        <w:autoSpaceDE w:val="0"/>
        <w:autoSpaceDN w:val="0"/>
        <w:adjustRightInd w:val="0"/>
        <w:spacing w:after="0" w:line="240" w:lineRule="auto"/>
        <w:ind w:left="1418"/>
        <w:jc w:val="both"/>
        <w:rPr>
          <w:rFonts w:cstheme="minorHAnsi"/>
          <w:bCs/>
          <w:color w:val="000000"/>
          <w:sz w:val="24"/>
          <w:szCs w:val="24"/>
        </w:rPr>
      </w:pPr>
      <w:r w:rsidRPr="00B749B0">
        <w:rPr>
          <w:rFonts w:cstheme="minorHAnsi"/>
          <w:bCs/>
          <w:color w:val="000000"/>
          <w:sz w:val="24"/>
          <w:szCs w:val="24"/>
        </w:rPr>
        <w:t>§ 5° Os descontos previstos nas alíneas “d”, “e” e “f”</w:t>
      </w:r>
      <w:r w:rsidR="006C365B" w:rsidRPr="00B749B0">
        <w:rPr>
          <w:rFonts w:cstheme="minorHAnsi"/>
          <w:bCs/>
          <w:color w:val="000000"/>
          <w:sz w:val="24"/>
          <w:szCs w:val="24"/>
        </w:rPr>
        <w:t xml:space="preserve"> do § 1°</w:t>
      </w:r>
      <w:r w:rsidRPr="00B749B0">
        <w:rPr>
          <w:rFonts w:cstheme="minorHAnsi"/>
          <w:bCs/>
          <w:color w:val="000000"/>
          <w:sz w:val="24"/>
          <w:szCs w:val="24"/>
        </w:rPr>
        <w:t xml:space="preserve"> não serão cumulativos.</w:t>
      </w:r>
      <w:r w:rsidRPr="00B749B0">
        <w:rPr>
          <w:rFonts w:cstheme="minorHAnsi"/>
          <w:sz w:val="24"/>
          <w:szCs w:val="24"/>
        </w:rPr>
        <w:t xml:space="preserve"> </w:t>
      </w:r>
    </w:p>
    <w:p w14:paraId="68106190" w14:textId="77777777" w:rsidR="00D942A6" w:rsidRPr="00B749B0" w:rsidRDefault="00D942A6" w:rsidP="00304B58">
      <w:pPr>
        <w:autoSpaceDE w:val="0"/>
        <w:autoSpaceDN w:val="0"/>
        <w:adjustRightInd w:val="0"/>
        <w:spacing w:after="0" w:line="240" w:lineRule="auto"/>
        <w:ind w:left="1418"/>
        <w:jc w:val="both"/>
        <w:rPr>
          <w:rFonts w:cstheme="minorHAnsi"/>
          <w:bCs/>
          <w:color w:val="000000"/>
          <w:sz w:val="24"/>
          <w:szCs w:val="24"/>
        </w:rPr>
      </w:pPr>
    </w:p>
    <w:p w14:paraId="577BCD2B" w14:textId="7E2F2FDE" w:rsidR="00D942A6" w:rsidRPr="00B749B0" w:rsidRDefault="00D942A6" w:rsidP="00304B58">
      <w:pPr>
        <w:autoSpaceDE w:val="0"/>
        <w:autoSpaceDN w:val="0"/>
        <w:adjustRightInd w:val="0"/>
        <w:spacing w:after="0" w:line="240" w:lineRule="auto"/>
        <w:ind w:left="1418"/>
        <w:jc w:val="both"/>
        <w:rPr>
          <w:rFonts w:cstheme="minorHAnsi"/>
          <w:bCs/>
          <w:color w:val="000000"/>
          <w:sz w:val="24"/>
          <w:szCs w:val="24"/>
        </w:rPr>
      </w:pPr>
      <w:r w:rsidRPr="00B749B0">
        <w:rPr>
          <w:rFonts w:cstheme="minorHAnsi"/>
          <w:bCs/>
          <w:color w:val="000000"/>
          <w:sz w:val="24"/>
          <w:szCs w:val="24"/>
        </w:rPr>
        <w:t>§</w:t>
      </w:r>
      <w:r w:rsidR="0035723E" w:rsidRPr="00B749B0">
        <w:rPr>
          <w:rFonts w:cstheme="minorHAnsi"/>
          <w:bCs/>
          <w:color w:val="000000"/>
          <w:sz w:val="24"/>
          <w:szCs w:val="24"/>
        </w:rPr>
        <w:t xml:space="preserve"> </w:t>
      </w:r>
      <w:r w:rsidRPr="00B749B0">
        <w:rPr>
          <w:rFonts w:cstheme="minorHAnsi"/>
          <w:bCs/>
          <w:color w:val="000000"/>
          <w:sz w:val="24"/>
          <w:szCs w:val="24"/>
        </w:rPr>
        <w:t>6° Caso o arquiteto e urbanista tenha direito a mais de um desconto previsto nas alíneas “d”, “e” e “f”</w:t>
      </w:r>
      <w:r w:rsidR="0035723E" w:rsidRPr="00B749B0">
        <w:rPr>
          <w:rFonts w:cstheme="minorHAnsi"/>
          <w:bCs/>
          <w:color w:val="000000"/>
          <w:sz w:val="24"/>
          <w:szCs w:val="24"/>
        </w:rPr>
        <w:t xml:space="preserve"> do § 1° </w:t>
      </w:r>
      <w:r w:rsidRPr="00B749B0">
        <w:rPr>
          <w:rFonts w:cstheme="minorHAnsi"/>
          <w:bCs/>
          <w:color w:val="000000"/>
          <w:sz w:val="24"/>
          <w:szCs w:val="24"/>
        </w:rPr>
        <w:t>será concedido apenas o desconto de maior valor.</w:t>
      </w:r>
      <w:r w:rsidRPr="00B749B0">
        <w:rPr>
          <w:rFonts w:cstheme="minorHAnsi"/>
          <w:sz w:val="24"/>
          <w:szCs w:val="24"/>
        </w:rPr>
        <w:t>” (NR)</w:t>
      </w:r>
    </w:p>
    <w:p w14:paraId="2C3D8CCD" w14:textId="77777777" w:rsidR="000A7660" w:rsidRPr="00B749B0" w:rsidRDefault="000A7660" w:rsidP="00304B58">
      <w:pPr>
        <w:autoSpaceDE w:val="0"/>
        <w:autoSpaceDN w:val="0"/>
        <w:adjustRightInd w:val="0"/>
        <w:spacing w:after="0" w:line="240" w:lineRule="auto"/>
        <w:ind w:left="1418"/>
        <w:jc w:val="both"/>
        <w:rPr>
          <w:rFonts w:cstheme="minorHAnsi"/>
          <w:bCs/>
          <w:sz w:val="24"/>
          <w:szCs w:val="24"/>
        </w:rPr>
      </w:pPr>
    </w:p>
    <w:p w14:paraId="594283DB" w14:textId="2A6692D1"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“Art. 7°</w:t>
      </w:r>
      <w:r w:rsidRPr="00B749B0">
        <w:rPr>
          <w:rFonts w:cstheme="minorHAnsi"/>
          <w:sz w:val="24"/>
          <w:szCs w:val="24"/>
        </w:rPr>
        <w:t xml:space="preserve"> .....................................................................................................................</w:t>
      </w:r>
      <w:r w:rsidR="0035723E" w:rsidRPr="00B749B0">
        <w:rPr>
          <w:rFonts w:cstheme="minorHAnsi"/>
          <w:sz w:val="24"/>
          <w:szCs w:val="24"/>
        </w:rPr>
        <w:t>....</w:t>
      </w:r>
      <w:r w:rsidRPr="00B749B0">
        <w:rPr>
          <w:rFonts w:cstheme="minorHAnsi"/>
          <w:sz w:val="24"/>
          <w:szCs w:val="24"/>
        </w:rPr>
        <w:t>....</w:t>
      </w:r>
    </w:p>
    <w:p w14:paraId="67C9476A"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2FC5AC10"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I - até 31 de julho, de forma integral, com desconto de 60% (sessenta por cento) ou em até 6 (seis) parcelas, iguais e sucessivas, sem desconto, com vencimentos no último dia dos meses de julho, agosto, setembro, outubro e novembro, e dia 20 de dezembro do respectivo exercício, ou, não sendo estes dias úteis, até o primeiro dia útil subsequente; </w:t>
      </w:r>
    </w:p>
    <w:p w14:paraId="4D66B3A2"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7806352D"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II - até 31 de agosto, de forma integral, com desconto de 30% (trinta por cento) ou em até 5 (cinco) parcelas, iguais e sucessivas, sem desconto, com vencimentos no último dia dos meses de agosto, setembro, outubro, novembro, e dia 20 de dezembro do respectivo exercício, ou, não sendo estes dias úteis, até o primeiro dia útil subsequente; </w:t>
      </w:r>
    </w:p>
    <w:p w14:paraId="2132EBB2"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w:t>
      </w:r>
    </w:p>
    <w:p w14:paraId="3988D851"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51DF6E4C"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IV - até 31 de outubro, de forma integral, sem desconto, ou em até 3 (três) parcelas, iguais e sucessivas, com vencimentos no último dia dos meses de outubro, novembro e dia 20 de dezembro do respectivo exercício, ou, não sendo estes dias úteis, até o primeiro dia útil subsequente; </w:t>
      </w:r>
    </w:p>
    <w:p w14:paraId="03972F68"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5A025B6E"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V - até 30 de novembro, de forma integral, sem desconto, ou em até 2 (duas) parcelas, iguais e sucessivas, com vencimentos no último dia do mês novembro, e dia 20 de dezembro do respectivo exercício, ou, não sendo estes dias úteis, até o primeiro dia útil subsequente; e </w:t>
      </w:r>
    </w:p>
    <w:p w14:paraId="277A8313"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220329E6"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VI - até 20 de dezembro, de forma integral, sem desconto, com vencimentos no dia 20 de dezembro do respectivo exercício, ou, não sendo este dia útil, até o primeiro dia útil subsequente. </w:t>
      </w:r>
    </w:p>
    <w:p w14:paraId="37DDBB33" w14:textId="77777777" w:rsidR="00790661" w:rsidRPr="00B749B0" w:rsidRDefault="00790661" w:rsidP="00304B58">
      <w:pPr>
        <w:autoSpaceDE w:val="0"/>
        <w:autoSpaceDN w:val="0"/>
        <w:adjustRightInd w:val="0"/>
        <w:spacing w:after="0" w:line="240" w:lineRule="auto"/>
        <w:ind w:left="1418"/>
        <w:jc w:val="both"/>
        <w:rPr>
          <w:rFonts w:cstheme="minorHAnsi"/>
          <w:bCs/>
          <w:sz w:val="24"/>
          <w:szCs w:val="24"/>
        </w:rPr>
      </w:pPr>
    </w:p>
    <w:p w14:paraId="1FB6ED86" w14:textId="23741887" w:rsidR="00D942A6" w:rsidRPr="00B749B0" w:rsidRDefault="00D942A6" w:rsidP="00304B58">
      <w:pPr>
        <w:autoSpaceDE w:val="0"/>
        <w:autoSpaceDN w:val="0"/>
        <w:adjustRightInd w:val="0"/>
        <w:spacing w:after="0" w:line="240" w:lineRule="auto"/>
        <w:ind w:left="1418"/>
        <w:jc w:val="both"/>
        <w:rPr>
          <w:rFonts w:cstheme="minorHAnsi"/>
          <w:bCs/>
          <w:sz w:val="24"/>
          <w:szCs w:val="24"/>
        </w:rPr>
      </w:pPr>
      <w:r w:rsidRPr="00B749B0">
        <w:rPr>
          <w:rFonts w:cstheme="minorHAnsi"/>
          <w:bCs/>
          <w:sz w:val="24"/>
          <w:szCs w:val="24"/>
        </w:rPr>
        <w:t xml:space="preserve">§ 1º Para o pagamento à vista, da anuidade, será concedido desconto de 90% (noventa por cento) para pessoas jurídicas constituídas exclusivamente por um único sócio que seja arquiteto e urbanista e responsável técnico da empresa. </w:t>
      </w:r>
    </w:p>
    <w:p w14:paraId="47C2F623" w14:textId="77777777" w:rsidR="00D942A6" w:rsidRPr="00B749B0" w:rsidRDefault="00D942A6" w:rsidP="00304B58">
      <w:pPr>
        <w:autoSpaceDE w:val="0"/>
        <w:autoSpaceDN w:val="0"/>
        <w:adjustRightInd w:val="0"/>
        <w:spacing w:after="0" w:line="240" w:lineRule="auto"/>
        <w:ind w:left="1418"/>
        <w:jc w:val="both"/>
        <w:rPr>
          <w:rFonts w:cstheme="minorHAnsi"/>
          <w:bCs/>
          <w:sz w:val="24"/>
          <w:szCs w:val="24"/>
        </w:rPr>
      </w:pPr>
    </w:p>
    <w:p w14:paraId="4B28F4D7"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 2º O desconto adicional referente ao § 1º deste artigo deverá ser requerido anualmente, até 30 de junho do exercício corrente, mediante simples declaração no SICCAU, pelo responsável pela pessoa jurídica. </w:t>
      </w:r>
    </w:p>
    <w:p w14:paraId="7D45B065"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758D2027"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 3° O CAU/UF analisará as informações prestadas na declaração mencionada no § 2° e, havendo divergência, o desconto será anulado, devendo ser realizado o pagamento integral da anuidade, e os profissionais que assinaram a declaração serão responsabilizados ética e civilmente pela informação indevida. </w:t>
      </w:r>
    </w:p>
    <w:p w14:paraId="421775F9"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1915AA66"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4° As pessoas jurídicas que venham a se registrar no CAU poderão preencher a declaração no ato do registro, independente do mês.” (NR)</w:t>
      </w:r>
    </w:p>
    <w:p w14:paraId="6F36D5D5"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25B630DC" w14:textId="77777777" w:rsidR="00D942A6" w:rsidRPr="00B749B0" w:rsidRDefault="00D942A6" w:rsidP="00304B58">
      <w:pPr>
        <w:autoSpaceDE w:val="0"/>
        <w:spacing w:after="0" w:line="240" w:lineRule="auto"/>
        <w:ind w:left="1418"/>
        <w:jc w:val="both"/>
        <w:rPr>
          <w:rFonts w:cstheme="minorHAnsi"/>
          <w:sz w:val="24"/>
          <w:szCs w:val="24"/>
        </w:rPr>
      </w:pPr>
      <w:r w:rsidRPr="00B749B0">
        <w:rPr>
          <w:rFonts w:cstheme="minorHAnsi"/>
          <w:sz w:val="24"/>
          <w:szCs w:val="24"/>
        </w:rPr>
        <w:t xml:space="preserve">“Art. 8° No exercício do deferimento do registro do arquiteto e urbanista, não </w:t>
      </w:r>
      <w:r w:rsidRPr="00B749B0">
        <w:rPr>
          <w:rFonts w:cstheme="minorHAnsi"/>
          <w:color w:val="000000"/>
          <w:sz w:val="24"/>
          <w:szCs w:val="24"/>
        </w:rPr>
        <w:t>sendo utilizados os prazos e condições previstos no art. 6º</w:t>
      </w:r>
      <w:r w:rsidRPr="00B749B0">
        <w:rPr>
          <w:rFonts w:cstheme="minorHAnsi"/>
          <w:sz w:val="24"/>
          <w:szCs w:val="24"/>
        </w:rPr>
        <w:t>,</w:t>
      </w:r>
      <w:r w:rsidRPr="00B749B0">
        <w:rPr>
          <w:rFonts w:cstheme="minorHAnsi"/>
          <w:color w:val="008100"/>
          <w:sz w:val="24"/>
          <w:szCs w:val="24"/>
        </w:rPr>
        <w:t xml:space="preserve"> </w:t>
      </w:r>
      <w:r w:rsidRPr="00B749B0">
        <w:rPr>
          <w:rFonts w:cstheme="minorHAnsi"/>
          <w:color w:val="000000"/>
          <w:sz w:val="24"/>
          <w:szCs w:val="24"/>
        </w:rPr>
        <w:t>a anuidade deverá ser paga em parcela única, com vencimento no último dia do mês seguinte ao da emissão do documento bancário, ou, não sendo este dia útil, até o primeiro dia útil subsequente.” (NR)</w:t>
      </w:r>
    </w:p>
    <w:p w14:paraId="597D31BA" w14:textId="77777777" w:rsidR="00D942A6" w:rsidRPr="00B749B0" w:rsidRDefault="00D942A6" w:rsidP="00304B58">
      <w:pPr>
        <w:autoSpaceDE w:val="0"/>
        <w:autoSpaceDN w:val="0"/>
        <w:adjustRightInd w:val="0"/>
        <w:spacing w:after="0" w:line="240" w:lineRule="auto"/>
        <w:ind w:left="1418"/>
        <w:jc w:val="both"/>
        <w:rPr>
          <w:rFonts w:cstheme="minorHAnsi"/>
          <w:bCs/>
          <w:color w:val="000000"/>
          <w:sz w:val="24"/>
          <w:szCs w:val="24"/>
        </w:rPr>
      </w:pPr>
    </w:p>
    <w:p w14:paraId="32E98330"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bCs/>
          <w:color w:val="000000"/>
          <w:sz w:val="24"/>
          <w:szCs w:val="24"/>
        </w:rPr>
        <w:t>“Art. 10.</w:t>
      </w:r>
      <w:r w:rsidRPr="00B749B0">
        <w:rPr>
          <w:rFonts w:cstheme="minorHAnsi"/>
          <w:color w:val="000000"/>
          <w:sz w:val="24"/>
          <w:szCs w:val="24"/>
        </w:rPr>
        <w:t xml:space="preserve"> As anuidades e multas devidas, que não forem quitadas nas datas dos respectivos vencimentos, serão acrescidas de correção com base na variação da Taxa Referencial do Sistema Especial de Liquidação e de Custódia (SELIC), calculada desde o primeiro dia de atraso até o último dia do mês antecedente ao do pagamento, e juros de 1% (um por cento) no mês do pagamento. </w:t>
      </w:r>
    </w:p>
    <w:p w14:paraId="435AA161"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01708F54" w14:textId="1C7EBF7E"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shd w:val="clear" w:color="auto" w:fill="FFFFFF"/>
        </w:rPr>
        <w:t>§</w:t>
      </w:r>
      <w:r w:rsidR="00B65DF7" w:rsidRPr="00B749B0">
        <w:rPr>
          <w:rFonts w:cstheme="minorHAnsi"/>
          <w:color w:val="000000"/>
          <w:sz w:val="24"/>
          <w:szCs w:val="24"/>
          <w:shd w:val="clear" w:color="auto" w:fill="FFFFFF"/>
        </w:rPr>
        <w:t xml:space="preserve"> </w:t>
      </w:r>
      <w:r w:rsidRPr="00B749B0">
        <w:rPr>
          <w:rFonts w:cstheme="minorHAnsi"/>
          <w:color w:val="000000"/>
          <w:sz w:val="24"/>
          <w:szCs w:val="24"/>
          <w:shd w:val="clear" w:color="auto" w:fill="FFFFFF"/>
        </w:rPr>
        <w:t xml:space="preserve">1º Às anuidades vencidas também será acrescida </w:t>
      </w:r>
      <w:r w:rsidRPr="00B749B0">
        <w:rPr>
          <w:rFonts w:cstheme="minorHAnsi"/>
          <w:color w:val="000000"/>
          <w:sz w:val="24"/>
          <w:szCs w:val="24"/>
        </w:rPr>
        <w:t xml:space="preserve">multa de mora equivalente aos seguintes percentuais, aplicados sobre o valor do débito devidamente corrigido na forma do </w:t>
      </w:r>
      <w:r w:rsidRPr="00B749B0">
        <w:rPr>
          <w:rFonts w:cstheme="minorHAnsi"/>
          <w:i/>
          <w:iCs/>
          <w:color w:val="000000"/>
          <w:sz w:val="24"/>
          <w:szCs w:val="24"/>
        </w:rPr>
        <w:t>caput</w:t>
      </w:r>
      <w:r w:rsidRPr="00B749B0">
        <w:rPr>
          <w:rFonts w:cstheme="minorHAnsi"/>
          <w:color w:val="000000"/>
          <w:sz w:val="24"/>
          <w:szCs w:val="24"/>
        </w:rPr>
        <w:t xml:space="preserve">: </w:t>
      </w:r>
    </w:p>
    <w:p w14:paraId="56374B27"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224AF582"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rPr>
        <w:t>a) 10% (dez por cento): até o último dia útil do primeiro mês subsequente ao do vencimento;</w:t>
      </w:r>
    </w:p>
    <w:p w14:paraId="30B92F1B"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4B50DF19"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rPr>
        <w:t>b) 15% (quinze por cento): até o último dia útil do segundo mês subsequente ao do vencimento;</w:t>
      </w:r>
    </w:p>
    <w:p w14:paraId="788B9613"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1E09487F"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rPr>
        <w:t xml:space="preserve">c) 20% (vinte por cento): a partir do terceiro mês subsequente ao do vencimento. </w:t>
      </w:r>
    </w:p>
    <w:p w14:paraId="652EF1B2"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shd w:val="clear" w:color="auto" w:fill="FFFFFF"/>
        </w:rPr>
      </w:pPr>
    </w:p>
    <w:p w14:paraId="54FB3765"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shd w:val="clear" w:color="auto" w:fill="FFFFFF"/>
        </w:rPr>
        <w:t xml:space="preserve">§ 2º </w:t>
      </w:r>
      <w:r w:rsidRPr="00B749B0">
        <w:rPr>
          <w:rFonts w:cstheme="minorHAnsi"/>
          <w:color w:val="000000"/>
          <w:sz w:val="24"/>
          <w:szCs w:val="24"/>
        </w:rPr>
        <w:t xml:space="preserve">Para os fins de aplicação dos encargos previstos no </w:t>
      </w:r>
      <w:r w:rsidRPr="00B749B0">
        <w:rPr>
          <w:rFonts w:cstheme="minorHAnsi"/>
          <w:i/>
          <w:iCs/>
          <w:color w:val="000000"/>
          <w:sz w:val="24"/>
          <w:szCs w:val="24"/>
        </w:rPr>
        <w:t>caput</w:t>
      </w:r>
      <w:r w:rsidRPr="00B749B0">
        <w:rPr>
          <w:rFonts w:cstheme="minorHAnsi"/>
          <w:color w:val="000000"/>
          <w:sz w:val="24"/>
          <w:szCs w:val="24"/>
        </w:rPr>
        <w:t xml:space="preserve"> deste artigo, considerar-se-á vencida a anuidade do exercício quando não quitada ou parcelada nas formas dos artigos 6º e 7º:</w:t>
      </w:r>
    </w:p>
    <w:p w14:paraId="4488EF97"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545C3BC9"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rPr>
        <w:t xml:space="preserve">I - a partir do dia 1° de julho do respectivo exercício, ressalvados os casos de deferimento ou reativação de registro ocorridos após essa data, para anuidades devidas pelos arquitetos e urbanistas; e </w:t>
      </w:r>
    </w:p>
    <w:p w14:paraId="716E763E"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35BB1BC4"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rPr>
        <w:t>II - a partir do dia 21 de dezembro do respectivo exercício, ressalvados os casos de deferimento ou reativação de registro ocorridos após essa data, para anuidades devidas pelas pessoas jurídicas.” (NR)</w:t>
      </w:r>
    </w:p>
    <w:p w14:paraId="6624EFC3"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320F0992" w14:textId="6DA224E2"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“Art. 11</w:t>
      </w:r>
      <w:r w:rsidRPr="00B749B0">
        <w:rPr>
          <w:rFonts w:cstheme="minorHAnsi"/>
          <w:sz w:val="24"/>
          <w:szCs w:val="24"/>
        </w:rPr>
        <w:t>.</w:t>
      </w:r>
      <w:r w:rsidR="00B65DF7" w:rsidRPr="00B749B0">
        <w:rPr>
          <w:rFonts w:cstheme="minorHAnsi"/>
          <w:sz w:val="24"/>
          <w:szCs w:val="24"/>
        </w:rPr>
        <w:t xml:space="preserve"> </w:t>
      </w:r>
      <w:r w:rsidRPr="00B749B0">
        <w:rPr>
          <w:rFonts w:cstheme="minorHAnsi"/>
          <w:sz w:val="24"/>
          <w:szCs w:val="24"/>
        </w:rPr>
        <w:t>.</w:t>
      </w:r>
      <w:r w:rsidR="00B65DF7" w:rsidRPr="00B749B0">
        <w:rPr>
          <w:rFonts w:cstheme="minorHAnsi"/>
          <w:sz w:val="24"/>
          <w:szCs w:val="24"/>
        </w:rPr>
        <w:t>...</w:t>
      </w:r>
      <w:r w:rsidRPr="00B749B0">
        <w:rPr>
          <w:rFonts w:cstheme="minorHAnsi"/>
          <w:sz w:val="24"/>
          <w:szCs w:val="24"/>
        </w:rPr>
        <w:t>........................................................................................................................</w:t>
      </w:r>
    </w:p>
    <w:p w14:paraId="05EEF7F1" w14:textId="0480EC84"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w:t>
      </w:r>
      <w:r w:rsidR="00B65DF7" w:rsidRPr="00B749B0">
        <w:rPr>
          <w:rFonts w:cstheme="minorHAnsi"/>
          <w:sz w:val="24"/>
          <w:szCs w:val="24"/>
        </w:rPr>
        <w:t>.....</w:t>
      </w:r>
      <w:r w:rsidRPr="00B749B0">
        <w:rPr>
          <w:rFonts w:cstheme="minorHAnsi"/>
          <w:sz w:val="24"/>
          <w:szCs w:val="24"/>
        </w:rPr>
        <w:t>...................................................................................................................</w:t>
      </w:r>
    </w:p>
    <w:p w14:paraId="3BAA7A1F"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161BB920"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 3º O CAU/UF deverá responder ao requerimento no prazo de até 60 (sessenta) dias úteis. </w:t>
      </w:r>
    </w:p>
    <w:p w14:paraId="10566AA8" w14:textId="77777777" w:rsidR="00AA5C4C" w:rsidRPr="00B749B0" w:rsidRDefault="00AA5C4C" w:rsidP="00304B58">
      <w:pPr>
        <w:autoSpaceDE w:val="0"/>
        <w:autoSpaceDN w:val="0"/>
        <w:adjustRightInd w:val="0"/>
        <w:spacing w:after="0" w:line="240" w:lineRule="auto"/>
        <w:ind w:left="1418"/>
        <w:jc w:val="both"/>
        <w:rPr>
          <w:rFonts w:cstheme="minorHAnsi"/>
          <w:sz w:val="24"/>
          <w:szCs w:val="24"/>
        </w:rPr>
      </w:pPr>
    </w:p>
    <w:p w14:paraId="676D8F46" w14:textId="470E72C9"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 4º Ficam assegurados ao arquiteto e urbanista e à pessoa jurídica os descontos previstos nos artigos 6° e 7° no caso de a resposta do CAU/UF ao requerimento de revisão dar-se após o último dia para pagamento com os respectivos descontos, e desde que o pagamento ocorra em até 5 (cinco) dias úteis após a notificação ao requerente do resultado da análise do requerimento. </w:t>
      </w:r>
    </w:p>
    <w:p w14:paraId="711E6038"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355E44D9"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5º Ficam suspensas as cobranças das anuidades contestadas até a finalização do processo de revisão de cobrança.” (NR)</w:t>
      </w:r>
    </w:p>
    <w:p w14:paraId="7C840016" w14:textId="77777777" w:rsidR="00D942A6" w:rsidRPr="00B749B0" w:rsidRDefault="00D942A6" w:rsidP="00304B58">
      <w:pPr>
        <w:autoSpaceDE w:val="0"/>
        <w:autoSpaceDN w:val="0"/>
        <w:adjustRightInd w:val="0"/>
        <w:spacing w:after="0" w:line="240" w:lineRule="auto"/>
        <w:ind w:left="1418"/>
        <w:jc w:val="both"/>
        <w:rPr>
          <w:rFonts w:cstheme="minorHAnsi"/>
          <w:bCs/>
          <w:spacing w:val="-2"/>
          <w:sz w:val="24"/>
          <w:szCs w:val="24"/>
        </w:rPr>
      </w:pPr>
    </w:p>
    <w:p w14:paraId="6F04423A"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pacing w:val="-2"/>
          <w:sz w:val="24"/>
          <w:szCs w:val="24"/>
        </w:rPr>
        <w:t xml:space="preserve">“Art. 12. </w:t>
      </w:r>
      <w:r w:rsidRPr="00B749B0">
        <w:rPr>
          <w:rFonts w:cstheme="minorHAnsi"/>
          <w:sz w:val="24"/>
          <w:szCs w:val="24"/>
        </w:rPr>
        <w:t>As solicitações de revisão de cobrança de anuidades serão analisadas pela área técnica competente do CAU/UF, cabendo recurso à Comissão de Planejamento e Finanças ou equivalente do CAU/UF e, posteriormente, ao Plenário do CAU/UF e ao Plenário do CAU/BR.</w:t>
      </w:r>
    </w:p>
    <w:p w14:paraId="116D9D30"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3534067E"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 1º O interessado deverá interpor recurso face às decisões das instâncias do CAU/UF em até 10 (dez) dias úteis da notificação da decisão.</w:t>
      </w:r>
    </w:p>
    <w:p w14:paraId="27E9D143" w14:textId="77777777" w:rsidR="00D942A6" w:rsidRPr="00B749B0" w:rsidRDefault="00D942A6" w:rsidP="00304B58">
      <w:pPr>
        <w:autoSpaceDE w:val="0"/>
        <w:autoSpaceDN w:val="0"/>
        <w:adjustRightInd w:val="0"/>
        <w:spacing w:after="0" w:line="240" w:lineRule="auto"/>
        <w:ind w:left="1418"/>
        <w:jc w:val="both"/>
        <w:rPr>
          <w:rFonts w:cstheme="minorHAnsi"/>
          <w:bCs/>
          <w:sz w:val="24"/>
          <w:szCs w:val="24"/>
        </w:rPr>
      </w:pPr>
    </w:p>
    <w:p w14:paraId="500DC7BD"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 2º</w:t>
      </w:r>
      <w:r w:rsidRPr="00B749B0">
        <w:rPr>
          <w:rFonts w:cstheme="minorHAnsi"/>
          <w:sz w:val="24"/>
          <w:szCs w:val="24"/>
        </w:rPr>
        <w:t xml:space="preserve"> O recurso face à decisão plenária do CAU/UF deverá ser encaminhado ao CAU/BR, consolidado e numerado, com: </w:t>
      </w:r>
    </w:p>
    <w:p w14:paraId="3BB473AE" w14:textId="77777777" w:rsidR="00D942A6" w:rsidRPr="00B749B0" w:rsidRDefault="00D942A6" w:rsidP="00304B58">
      <w:pPr>
        <w:pStyle w:val="PargrafodaLista"/>
        <w:autoSpaceDE w:val="0"/>
        <w:autoSpaceDN w:val="0"/>
        <w:adjustRightInd w:val="0"/>
        <w:spacing w:after="0" w:line="240" w:lineRule="auto"/>
        <w:ind w:left="1418"/>
        <w:jc w:val="both"/>
        <w:rPr>
          <w:rFonts w:cstheme="minorHAnsi"/>
          <w:sz w:val="24"/>
          <w:szCs w:val="24"/>
        </w:rPr>
      </w:pPr>
    </w:p>
    <w:p w14:paraId="14C6A1C5" w14:textId="77777777" w:rsidR="00D942A6" w:rsidRPr="00B749B0" w:rsidRDefault="00D942A6" w:rsidP="00304B58">
      <w:pPr>
        <w:pStyle w:val="PargrafodaLista"/>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I - a petição inicial do interessado; </w:t>
      </w:r>
    </w:p>
    <w:p w14:paraId="2338C7F4" w14:textId="77777777" w:rsidR="00D942A6" w:rsidRPr="00B749B0" w:rsidRDefault="00D942A6" w:rsidP="00304B58">
      <w:pPr>
        <w:pStyle w:val="PargrafodaLista"/>
        <w:autoSpaceDE w:val="0"/>
        <w:autoSpaceDN w:val="0"/>
        <w:adjustRightInd w:val="0"/>
        <w:spacing w:after="0" w:line="240" w:lineRule="auto"/>
        <w:ind w:left="1418"/>
        <w:jc w:val="both"/>
        <w:rPr>
          <w:rFonts w:cstheme="minorHAnsi"/>
          <w:sz w:val="24"/>
          <w:szCs w:val="24"/>
        </w:rPr>
      </w:pPr>
    </w:p>
    <w:p w14:paraId="545B96C2" w14:textId="77777777" w:rsidR="00D942A6" w:rsidRPr="00B749B0" w:rsidRDefault="00D942A6" w:rsidP="00304B58">
      <w:pPr>
        <w:pStyle w:val="PargrafodaLista"/>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II - parecer da área técnica a respeito da solicitação; </w:t>
      </w:r>
    </w:p>
    <w:p w14:paraId="58B37661" w14:textId="77777777" w:rsidR="00D942A6" w:rsidRPr="00B749B0" w:rsidRDefault="00D942A6" w:rsidP="00304B58">
      <w:pPr>
        <w:pStyle w:val="PargrafodaLista"/>
        <w:autoSpaceDE w:val="0"/>
        <w:autoSpaceDN w:val="0"/>
        <w:adjustRightInd w:val="0"/>
        <w:spacing w:after="0" w:line="240" w:lineRule="auto"/>
        <w:ind w:left="1418"/>
        <w:jc w:val="both"/>
        <w:rPr>
          <w:rFonts w:cstheme="minorHAnsi"/>
          <w:sz w:val="24"/>
          <w:szCs w:val="24"/>
        </w:rPr>
      </w:pPr>
    </w:p>
    <w:p w14:paraId="77D14246" w14:textId="77777777" w:rsidR="00D942A6" w:rsidRPr="00B749B0" w:rsidRDefault="00D942A6" w:rsidP="00304B58">
      <w:pPr>
        <w:pStyle w:val="PargrafodaLista"/>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III - deliberação da Comissão de Planejamento e Finanças ou equivalente do CAU/UF em grau recursal; </w:t>
      </w:r>
    </w:p>
    <w:p w14:paraId="31E86BDF" w14:textId="77777777" w:rsidR="00D942A6" w:rsidRPr="00B749B0" w:rsidRDefault="00D942A6" w:rsidP="00304B58">
      <w:pPr>
        <w:pStyle w:val="PargrafodaLista"/>
        <w:autoSpaceDE w:val="0"/>
        <w:autoSpaceDN w:val="0"/>
        <w:adjustRightInd w:val="0"/>
        <w:spacing w:after="0" w:line="240" w:lineRule="auto"/>
        <w:ind w:left="1418"/>
        <w:jc w:val="both"/>
        <w:rPr>
          <w:rFonts w:cstheme="minorHAnsi"/>
          <w:sz w:val="24"/>
          <w:szCs w:val="24"/>
        </w:rPr>
      </w:pPr>
    </w:p>
    <w:p w14:paraId="3C7F07FA" w14:textId="77777777" w:rsidR="00D942A6" w:rsidRPr="00B749B0" w:rsidRDefault="00D942A6" w:rsidP="00304B58">
      <w:pPr>
        <w:pStyle w:val="PargrafodaLista"/>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IV - deliberação plenária em grau recursal; e </w:t>
      </w:r>
    </w:p>
    <w:p w14:paraId="7061E3F9" w14:textId="77777777" w:rsidR="00D942A6" w:rsidRPr="00B749B0" w:rsidRDefault="00D942A6" w:rsidP="00304B58">
      <w:pPr>
        <w:pStyle w:val="PargrafodaLista"/>
        <w:autoSpaceDE w:val="0"/>
        <w:autoSpaceDN w:val="0"/>
        <w:adjustRightInd w:val="0"/>
        <w:spacing w:after="0" w:line="240" w:lineRule="auto"/>
        <w:ind w:left="1418"/>
        <w:jc w:val="both"/>
        <w:rPr>
          <w:rFonts w:cstheme="minorHAnsi"/>
          <w:sz w:val="24"/>
          <w:szCs w:val="24"/>
        </w:rPr>
      </w:pPr>
    </w:p>
    <w:p w14:paraId="7673C5B5" w14:textId="77777777" w:rsidR="00D942A6" w:rsidRPr="00B749B0" w:rsidRDefault="00D942A6" w:rsidP="00304B58">
      <w:pPr>
        <w:pStyle w:val="PargrafodaLista"/>
        <w:autoSpaceDE w:val="0"/>
        <w:autoSpaceDN w:val="0"/>
        <w:adjustRightInd w:val="0"/>
        <w:spacing w:after="0" w:line="240" w:lineRule="auto"/>
        <w:ind w:left="1418"/>
        <w:jc w:val="both"/>
        <w:rPr>
          <w:rFonts w:cstheme="minorHAnsi"/>
          <w:sz w:val="24"/>
          <w:szCs w:val="24"/>
        </w:rPr>
      </w:pPr>
      <w:r w:rsidRPr="00B749B0">
        <w:rPr>
          <w:rFonts w:cstheme="minorHAnsi"/>
          <w:sz w:val="24"/>
          <w:szCs w:val="24"/>
        </w:rPr>
        <w:t>V - recurso do interessado face à decisão plenária do CAU/UF.” (NR)</w:t>
      </w:r>
    </w:p>
    <w:p w14:paraId="5274B381" w14:textId="77777777" w:rsidR="00D942A6" w:rsidRPr="00B749B0" w:rsidRDefault="00D942A6" w:rsidP="00304B58">
      <w:pPr>
        <w:autoSpaceDE w:val="0"/>
        <w:autoSpaceDN w:val="0"/>
        <w:adjustRightInd w:val="0"/>
        <w:spacing w:after="0" w:line="240" w:lineRule="auto"/>
        <w:ind w:left="1418"/>
        <w:jc w:val="both"/>
        <w:rPr>
          <w:rFonts w:cstheme="minorHAnsi"/>
          <w:spacing w:val="-2"/>
          <w:sz w:val="24"/>
          <w:szCs w:val="24"/>
        </w:rPr>
      </w:pPr>
    </w:p>
    <w:p w14:paraId="6217345A"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“Art. 14.</w:t>
      </w:r>
      <w:r w:rsidRPr="00B749B0">
        <w:rPr>
          <w:rFonts w:cstheme="minorHAnsi"/>
          <w:sz w:val="24"/>
          <w:szCs w:val="24"/>
        </w:rPr>
        <w:t xml:space="preserve"> No mês de julho de cada ano, o sistema do CAU consolidará os débitos, de arquitetos e urbanistas, não ajuizados e disponibilizará, para os CAU/UF, as respectivas informações em relatório discriminado.</w:t>
      </w:r>
    </w:p>
    <w:p w14:paraId="2F404E64"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510C292B" w14:textId="77777777" w:rsidR="00D942A6" w:rsidRPr="00B749B0" w:rsidRDefault="00D942A6" w:rsidP="00304B58">
      <w:pPr>
        <w:autoSpaceDE w:val="0"/>
        <w:autoSpaceDN w:val="0"/>
        <w:adjustRightInd w:val="0"/>
        <w:spacing w:after="0" w:line="240" w:lineRule="auto"/>
        <w:ind w:left="1418"/>
        <w:jc w:val="both"/>
        <w:rPr>
          <w:rFonts w:cstheme="minorHAnsi"/>
          <w:strike/>
          <w:sz w:val="24"/>
          <w:szCs w:val="24"/>
        </w:rPr>
      </w:pPr>
      <w:r w:rsidRPr="00B749B0">
        <w:rPr>
          <w:rFonts w:cstheme="minorHAnsi"/>
          <w:sz w:val="24"/>
          <w:szCs w:val="24"/>
        </w:rPr>
        <w:t>§ 1º Entende-se como sistema do CAU qualquer sistema, gerido pelo Centro de Serviços Compartilhados, utilizado pelo CAU, para coletar dados e emitir documentos.</w:t>
      </w:r>
    </w:p>
    <w:p w14:paraId="5A944477"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05136E03"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 2º O relatório discriminado de que trata o </w:t>
      </w:r>
      <w:r w:rsidRPr="00B749B0">
        <w:rPr>
          <w:rFonts w:cstheme="minorHAnsi"/>
          <w:i/>
          <w:iCs/>
          <w:sz w:val="24"/>
          <w:szCs w:val="24"/>
        </w:rPr>
        <w:t>caput</w:t>
      </w:r>
      <w:r w:rsidRPr="00B749B0">
        <w:rPr>
          <w:rFonts w:cstheme="minorHAnsi"/>
          <w:sz w:val="24"/>
          <w:szCs w:val="24"/>
        </w:rPr>
        <w:t xml:space="preserve"> deverá ser atualizado mensalmente, inclusive com os acréscimos dos juros e multas calculados na forma do art. 10 e com o acréscimo de novos débitos porventura lançados.</w:t>
      </w:r>
    </w:p>
    <w:p w14:paraId="55702854"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4AC8040B"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xml:space="preserve">§ 3º O relatório discriminado de que trata o </w:t>
      </w:r>
      <w:r w:rsidRPr="00B749B0">
        <w:rPr>
          <w:rFonts w:cstheme="minorHAnsi"/>
          <w:i/>
          <w:iCs/>
          <w:sz w:val="24"/>
          <w:szCs w:val="24"/>
        </w:rPr>
        <w:t>caput</w:t>
      </w:r>
      <w:r w:rsidRPr="00B749B0">
        <w:rPr>
          <w:rFonts w:cstheme="minorHAnsi"/>
          <w:sz w:val="24"/>
          <w:szCs w:val="24"/>
        </w:rPr>
        <w:t xml:space="preserve"> deverá conter, no mínimo, os campos de informação do arquiteto e urbanista relativos à data e descrição da origem da dívida, multa, juros, descontos, se for o caso, número do registro no CAU, endereço, telefone do devedor e número do processo administrativo, caso já exista.” (NR)</w:t>
      </w:r>
    </w:p>
    <w:p w14:paraId="764FF88D" w14:textId="77777777" w:rsidR="00D942A6" w:rsidRPr="00B749B0" w:rsidRDefault="00D942A6" w:rsidP="00304B58">
      <w:pPr>
        <w:autoSpaceDE w:val="0"/>
        <w:autoSpaceDN w:val="0"/>
        <w:adjustRightInd w:val="0"/>
        <w:spacing w:after="0" w:line="240" w:lineRule="auto"/>
        <w:ind w:left="1418"/>
        <w:jc w:val="both"/>
        <w:rPr>
          <w:rFonts w:cstheme="minorHAnsi"/>
          <w:bCs/>
          <w:sz w:val="24"/>
          <w:szCs w:val="24"/>
        </w:rPr>
      </w:pPr>
    </w:p>
    <w:p w14:paraId="74FF4243"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“Art. 15.</w:t>
      </w:r>
      <w:r w:rsidRPr="00B749B0">
        <w:rPr>
          <w:rFonts w:cstheme="minorHAnsi"/>
          <w:sz w:val="24"/>
          <w:szCs w:val="24"/>
        </w:rPr>
        <w:t xml:space="preserve"> Após a disponibilização do relatório discriminado de que trata o art. 14, o sistema do CAU emitirá, para visualização quando do acesso do arquiteto e urbanista aos serviços online do SICCAU, o primeiro aviso de cobrança dos débitos vencidos, concedendo o prazo de 30 (trinta) dias para pagamento ou parcelamento na forma do art. 25.”  (NR)</w:t>
      </w:r>
    </w:p>
    <w:p w14:paraId="7F9E0D15"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6D68CB7F" w14:textId="2BEE54D3"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“Art. 16.</w:t>
      </w:r>
      <w:r w:rsidRPr="00B749B0">
        <w:rPr>
          <w:rFonts w:cstheme="minorHAnsi"/>
          <w:sz w:val="24"/>
          <w:szCs w:val="24"/>
        </w:rPr>
        <w:t xml:space="preserve"> ....................................................................</w:t>
      </w:r>
      <w:r w:rsidR="00964A2F" w:rsidRPr="00B749B0">
        <w:rPr>
          <w:rFonts w:cstheme="minorHAnsi"/>
          <w:sz w:val="24"/>
          <w:szCs w:val="24"/>
        </w:rPr>
        <w:t>....</w:t>
      </w:r>
      <w:r w:rsidRPr="00B749B0">
        <w:rPr>
          <w:rFonts w:cstheme="minorHAnsi"/>
          <w:sz w:val="24"/>
          <w:szCs w:val="24"/>
        </w:rPr>
        <w:t>....................................................</w:t>
      </w:r>
    </w:p>
    <w:p w14:paraId="6853C47D"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p>
    <w:p w14:paraId="35BD4074" w14:textId="77777777" w:rsidR="00B427BC"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 1º O segundo aviso de cobrança deverá fazer referência ao primeiro aviso de cobrança e informará ao arquiteto e urbanista devedor que, caso a dívida não seja quitada ou parcelada no novo prazo estabelecido, o débito poderá ser levado a protesto junto a cartório de protesto de títulos da jurisdição da sede do CAU/UF, sem prejuízo da cobrança judicial da dívida.</w:t>
      </w:r>
    </w:p>
    <w:p w14:paraId="70A5EB44" w14:textId="226486C4" w:rsidR="00D942A6" w:rsidRPr="00B749B0" w:rsidRDefault="00B427BC" w:rsidP="00B427BC">
      <w:pPr>
        <w:autoSpaceDE w:val="0"/>
        <w:autoSpaceDN w:val="0"/>
        <w:adjustRightInd w:val="0"/>
        <w:spacing w:after="0" w:line="240" w:lineRule="auto"/>
        <w:ind w:left="1418"/>
        <w:jc w:val="both"/>
        <w:rPr>
          <w:rFonts w:cstheme="minorHAnsi"/>
          <w:sz w:val="24"/>
          <w:szCs w:val="24"/>
        </w:rPr>
      </w:pPr>
      <w:r w:rsidRPr="00B749B0">
        <w:rPr>
          <w:rFonts w:cstheme="minorHAnsi"/>
          <w:sz w:val="24"/>
          <w:szCs w:val="24"/>
        </w:rPr>
        <w:t>.........................................................................................................................................</w:t>
      </w:r>
      <w:r w:rsidR="00D942A6" w:rsidRPr="00B749B0">
        <w:rPr>
          <w:rFonts w:cstheme="minorHAnsi"/>
          <w:sz w:val="24"/>
          <w:szCs w:val="24"/>
        </w:rPr>
        <w:t xml:space="preserve">” </w:t>
      </w:r>
      <w:r w:rsidR="00D942A6" w:rsidRPr="00B749B0">
        <w:rPr>
          <w:rFonts w:cstheme="minorHAnsi"/>
          <w:sz w:val="24"/>
          <w:szCs w:val="24"/>
          <w:lang w:val="en-US"/>
        </w:rPr>
        <w:t xml:space="preserve"> (NR)</w:t>
      </w:r>
    </w:p>
    <w:p w14:paraId="283F7336" w14:textId="77777777" w:rsidR="00D942A6" w:rsidRPr="00B749B0" w:rsidRDefault="00D942A6" w:rsidP="00304B58">
      <w:pPr>
        <w:autoSpaceDE w:val="0"/>
        <w:autoSpaceDN w:val="0"/>
        <w:adjustRightInd w:val="0"/>
        <w:spacing w:after="0" w:line="240" w:lineRule="auto"/>
        <w:ind w:left="1418"/>
        <w:jc w:val="both"/>
        <w:rPr>
          <w:rFonts w:cstheme="minorHAnsi"/>
          <w:bCs/>
          <w:sz w:val="24"/>
          <w:szCs w:val="24"/>
          <w:lang w:val="en-US"/>
        </w:rPr>
      </w:pPr>
    </w:p>
    <w:p w14:paraId="141BDDE4"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“Art. 19.</w:t>
      </w:r>
      <w:r w:rsidRPr="00B749B0" w:rsidDel="004613C1">
        <w:rPr>
          <w:rFonts w:cstheme="minorHAnsi"/>
          <w:sz w:val="24"/>
          <w:szCs w:val="24"/>
        </w:rPr>
        <w:t xml:space="preserve"> </w:t>
      </w:r>
      <w:r w:rsidRPr="00B749B0">
        <w:rPr>
          <w:rFonts w:cstheme="minorHAnsi"/>
          <w:sz w:val="24"/>
          <w:szCs w:val="24"/>
        </w:rPr>
        <w:t>As cobranças de valores devidos por pessoas físicas sem registro no CAU serão efetuadas atendendo-se, no que couber, as disposições do § 1º do art. 18.” (NR)</w:t>
      </w:r>
    </w:p>
    <w:p w14:paraId="0C1C38C4" w14:textId="77777777" w:rsidR="00D942A6" w:rsidRPr="00B749B0" w:rsidRDefault="00D942A6" w:rsidP="00304B58">
      <w:pPr>
        <w:autoSpaceDE w:val="0"/>
        <w:autoSpaceDN w:val="0"/>
        <w:adjustRightInd w:val="0"/>
        <w:spacing w:after="0" w:line="240" w:lineRule="auto"/>
        <w:ind w:left="1418"/>
        <w:jc w:val="both"/>
        <w:rPr>
          <w:rFonts w:cstheme="minorHAnsi"/>
          <w:bCs/>
          <w:sz w:val="24"/>
          <w:szCs w:val="24"/>
        </w:rPr>
      </w:pPr>
    </w:p>
    <w:p w14:paraId="31BA6EE0"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“Art. 20.</w:t>
      </w:r>
      <w:r w:rsidRPr="00B749B0">
        <w:rPr>
          <w:rFonts w:cstheme="minorHAnsi"/>
          <w:sz w:val="24"/>
          <w:szCs w:val="24"/>
        </w:rPr>
        <w:t xml:space="preserve"> No mês de janeiro de cada ano, o sistema do CAU consolidará os débitos não ajuizados, de anuidade e multas de responsabilidade de pessoas jurídicas, relativos aos exercícios anteriores e disponibilizará, para os CAU/UF, as respectivas informações em relatório discriminado.” (NR)</w:t>
      </w:r>
    </w:p>
    <w:p w14:paraId="583C5FA4" w14:textId="77777777" w:rsidR="00D942A6" w:rsidRPr="00B749B0" w:rsidRDefault="00D942A6" w:rsidP="00304B58">
      <w:pPr>
        <w:autoSpaceDE w:val="0"/>
        <w:autoSpaceDN w:val="0"/>
        <w:adjustRightInd w:val="0"/>
        <w:spacing w:after="0" w:line="240" w:lineRule="auto"/>
        <w:ind w:left="1418"/>
        <w:jc w:val="both"/>
        <w:rPr>
          <w:rFonts w:cstheme="minorHAnsi"/>
          <w:bCs/>
          <w:sz w:val="24"/>
          <w:szCs w:val="24"/>
        </w:rPr>
      </w:pPr>
    </w:p>
    <w:p w14:paraId="1F2DEF5F"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“Art. 22.</w:t>
      </w:r>
      <w:r w:rsidRPr="00B749B0">
        <w:rPr>
          <w:rFonts w:cstheme="minorHAnsi"/>
          <w:sz w:val="24"/>
          <w:szCs w:val="24"/>
        </w:rPr>
        <w:t xml:space="preserve"> Transcorrido o prazo de 30 (trinta) dias concedido no primeiro aviso de cobrança, o sistema do CAU emitirá o segundo aviso de cobrança, concedendo um novo prazo de 20 (vinte) dias para pagamento ou parcelamento na forma do art. 25.” (NR)</w:t>
      </w:r>
    </w:p>
    <w:p w14:paraId="4044CC5B" w14:textId="77777777" w:rsidR="00D942A6" w:rsidRPr="00B749B0" w:rsidRDefault="00D942A6" w:rsidP="00304B58">
      <w:pPr>
        <w:pStyle w:val="NormalWeb"/>
        <w:shd w:val="clear" w:color="auto" w:fill="FFFFFF"/>
        <w:spacing w:beforeLines="0" w:afterLines="0"/>
        <w:ind w:left="1418"/>
        <w:jc w:val="both"/>
        <w:rPr>
          <w:rFonts w:asciiTheme="minorHAnsi" w:hAnsiTheme="minorHAnsi" w:cstheme="minorHAnsi"/>
          <w:bCs/>
          <w:color w:val="000000" w:themeColor="text1"/>
          <w:sz w:val="24"/>
          <w:szCs w:val="24"/>
        </w:rPr>
      </w:pPr>
    </w:p>
    <w:p w14:paraId="2A60856B" w14:textId="77777777" w:rsidR="00D942A6" w:rsidRPr="00B749B0" w:rsidRDefault="00D942A6" w:rsidP="00304B58">
      <w:pPr>
        <w:pStyle w:val="NormalWeb"/>
        <w:shd w:val="clear" w:color="auto" w:fill="FFFFFF"/>
        <w:spacing w:beforeLines="0" w:afterLines="0"/>
        <w:ind w:left="1418"/>
        <w:jc w:val="both"/>
        <w:rPr>
          <w:rFonts w:asciiTheme="minorHAnsi" w:hAnsiTheme="minorHAnsi" w:cstheme="minorHAnsi"/>
          <w:color w:val="000000" w:themeColor="text1"/>
          <w:sz w:val="24"/>
          <w:szCs w:val="24"/>
        </w:rPr>
      </w:pPr>
      <w:r w:rsidRPr="00B749B0">
        <w:rPr>
          <w:rFonts w:asciiTheme="minorHAnsi" w:hAnsiTheme="minorHAnsi" w:cstheme="minorHAnsi"/>
          <w:bCs/>
          <w:color w:val="000000" w:themeColor="text1"/>
          <w:sz w:val="24"/>
          <w:szCs w:val="24"/>
        </w:rPr>
        <w:t>“Art. 25.</w:t>
      </w:r>
      <w:r w:rsidRPr="00B749B0">
        <w:rPr>
          <w:rFonts w:asciiTheme="minorHAnsi" w:hAnsiTheme="minorHAnsi" w:cstheme="minorHAnsi"/>
          <w:color w:val="000000" w:themeColor="text1"/>
          <w:sz w:val="24"/>
          <w:szCs w:val="24"/>
        </w:rPr>
        <w:t xml:space="preserve"> Os valores de multas decorrentes de processos administrativos transitados em julgado e os valores de anuidades, quando vencidos, devidamente acrescidos dos encargos legais, inclusive, quando for o caso, daqueles previstos no art. 10, poderão ser pagos:</w:t>
      </w:r>
    </w:p>
    <w:p w14:paraId="53EB22DA" w14:textId="77777777" w:rsidR="00D942A6" w:rsidRPr="00B749B0" w:rsidRDefault="00D942A6" w:rsidP="00304B58">
      <w:pPr>
        <w:pStyle w:val="NormalWeb"/>
        <w:shd w:val="clear" w:color="auto" w:fill="FFFFFF"/>
        <w:spacing w:beforeLines="0" w:afterLines="0"/>
        <w:ind w:left="1418"/>
        <w:jc w:val="both"/>
        <w:rPr>
          <w:rFonts w:asciiTheme="minorHAnsi" w:hAnsiTheme="minorHAnsi" w:cstheme="minorHAnsi"/>
          <w:color w:val="000000" w:themeColor="text1"/>
          <w:sz w:val="24"/>
          <w:szCs w:val="24"/>
        </w:rPr>
      </w:pPr>
    </w:p>
    <w:p w14:paraId="7EA4DBE2" w14:textId="77777777" w:rsidR="00D942A6" w:rsidRPr="00B749B0" w:rsidRDefault="00D942A6" w:rsidP="00304B58">
      <w:pPr>
        <w:spacing w:after="0" w:line="240" w:lineRule="auto"/>
        <w:ind w:left="1418"/>
        <w:jc w:val="both"/>
        <w:rPr>
          <w:rFonts w:eastAsia="Times New Roman" w:cstheme="minorHAnsi"/>
          <w:sz w:val="24"/>
          <w:szCs w:val="24"/>
          <w:lang w:eastAsia="pt-BR"/>
        </w:rPr>
      </w:pPr>
      <w:r w:rsidRPr="00B749B0">
        <w:rPr>
          <w:rFonts w:eastAsia="Times New Roman" w:cstheme="minorHAnsi"/>
          <w:sz w:val="24"/>
          <w:szCs w:val="24"/>
          <w:lang w:eastAsia="pt-BR"/>
        </w:rPr>
        <w:t>I - em parcela única, dispensada a multa de mora; ou</w:t>
      </w:r>
    </w:p>
    <w:p w14:paraId="15947360" w14:textId="77777777" w:rsidR="00D942A6" w:rsidRPr="00B749B0" w:rsidRDefault="00D942A6" w:rsidP="00304B58">
      <w:pPr>
        <w:pStyle w:val="NormalWeb"/>
        <w:shd w:val="clear" w:color="auto" w:fill="FFFFFF"/>
        <w:spacing w:beforeLines="0" w:afterLines="0"/>
        <w:ind w:left="1418"/>
        <w:jc w:val="both"/>
        <w:rPr>
          <w:rFonts w:asciiTheme="minorHAnsi" w:hAnsiTheme="minorHAnsi" w:cstheme="minorHAnsi"/>
          <w:color w:val="000000" w:themeColor="text1"/>
          <w:sz w:val="24"/>
          <w:szCs w:val="24"/>
        </w:rPr>
      </w:pPr>
    </w:p>
    <w:p w14:paraId="7B1AF087" w14:textId="59AFE630" w:rsidR="00D942A6" w:rsidRPr="00B749B0" w:rsidRDefault="00D942A6" w:rsidP="00304B58">
      <w:pPr>
        <w:pStyle w:val="NormalWeb"/>
        <w:shd w:val="clear" w:color="auto" w:fill="FFFFFF"/>
        <w:spacing w:beforeLines="0" w:afterLines="0"/>
        <w:ind w:left="1418"/>
        <w:jc w:val="both"/>
        <w:rPr>
          <w:rFonts w:asciiTheme="minorHAnsi" w:hAnsiTheme="minorHAnsi" w:cstheme="minorHAnsi"/>
          <w:color w:val="000000" w:themeColor="text1"/>
          <w:sz w:val="24"/>
          <w:szCs w:val="24"/>
        </w:rPr>
      </w:pPr>
      <w:r w:rsidRPr="00B749B0">
        <w:rPr>
          <w:rFonts w:asciiTheme="minorHAnsi" w:hAnsiTheme="minorHAnsi" w:cstheme="minorHAnsi"/>
          <w:color w:val="000000" w:themeColor="text1"/>
          <w:sz w:val="24"/>
          <w:szCs w:val="24"/>
        </w:rPr>
        <w:t>II</w:t>
      </w:r>
      <w:r w:rsidR="00F6616A" w:rsidRPr="00B749B0">
        <w:rPr>
          <w:rFonts w:asciiTheme="minorHAnsi" w:hAnsiTheme="minorHAnsi" w:cstheme="minorHAnsi"/>
          <w:color w:val="000000" w:themeColor="text1"/>
          <w:sz w:val="24"/>
          <w:szCs w:val="24"/>
        </w:rPr>
        <w:t xml:space="preserve"> </w:t>
      </w:r>
      <w:r w:rsidRPr="00B749B0">
        <w:rPr>
          <w:rFonts w:asciiTheme="minorHAnsi" w:hAnsiTheme="minorHAnsi" w:cstheme="minorHAnsi"/>
          <w:color w:val="000000" w:themeColor="text1"/>
          <w:sz w:val="24"/>
          <w:szCs w:val="24"/>
        </w:rPr>
        <w:t>- parcelados em até 12 (doze) vezes, respeitadas as seguintes condições:</w:t>
      </w:r>
    </w:p>
    <w:p w14:paraId="538A7642"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br/>
      </w:r>
      <w:r w:rsidRPr="00B749B0">
        <w:rPr>
          <w:rFonts w:cstheme="minorHAnsi"/>
          <w:sz w:val="24"/>
          <w:szCs w:val="24"/>
        </w:rPr>
        <w:t xml:space="preserve">a) pagamento inicial mínimo de 10% (dez por cento), calculado sobre o valor total da dívida atualizada na forma do </w:t>
      </w:r>
      <w:r w:rsidRPr="00B749B0">
        <w:rPr>
          <w:rFonts w:cstheme="minorHAnsi"/>
          <w:i/>
          <w:iCs/>
          <w:sz w:val="24"/>
          <w:szCs w:val="24"/>
        </w:rPr>
        <w:t>caput</w:t>
      </w:r>
      <w:r w:rsidRPr="00B749B0">
        <w:rPr>
          <w:rFonts w:cstheme="minorHAnsi"/>
          <w:sz w:val="24"/>
          <w:szCs w:val="24"/>
        </w:rPr>
        <w:t xml:space="preserve"> deste artigo; e</w:t>
      </w:r>
    </w:p>
    <w:p w14:paraId="01E7AEB4" w14:textId="77777777" w:rsidR="00D942A6" w:rsidRPr="00B749B0" w:rsidRDefault="00D942A6" w:rsidP="00304B58">
      <w:pPr>
        <w:autoSpaceDE w:val="0"/>
        <w:autoSpaceDN w:val="0"/>
        <w:adjustRightInd w:val="0"/>
        <w:spacing w:after="0" w:line="240" w:lineRule="auto"/>
        <w:ind w:left="1418"/>
        <w:jc w:val="both"/>
        <w:rPr>
          <w:rFonts w:cstheme="minorHAnsi"/>
          <w:bCs/>
          <w:sz w:val="24"/>
          <w:szCs w:val="24"/>
        </w:rPr>
      </w:pPr>
    </w:p>
    <w:p w14:paraId="3025D202"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b) as parcelas não poderão ter valor inferior ao equivalente a 20% (vinte por cento) do valor da anuidade do exercício corrente.” (</w:t>
      </w:r>
      <w:r w:rsidRPr="00B749B0">
        <w:rPr>
          <w:rFonts w:cstheme="minorHAnsi"/>
          <w:sz w:val="24"/>
          <w:szCs w:val="24"/>
        </w:rPr>
        <w:t>NR)</w:t>
      </w:r>
    </w:p>
    <w:p w14:paraId="35F66D6C" w14:textId="77777777" w:rsidR="00D942A6" w:rsidRPr="00B749B0" w:rsidRDefault="00D942A6" w:rsidP="00304B58">
      <w:pPr>
        <w:autoSpaceDE w:val="0"/>
        <w:autoSpaceDN w:val="0"/>
        <w:adjustRightInd w:val="0"/>
        <w:spacing w:after="0" w:line="240" w:lineRule="auto"/>
        <w:ind w:left="1418"/>
        <w:jc w:val="both"/>
        <w:rPr>
          <w:rFonts w:cstheme="minorHAnsi"/>
          <w:bCs/>
          <w:sz w:val="24"/>
          <w:szCs w:val="24"/>
        </w:rPr>
      </w:pPr>
    </w:p>
    <w:p w14:paraId="49D098C8" w14:textId="74E921AD"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“Art. 27.</w:t>
      </w:r>
      <w:r w:rsidRPr="00B749B0">
        <w:rPr>
          <w:rFonts w:cstheme="minorHAnsi"/>
          <w:sz w:val="24"/>
          <w:szCs w:val="24"/>
        </w:rPr>
        <w:t xml:space="preserve">  .................</w:t>
      </w:r>
      <w:r w:rsidR="00F6616A" w:rsidRPr="00B749B0">
        <w:rPr>
          <w:rFonts w:cstheme="minorHAnsi"/>
          <w:sz w:val="24"/>
          <w:szCs w:val="24"/>
        </w:rPr>
        <w:t>....</w:t>
      </w:r>
      <w:r w:rsidRPr="00B749B0">
        <w:rPr>
          <w:rFonts w:cstheme="minorHAnsi"/>
          <w:sz w:val="24"/>
          <w:szCs w:val="24"/>
        </w:rPr>
        <w:t>......................................................................................................</w:t>
      </w:r>
    </w:p>
    <w:p w14:paraId="6282149C"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335D8A5A"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rPr>
        <w:t xml:space="preserve">I - para o segundo pedido de parcelamento, pagamento inicial mínimo equivalente a 25% </w:t>
      </w:r>
      <w:r w:rsidRPr="00B749B0">
        <w:rPr>
          <w:rFonts w:cstheme="minorHAnsi"/>
          <w:bCs/>
          <w:color w:val="000000"/>
          <w:sz w:val="24"/>
          <w:szCs w:val="24"/>
        </w:rPr>
        <w:t xml:space="preserve">(vinte e cinco por cento) do valor </w:t>
      </w:r>
      <w:r w:rsidRPr="00B749B0">
        <w:rPr>
          <w:rFonts w:cstheme="minorHAnsi"/>
          <w:color w:val="000000"/>
          <w:sz w:val="24"/>
          <w:szCs w:val="24"/>
        </w:rPr>
        <w:t>total da dívida vencida remanescente do primeiro parcelamento, atualizada na forma do art. 25;</w:t>
      </w:r>
    </w:p>
    <w:p w14:paraId="32D5F375" w14:textId="428A9D99" w:rsidR="00D942A6" w:rsidRPr="00B749B0" w:rsidRDefault="00D942A6" w:rsidP="00790661">
      <w:pPr>
        <w:autoSpaceDE w:val="0"/>
        <w:autoSpaceDN w:val="0"/>
        <w:adjustRightInd w:val="0"/>
        <w:spacing w:after="40" w:line="240" w:lineRule="auto"/>
        <w:ind w:left="1418"/>
        <w:jc w:val="both"/>
        <w:rPr>
          <w:rFonts w:cstheme="minorHAnsi"/>
          <w:color w:val="000000"/>
          <w:sz w:val="24"/>
          <w:szCs w:val="24"/>
        </w:rPr>
      </w:pPr>
      <w:r w:rsidRPr="00B749B0">
        <w:rPr>
          <w:rFonts w:cstheme="minorHAnsi"/>
          <w:color w:val="000000"/>
          <w:sz w:val="24"/>
          <w:szCs w:val="24"/>
        </w:rPr>
        <w:t xml:space="preserve">II - a partir do terceiro pedido de parcelamento, pagamento inicial mínimo equivalente a 50% </w:t>
      </w:r>
      <w:r w:rsidRPr="00B749B0">
        <w:rPr>
          <w:rFonts w:cstheme="minorHAnsi"/>
          <w:bCs/>
          <w:color w:val="000000"/>
          <w:sz w:val="24"/>
          <w:szCs w:val="24"/>
        </w:rPr>
        <w:t xml:space="preserve">(cinquenta por cento) do valor </w:t>
      </w:r>
      <w:r w:rsidRPr="00B749B0">
        <w:rPr>
          <w:rFonts w:cstheme="minorHAnsi"/>
          <w:color w:val="000000"/>
          <w:sz w:val="24"/>
          <w:szCs w:val="24"/>
        </w:rPr>
        <w:t>total da dívida vencida remanescente do segundo parcelamento, atualizada na forma do art. 25.</w:t>
      </w:r>
      <w:r w:rsidR="00F6616A" w:rsidRPr="00B749B0">
        <w:rPr>
          <w:rFonts w:cstheme="minorHAnsi"/>
          <w:color w:val="000000"/>
          <w:sz w:val="24"/>
          <w:szCs w:val="24"/>
        </w:rPr>
        <w:t>” (NR)</w:t>
      </w:r>
    </w:p>
    <w:p w14:paraId="54E98C32" w14:textId="77777777" w:rsidR="00D942A6" w:rsidRPr="00B749B0" w:rsidRDefault="00D942A6" w:rsidP="00790661">
      <w:pPr>
        <w:autoSpaceDE w:val="0"/>
        <w:autoSpaceDN w:val="0"/>
        <w:adjustRightInd w:val="0"/>
        <w:spacing w:after="40" w:line="240" w:lineRule="auto"/>
        <w:ind w:left="1418"/>
        <w:jc w:val="both"/>
        <w:rPr>
          <w:rFonts w:cstheme="minorHAnsi"/>
          <w:sz w:val="24"/>
          <w:szCs w:val="24"/>
        </w:rPr>
      </w:pPr>
    </w:p>
    <w:p w14:paraId="7AD2B500" w14:textId="6A255D61" w:rsidR="00D942A6" w:rsidRPr="00B749B0" w:rsidRDefault="00D942A6" w:rsidP="00790661">
      <w:pPr>
        <w:pStyle w:val="Default"/>
        <w:spacing w:after="40"/>
        <w:ind w:left="1418"/>
        <w:jc w:val="both"/>
        <w:rPr>
          <w:rFonts w:asciiTheme="minorHAnsi" w:eastAsia="Cambria" w:hAnsiTheme="minorHAnsi" w:cstheme="minorHAnsi"/>
          <w:color w:val="auto"/>
          <w:lang w:eastAsia="pt-BR"/>
        </w:rPr>
      </w:pPr>
      <w:r w:rsidRPr="00B749B0">
        <w:rPr>
          <w:rFonts w:asciiTheme="minorHAnsi" w:hAnsiTheme="minorHAnsi" w:cstheme="minorHAnsi"/>
          <w:bCs/>
          <w:color w:val="auto"/>
        </w:rPr>
        <w:t>“Art. 32.</w:t>
      </w:r>
      <w:r w:rsidRPr="00B749B0">
        <w:rPr>
          <w:rFonts w:asciiTheme="minorHAnsi" w:hAnsiTheme="minorHAnsi" w:cstheme="minorHAnsi"/>
          <w:color w:val="auto"/>
        </w:rPr>
        <w:t xml:space="preserve"> </w:t>
      </w:r>
      <w:r w:rsidRPr="00B749B0">
        <w:rPr>
          <w:rFonts w:asciiTheme="minorHAnsi" w:eastAsia="Cambria" w:hAnsiTheme="minorHAnsi" w:cstheme="minorHAnsi"/>
          <w:color w:val="auto"/>
          <w:lang w:eastAsia="pt-BR"/>
        </w:rPr>
        <w:t>.....</w:t>
      </w:r>
      <w:r w:rsidR="00F6616A" w:rsidRPr="00B749B0">
        <w:rPr>
          <w:rFonts w:asciiTheme="minorHAnsi" w:eastAsia="Cambria" w:hAnsiTheme="minorHAnsi" w:cstheme="minorHAnsi"/>
          <w:color w:val="auto"/>
          <w:lang w:eastAsia="pt-BR"/>
        </w:rPr>
        <w:t>....</w:t>
      </w:r>
      <w:r w:rsidRPr="00B749B0">
        <w:rPr>
          <w:rFonts w:asciiTheme="minorHAnsi" w:eastAsia="Cambria" w:hAnsiTheme="minorHAnsi" w:cstheme="minorHAnsi"/>
          <w:color w:val="auto"/>
          <w:lang w:eastAsia="pt-BR"/>
        </w:rPr>
        <w:t>...................................................................................................................</w:t>
      </w:r>
    </w:p>
    <w:p w14:paraId="0076C7E0" w14:textId="77777777" w:rsidR="00D942A6" w:rsidRPr="00B749B0" w:rsidRDefault="00D942A6" w:rsidP="00790661">
      <w:pPr>
        <w:pStyle w:val="Default"/>
        <w:spacing w:after="40"/>
        <w:ind w:left="1418"/>
        <w:jc w:val="both"/>
        <w:rPr>
          <w:rFonts w:asciiTheme="minorHAnsi" w:eastAsia="Cambria" w:hAnsiTheme="minorHAnsi" w:cstheme="minorHAnsi"/>
          <w:color w:val="auto"/>
          <w:lang w:eastAsia="pt-BR"/>
        </w:rPr>
      </w:pPr>
    </w:p>
    <w:p w14:paraId="67DE8E0D" w14:textId="77777777" w:rsidR="00D942A6" w:rsidRPr="00B749B0" w:rsidRDefault="00D942A6" w:rsidP="00790661">
      <w:pPr>
        <w:autoSpaceDE w:val="0"/>
        <w:autoSpaceDN w:val="0"/>
        <w:adjustRightInd w:val="0"/>
        <w:spacing w:after="40" w:line="240" w:lineRule="auto"/>
        <w:ind w:left="1418"/>
        <w:jc w:val="both"/>
        <w:rPr>
          <w:rFonts w:cstheme="minorHAnsi"/>
          <w:color w:val="000000" w:themeColor="text1"/>
          <w:sz w:val="24"/>
          <w:szCs w:val="24"/>
          <w:lang w:eastAsia="pt-BR"/>
        </w:rPr>
      </w:pPr>
      <w:r w:rsidRPr="00B749B0">
        <w:rPr>
          <w:rFonts w:cstheme="minorHAnsi"/>
          <w:color w:val="000000" w:themeColor="text1"/>
          <w:sz w:val="24"/>
          <w:szCs w:val="24"/>
          <w:lang w:eastAsia="pt-BR"/>
        </w:rPr>
        <w:t>Parágrafo único. Caso não haja bens ou ativos financeiros para garantir o recebimento da dívida, o advogado do CAU/UF emitirá parecer consubstanciado para que a Comissão de Planejamento e Finanças ou correlata no CAU/UF delibere sobre a extinção da ação e remissão do débito.” (NR)</w:t>
      </w:r>
    </w:p>
    <w:p w14:paraId="4B639C3D" w14:textId="77777777" w:rsidR="00AA5C4C" w:rsidRPr="00B749B0" w:rsidRDefault="00AA5C4C" w:rsidP="00790661">
      <w:pPr>
        <w:autoSpaceDE w:val="0"/>
        <w:autoSpaceDN w:val="0"/>
        <w:adjustRightInd w:val="0"/>
        <w:spacing w:after="40" w:line="240" w:lineRule="auto"/>
        <w:ind w:left="1418"/>
        <w:jc w:val="both"/>
        <w:rPr>
          <w:rFonts w:cstheme="minorHAnsi"/>
          <w:bCs/>
          <w:sz w:val="24"/>
          <w:szCs w:val="24"/>
        </w:rPr>
      </w:pPr>
    </w:p>
    <w:p w14:paraId="72D38F20" w14:textId="5E465624" w:rsidR="00D942A6" w:rsidRPr="00B749B0" w:rsidRDefault="00D942A6" w:rsidP="00790661">
      <w:pPr>
        <w:autoSpaceDE w:val="0"/>
        <w:autoSpaceDN w:val="0"/>
        <w:adjustRightInd w:val="0"/>
        <w:spacing w:after="40" w:line="240" w:lineRule="auto"/>
        <w:ind w:left="1418"/>
        <w:jc w:val="both"/>
        <w:rPr>
          <w:rFonts w:cstheme="minorHAnsi"/>
          <w:sz w:val="24"/>
          <w:szCs w:val="24"/>
        </w:rPr>
      </w:pPr>
      <w:r w:rsidRPr="00B749B0">
        <w:rPr>
          <w:rFonts w:cstheme="minorHAnsi"/>
          <w:bCs/>
          <w:sz w:val="24"/>
          <w:szCs w:val="24"/>
        </w:rPr>
        <w:t>“Art. 33.</w:t>
      </w:r>
      <w:r w:rsidRPr="00B749B0">
        <w:rPr>
          <w:rFonts w:cstheme="minorHAnsi"/>
          <w:sz w:val="24"/>
          <w:szCs w:val="24"/>
        </w:rPr>
        <w:t xml:space="preserve"> ................................</w:t>
      </w:r>
      <w:r w:rsidR="00F6616A" w:rsidRPr="00B749B0">
        <w:rPr>
          <w:rFonts w:cstheme="minorHAnsi"/>
          <w:sz w:val="24"/>
          <w:szCs w:val="24"/>
        </w:rPr>
        <w:t>....</w:t>
      </w:r>
      <w:r w:rsidRPr="00B749B0">
        <w:rPr>
          <w:rFonts w:cstheme="minorHAnsi"/>
          <w:sz w:val="24"/>
          <w:szCs w:val="24"/>
        </w:rPr>
        <w:t>........................................................................................</w:t>
      </w:r>
    </w:p>
    <w:p w14:paraId="3926A235" w14:textId="136B53B5" w:rsidR="00D942A6" w:rsidRPr="00B749B0" w:rsidRDefault="00D942A6" w:rsidP="00790661">
      <w:pPr>
        <w:autoSpaceDE w:val="0"/>
        <w:autoSpaceDN w:val="0"/>
        <w:adjustRightInd w:val="0"/>
        <w:spacing w:after="40" w:line="240" w:lineRule="auto"/>
        <w:ind w:left="1418"/>
        <w:jc w:val="both"/>
        <w:rPr>
          <w:rFonts w:cstheme="minorHAnsi"/>
          <w:sz w:val="24"/>
          <w:szCs w:val="24"/>
        </w:rPr>
      </w:pPr>
      <w:r w:rsidRPr="00B749B0">
        <w:rPr>
          <w:rFonts w:cstheme="minorHAnsi"/>
          <w:sz w:val="24"/>
          <w:szCs w:val="24"/>
        </w:rPr>
        <w:t>...................................................</w:t>
      </w:r>
      <w:r w:rsidR="00F6616A" w:rsidRPr="00B749B0">
        <w:rPr>
          <w:rFonts w:cstheme="minorHAnsi"/>
          <w:sz w:val="24"/>
          <w:szCs w:val="24"/>
        </w:rPr>
        <w:t>....</w:t>
      </w:r>
      <w:r w:rsidRPr="00B749B0">
        <w:rPr>
          <w:rFonts w:cstheme="minorHAnsi"/>
          <w:sz w:val="24"/>
          <w:szCs w:val="24"/>
        </w:rPr>
        <w:t>....................................................................................</w:t>
      </w:r>
    </w:p>
    <w:p w14:paraId="1A298E2B" w14:textId="77777777" w:rsidR="00D942A6" w:rsidRPr="00B749B0" w:rsidRDefault="00D942A6" w:rsidP="00790661">
      <w:pPr>
        <w:autoSpaceDE w:val="0"/>
        <w:autoSpaceDN w:val="0"/>
        <w:adjustRightInd w:val="0"/>
        <w:spacing w:after="40" w:line="240" w:lineRule="auto"/>
        <w:ind w:left="1418"/>
        <w:jc w:val="both"/>
        <w:rPr>
          <w:rFonts w:cstheme="minorHAnsi"/>
          <w:sz w:val="24"/>
          <w:szCs w:val="24"/>
        </w:rPr>
      </w:pPr>
    </w:p>
    <w:p w14:paraId="473FC2F7" w14:textId="17771535" w:rsidR="00D942A6" w:rsidRPr="00B749B0" w:rsidRDefault="00D942A6" w:rsidP="00790661">
      <w:pPr>
        <w:autoSpaceDE w:val="0"/>
        <w:autoSpaceDN w:val="0"/>
        <w:adjustRightInd w:val="0"/>
        <w:spacing w:after="40" w:line="240" w:lineRule="auto"/>
        <w:ind w:left="1418"/>
        <w:jc w:val="both"/>
        <w:rPr>
          <w:rFonts w:cstheme="minorHAnsi"/>
          <w:sz w:val="24"/>
          <w:szCs w:val="24"/>
        </w:rPr>
      </w:pPr>
      <w:r w:rsidRPr="00B749B0">
        <w:rPr>
          <w:rFonts w:cstheme="minorHAnsi"/>
          <w:sz w:val="24"/>
          <w:szCs w:val="24"/>
        </w:rPr>
        <w:t>§ 3º O comprovante de envio da Certidão de Dívida Ativa (CDA) ao cartório de protesto de títulos, bem como, a certidão ou documento equivalente de protesto, se for o caso, deverão compor o processo administrativo de cobrança mediante o registro e arquivo digital no Sistema de Informação e Comunicação dos Conselhos de Arquitetura e Urbanismo (SICCAU) para o acompanhamento das fases do processo administrativo de cobrança.” (NR)</w:t>
      </w:r>
    </w:p>
    <w:p w14:paraId="7427522C" w14:textId="77777777" w:rsidR="00D942A6" w:rsidRPr="00B749B0" w:rsidRDefault="00D942A6" w:rsidP="00790661">
      <w:pPr>
        <w:autoSpaceDE w:val="0"/>
        <w:autoSpaceDN w:val="0"/>
        <w:adjustRightInd w:val="0"/>
        <w:spacing w:after="40" w:line="240" w:lineRule="auto"/>
        <w:ind w:left="1418"/>
        <w:jc w:val="both"/>
        <w:rPr>
          <w:rFonts w:cstheme="minorHAnsi"/>
          <w:sz w:val="24"/>
          <w:szCs w:val="24"/>
        </w:rPr>
      </w:pPr>
    </w:p>
    <w:p w14:paraId="23885706" w14:textId="552D07F2" w:rsidR="00D942A6" w:rsidRPr="00B749B0" w:rsidRDefault="00D942A6" w:rsidP="00790661">
      <w:pPr>
        <w:autoSpaceDE w:val="0"/>
        <w:autoSpaceDN w:val="0"/>
        <w:adjustRightInd w:val="0"/>
        <w:spacing w:after="40" w:line="240" w:lineRule="auto"/>
        <w:ind w:left="1418"/>
        <w:jc w:val="both"/>
        <w:rPr>
          <w:rFonts w:cstheme="minorHAnsi"/>
          <w:sz w:val="24"/>
          <w:szCs w:val="24"/>
        </w:rPr>
      </w:pPr>
      <w:r w:rsidRPr="00B749B0">
        <w:rPr>
          <w:rFonts w:cstheme="minorHAnsi"/>
          <w:bCs/>
          <w:sz w:val="24"/>
          <w:szCs w:val="24"/>
        </w:rPr>
        <w:t>“Art. 35.</w:t>
      </w:r>
      <w:r w:rsidRPr="00B749B0">
        <w:rPr>
          <w:rFonts w:cstheme="minorHAnsi"/>
          <w:sz w:val="24"/>
          <w:szCs w:val="24"/>
        </w:rPr>
        <w:t xml:space="preserve"> .......................</w:t>
      </w:r>
      <w:r w:rsidR="00F6616A" w:rsidRPr="00B749B0">
        <w:rPr>
          <w:rFonts w:cstheme="minorHAnsi"/>
          <w:sz w:val="24"/>
          <w:szCs w:val="24"/>
        </w:rPr>
        <w:t>....</w:t>
      </w:r>
      <w:r w:rsidRPr="00B749B0">
        <w:rPr>
          <w:rFonts w:cstheme="minorHAnsi"/>
          <w:sz w:val="24"/>
          <w:szCs w:val="24"/>
        </w:rPr>
        <w:t>.................................................................................................</w:t>
      </w:r>
    </w:p>
    <w:p w14:paraId="407F5087" w14:textId="77777777" w:rsidR="00D942A6" w:rsidRPr="00B749B0" w:rsidRDefault="00D942A6" w:rsidP="00790661">
      <w:pPr>
        <w:shd w:val="clear" w:color="auto" w:fill="FFFFFF" w:themeFill="background1"/>
        <w:autoSpaceDE w:val="0"/>
        <w:autoSpaceDN w:val="0"/>
        <w:adjustRightInd w:val="0"/>
        <w:spacing w:after="40" w:line="240" w:lineRule="auto"/>
        <w:ind w:left="1418"/>
        <w:jc w:val="both"/>
        <w:rPr>
          <w:rFonts w:cstheme="minorHAnsi"/>
          <w:bCs/>
          <w:sz w:val="24"/>
          <w:szCs w:val="24"/>
        </w:rPr>
      </w:pPr>
    </w:p>
    <w:p w14:paraId="6F413297" w14:textId="3B969F9D" w:rsidR="00D942A6" w:rsidRPr="00B749B0" w:rsidRDefault="00D942A6" w:rsidP="00790661">
      <w:pPr>
        <w:shd w:val="clear" w:color="auto" w:fill="FFFFFF" w:themeFill="background1"/>
        <w:autoSpaceDE w:val="0"/>
        <w:autoSpaceDN w:val="0"/>
        <w:adjustRightInd w:val="0"/>
        <w:spacing w:after="40" w:line="240" w:lineRule="auto"/>
        <w:ind w:left="1418"/>
        <w:jc w:val="both"/>
        <w:rPr>
          <w:rFonts w:cstheme="minorHAnsi"/>
          <w:sz w:val="24"/>
          <w:szCs w:val="24"/>
        </w:rPr>
      </w:pPr>
      <w:r w:rsidRPr="00B749B0">
        <w:rPr>
          <w:rFonts w:cstheme="minorHAnsi"/>
          <w:bCs/>
          <w:sz w:val="24"/>
          <w:szCs w:val="24"/>
        </w:rPr>
        <w:t>§</w:t>
      </w:r>
      <w:r w:rsidR="00F6616A" w:rsidRPr="00B749B0">
        <w:rPr>
          <w:rFonts w:cstheme="minorHAnsi"/>
          <w:bCs/>
          <w:sz w:val="24"/>
          <w:szCs w:val="24"/>
        </w:rPr>
        <w:t xml:space="preserve"> </w:t>
      </w:r>
      <w:r w:rsidRPr="00B749B0">
        <w:rPr>
          <w:rFonts w:cstheme="minorHAnsi"/>
          <w:bCs/>
          <w:sz w:val="24"/>
          <w:szCs w:val="24"/>
        </w:rPr>
        <w:t>1º</w:t>
      </w:r>
      <w:r w:rsidRPr="00B749B0">
        <w:rPr>
          <w:rFonts w:cstheme="minorHAnsi"/>
          <w:sz w:val="24"/>
          <w:szCs w:val="24"/>
        </w:rPr>
        <w:t xml:space="preserve"> A extinção do processo judicial está condicionada ao pagamento, por parte do devedor, das custas judiciais finais, se houver, e dos honorários advocatícios, uma vez concluído o pagamento integral da dívida.</w:t>
      </w:r>
    </w:p>
    <w:p w14:paraId="333ECC1C" w14:textId="77777777" w:rsidR="00D942A6" w:rsidRPr="00B749B0" w:rsidRDefault="00D942A6" w:rsidP="00790661">
      <w:pPr>
        <w:shd w:val="clear" w:color="auto" w:fill="FFFFFF" w:themeFill="background1"/>
        <w:autoSpaceDE w:val="0"/>
        <w:autoSpaceDN w:val="0"/>
        <w:adjustRightInd w:val="0"/>
        <w:spacing w:after="40" w:line="240" w:lineRule="auto"/>
        <w:ind w:left="1418"/>
        <w:jc w:val="both"/>
        <w:rPr>
          <w:rFonts w:cstheme="minorHAnsi"/>
          <w:sz w:val="24"/>
          <w:szCs w:val="24"/>
        </w:rPr>
      </w:pPr>
    </w:p>
    <w:p w14:paraId="0B290E64" w14:textId="77777777" w:rsidR="00D942A6" w:rsidRPr="00B749B0" w:rsidRDefault="00D942A6" w:rsidP="00790661">
      <w:pPr>
        <w:shd w:val="clear" w:color="auto" w:fill="FFFFFF" w:themeFill="background1"/>
        <w:autoSpaceDE w:val="0"/>
        <w:autoSpaceDN w:val="0"/>
        <w:adjustRightInd w:val="0"/>
        <w:spacing w:after="40" w:line="240" w:lineRule="auto"/>
        <w:ind w:left="1418"/>
        <w:jc w:val="both"/>
        <w:rPr>
          <w:rFonts w:cstheme="minorHAnsi"/>
          <w:sz w:val="24"/>
          <w:szCs w:val="24"/>
        </w:rPr>
      </w:pPr>
      <w:r w:rsidRPr="00B749B0">
        <w:rPr>
          <w:rFonts w:cstheme="minorHAnsi"/>
          <w:sz w:val="24"/>
          <w:szCs w:val="24"/>
        </w:rPr>
        <w:t>§ 2º O valor correspondente às custas judiciais e honorários advocatícios não poderá ser parcelado juntamente aos valores devidos ao Conselho.</w:t>
      </w:r>
    </w:p>
    <w:p w14:paraId="4119B8FE" w14:textId="77777777" w:rsidR="00D942A6" w:rsidRPr="00B749B0" w:rsidRDefault="00D942A6" w:rsidP="00790661">
      <w:pPr>
        <w:shd w:val="clear" w:color="auto" w:fill="FFFFFF" w:themeFill="background1"/>
        <w:spacing w:after="40" w:line="240" w:lineRule="auto"/>
        <w:ind w:left="1418"/>
        <w:jc w:val="both"/>
        <w:rPr>
          <w:rFonts w:cstheme="minorHAnsi"/>
          <w:sz w:val="24"/>
          <w:szCs w:val="24"/>
        </w:rPr>
      </w:pPr>
    </w:p>
    <w:p w14:paraId="12DAB7A0" w14:textId="77777777" w:rsidR="00D942A6" w:rsidRPr="00B749B0" w:rsidRDefault="00D942A6" w:rsidP="00790661">
      <w:pPr>
        <w:shd w:val="clear" w:color="auto" w:fill="FFFFFF" w:themeFill="background1"/>
        <w:spacing w:after="40" w:line="240" w:lineRule="auto"/>
        <w:ind w:left="1418"/>
        <w:jc w:val="both"/>
        <w:rPr>
          <w:rFonts w:cstheme="minorHAnsi"/>
          <w:sz w:val="24"/>
          <w:szCs w:val="24"/>
        </w:rPr>
      </w:pPr>
      <w:r w:rsidRPr="00B749B0">
        <w:rPr>
          <w:rFonts w:cstheme="minorHAnsi"/>
          <w:sz w:val="24"/>
          <w:szCs w:val="24"/>
        </w:rPr>
        <w:t>§ 3º O valor correspondente às custas judiciais já pagas pelo CAU/UF, para propor a execução fiscal, deverá ser paga separada e antecipadamente, constituindo reembolso ao CAU/UF” (NR)</w:t>
      </w:r>
    </w:p>
    <w:p w14:paraId="6BC3364F" w14:textId="77777777" w:rsidR="00D942A6" w:rsidRPr="00B749B0" w:rsidRDefault="00D942A6" w:rsidP="00790661">
      <w:pPr>
        <w:shd w:val="clear" w:color="auto" w:fill="FFFFFF" w:themeFill="background1"/>
        <w:spacing w:after="40" w:line="240" w:lineRule="auto"/>
        <w:ind w:left="1418"/>
        <w:jc w:val="both"/>
        <w:rPr>
          <w:rFonts w:cstheme="minorHAnsi"/>
          <w:sz w:val="24"/>
          <w:szCs w:val="24"/>
        </w:rPr>
      </w:pPr>
    </w:p>
    <w:p w14:paraId="3B0775F3" w14:textId="5F3BC8D6" w:rsidR="00D942A6" w:rsidRPr="00B749B0" w:rsidRDefault="00D942A6" w:rsidP="00790661">
      <w:pPr>
        <w:autoSpaceDE w:val="0"/>
        <w:autoSpaceDN w:val="0"/>
        <w:adjustRightInd w:val="0"/>
        <w:spacing w:after="40" w:line="240" w:lineRule="auto"/>
        <w:ind w:left="1418"/>
        <w:jc w:val="both"/>
        <w:rPr>
          <w:rFonts w:cstheme="minorHAnsi"/>
          <w:sz w:val="24"/>
          <w:szCs w:val="24"/>
        </w:rPr>
      </w:pPr>
      <w:r w:rsidRPr="00B749B0">
        <w:rPr>
          <w:rFonts w:cstheme="minorHAnsi"/>
          <w:bCs/>
          <w:sz w:val="24"/>
          <w:szCs w:val="24"/>
        </w:rPr>
        <w:t>“Art. 37</w:t>
      </w:r>
      <w:r w:rsidRPr="00B749B0">
        <w:rPr>
          <w:rFonts w:cstheme="minorHAnsi"/>
          <w:sz w:val="24"/>
          <w:szCs w:val="24"/>
        </w:rPr>
        <w:t>. ...............................................................</w:t>
      </w:r>
      <w:r w:rsidR="00F6616A" w:rsidRPr="00B749B0">
        <w:rPr>
          <w:rFonts w:cstheme="minorHAnsi"/>
          <w:sz w:val="24"/>
          <w:szCs w:val="24"/>
        </w:rPr>
        <w:t>....</w:t>
      </w:r>
      <w:r w:rsidRPr="00B749B0">
        <w:rPr>
          <w:rFonts w:cstheme="minorHAnsi"/>
          <w:sz w:val="24"/>
          <w:szCs w:val="24"/>
        </w:rPr>
        <w:t>.........................................................</w:t>
      </w:r>
    </w:p>
    <w:p w14:paraId="2844D1DB" w14:textId="77777777" w:rsidR="00D942A6" w:rsidRPr="00B749B0" w:rsidRDefault="00D942A6" w:rsidP="00790661">
      <w:pPr>
        <w:autoSpaceDE w:val="0"/>
        <w:autoSpaceDN w:val="0"/>
        <w:adjustRightInd w:val="0"/>
        <w:spacing w:after="40" w:line="240" w:lineRule="auto"/>
        <w:ind w:left="1418"/>
        <w:jc w:val="both"/>
        <w:rPr>
          <w:rFonts w:cstheme="minorHAnsi"/>
          <w:sz w:val="24"/>
          <w:szCs w:val="24"/>
        </w:rPr>
      </w:pPr>
    </w:p>
    <w:p w14:paraId="73338B95" w14:textId="77777777" w:rsidR="00D942A6" w:rsidRPr="00B749B0" w:rsidRDefault="00D942A6" w:rsidP="00790661">
      <w:pPr>
        <w:autoSpaceDE w:val="0"/>
        <w:autoSpaceDN w:val="0"/>
        <w:adjustRightInd w:val="0"/>
        <w:spacing w:after="40" w:line="240" w:lineRule="auto"/>
        <w:ind w:left="1418"/>
        <w:jc w:val="both"/>
        <w:rPr>
          <w:rFonts w:cstheme="minorHAnsi"/>
          <w:sz w:val="24"/>
          <w:szCs w:val="24"/>
        </w:rPr>
      </w:pPr>
      <w:r w:rsidRPr="00B749B0">
        <w:rPr>
          <w:rFonts w:cstheme="minorHAnsi"/>
          <w:sz w:val="24"/>
          <w:szCs w:val="24"/>
        </w:rPr>
        <w:t>Parágrafo único. A cota parte do CAU/BR deverá ser repassada na repartição dos recursos na origem quando da quitação do boleto bancário, descontados os honorários advocatícios correspondentes.” (NR)</w:t>
      </w:r>
    </w:p>
    <w:p w14:paraId="1B7EC8D8" w14:textId="77777777" w:rsidR="00D942A6" w:rsidRPr="00B749B0" w:rsidRDefault="00D942A6" w:rsidP="00790661">
      <w:pPr>
        <w:autoSpaceDE w:val="0"/>
        <w:autoSpaceDN w:val="0"/>
        <w:adjustRightInd w:val="0"/>
        <w:spacing w:after="40" w:line="240" w:lineRule="auto"/>
        <w:ind w:left="1418"/>
        <w:jc w:val="both"/>
        <w:rPr>
          <w:rFonts w:cstheme="minorHAnsi"/>
          <w:sz w:val="24"/>
          <w:szCs w:val="24"/>
        </w:rPr>
      </w:pPr>
    </w:p>
    <w:p w14:paraId="69EBC7BB" w14:textId="277BB3F5" w:rsidR="00D942A6" w:rsidRPr="00B749B0" w:rsidRDefault="00D942A6" w:rsidP="00790661">
      <w:pPr>
        <w:autoSpaceDE w:val="0"/>
        <w:autoSpaceDN w:val="0"/>
        <w:adjustRightInd w:val="0"/>
        <w:spacing w:after="40" w:line="240" w:lineRule="auto"/>
        <w:ind w:left="1418"/>
        <w:jc w:val="both"/>
        <w:rPr>
          <w:rFonts w:cstheme="minorHAnsi"/>
          <w:sz w:val="24"/>
          <w:szCs w:val="24"/>
        </w:rPr>
      </w:pPr>
      <w:r w:rsidRPr="00B749B0">
        <w:rPr>
          <w:rFonts w:cstheme="minorHAnsi"/>
          <w:bCs/>
          <w:sz w:val="24"/>
          <w:szCs w:val="24"/>
        </w:rPr>
        <w:t>“Art. 38.</w:t>
      </w:r>
      <w:r w:rsidRPr="00B749B0">
        <w:rPr>
          <w:rFonts w:cstheme="minorHAnsi"/>
          <w:sz w:val="24"/>
          <w:szCs w:val="24"/>
        </w:rPr>
        <w:t xml:space="preserve"> De acordo com o disposto no art. 21 da Lei nº 14.195, de 26 de agosto de 2021, os CAU/UF não executarão judicialmente dívidas referentes a valores inferiores a 5 (cinco) vezes o valor da anuidade.</w:t>
      </w:r>
      <w:r w:rsidR="00304B58" w:rsidRPr="00B749B0">
        <w:rPr>
          <w:rFonts w:cstheme="minorHAnsi"/>
          <w:sz w:val="24"/>
          <w:szCs w:val="24"/>
        </w:rPr>
        <w:t>” (NR)</w:t>
      </w:r>
    </w:p>
    <w:p w14:paraId="155A32CB" w14:textId="77777777" w:rsidR="00D942A6" w:rsidRPr="00B749B0" w:rsidRDefault="00D942A6" w:rsidP="00790661">
      <w:pPr>
        <w:autoSpaceDE w:val="0"/>
        <w:autoSpaceDN w:val="0"/>
        <w:adjustRightInd w:val="0"/>
        <w:spacing w:after="40" w:line="240" w:lineRule="auto"/>
        <w:ind w:left="1418"/>
        <w:jc w:val="both"/>
        <w:rPr>
          <w:rFonts w:cstheme="minorHAnsi"/>
          <w:sz w:val="24"/>
          <w:szCs w:val="24"/>
        </w:rPr>
      </w:pPr>
    </w:p>
    <w:p w14:paraId="1C72472A" w14:textId="77777777" w:rsidR="00D942A6" w:rsidRPr="00B749B0" w:rsidRDefault="00D942A6" w:rsidP="00304B58">
      <w:pPr>
        <w:autoSpaceDE w:val="0"/>
        <w:autoSpaceDN w:val="0"/>
        <w:adjustRightInd w:val="0"/>
        <w:spacing w:after="0" w:line="240" w:lineRule="auto"/>
        <w:ind w:left="1418"/>
        <w:jc w:val="both"/>
        <w:rPr>
          <w:rFonts w:cstheme="minorHAnsi"/>
          <w:sz w:val="24"/>
          <w:szCs w:val="24"/>
        </w:rPr>
      </w:pPr>
      <w:r w:rsidRPr="00B749B0">
        <w:rPr>
          <w:rFonts w:cstheme="minorHAnsi"/>
          <w:bCs/>
          <w:sz w:val="24"/>
          <w:szCs w:val="24"/>
        </w:rPr>
        <w:t>“Art. 40.</w:t>
      </w:r>
      <w:r w:rsidRPr="00B749B0">
        <w:rPr>
          <w:rFonts w:cstheme="minorHAnsi"/>
          <w:sz w:val="24"/>
          <w:szCs w:val="24"/>
        </w:rPr>
        <w:t xml:space="preserve"> Os valores devidos ao CAU deverão ser pagos na rede bancária e os boletos bancários deverão ser emitidos no Sistema de Informação e Comunicação dos Conselhos de Arquitetura e Urbanismo (SICCAU), pelo arquiteto e urbanista, pelo responsável legal da pessoa jurídica ou pelos CAU/UF.” (NR)</w:t>
      </w:r>
    </w:p>
    <w:p w14:paraId="6720E8D4" w14:textId="77777777" w:rsidR="00D942A6" w:rsidRPr="00B749B0" w:rsidRDefault="00D942A6" w:rsidP="00304B58">
      <w:pPr>
        <w:autoSpaceDE w:val="0"/>
        <w:autoSpaceDN w:val="0"/>
        <w:adjustRightInd w:val="0"/>
        <w:spacing w:after="0" w:line="240" w:lineRule="auto"/>
        <w:ind w:left="1418"/>
        <w:jc w:val="both"/>
        <w:rPr>
          <w:rFonts w:cstheme="minorHAnsi"/>
          <w:bCs/>
          <w:color w:val="000000"/>
          <w:sz w:val="24"/>
          <w:szCs w:val="24"/>
        </w:rPr>
      </w:pPr>
    </w:p>
    <w:p w14:paraId="7490ED4C" w14:textId="4273ED3A"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bCs/>
          <w:color w:val="000000"/>
          <w:sz w:val="24"/>
          <w:szCs w:val="24"/>
        </w:rPr>
        <w:t>“Art. 41-A.</w:t>
      </w:r>
      <w:r w:rsidRPr="00B749B0">
        <w:rPr>
          <w:rFonts w:cstheme="minorHAnsi"/>
          <w:color w:val="000000"/>
          <w:sz w:val="24"/>
          <w:szCs w:val="24"/>
        </w:rPr>
        <w:t xml:space="preserve"> O inadimplemento do parcelamento de dívida e a cobrança judicial do respectivo débito não afastam a possibilidade de instauração</w:t>
      </w:r>
      <w:r w:rsidR="00304B58" w:rsidRPr="00B749B0">
        <w:rPr>
          <w:rFonts w:cstheme="minorHAnsi"/>
          <w:color w:val="000000"/>
          <w:sz w:val="24"/>
          <w:szCs w:val="24"/>
        </w:rPr>
        <w:t>/</w:t>
      </w:r>
      <w:r w:rsidRPr="00B749B0">
        <w:rPr>
          <w:rFonts w:cstheme="minorHAnsi"/>
          <w:color w:val="000000"/>
          <w:sz w:val="24"/>
          <w:szCs w:val="24"/>
        </w:rPr>
        <w:t>prosseguimento do competente processo ético-disciplinar por infração disciplinar, nos termos do art. 18 da Lei nº 12.3</w:t>
      </w:r>
      <w:r w:rsidR="00304B58" w:rsidRPr="00B749B0">
        <w:rPr>
          <w:rFonts w:cstheme="minorHAnsi"/>
          <w:color w:val="000000"/>
          <w:sz w:val="24"/>
          <w:szCs w:val="24"/>
        </w:rPr>
        <w:t>7</w:t>
      </w:r>
      <w:r w:rsidRPr="00B749B0">
        <w:rPr>
          <w:rFonts w:cstheme="minorHAnsi"/>
          <w:color w:val="000000"/>
          <w:sz w:val="24"/>
          <w:szCs w:val="24"/>
        </w:rPr>
        <w:t>8, de 31 de dezembro de 2010, e demais normativos do CAU/BR pertinentes ao tema.</w:t>
      </w:r>
    </w:p>
    <w:p w14:paraId="76EC661B" w14:textId="77777777"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p>
    <w:p w14:paraId="6616106B" w14:textId="7460AE06" w:rsidR="00D942A6" w:rsidRPr="00B749B0" w:rsidRDefault="00D942A6" w:rsidP="00304B58">
      <w:pPr>
        <w:autoSpaceDE w:val="0"/>
        <w:autoSpaceDN w:val="0"/>
        <w:adjustRightInd w:val="0"/>
        <w:spacing w:after="0" w:line="240" w:lineRule="auto"/>
        <w:ind w:left="1418"/>
        <w:jc w:val="both"/>
        <w:rPr>
          <w:rFonts w:cstheme="minorHAnsi"/>
          <w:color w:val="000000"/>
          <w:sz w:val="24"/>
          <w:szCs w:val="24"/>
        </w:rPr>
      </w:pPr>
      <w:r w:rsidRPr="00B749B0">
        <w:rPr>
          <w:rFonts w:cstheme="minorHAnsi"/>
          <w:color w:val="000000"/>
          <w:sz w:val="24"/>
          <w:szCs w:val="24"/>
        </w:rPr>
        <w:t>Parágrafo único. Para os fins deste artigo considera-se inadimplente o arquiteto e urbanista e a pessoa jurídica com anuidade</w:t>
      </w:r>
      <w:r w:rsidR="00304B58" w:rsidRPr="00B749B0">
        <w:rPr>
          <w:rFonts w:cstheme="minorHAnsi"/>
          <w:color w:val="000000"/>
          <w:sz w:val="24"/>
          <w:szCs w:val="24"/>
        </w:rPr>
        <w:t>s</w:t>
      </w:r>
      <w:r w:rsidRPr="00B749B0">
        <w:rPr>
          <w:rFonts w:cstheme="minorHAnsi"/>
          <w:color w:val="000000"/>
          <w:sz w:val="24"/>
          <w:szCs w:val="24"/>
        </w:rPr>
        <w:t>, multas e outros créditos exigíveis e não pagos nos respectivos vencimentos, ou com parcelas de parcelamento em atraso ou parcelamento cancelado.” (INCLUÍDO)</w:t>
      </w:r>
    </w:p>
    <w:p w14:paraId="7780C763" w14:textId="77777777" w:rsidR="00D942A6" w:rsidRPr="00B749B0" w:rsidRDefault="00D942A6" w:rsidP="00304B58">
      <w:pPr>
        <w:autoSpaceDE w:val="0"/>
        <w:autoSpaceDN w:val="0"/>
        <w:adjustRightInd w:val="0"/>
        <w:spacing w:after="0" w:line="240" w:lineRule="auto"/>
        <w:jc w:val="both"/>
        <w:rPr>
          <w:rFonts w:cstheme="minorHAnsi"/>
          <w:sz w:val="24"/>
          <w:szCs w:val="24"/>
        </w:rPr>
      </w:pPr>
    </w:p>
    <w:p w14:paraId="226E1E19" w14:textId="77777777" w:rsidR="00D942A6" w:rsidRPr="00B749B0" w:rsidRDefault="00D942A6" w:rsidP="00304B58">
      <w:pPr>
        <w:autoSpaceDE w:val="0"/>
        <w:autoSpaceDN w:val="0"/>
        <w:adjustRightInd w:val="0"/>
        <w:spacing w:after="0" w:line="240" w:lineRule="auto"/>
        <w:jc w:val="both"/>
        <w:rPr>
          <w:rFonts w:cstheme="minorHAnsi"/>
          <w:sz w:val="24"/>
          <w:szCs w:val="24"/>
        </w:rPr>
      </w:pPr>
      <w:r w:rsidRPr="00B749B0">
        <w:rPr>
          <w:rFonts w:cstheme="minorHAnsi"/>
          <w:sz w:val="24"/>
          <w:szCs w:val="24"/>
        </w:rPr>
        <w:t>Art. 2° Ficam revogadas as seguintes disposições da Resolução n° 193, de 19 de novembro de 2021:</w:t>
      </w:r>
    </w:p>
    <w:p w14:paraId="758565BE" w14:textId="77777777" w:rsidR="00D942A6" w:rsidRPr="00B749B0" w:rsidRDefault="00D942A6" w:rsidP="00304B58">
      <w:pPr>
        <w:autoSpaceDE w:val="0"/>
        <w:autoSpaceDN w:val="0"/>
        <w:adjustRightInd w:val="0"/>
        <w:spacing w:after="0" w:line="240" w:lineRule="auto"/>
        <w:jc w:val="both"/>
        <w:rPr>
          <w:rFonts w:cstheme="minorHAnsi"/>
          <w:sz w:val="24"/>
          <w:szCs w:val="24"/>
        </w:rPr>
      </w:pPr>
    </w:p>
    <w:p w14:paraId="199D20DD" w14:textId="77777777" w:rsidR="00D942A6" w:rsidRPr="00B749B0" w:rsidRDefault="00D942A6" w:rsidP="00304B58">
      <w:pPr>
        <w:spacing w:after="0" w:line="240" w:lineRule="auto"/>
        <w:rPr>
          <w:rFonts w:cstheme="minorHAnsi"/>
          <w:sz w:val="24"/>
          <w:szCs w:val="24"/>
        </w:rPr>
      </w:pPr>
      <w:r w:rsidRPr="00B749B0">
        <w:rPr>
          <w:rFonts w:cstheme="minorHAnsi"/>
          <w:sz w:val="24"/>
          <w:szCs w:val="24"/>
        </w:rPr>
        <w:t>I - alínea “e” do inciso II do art. 4°;</w:t>
      </w:r>
    </w:p>
    <w:p w14:paraId="60F0CC15" w14:textId="77777777" w:rsidR="00790661" w:rsidRPr="00B749B0" w:rsidRDefault="00790661" w:rsidP="00304B58">
      <w:pPr>
        <w:spacing w:after="0" w:line="240" w:lineRule="auto"/>
        <w:rPr>
          <w:rFonts w:cstheme="minorHAnsi"/>
          <w:sz w:val="24"/>
          <w:szCs w:val="24"/>
        </w:rPr>
      </w:pPr>
    </w:p>
    <w:p w14:paraId="3C02750F" w14:textId="61A70ED4" w:rsidR="00D942A6" w:rsidRPr="00B749B0" w:rsidRDefault="00D942A6" w:rsidP="00304B58">
      <w:pPr>
        <w:spacing w:after="0" w:line="240" w:lineRule="auto"/>
        <w:rPr>
          <w:rFonts w:cstheme="minorHAnsi"/>
          <w:sz w:val="24"/>
          <w:szCs w:val="24"/>
        </w:rPr>
      </w:pPr>
      <w:r w:rsidRPr="00B749B0">
        <w:rPr>
          <w:rFonts w:cstheme="minorHAnsi"/>
          <w:sz w:val="24"/>
          <w:szCs w:val="24"/>
        </w:rPr>
        <w:t>II - alínea “d” do § 1° do art. 18;</w:t>
      </w:r>
    </w:p>
    <w:p w14:paraId="3540DEE1" w14:textId="77777777" w:rsidR="00790661" w:rsidRPr="00B749B0" w:rsidRDefault="00790661" w:rsidP="00304B58">
      <w:pPr>
        <w:spacing w:after="0" w:line="240" w:lineRule="auto"/>
        <w:rPr>
          <w:rFonts w:cstheme="minorHAnsi"/>
          <w:sz w:val="24"/>
          <w:szCs w:val="24"/>
        </w:rPr>
      </w:pPr>
    </w:p>
    <w:p w14:paraId="455191D2" w14:textId="1B15FABD" w:rsidR="00D942A6" w:rsidRPr="00B749B0" w:rsidRDefault="00D942A6" w:rsidP="00304B58">
      <w:pPr>
        <w:spacing w:after="0" w:line="240" w:lineRule="auto"/>
        <w:rPr>
          <w:rFonts w:cstheme="minorHAnsi"/>
          <w:sz w:val="24"/>
          <w:szCs w:val="24"/>
        </w:rPr>
      </w:pPr>
      <w:r w:rsidRPr="00B749B0">
        <w:rPr>
          <w:rFonts w:cstheme="minorHAnsi"/>
          <w:sz w:val="24"/>
          <w:szCs w:val="24"/>
        </w:rPr>
        <w:t>III - incisos III e IV do art. 27; e</w:t>
      </w:r>
    </w:p>
    <w:p w14:paraId="3B2E5184" w14:textId="77777777" w:rsidR="00790661" w:rsidRPr="00B749B0" w:rsidRDefault="00790661" w:rsidP="00304B58">
      <w:pPr>
        <w:spacing w:after="0" w:line="240" w:lineRule="auto"/>
        <w:rPr>
          <w:rFonts w:cstheme="minorHAnsi"/>
          <w:sz w:val="24"/>
          <w:szCs w:val="24"/>
        </w:rPr>
      </w:pPr>
    </w:p>
    <w:p w14:paraId="6554092B" w14:textId="14B33CC0" w:rsidR="00D942A6" w:rsidRPr="00B749B0" w:rsidRDefault="00D942A6" w:rsidP="00304B58">
      <w:pPr>
        <w:spacing w:after="0" w:line="240" w:lineRule="auto"/>
        <w:rPr>
          <w:rFonts w:cstheme="minorHAnsi"/>
          <w:sz w:val="24"/>
          <w:szCs w:val="24"/>
        </w:rPr>
      </w:pPr>
      <w:r w:rsidRPr="00B749B0">
        <w:rPr>
          <w:rFonts w:cstheme="minorHAnsi"/>
          <w:sz w:val="24"/>
          <w:szCs w:val="24"/>
        </w:rPr>
        <w:t>IV - parágrafo único do art. 38.</w:t>
      </w:r>
    </w:p>
    <w:p w14:paraId="63F09554" w14:textId="77777777" w:rsidR="00D942A6" w:rsidRPr="00B749B0" w:rsidRDefault="00D942A6" w:rsidP="00304B58">
      <w:pPr>
        <w:autoSpaceDE w:val="0"/>
        <w:autoSpaceDN w:val="0"/>
        <w:adjustRightInd w:val="0"/>
        <w:spacing w:after="0" w:line="240" w:lineRule="auto"/>
        <w:jc w:val="both"/>
        <w:rPr>
          <w:rFonts w:cstheme="minorHAnsi"/>
          <w:sz w:val="24"/>
          <w:szCs w:val="24"/>
        </w:rPr>
      </w:pPr>
    </w:p>
    <w:p w14:paraId="1F9DA823" w14:textId="49319EBC" w:rsidR="00D942A6" w:rsidRPr="00B749B0" w:rsidRDefault="00D942A6" w:rsidP="00304B58">
      <w:pPr>
        <w:autoSpaceDE w:val="0"/>
        <w:spacing w:after="0" w:line="240" w:lineRule="auto"/>
        <w:jc w:val="both"/>
        <w:rPr>
          <w:rFonts w:cstheme="minorHAnsi"/>
          <w:strike/>
          <w:sz w:val="24"/>
          <w:szCs w:val="24"/>
        </w:rPr>
      </w:pPr>
      <w:r w:rsidRPr="00B749B0">
        <w:rPr>
          <w:rFonts w:cstheme="minorHAnsi"/>
          <w:bCs/>
          <w:strike/>
          <w:sz w:val="24"/>
          <w:szCs w:val="24"/>
        </w:rPr>
        <w:t>Art. 3º</w:t>
      </w:r>
      <w:r w:rsidRPr="00B749B0">
        <w:rPr>
          <w:rFonts w:cstheme="minorHAnsi"/>
          <w:strike/>
          <w:sz w:val="24"/>
          <w:szCs w:val="24"/>
        </w:rPr>
        <w:t xml:space="preserve"> Esta Resolução entra em vigor em 1º de janeiro de 2022, </w:t>
      </w:r>
      <w:r w:rsidRPr="00B749B0">
        <w:rPr>
          <w:rFonts w:cstheme="minorHAnsi"/>
          <w:strike/>
          <w:color w:val="000000"/>
          <w:sz w:val="24"/>
          <w:szCs w:val="24"/>
        </w:rPr>
        <w:t>com exceção das alterações das alíneas “d”, “e” e “f” do art. 6º da Resolução CAU/BR nº 193, de 2020, que entrarão em vigor em 1º de julho de 2022</w:t>
      </w:r>
      <w:r w:rsidRPr="00B749B0">
        <w:rPr>
          <w:rFonts w:cstheme="minorHAnsi"/>
          <w:bCs/>
          <w:strike/>
          <w:sz w:val="24"/>
          <w:szCs w:val="24"/>
        </w:rPr>
        <w:t xml:space="preserve">, </w:t>
      </w:r>
      <w:r w:rsidRPr="00B749B0">
        <w:rPr>
          <w:rFonts w:cstheme="minorHAnsi"/>
          <w:strike/>
          <w:sz w:val="24"/>
          <w:szCs w:val="24"/>
        </w:rPr>
        <w:t xml:space="preserve">observado o </w:t>
      </w:r>
      <w:r w:rsidR="00B427BC" w:rsidRPr="00B749B0">
        <w:rPr>
          <w:rFonts w:cstheme="minorHAnsi"/>
          <w:strike/>
          <w:sz w:val="24"/>
          <w:szCs w:val="24"/>
        </w:rPr>
        <w:t xml:space="preserve">seguinte </w:t>
      </w:r>
      <w:r w:rsidRPr="00B749B0">
        <w:rPr>
          <w:rFonts w:cstheme="minorHAnsi"/>
          <w:strike/>
          <w:sz w:val="24"/>
          <w:szCs w:val="24"/>
        </w:rPr>
        <w:t>cronograma de implementação do SICCAU:</w:t>
      </w:r>
    </w:p>
    <w:p w14:paraId="6EBF2DCA" w14:textId="77777777" w:rsidR="00B427BC" w:rsidRPr="00B749B0" w:rsidRDefault="00B427BC" w:rsidP="00304B58">
      <w:pPr>
        <w:autoSpaceDE w:val="0"/>
        <w:spacing w:after="0" w:line="240" w:lineRule="auto"/>
        <w:jc w:val="both"/>
        <w:rPr>
          <w:rFonts w:cstheme="minorHAnsi"/>
          <w:strike/>
          <w:sz w:val="24"/>
          <w:szCs w:val="24"/>
        </w:rPr>
      </w:pPr>
    </w:p>
    <w:p w14:paraId="7E47FA69" w14:textId="2181A167" w:rsidR="00D942A6" w:rsidRPr="00B749B0" w:rsidRDefault="009B0BA2" w:rsidP="009B0BA2">
      <w:pPr>
        <w:spacing w:after="0" w:line="240" w:lineRule="auto"/>
        <w:jc w:val="both"/>
        <w:rPr>
          <w:rFonts w:eastAsia="Calibri" w:cstheme="minorHAnsi"/>
          <w:strike/>
          <w:sz w:val="24"/>
          <w:szCs w:val="24"/>
        </w:rPr>
      </w:pPr>
      <w:r w:rsidRPr="00B749B0">
        <w:rPr>
          <w:rFonts w:eastAsia="Calibri" w:cstheme="minorHAnsi"/>
          <w:strike/>
          <w:sz w:val="24"/>
          <w:szCs w:val="24"/>
        </w:rPr>
        <w:t xml:space="preserve">I </w:t>
      </w:r>
      <w:r w:rsidR="00B427BC" w:rsidRPr="00B749B0">
        <w:rPr>
          <w:rFonts w:eastAsia="Calibri" w:cstheme="minorHAnsi"/>
          <w:strike/>
          <w:sz w:val="24"/>
          <w:szCs w:val="24"/>
        </w:rPr>
        <w:t xml:space="preserve">- </w:t>
      </w:r>
      <w:r w:rsidRPr="00B749B0">
        <w:rPr>
          <w:rFonts w:eastAsia="Calibri" w:cstheme="minorHAnsi"/>
          <w:strike/>
          <w:sz w:val="24"/>
          <w:szCs w:val="24"/>
        </w:rPr>
        <w:t xml:space="preserve">Capítulos </w:t>
      </w:r>
      <w:r w:rsidR="00B427BC" w:rsidRPr="00B749B0">
        <w:rPr>
          <w:rFonts w:eastAsia="Calibri" w:cstheme="minorHAnsi"/>
          <w:strike/>
          <w:sz w:val="24"/>
          <w:szCs w:val="24"/>
        </w:rPr>
        <w:t xml:space="preserve">I e II </w:t>
      </w:r>
      <w:r w:rsidRPr="00B749B0">
        <w:rPr>
          <w:rFonts w:eastAsia="Calibri" w:cstheme="minorHAnsi"/>
          <w:strike/>
          <w:sz w:val="24"/>
          <w:szCs w:val="24"/>
        </w:rPr>
        <w:t>-</w:t>
      </w:r>
      <w:r w:rsidR="00B427BC" w:rsidRPr="00B749B0">
        <w:rPr>
          <w:rFonts w:eastAsia="Calibri" w:cstheme="minorHAnsi"/>
          <w:strike/>
          <w:sz w:val="24"/>
          <w:szCs w:val="24"/>
        </w:rPr>
        <w:t xml:space="preserve"> alterações relativas a pessoas físicas </w:t>
      </w:r>
      <w:r w:rsidR="00B427BC" w:rsidRPr="00B749B0">
        <w:rPr>
          <w:rFonts w:cstheme="minorHAnsi"/>
          <w:strike/>
          <w:sz w:val="24"/>
          <w:szCs w:val="24"/>
        </w:rPr>
        <w:t xml:space="preserve">(com exceção do art. 6º alíneas “d”, “e” e “f”): </w:t>
      </w:r>
      <w:r w:rsidR="00B427BC" w:rsidRPr="00B749B0">
        <w:rPr>
          <w:rFonts w:eastAsia="Calibri" w:cstheme="minorHAnsi"/>
          <w:strike/>
          <w:sz w:val="24"/>
          <w:szCs w:val="24"/>
        </w:rPr>
        <w:t>1º de janeiro de 2022;</w:t>
      </w:r>
    </w:p>
    <w:p w14:paraId="4F065428" w14:textId="77777777" w:rsidR="009B0BA2" w:rsidRPr="00B749B0" w:rsidRDefault="009B0BA2" w:rsidP="00B427BC">
      <w:pPr>
        <w:spacing w:after="0" w:line="240" w:lineRule="auto"/>
        <w:rPr>
          <w:rFonts w:cstheme="minorHAnsi"/>
          <w:strike/>
          <w:sz w:val="24"/>
          <w:szCs w:val="24"/>
        </w:rPr>
      </w:pPr>
    </w:p>
    <w:p w14:paraId="539AE27C" w14:textId="0B9AC6B9" w:rsidR="00B427BC" w:rsidRPr="00B749B0" w:rsidRDefault="009B0BA2" w:rsidP="00B427BC">
      <w:pPr>
        <w:spacing w:after="0" w:line="240" w:lineRule="auto"/>
        <w:rPr>
          <w:rFonts w:eastAsia="Calibri" w:cstheme="minorHAnsi"/>
          <w:strike/>
          <w:sz w:val="24"/>
          <w:szCs w:val="24"/>
        </w:rPr>
      </w:pPr>
      <w:r w:rsidRPr="00B749B0">
        <w:rPr>
          <w:rFonts w:cstheme="minorHAnsi"/>
          <w:strike/>
          <w:sz w:val="24"/>
          <w:szCs w:val="24"/>
        </w:rPr>
        <w:t xml:space="preserve">II - Capítulo IV: </w:t>
      </w:r>
      <w:r w:rsidRPr="00B749B0">
        <w:rPr>
          <w:rFonts w:eastAsia="Calibri" w:cstheme="minorHAnsi"/>
          <w:strike/>
          <w:sz w:val="24"/>
          <w:szCs w:val="24"/>
        </w:rPr>
        <w:t>1º de julho de 2022;</w:t>
      </w:r>
    </w:p>
    <w:p w14:paraId="4BC65EA7" w14:textId="77777777" w:rsidR="009B0BA2" w:rsidRPr="00B749B0" w:rsidRDefault="009B0BA2" w:rsidP="00B427BC">
      <w:pPr>
        <w:spacing w:after="0" w:line="240" w:lineRule="auto"/>
        <w:rPr>
          <w:rFonts w:eastAsia="Calibri" w:cstheme="minorHAnsi"/>
          <w:strike/>
          <w:sz w:val="24"/>
          <w:szCs w:val="24"/>
        </w:rPr>
      </w:pPr>
    </w:p>
    <w:p w14:paraId="3F6B2FB6" w14:textId="2FF06BB0" w:rsidR="00B427BC" w:rsidRPr="00B749B0" w:rsidRDefault="009B0BA2" w:rsidP="00B427BC">
      <w:pPr>
        <w:spacing w:after="0" w:line="240" w:lineRule="auto"/>
        <w:rPr>
          <w:rFonts w:cstheme="minorHAnsi"/>
          <w:strike/>
          <w:sz w:val="24"/>
          <w:szCs w:val="24"/>
        </w:rPr>
      </w:pPr>
      <w:r w:rsidRPr="00B749B0">
        <w:rPr>
          <w:rFonts w:cstheme="minorHAnsi"/>
          <w:strike/>
          <w:sz w:val="24"/>
          <w:szCs w:val="24"/>
        </w:rPr>
        <w:t>III - art. 6º alíneas “d”, “e” e “f”: 1º de janeiro de 2023.</w:t>
      </w:r>
    </w:p>
    <w:p w14:paraId="356007C5" w14:textId="59E1F00A" w:rsidR="009B0BA2" w:rsidRPr="00B749B0" w:rsidRDefault="009B0BA2" w:rsidP="00B427BC">
      <w:pPr>
        <w:spacing w:after="0" w:line="240" w:lineRule="auto"/>
        <w:rPr>
          <w:rFonts w:cstheme="minorHAnsi"/>
          <w:sz w:val="24"/>
          <w:szCs w:val="24"/>
        </w:rPr>
      </w:pPr>
    </w:p>
    <w:p w14:paraId="46CBAF96" w14:textId="77777777" w:rsidR="00CF3EA5" w:rsidRPr="00B749B0" w:rsidRDefault="00CF3EA5" w:rsidP="00CF3EA5">
      <w:pPr>
        <w:spacing w:after="0" w:line="240" w:lineRule="auto"/>
        <w:rPr>
          <w:rFonts w:cstheme="minorHAnsi"/>
          <w:sz w:val="24"/>
          <w:szCs w:val="24"/>
        </w:rPr>
      </w:pPr>
      <w:r w:rsidRPr="00B749B0">
        <w:rPr>
          <w:rFonts w:cstheme="minorHAnsi"/>
          <w:sz w:val="24"/>
          <w:szCs w:val="24"/>
        </w:rPr>
        <w:t xml:space="preserve">Art. 3º Esta Resolução entra em vigor em 1º de janeiro de 2022, ressalvado quanto às seguintes disposições da Resolução CAU/BR nº 193, de 2020, alteradas por esta Resolução: </w:t>
      </w:r>
    </w:p>
    <w:p w14:paraId="2008DD0B" w14:textId="59406A4C" w:rsidR="00CF3EA5" w:rsidRPr="00B749B0" w:rsidRDefault="00CF3EA5" w:rsidP="00CF3EA5">
      <w:pPr>
        <w:spacing w:after="0" w:line="240" w:lineRule="auto"/>
        <w:rPr>
          <w:rFonts w:cstheme="minorHAnsi"/>
          <w:sz w:val="24"/>
          <w:szCs w:val="24"/>
        </w:rPr>
      </w:pPr>
    </w:p>
    <w:p w14:paraId="0F14C085" w14:textId="77777777" w:rsidR="00CF3EA5" w:rsidRPr="00B749B0" w:rsidRDefault="00CF3EA5" w:rsidP="00CF3EA5">
      <w:pPr>
        <w:spacing w:after="0" w:line="240" w:lineRule="auto"/>
        <w:rPr>
          <w:rFonts w:cstheme="minorHAnsi"/>
          <w:sz w:val="24"/>
          <w:szCs w:val="24"/>
        </w:rPr>
      </w:pPr>
      <w:r w:rsidRPr="00B749B0">
        <w:rPr>
          <w:rFonts w:cstheme="minorHAnsi"/>
          <w:sz w:val="24"/>
          <w:szCs w:val="24"/>
        </w:rPr>
        <w:t xml:space="preserve">I – art. 5°, que entrará em vigor em 1° de janeiro de 2023; </w:t>
      </w:r>
    </w:p>
    <w:p w14:paraId="00C79147" w14:textId="77777777" w:rsidR="00CF3EA5" w:rsidRPr="00B749B0" w:rsidRDefault="00CF3EA5" w:rsidP="00CF3EA5">
      <w:pPr>
        <w:spacing w:after="0" w:line="240" w:lineRule="auto"/>
        <w:rPr>
          <w:rFonts w:cstheme="minorHAnsi"/>
          <w:sz w:val="24"/>
          <w:szCs w:val="24"/>
        </w:rPr>
      </w:pPr>
    </w:p>
    <w:p w14:paraId="031CFD74" w14:textId="77777777" w:rsidR="00CF3EA5" w:rsidRPr="00B749B0" w:rsidRDefault="00CF3EA5" w:rsidP="00CF3EA5">
      <w:pPr>
        <w:spacing w:after="0" w:line="240" w:lineRule="auto"/>
        <w:rPr>
          <w:rFonts w:cstheme="minorHAnsi"/>
          <w:sz w:val="24"/>
          <w:szCs w:val="24"/>
        </w:rPr>
      </w:pPr>
      <w:r w:rsidRPr="00B749B0">
        <w:rPr>
          <w:rFonts w:cstheme="minorHAnsi"/>
          <w:sz w:val="24"/>
          <w:szCs w:val="24"/>
        </w:rPr>
        <w:t xml:space="preserve">II – alíneas “d”, “e” e “f” do § 1° do art. 6º, que entrarão em vigor em 1º de julho de 2022, para os fins de habilitar o direito aos descontos para o exercício seguinte. </w:t>
      </w:r>
    </w:p>
    <w:p w14:paraId="278BDBA7" w14:textId="77777777" w:rsidR="00CF3EA5" w:rsidRPr="00B749B0" w:rsidRDefault="00CF3EA5" w:rsidP="00CF3EA5">
      <w:pPr>
        <w:spacing w:after="0" w:line="240" w:lineRule="auto"/>
        <w:rPr>
          <w:rFonts w:cstheme="minorHAnsi"/>
          <w:sz w:val="24"/>
          <w:szCs w:val="24"/>
        </w:rPr>
      </w:pPr>
    </w:p>
    <w:p w14:paraId="3B76615B" w14:textId="77777777" w:rsidR="00CF3EA5" w:rsidRPr="00B749B0" w:rsidRDefault="00CF3EA5" w:rsidP="00CF3EA5">
      <w:pPr>
        <w:spacing w:after="0" w:line="240" w:lineRule="auto"/>
        <w:rPr>
          <w:rFonts w:cstheme="minorHAnsi"/>
          <w:sz w:val="24"/>
          <w:szCs w:val="24"/>
        </w:rPr>
      </w:pPr>
      <w:r w:rsidRPr="00B749B0">
        <w:rPr>
          <w:rFonts w:cstheme="minorHAnsi"/>
          <w:sz w:val="24"/>
          <w:szCs w:val="24"/>
        </w:rPr>
        <w:t xml:space="preserve">Parágrafo único. Para a implementação no Sistema de Informação e Comunicação dos Conselhos de Arquitetura e Urbanismo (SICCAU) será adotado o seguinte cronograma: </w:t>
      </w:r>
    </w:p>
    <w:p w14:paraId="5A0BEF8A" w14:textId="77777777" w:rsidR="00CF3EA5" w:rsidRPr="00B749B0" w:rsidRDefault="00CF3EA5" w:rsidP="00CF3EA5">
      <w:pPr>
        <w:spacing w:after="0" w:line="240" w:lineRule="auto"/>
        <w:rPr>
          <w:rFonts w:cstheme="minorHAnsi"/>
          <w:sz w:val="24"/>
          <w:szCs w:val="24"/>
        </w:rPr>
      </w:pPr>
    </w:p>
    <w:p w14:paraId="16F16AEF" w14:textId="77777777" w:rsidR="00CF3EA5" w:rsidRPr="00B749B0" w:rsidRDefault="00CF3EA5" w:rsidP="00CF3EA5">
      <w:pPr>
        <w:spacing w:after="0" w:line="240" w:lineRule="auto"/>
        <w:rPr>
          <w:rFonts w:cstheme="minorHAnsi"/>
          <w:sz w:val="24"/>
          <w:szCs w:val="24"/>
        </w:rPr>
      </w:pPr>
      <w:r w:rsidRPr="00B749B0">
        <w:rPr>
          <w:rFonts w:cstheme="minorHAnsi"/>
          <w:sz w:val="24"/>
          <w:szCs w:val="24"/>
        </w:rPr>
        <w:t xml:space="preserve">I – Capítulos I e II – alterações relativas a pessoas físicas, com exceção do art. 6º, § 1°, alíneas “d”, “e” e “f”: 1º de janeiro de 2022; </w:t>
      </w:r>
    </w:p>
    <w:p w14:paraId="3DB045A7" w14:textId="77777777" w:rsidR="00CF3EA5" w:rsidRPr="00B749B0" w:rsidRDefault="00CF3EA5" w:rsidP="00CF3EA5">
      <w:pPr>
        <w:spacing w:after="0" w:line="240" w:lineRule="auto"/>
        <w:rPr>
          <w:rFonts w:cstheme="minorHAnsi"/>
          <w:sz w:val="24"/>
          <w:szCs w:val="24"/>
        </w:rPr>
      </w:pPr>
    </w:p>
    <w:p w14:paraId="2E6CF495" w14:textId="77777777" w:rsidR="00CF3EA5" w:rsidRPr="00B749B0" w:rsidRDefault="00CF3EA5" w:rsidP="00CF3EA5">
      <w:pPr>
        <w:spacing w:after="0" w:line="240" w:lineRule="auto"/>
        <w:rPr>
          <w:rFonts w:cstheme="minorHAnsi"/>
          <w:sz w:val="24"/>
          <w:szCs w:val="24"/>
        </w:rPr>
      </w:pPr>
      <w:r w:rsidRPr="00B749B0">
        <w:rPr>
          <w:rFonts w:cstheme="minorHAnsi"/>
          <w:sz w:val="24"/>
          <w:szCs w:val="24"/>
        </w:rPr>
        <w:t xml:space="preserve">II – Capítulo IV: 1º de janeiro de 2023; </w:t>
      </w:r>
    </w:p>
    <w:p w14:paraId="085A5B75" w14:textId="77777777" w:rsidR="00CF3EA5" w:rsidRPr="00B749B0" w:rsidRDefault="00CF3EA5" w:rsidP="00CF3EA5">
      <w:pPr>
        <w:spacing w:after="0" w:line="240" w:lineRule="auto"/>
        <w:rPr>
          <w:rFonts w:cstheme="minorHAnsi"/>
          <w:sz w:val="24"/>
          <w:szCs w:val="24"/>
        </w:rPr>
      </w:pPr>
    </w:p>
    <w:p w14:paraId="0D7345F6" w14:textId="77777777" w:rsidR="00CF3EA5" w:rsidRPr="00B749B0" w:rsidRDefault="00CF3EA5" w:rsidP="00CF3EA5">
      <w:pPr>
        <w:spacing w:after="0" w:line="240" w:lineRule="auto"/>
        <w:rPr>
          <w:rFonts w:cstheme="minorHAnsi"/>
          <w:sz w:val="24"/>
          <w:szCs w:val="24"/>
        </w:rPr>
      </w:pPr>
      <w:r w:rsidRPr="00B749B0">
        <w:rPr>
          <w:rFonts w:cstheme="minorHAnsi"/>
          <w:sz w:val="24"/>
          <w:szCs w:val="24"/>
        </w:rPr>
        <w:t xml:space="preserve">III – art. 5°: 1º de janeiro de 2023; </w:t>
      </w:r>
    </w:p>
    <w:p w14:paraId="5FE9CCEA" w14:textId="77777777" w:rsidR="00CF3EA5" w:rsidRPr="00B749B0" w:rsidRDefault="00CF3EA5" w:rsidP="00CF3EA5">
      <w:pPr>
        <w:spacing w:after="0" w:line="240" w:lineRule="auto"/>
        <w:rPr>
          <w:rFonts w:cstheme="minorHAnsi"/>
          <w:sz w:val="24"/>
          <w:szCs w:val="24"/>
        </w:rPr>
      </w:pPr>
    </w:p>
    <w:p w14:paraId="4BC2892C" w14:textId="547D6FB1" w:rsidR="00CF3EA5" w:rsidRPr="00B749B0" w:rsidRDefault="00CF3EA5" w:rsidP="00CF3EA5">
      <w:pPr>
        <w:spacing w:after="0" w:line="240" w:lineRule="auto"/>
        <w:rPr>
          <w:rFonts w:cstheme="minorHAnsi"/>
          <w:sz w:val="24"/>
          <w:szCs w:val="24"/>
        </w:rPr>
      </w:pPr>
      <w:r w:rsidRPr="00B749B0">
        <w:rPr>
          <w:rFonts w:cstheme="minorHAnsi"/>
          <w:sz w:val="24"/>
          <w:szCs w:val="24"/>
        </w:rPr>
        <w:t>IV – art. 6º, § 1°, alíneas “d”, “e” e “f”: 1º de janeiro de 2023, para início da fruição dos descontos.</w:t>
      </w:r>
      <w:r w:rsidR="00402C58" w:rsidRPr="00B749B0">
        <w:rPr>
          <w:rFonts w:cstheme="minorHAnsi"/>
          <w:sz w:val="24"/>
          <w:szCs w:val="24"/>
        </w:rPr>
        <w:t xml:space="preserve"> </w:t>
      </w:r>
      <w:r w:rsidR="00402C58" w:rsidRPr="00B749B0">
        <w:rPr>
          <w:rFonts w:cstheme="minorHAnsi"/>
          <w:color w:val="000000"/>
          <w:sz w:val="24"/>
          <w:szCs w:val="24"/>
          <w:shd w:val="clear" w:color="auto" w:fill="FFFFFF"/>
        </w:rPr>
        <w:t>(Redação dada pela Resolução CAU/BR n° 214, de 10 de janeiro de 2022) </w:t>
      </w:r>
    </w:p>
    <w:p w14:paraId="263E2A51" w14:textId="77777777" w:rsidR="00CF3EA5" w:rsidRPr="00B749B0" w:rsidRDefault="00CF3EA5" w:rsidP="00B427BC">
      <w:pPr>
        <w:spacing w:after="0" w:line="240" w:lineRule="auto"/>
        <w:rPr>
          <w:rFonts w:cstheme="minorHAnsi"/>
          <w:sz w:val="24"/>
          <w:szCs w:val="24"/>
        </w:rPr>
      </w:pPr>
    </w:p>
    <w:p w14:paraId="6395DCCD" w14:textId="3455DD13" w:rsidR="00E00BBA" w:rsidRPr="00B749B0" w:rsidRDefault="00E00BBA" w:rsidP="00304B58">
      <w:pPr>
        <w:autoSpaceDE w:val="0"/>
        <w:spacing w:after="0" w:line="240" w:lineRule="auto"/>
        <w:jc w:val="center"/>
        <w:rPr>
          <w:rFonts w:cstheme="minorHAnsi"/>
          <w:sz w:val="24"/>
          <w:szCs w:val="24"/>
        </w:rPr>
      </w:pPr>
      <w:r w:rsidRPr="00B749B0">
        <w:rPr>
          <w:rFonts w:cstheme="minorHAnsi"/>
          <w:sz w:val="24"/>
          <w:szCs w:val="24"/>
        </w:rPr>
        <w:t>Brasília, 19 de novembro de 2021.</w:t>
      </w:r>
    </w:p>
    <w:p w14:paraId="5D0EEB2E" w14:textId="77777777" w:rsidR="00E00BBA" w:rsidRPr="00B749B0" w:rsidRDefault="00E00BBA" w:rsidP="00304B58">
      <w:pPr>
        <w:autoSpaceDE w:val="0"/>
        <w:spacing w:after="0" w:line="240" w:lineRule="auto"/>
        <w:jc w:val="both"/>
        <w:rPr>
          <w:rFonts w:cstheme="minorHAnsi"/>
          <w:b/>
          <w:bCs/>
          <w:sz w:val="24"/>
          <w:szCs w:val="24"/>
        </w:rPr>
      </w:pPr>
    </w:p>
    <w:p w14:paraId="5844376E" w14:textId="41C6DB00" w:rsidR="00D942A6" w:rsidRPr="00B749B0" w:rsidRDefault="00D942A6" w:rsidP="00304B58">
      <w:pPr>
        <w:spacing w:after="0" w:line="240" w:lineRule="auto"/>
        <w:rPr>
          <w:rFonts w:cstheme="minorHAnsi"/>
          <w:b/>
          <w:bCs/>
          <w:sz w:val="24"/>
          <w:szCs w:val="24"/>
        </w:rPr>
      </w:pPr>
    </w:p>
    <w:p w14:paraId="04CC7581" w14:textId="77777777" w:rsidR="00CB2297" w:rsidRPr="00B749B0" w:rsidRDefault="00CB2297" w:rsidP="00304B58">
      <w:pPr>
        <w:spacing w:after="0" w:line="240" w:lineRule="auto"/>
        <w:rPr>
          <w:rFonts w:cstheme="minorHAnsi"/>
          <w:b/>
          <w:bCs/>
          <w:sz w:val="24"/>
          <w:szCs w:val="24"/>
        </w:rPr>
      </w:pPr>
    </w:p>
    <w:p w14:paraId="4C0F646E" w14:textId="77777777" w:rsidR="00D942A6" w:rsidRPr="00B749B0" w:rsidRDefault="00D942A6" w:rsidP="00304B58">
      <w:pPr>
        <w:spacing w:after="0" w:line="240" w:lineRule="auto"/>
        <w:jc w:val="center"/>
        <w:rPr>
          <w:rFonts w:cstheme="minorHAnsi"/>
          <w:b/>
          <w:bCs/>
          <w:sz w:val="24"/>
          <w:szCs w:val="24"/>
        </w:rPr>
      </w:pPr>
      <w:r w:rsidRPr="00B749B0">
        <w:rPr>
          <w:rFonts w:cstheme="minorHAnsi"/>
          <w:b/>
          <w:bCs/>
          <w:sz w:val="24"/>
          <w:szCs w:val="24"/>
        </w:rPr>
        <w:t>NADIA SOMEKH</w:t>
      </w:r>
      <w:r w:rsidRPr="00B749B0">
        <w:rPr>
          <w:rFonts w:cstheme="minorHAnsi"/>
          <w:b/>
          <w:bCs/>
          <w:sz w:val="24"/>
          <w:szCs w:val="24"/>
        </w:rPr>
        <w:br/>
        <w:t>Presidente do CAU/BR</w:t>
      </w:r>
    </w:p>
    <w:p w14:paraId="058CB844" w14:textId="77777777" w:rsidR="00D942A6" w:rsidRPr="00304B58" w:rsidRDefault="00D942A6" w:rsidP="00304B58">
      <w:pPr>
        <w:autoSpaceDE w:val="0"/>
        <w:autoSpaceDN w:val="0"/>
        <w:adjustRightInd w:val="0"/>
        <w:spacing w:after="0" w:line="240" w:lineRule="auto"/>
        <w:rPr>
          <w:rFonts w:ascii="Times New Roman" w:hAnsi="Times New Roman" w:cs="Times New Roman"/>
          <w:color w:val="000000"/>
        </w:rPr>
      </w:pPr>
    </w:p>
    <w:p w14:paraId="0285B630" w14:textId="77777777" w:rsidR="00D942A6" w:rsidRPr="00304B58" w:rsidRDefault="00D942A6" w:rsidP="00304B58">
      <w:pPr>
        <w:spacing w:after="0" w:line="240" w:lineRule="auto"/>
        <w:rPr>
          <w:rFonts w:ascii="Times New Roman" w:hAnsi="Times New Roman" w:cs="Times New Roman"/>
        </w:rPr>
      </w:pPr>
    </w:p>
    <w:p w14:paraId="5EAB0CBA" w14:textId="43DC9E13" w:rsidR="00D942A6" w:rsidRDefault="00D942A6" w:rsidP="00304B58">
      <w:pPr>
        <w:spacing w:after="0" w:line="240" w:lineRule="auto"/>
        <w:rPr>
          <w:rFonts w:ascii="Times New Roman" w:hAnsi="Times New Roman" w:cs="Times New Roman"/>
        </w:rPr>
      </w:pPr>
    </w:p>
    <w:p w14:paraId="01A91D9E" w14:textId="4FE1DA4A" w:rsidR="00CB2297" w:rsidRDefault="00CB2297" w:rsidP="00304B58">
      <w:pPr>
        <w:spacing w:after="0" w:line="240" w:lineRule="auto"/>
        <w:rPr>
          <w:rFonts w:ascii="Times New Roman" w:hAnsi="Times New Roman" w:cs="Times New Roman"/>
        </w:rPr>
      </w:pPr>
      <w:bookmarkStart w:id="0" w:name="_GoBack"/>
      <w:bookmarkEnd w:id="0"/>
    </w:p>
    <w:p w14:paraId="268022F3" w14:textId="1CC98FF5" w:rsidR="00CB2297" w:rsidRDefault="00CB2297" w:rsidP="00304B58">
      <w:pPr>
        <w:spacing w:after="0" w:line="240" w:lineRule="auto"/>
        <w:rPr>
          <w:rFonts w:ascii="Times New Roman" w:hAnsi="Times New Roman" w:cs="Times New Roman"/>
        </w:rPr>
      </w:pPr>
    </w:p>
    <w:p w14:paraId="7BA46F02" w14:textId="6E43AB17" w:rsidR="00CB2297" w:rsidRDefault="00CB2297" w:rsidP="00304B58">
      <w:pPr>
        <w:spacing w:after="0" w:line="240" w:lineRule="auto"/>
        <w:rPr>
          <w:rFonts w:ascii="Times New Roman" w:hAnsi="Times New Roman" w:cs="Times New Roman"/>
        </w:rPr>
      </w:pPr>
    </w:p>
    <w:p w14:paraId="35078BDD" w14:textId="7D8D7685" w:rsidR="00CB2297" w:rsidRDefault="00CB2297" w:rsidP="00304B58">
      <w:pPr>
        <w:spacing w:after="0" w:line="240" w:lineRule="auto"/>
        <w:rPr>
          <w:rFonts w:ascii="Times New Roman" w:hAnsi="Times New Roman" w:cs="Times New Roman"/>
        </w:rPr>
      </w:pPr>
    </w:p>
    <w:p w14:paraId="3708D955" w14:textId="69866605" w:rsidR="00CB2297" w:rsidRDefault="00CB2297" w:rsidP="00304B58">
      <w:pPr>
        <w:spacing w:after="0" w:line="240" w:lineRule="auto"/>
        <w:rPr>
          <w:rFonts w:ascii="Times New Roman" w:hAnsi="Times New Roman" w:cs="Times New Roman"/>
        </w:rPr>
      </w:pPr>
    </w:p>
    <w:p w14:paraId="6404CD58" w14:textId="274688A7" w:rsidR="00CB2297" w:rsidRDefault="00CB2297" w:rsidP="00304B58">
      <w:pPr>
        <w:spacing w:after="0" w:line="240" w:lineRule="auto"/>
        <w:rPr>
          <w:rFonts w:ascii="Times New Roman" w:hAnsi="Times New Roman" w:cs="Times New Roman"/>
        </w:rPr>
      </w:pPr>
    </w:p>
    <w:p w14:paraId="59996E5E" w14:textId="77777777" w:rsidR="00B749B0" w:rsidRDefault="00B749B0" w:rsidP="00304B58">
      <w:pPr>
        <w:spacing w:after="0" w:line="240" w:lineRule="auto"/>
        <w:rPr>
          <w:rFonts w:ascii="Times New Roman" w:hAnsi="Times New Roman" w:cs="Times New Roman"/>
        </w:rPr>
      </w:pPr>
    </w:p>
    <w:p w14:paraId="48F619CB" w14:textId="24486394" w:rsidR="00CB2297" w:rsidRDefault="00CB2297" w:rsidP="00304B58">
      <w:pPr>
        <w:spacing w:after="0" w:line="240" w:lineRule="auto"/>
        <w:rPr>
          <w:rFonts w:ascii="Times New Roman" w:hAnsi="Times New Roman" w:cs="Times New Roman"/>
        </w:rPr>
      </w:pPr>
    </w:p>
    <w:p w14:paraId="4FC3C8DC" w14:textId="77777777" w:rsidR="00CB2297" w:rsidRPr="00B749B0" w:rsidRDefault="00CB2297" w:rsidP="00304B58">
      <w:pPr>
        <w:spacing w:after="0" w:line="240" w:lineRule="auto"/>
        <w:rPr>
          <w:rFonts w:ascii="Times New Roman" w:hAnsi="Times New Roman" w:cs="Times New Roman"/>
        </w:rPr>
      </w:pPr>
    </w:p>
    <w:p w14:paraId="1F8AC975" w14:textId="3E7C5BDA" w:rsidR="00C20F59" w:rsidRPr="00B749B0" w:rsidRDefault="00CB2297" w:rsidP="00CB2297">
      <w:pPr>
        <w:spacing w:after="0" w:line="240" w:lineRule="auto"/>
        <w:jc w:val="both"/>
        <w:rPr>
          <w:rFonts w:ascii="Times New Roman" w:hAnsi="Times New Roman" w:cs="Times New Roman"/>
          <w:sz w:val="20"/>
          <w:szCs w:val="20"/>
        </w:rPr>
      </w:pPr>
      <w:r w:rsidRPr="00B749B0">
        <w:rPr>
          <w:sz w:val="20"/>
          <w:szCs w:val="20"/>
        </w:rPr>
        <w:t>[Publicada no Diário Oficial da União, Edição nº 244, Seção 1, Páginas 137/138, de 28 de dezembro de 2021.]</w:t>
      </w:r>
    </w:p>
    <w:sectPr w:rsidR="00C20F59" w:rsidRPr="00B749B0" w:rsidSect="00E00BBA">
      <w:headerReference w:type="default" r:id="rId7"/>
      <w:footerReference w:type="default" r:id="rId8"/>
      <w:pgSz w:w="11906" w:h="16838"/>
      <w:pgMar w:top="1843" w:right="1134" w:bottom="1418"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0DAA" w14:textId="77777777" w:rsidR="007B5B5A" w:rsidRDefault="007B5B5A" w:rsidP="00783D72">
      <w:pPr>
        <w:spacing w:after="0" w:line="240" w:lineRule="auto"/>
      </w:pPr>
      <w:r>
        <w:separator/>
      </w:r>
    </w:p>
  </w:endnote>
  <w:endnote w:type="continuationSeparator" w:id="0">
    <w:p w14:paraId="66D74197" w14:textId="77777777" w:rsidR="007B5B5A" w:rsidRDefault="007B5B5A"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77777777" w:rsidR="00991A26" w:rsidRPr="00C25F47" w:rsidRDefault="00991A26">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9215C3">
          <w:rPr>
            <w:rFonts w:ascii="Arial" w:hAnsi="Arial" w:cs="Arial"/>
            <w:b/>
            <w:bCs/>
            <w:noProof/>
            <w:color w:val="008080"/>
          </w:rPr>
          <w:t>11</w:t>
        </w:r>
        <w:r w:rsidRPr="00C25F47">
          <w:rPr>
            <w:rFonts w:ascii="Arial" w:hAnsi="Arial" w:cs="Arial"/>
            <w:b/>
            <w:bCs/>
            <w:color w:val="008080"/>
          </w:rPr>
          <w:fldChar w:fldCharType="end"/>
        </w:r>
      </w:p>
    </w:sdtContent>
  </w:sdt>
  <w:p w14:paraId="08ECC23D" w14:textId="77777777" w:rsidR="00991A26" w:rsidRPr="00C25F47" w:rsidRDefault="00991A26"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05413" w14:textId="77777777" w:rsidR="007B5B5A" w:rsidRDefault="007B5B5A" w:rsidP="00783D72">
      <w:pPr>
        <w:spacing w:after="0" w:line="240" w:lineRule="auto"/>
      </w:pPr>
      <w:r>
        <w:separator/>
      </w:r>
    </w:p>
  </w:footnote>
  <w:footnote w:type="continuationSeparator" w:id="0">
    <w:p w14:paraId="79E1C890" w14:textId="77777777" w:rsidR="007B5B5A" w:rsidRDefault="007B5B5A"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991A26" w:rsidRDefault="00991A26">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A3FD2"/>
    <w:multiLevelType w:val="hybridMultilevel"/>
    <w:tmpl w:val="1E286B44"/>
    <w:lvl w:ilvl="0" w:tplc="4CDAAE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283708"/>
    <w:multiLevelType w:val="hybridMultilevel"/>
    <w:tmpl w:val="E8A6C4C6"/>
    <w:lvl w:ilvl="0" w:tplc="90661D4A">
      <w:start w:val="1"/>
      <w:numFmt w:val="upperRoman"/>
      <w:lvlText w:val="%1-"/>
      <w:lvlJc w:val="left"/>
      <w:pPr>
        <w:ind w:left="720" w:hanging="360"/>
      </w:pPr>
      <w:rPr>
        <w:rFonts w:ascii="Times New Roman" w:eastAsia="Cambr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10"/>
  </w:num>
  <w:num w:numId="3">
    <w:abstractNumId w:val="6"/>
  </w:num>
  <w:num w:numId="4">
    <w:abstractNumId w:val="4"/>
  </w:num>
  <w:num w:numId="5">
    <w:abstractNumId w:val="5"/>
  </w:num>
  <w:num w:numId="6">
    <w:abstractNumId w:val="7"/>
  </w:num>
  <w:num w:numId="7">
    <w:abstractNumId w:val="3"/>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2335"/>
    <w:rsid w:val="000656AF"/>
    <w:rsid w:val="00077753"/>
    <w:rsid w:val="000840D0"/>
    <w:rsid w:val="000A5936"/>
    <w:rsid w:val="000A7660"/>
    <w:rsid w:val="000C6F73"/>
    <w:rsid w:val="000D1C6D"/>
    <w:rsid w:val="000F2100"/>
    <w:rsid w:val="001120FF"/>
    <w:rsid w:val="00112789"/>
    <w:rsid w:val="0012440E"/>
    <w:rsid w:val="001435DA"/>
    <w:rsid w:val="00161C32"/>
    <w:rsid w:val="00193E0F"/>
    <w:rsid w:val="001B61A0"/>
    <w:rsid w:val="001D5369"/>
    <w:rsid w:val="001E6B76"/>
    <w:rsid w:val="001F1005"/>
    <w:rsid w:val="00211414"/>
    <w:rsid w:val="00211E78"/>
    <w:rsid w:val="00265BB1"/>
    <w:rsid w:val="0026723C"/>
    <w:rsid w:val="002B2CEC"/>
    <w:rsid w:val="002C6974"/>
    <w:rsid w:val="002D2A06"/>
    <w:rsid w:val="00304B58"/>
    <w:rsid w:val="003402C4"/>
    <w:rsid w:val="003413AB"/>
    <w:rsid w:val="0035723E"/>
    <w:rsid w:val="00380228"/>
    <w:rsid w:val="003A1268"/>
    <w:rsid w:val="003C5892"/>
    <w:rsid w:val="003C7E30"/>
    <w:rsid w:val="00402C58"/>
    <w:rsid w:val="00420999"/>
    <w:rsid w:val="00432AD4"/>
    <w:rsid w:val="004528F9"/>
    <w:rsid w:val="00472808"/>
    <w:rsid w:val="00482DE6"/>
    <w:rsid w:val="004D45BD"/>
    <w:rsid w:val="0051517C"/>
    <w:rsid w:val="00515334"/>
    <w:rsid w:val="00525FA3"/>
    <w:rsid w:val="00565618"/>
    <w:rsid w:val="00597A63"/>
    <w:rsid w:val="005C38C3"/>
    <w:rsid w:val="0061097A"/>
    <w:rsid w:val="0067645B"/>
    <w:rsid w:val="006C365B"/>
    <w:rsid w:val="007125AB"/>
    <w:rsid w:val="007129AB"/>
    <w:rsid w:val="007134C7"/>
    <w:rsid w:val="00725E3A"/>
    <w:rsid w:val="00726E0F"/>
    <w:rsid w:val="007334C0"/>
    <w:rsid w:val="007672D7"/>
    <w:rsid w:val="00783D72"/>
    <w:rsid w:val="00790661"/>
    <w:rsid w:val="007964E1"/>
    <w:rsid w:val="007B5B5A"/>
    <w:rsid w:val="007D3E96"/>
    <w:rsid w:val="007E7538"/>
    <w:rsid w:val="008141B5"/>
    <w:rsid w:val="00851DF2"/>
    <w:rsid w:val="00877899"/>
    <w:rsid w:val="008978AC"/>
    <w:rsid w:val="00901C8C"/>
    <w:rsid w:val="009215C3"/>
    <w:rsid w:val="00922119"/>
    <w:rsid w:val="009522DD"/>
    <w:rsid w:val="00964A2F"/>
    <w:rsid w:val="009669AB"/>
    <w:rsid w:val="00991A26"/>
    <w:rsid w:val="009A7A63"/>
    <w:rsid w:val="009B0BA2"/>
    <w:rsid w:val="009F3D7C"/>
    <w:rsid w:val="00A02FE7"/>
    <w:rsid w:val="00A409A5"/>
    <w:rsid w:val="00A62D32"/>
    <w:rsid w:val="00A9537F"/>
    <w:rsid w:val="00AA5C4C"/>
    <w:rsid w:val="00AB2598"/>
    <w:rsid w:val="00AB6534"/>
    <w:rsid w:val="00AC3392"/>
    <w:rsid w:val="00AC5E75"/>
    <w:rsid w:val="00B10667"/>
    <w:rsid w:val="00B144A3"/>
    <w:rsid w:val="00B251E9"/>
    <w:rsid w:val="00B427BC"/>
    <w:rsid w:val="00B65DF7"/>
    <w:rsid w:val="00B749B0"/>
    <w:rsid w:val="00B83034"/>
    <w:rsid w:val="00B85D74"/>
    <w:rsid w:val="00BA7E15"/>
    <w:rsid w:val="00BE211D"/>
    <w:rsid w:val="00C00FD5"/>
    <w:rsid w:val="00C121D9"/>
    <w:rsid w:val="00C20F59"/>
    <w:rsid w:val="00C21671"/>
    <w:rsid w:val="00C25F47"/>
    <w:rsid w:val="00C43649"/>
    <w:rsid w:val="00C63CB5"/>
    <w:rsid w:val="00C65F37"/>
    <w:rsid w:val="00C73B2C"/>
    <w:rsid w:val="00C92087"/>
    <w:rsid w:val="00C92D21"/>
    <w:rsid w:val="00CA3A29"/>
    <w:rsid w:val="00CB2297"/>
    <w:rsid w:val="00CD1A5C"/>
    <w:rsid w:val="00CD537B"/>
    <w:rsid w:val="00CE13FE"/>
    <w:rsid w:val="00CF3EA5"/>
    <w:rsid w:val="00CF47E5"/>
    <w:rsid w:val="00CF4E6E"/>
    <w:rsid w:val="00D066CC"/>
    <w:rsid w:val="00D431B9"/>
    <w:rsid w:val="00D665BC"/>
    <w:rsid w:val="00D824D5"/>
    <w:rsid w:val="00D942A6"/>
    <w:rsid w:val="00DB2DA6"/>
    <w:rsid w:val="00DB3A1B"/>
    <w:rsid w:val="00DD541A"/>
    <w:rsid w:val="00DF1444"/>
    <w:rsid w:val="00E00BBA"/>
    <w:rsid w:val="00E21283"/>
    <w:rsid w:val="00E36A82"/>
    <w:rsid w:val="00E60001"/>
    <w:rsid w:val="00E625E1"/>
    <w:rsid w:val="00E85CE5"/>
    <w:rsid w:val="00ED7498"/>
    <w:rsid w:val="00F2639C"/>
    <w:rsid w:val="00F32C3A"/>
    <w:rsid w:val="00F6616A"/>
    <w:rsid w:val="00F719F0"/>
    <w:rsid w:val="00F75AE0"/>
    <w:rsid w:val="00F76198"/>
    <w:rsid w:val="00F93935"/>
    <w:rsid w:val="00F94938"/>
    <w:rsid w:val="00FC27D1"/>
    <w:rsid w:val="00FD0119"/>
    <w:rsid w:val="00FD01E0"/>
    <w:rsid w:val="00FD7634"/>
    <w:rsid w:val="00FD7E4D"/>
    <w:rsid w:val="00FE747C"/>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A6"/>
  </w:style>
  <w:style w:type="paragraph" w:styleId="Ttulo2">
    <w:name w:val="heading 2"/>
    <w:basedOn w:val="Normal"/>
    <w:next w:val="Normal"/>
    <w:link w:val="Ttulo2Char"/>
    <w:unhideWhenUsed/>
    <w:qFormat/>
    <w:rsid w:val="00FE747C"/>
    <w:pPr>
      <w:spacing w:after="0" w:line="240" w:lineRule="auto"/>
      <w:jc w:val="center"/>
      <w:outlineLvl w:val="1"/>
    </w:pPr>
    <w:rPr>
      <w:rFonts w:ascii="Times New Roman" w:hAnsi="Times New Roman" w:cs="Times New Roman"/>
      <w:b/>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FE747C"/>
    <w:rPr>
      <w:rFonts w:ascii="Times New Roman" w:hAnsi="Times New Roman" w:cs="Times New Roman"/>
      <w:b/>
      <w:caps/>
    </w:rPr>
  </w:style>
  <w:style w:type="paragraph" w:styleId="NormalWeb">
    <w:name w:val="Normal (Web)"/>
    <w:basedOn w:val="Normal"/>
    <w:uiPriority w:val="99"/>
    <w:rsid w:val="00FE747C"/>
    <w:pPr>
      <w:spacing w:beforeLines="1" w:afterLines="1" w:after="0" w:line="240" w:lineRule="auto"/>
    </w:pPr>
    <w:rPr>
      <w:rFonts w:ascii="Times" w:eastAsia="Cambria" w:hAnsi="Times" w:cs="Times New Roman"/>
      <w:sz w:val="20"/>
      <w:szCs w:val="20"/>
    </w:rPr>
  </w:style>
  <w:style w:type="character" w:styleId="Forte">
    <w:name w:val="Strong"/>
    <w:uiPriority w:val="22"/>
    <w:qFormat/>
    <w:rsid w:val="00FE747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660697691">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136339740">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294754789">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 w:id="20797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3586</Words>
  <Characters>19368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Luciana Leite</dc:creator>
  <cp:lastModifiedBy>Laura Caroline Gomes da Silva</cp:lastModifiedBy>
  <cp:revision>2</cp:revision>
  <cp:lastPrinted>2021-01-14T19:54:00Z</cp:lastPrinted>
  <dcterms:created xsi:type="dcterms:W3CDTF">2022-02-17T16:45:00Z</dcterms:created>
  <dcterms:modified xsi:type="dcterms:W3CDTF">2022-02-17T16:45:00Z</dcterms:modified>
</cp:coreProperties>
</file>