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6A7E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DA5797">
        <w:rPr>
          <w:rFonts w:ascii="Times New Roman" w:eastAsia="Times New Roman" w:hAnsi="Times New Roman" w:cs="Times New Roman"/>
          <w:color w:val="auto"/>
          <w:lang w:eastAsia="pt-BR"/>
        </w:rPr>
        <w:t>RESOLUÇÃO N° 178, DE 20 DE AGOSTO DE 2019</w:t>
      </w:r>
    </w:p>
    <w:p w14:paraId="19000335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087B476" w14:textId="77777777" w:rsidR="00DA5797" w:rsidRPr="00DA5797" w:rsidRDefault="00DA5797" w:rsidP="00DA579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A5797">
        <w:rPr>
          <w:rFonts w:ascii="Times New Roman" w:eastAsia="Cambria" w:hAnsi="Times New Roman" w:cs="Times New Roman"/>
          <w:b w:val="0"/>
          <w:color w:val="auto"/>
        </w:rPr>
        <w:t>Homologa a Primeira Reprogramação do Plano de Ação e Orçamento do CAU/RJ – Exercício 2019 e dá outras providências</w:t>
      </w:r>
    </w:p>
    <w:p w14:paraId="14D6E24F" w14:textId="77777777" w:rsidR="00DA5797" w:rsidRPr="00DA5797" w:rsidRDefault="00DA5797" w:rsidP="00DA579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2B49A96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A5797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0029-02/2019, de 24 de maio de 2019, adotada na Reunião Plenária Ampliada n° 29, realizada no dia 24 de maio de 2019;</w:t>
      </w:r>
    </w:p>
    <w:p w14:paraId="1E3CBB34" w14:textId="77777777" w:rsidR="00DA5797" w:rsidRPr="00DA5797" w:rsidRDefault="00DA5797" w:rsidP="00DA579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AE67E87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DA5797">
        <w:rPr>
          <w:rFonts w:ascii="Times New Roman" w:eastAsia="Cambria" w:hAnsi="Times New Roman" w:cs="Times New Roman"/>
          <w:color w:val="auto"/>
        </w:rPr>
        <w:t xml:space="preserve">RESOLVE: </w:t>
      </w:r>
    </w:p>
    <w:p w14:paraId="279D8AA4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1DC8CDE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A5797">
        <w:rPr>
          <w:rFonts w:ascii="Times New Roman" w:eastAsia="Cambria" w:hAnsi="Times New Roman" w:cs="Times New Roman"/>
          <w:b w:val="0"/>
          <w:color w:val="auto"/>
        </w:rPr>
        <w:t>Art. 1° Homologar a Primeira Reprogramação do Plano de Ação e Orçamento do Conselho de Arquitetura e Urbanismo do Rio de Janeiro (CAU/RJ), para o Exercício de 2019, na forma do resumo abaixo:</w:t>
      </w:r>
    </w:p>
    <w:p w14:paraId="651511F0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45E169A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  <w:lang w:bidi="pt-BR"/>
        </w:rPr>
      </w:pPr>
      <w:r w:rsidRPr="00DA5797">
        <w:rPr>
          <w:rFonts w:ascii="Times New Roman" w:eastAsia="Cambria" w:hAnsi="Times New Roman" w:cs="Times New Roman"/>
          <w:bCs/>
          <w:color w:val="auto"/>
          <w:lang w:bidi="pt-BR"/>
        </w:rPr>
        <w:t>CAU/RJ - REPROGRAMAÇÃO ORÇAMENTÁRIA - 2019</w:t>
      </w:r>
    </w:p>
    <w:tbl>
      <w:tblPr>
        <w:tblW w:w="91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6"/>
        <w:gridCol w:w="2295"/>
        <w:gridCol w:w="2296"/>
      </w:tblGrid>
      <w:tr w:rsidR="00DA5797" w:rsidRPr="00DA5797" w14:paraId="584D9F47" w14:textId="77777777" w:rsidTr="003D347B">
        <w:trPr>
          <w:trHeight w:val="253"/>
        </w:trPr>
        <w:tc>
          <w:tcPr>
            <w:tcW w:w="2295" w:type="dxa"/>
          </w:tcPr>
          <w:p w14:paraId="5895F9CB" w14:textId="77777777" w:rsidR="00DA5797" w:rsidRPr="00DA5797" w:rsidRDefault="00DA5797" w:rsidP="00DA579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color w:val="auto"/>
                <w:lang w:bidi="pt-BR"/>
              </w:rPr>
              <w:t>RECEITAS</w:t>
            </w:r>
          </w:p>
        </w:tc>
        <w:tc>
          <w:tcPr>
            <w:tcW w:w="2296" w:type="dxa"/>
          </w:tcPr>
          <w:p w14:paraId="0C9CD7A9" w14:textId="77777777" w:rsidR="00DA5797" w:rsidRPr="00DA5797" w:rsidRDefault="00DA5797" w:rsidP="00DA579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  <w:tc>
          <w:tcPr>
            <w:tcW w:w="2295" w:type="dxa"/>
          </w:tcPr>
          <w:p w14:paraId="780A2BFC" w14:textId="77777777" w:rsidR="00DA5797" w:rsidRPr="00DA5797" w:rsidRDefault="00DA5797" w:rsidP="00DA579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color w:val="auto"/>
                <w:lang w:bidi="pt-BR"/>
              </w:rPr>
              <w:t>DESPESAS</w:t>
            </w:r>
          </w:p>
        </w:tc>
        <w:tc>
          <w:tcPr>
            <w:tcW w:w="2296" w:type="dxa"/>
          </w:tcPr>
          <w:p w14:paraId="3946483A" w14:textId="77777777" w:rsidR="00DA5797" w:rsidRPr="00DA5797" w:rsidRDefault="00DA5797" w:rsidP="00DA579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color w:val="auto"/>
                <w:lang w:bidi="pt-BR"/>
              </w:rPr>
              <w:t>R$ 1,00</w:t>
            </w:r>
          </w:p>
        </w:tc>
      </w:tr>
      <w:tr w:rsidR="00DA5797" w:rsidRPr="00DA5797" w14:paraId="57633939" w14:textId="77777777" w:rsidTr="003D347B">
        <w:trPr>
          <w:trHeight w:val="251"/>
        </w:trPr>
        <w:tc>
          <w:tcPr>
            <w:tcW w:w="2295" w:type="dxa"/>
          </w:tcPr>
          <w:p w14:paraId="34E44833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Corrente</w:t>
            </w:r>
          </w:p>
        </w:tc>
        <w:tc>
          <w:tcPr>
            <w:tcW w:w="2296" w:type="dxa"/>
          </w:tcPr>
          <w:p w14:paraId="34B2AB76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12.300.266,00</w:t>
            </w:r>
          </w:p>
        </w:tc>
        <w:tc>
          <w:tcPr>
            <w:tcW w:w="2295" w:type="dxa"/>
          </w:tcPr>
          <w:p w14:paraId="4568AD07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Corrente</w:t>
            </w:r>
          </w:p>
        </w:tc>
        <w:tc>
          <w:tcPr>
            <w:tcW w:w="2296" w:type="dxa"/>
          </w:tcPr>
          <w:p w14:paraId="5BC2B33E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13.163.883,00</w:t>
            </w:r>
          </w:p>
        </w:tc>
      </w:tr>
      <w:tr w:rsidR="00DA5797" w:rsidRPr="00DA5797" w14:paraId="001FBFCD" w14:textId="77777777" w:rsidTr="003D347B">
        <w:trPr>
          <w:trHeight w:val="253"/>
        </w:trPr>
        <w:tc>
          <w:tcPr>
            <w:tcW w:w="2295" w:type="dxa"/>
          </w:tcPr>
          <w:p w14:paraId="14972889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Receita Capital</w:t>
            </w:r>
          </w:p>
        </w:tc>
        <w:tc>
          <w:tcPr>
            <w:tcW w:w="2296" w:type="dxa"/>
          </w:tcPr>
          <w:p w14:paraId="05FAC7AB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1.863.617,00</w:t>
            </w:r>
          </w:p>
        </w:tc>
        <w:tc>
          <w:tcPr>
            <w:tcW w:w="2295" w:type="dxa"/>
          </w:tcPr>
          <w:p w14:paraId="00CAB1EF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Despesa Capital</w:t>
            </w:r>
          </w:p>
        </w:tc>
        <w:tc>
          <w:tcPr>
            <w:tcW w:w="2296" w:type="dxa"/>
          </w:tcPr>
          <w:p w14:paraId="7B18C3E2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1.000.000,00</w:t>
            </w:r>
          </w:p>
        </w:tc>
      </w:tr>
      <w:tr w:rsidR="00DA5797" w:rsidRPr="00DA5797" w14:paraId="1D015E31" w14:textId="77777777" w:rsidTr="003D347B">
        <w:trPr>
          <w:trHeight w:val="254"/>
        </w:trPr>
        <w:tc>
          <w:tcPr>
            <w:tcW w:w="2295" w:type="dxa"/>
          </w:tcPr>
          <w:p w14:paraId="5D0DBC84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6" w:type="dxa"/>
          </w:tcPr>
          <w:p w14:paraId="7305F1C3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14.163.883,00</w:t>
            </w:r>
          </w:p>
        </w:tc>
        <w:tc>
          <w:tcPr>
            <w:tcW w:w="2295" w:type="dxa"/>
          </w:tcPr>
          <w:p w14:paraId="4618BDF3" w14:textId="77777777" w:rsidR="00DA5797" w:rsidRPr="00DA5797" w:rsidRDefault="00DA5797" w:rsidP="00DA57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Total</w:t>
            </w:r>
          </w:p>
        </w:tc>
        <w:tc>
          <w:tcPr>
            <w:tcW w:w="2296" w:type="dxa"/>
          </w:tcPr>
          <w:p w14:paraId="3E3BF3B6" w14:textId="77777777" w:rsidR="00DA5797" w:rsidRPr="00DA5797" w:rsidRDefault="00DA5797" w:rsidP="00DA579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</w:pPr>
            <w:r w:rsidRPr="00DA5797">
              <w:rPr>
                <w:rFonts w:ascii="Times New Roman" w:eastAsia="Cambria" w:hAnsi="Times New Roman" w:cs="Times New Roman"/>
                <w:b w:val="0"/>
                <w:color w:val="auto"/>
                <w:lang w:bidi="pt-BR"/>
              </w:rPr>
              <w:t>14.163.883,00</w:t>
            </w:r>
          </w:p>
        </w:tc>
      </w:tr>
    </w:tbl>
    <w:p w14:paraId="588745CE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88DDF07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A5797">
        <w:rPr>
          <w:rFonts w:ascii="Times New Roman" w:eastAsia="Cambria" w:hAnsi="Times New Roman" w:cs="Times New Roman"/>
          <w:b w:val="0"/>
          <w:color w:val="auto"/>
        </w:rPr>
        <w:t xml:space="preserve">Art. 2° Esta Resolução entra em vigor na data de sua publicação. </w:t>
      </w:r>
    </w:p>
    <w:p w14:paraId="55B1FEA9" w14:textId="77777777" w:rsidR="00DA5797" w:rsidRPr="00DA5797" w:rsidRDefault="00DA5797" w:rsidP="00DA579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883818C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A5797">
        <w:rPr>
          <w:rFonts w:ascii="Times New Roman" w:eastAsia="Cambria" w:hAnsi="Times New Roman" w:cs="Times New Roman"/>
          <w:b w:val="0"/>
          <w:color w:val="auto"/>
        </w:rPr>
        <w:t>Brasília, 20 de agosto de 2019.</w:t>
      </w:r>
    </w:p>
    <w:p w14:paraId="1D6A541A" w14:textId="77777777" w:rsidR="00DA5797" w:rsidRPr="00DA5797" w:rsidRDefault="00DA5797" w:rsidP="00DA579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3293281" w14:textId="77777777" w:rsidR="00DA5797" w:rsidRPr="00DA5797" w:rsidRDefault="00DA5797" w:rsidP="00DA579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E833629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DA5797">
        <w:rPr>
          <w:rFonts w:ascii="Times New Roman" w:eastAsia="Cambria" w:hAnsi="Times New Roman" w:cs="Times New Roman"/>
          <w:color w:val="auto"/>
        </w:rPr>
        <w:t>LUCIANO GUIMARÃES</w:t>
      </w:r>
    </w:p>
    <w:p w14:paraId="7AC19EAE" w14:textId="77777777" w:rsidR="00DA5797" w:rsidRPr="00DA5797" w:rsidRDefault="00DA5797" w:rsidP="00DA5797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A5797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061F6872" w14:textId="4DF336D6" w:rsidR="00DA5797" w:rsidRDefault="00DA5797" w:rsidP="00DA5797">
      <w:pPr>
        <w:spacing w:after="0" w:line="240" w:lineRule="auto"/>
        <w:jc w:val="center"/>
        <w:rPr>
          <w:rFonts w:ascii="Cambria" w:eastAsia="Cambria" w:hAnsi="Cambria" w:cs="Times New Roman"/>
          <w:b w:val="0"/>
          <w:color w:val="auto"/>
        </w:rPr>
      </w:pPr>
    </w:p>
    <w:p w14:paraId="068B8F5B" w14:textId="77777777" w:rsidR="00DA5797" w:rsidRPr="00DA5797" w:rsidRDefault="00DA5797" w:rsidP="00DA5797">
      <w:pPr>
        <w:spacing w:after="0" w:line="240" w:lineRule="auto"/>
        <w:jc w:val="center"/>
        <w:rPr>
          <w:rFonts w:ascii="Cambria" w:eastAsia="Cambria" w:hAnsi="Cambria" w:cs="Times New Roman"/>
          <w:b w:val="0"/>
          <w:color w:val="auto"/>
        </w:rPr>
      </w:pPr>
    </w:p>
    <w:p w14:paraId="6EA0278F" w14:textId="4AA74DDB" w:rsidR="00A61B1C" w:rsidRPr="00DA5797" w:rsidRDefault="00DA5797" w:rsidP="00DA579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A5797">
        <w:rPr>
          <w:rFonts w:ascii="Times New Roman" w:eastAsia="Cambria" w:hAnsi="Times New Roman" w:cs="Times New Roman"/>
          <w:b w:val="0"/>
          <w:color w:val="FF0000"/>
        </w:rPr>
        <w:t>[</w:t>
      </w:r>
      <w:r w:rsidRPr="00DA5797">
        <w:rPr>
          <w:rFonts w:ascii="Times New Roman" w:eastAsia="Cambria" w:hAnsi="Times New Roman" w:cs="Times New Roman"/>
          <w:b w:val="0"/>
          <w:color w:val="FF0000"/>
        </w:rPr>
        <w:t>Publicada no Diário Oficial da União, Edição n° 161, Seção 1,</w:t>
      </w:r>
      <w:r w:rsidR="00B22EF5">
        <w:rPr>
          <w:rFonts w:ascii="Times New Roman" w:eastAsia="Cambria" w:hAnsi="Times New Roman" w:cs="Times New Roman"/>
          <w:b w:val="0"/>
          <w:color w:val="FF0000"/>
        </w:rPr>
        <w:t xml:space="preserve"> Página 67,</w:t>
      </w:r>
      <w:r w:rsidRPr="00DA5797">
        <w:rPr>
          <w:rFonts w:ascii="Times New Roman" w:eastAsia="Cambria" w:hAnsi="Times New Roman" w:cs="Times New Roman"/>
          <w:b w:val="0"/>
          <w:color w:val="FF0000"/>
        </w:rPr>
        <w:t xml:space="preserve"> de 21 de agosto de 2019</w:t>
      </w:r>
      <w:r w:rsidRPr="00DA5797">
        <w:rPr>
          <w:rFonts w:ascii="Times New Roman" w:eastAsia="Cambria" w:hAnsi="Times New Roman" w:cs="Times New Roman"/>
          <w:b w:val="0"/>
          <w:color w:val="FF0000"/>
        </w:rPr>
        <w:t>.]</w:t>
      </w:r>
    </w:p>
    <w:sectPr w:rsidR="00A61B1C" w:rsidRPr="00DA5797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76E2" w14:textId="77777777" w:rsidR="00862B67" w:rsidRDefault="00862B67" w:rsidP="00EE0A57">
      <w:pPr>
        <w:spacing w:after="0" w:line="240" w:lineRule="auto"/>
      </w:pPr>
      <w:r>
        <w:separator/>
      </w:r>
    </w:p>
  </w:endnote>
  <w:endnote w:type="continuationSeparator" w:id="0">
    <w:p w14:paraId="5FB35387" w14:textId="77777777" w:rsidR="00862B67" w:rsidRDefault="00862B6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A61B1C" w:rsidRPr="007A55E4" w:rsidRDefault="00A61B1C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A61B1C" w:rsidRPr="008C2D78" w:rsidRDefault="00A61B1C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FE0A" w14:textId="77777777" w:rsidR="00862B67" w:rsidRDefault="00862B67" w:rsidP="00EE0A57">
      <w:pPr>
        <w:spacing w:after="0" w:line="240" w:lineRule="auto"/>
      </w:pPr>
      <w:r>
        <w:separator/>
      </w:r>
    </w:p>
  </w:footnote>
  <w:footnote w:type="continuationSeparator" w:id="0">
    <w:p w14:paraId="39E23E72" w14:textId="77777777" w:rsidR="00862B67" w:rsidRDefault="00862B6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A61B1C" w:rsidRPr="00A61B1C" w:rsidRDefault="00A61B1C" w:rsidP="005C2E15">
    <w:pPr>
      <w:spacing w:after="0" w:line="276" w:lineRule="auto"/>
      <w:jc w:val="center"/>
      <w:rPr>
        <w:color w:val="FFFFFF"/>
        <w:sz w:val="12"/>
        <w:szCs w:val="12"/>
      </w:rPr>
    </w:pPr>
    <w:r w:rsidRPr="00A61B1C">
      <w:rPr>
        <w:noProof/>
        <w:color w:val="FFFFFF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B1C">
      <w:rPr>
        <w:color w:val="FFFFFF"/>
        <w:sz w:val="12"/>
        <w:szCs w:val="12"/>
      </w:rPr>
      <w:t>SERVIÇO PÚBLICO FEDERAL</w:t>
    </w:r>
  </w:p>
  <w:p w14:paraId="13D609E1" w14:textId="32E0A5AE" w:rsidR="00A61B1C" w:rsidRPr="00A61B1C" w:rsidRDefault="00A61B1C" w:rsidP="003F6B20">
    <w:pPr>
      <w:spacing w:after="0" w:line="276" w:lineRule="auto"/>
      <w:jc w:val="center"/>
      <w:rPr>
        <w:color w:val="FFFFFF"/>
        <w:sz w:val="12"/>
        <w:szCs w:val="12"/>
      </w:rPr>
    </w:pPr>
    <w:r w:rsidRPr="00A61B1C">
      <w:rPr>
        <w:color w:val="FFFFFF"/>
        <w:sz w:val="12"/>
        <w:szCs w:val="12"/>
      </w:rPr>
      <w:t>CAU/BR - Conselho de Arquitetura e Urbanismo do Brasil</w:t>
    </w:r>
  </w:p>
  <w:p w14:paraId="5E55E782" w14:textId="2A33463D" w:rsidR="00A61B1C" w:rsidRPr="00A61B1C" w:rsidRDefault="00A61B1C" w:rsidP="00226D06">
    <w:pPr>
      <w:spacing w:after="0" w:line="276" w:lineRule="auto"/>
      <w:jc w:val="center"/>
      <w:rPr>
        <w:color w:val="FFFFFF"/>
        <w:sz w:val="12"/>
        <w:szCs w:val="12"/>
      </w:rPr>
    </w:pPr>
    <w:r w:rsidRPr="00A61B1C"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A61B1C" w:rsidRPr="00A61B1C" w:rsidRDefault="00A61B1C" w:rsidP="00C91CA5">
    <w:pPr>
      <w:spacing w:after="0" w:line="276" w:lineRule="auto"/>
      <w:jc w:val="center"/>
      <w:rPr>
        <w:color w:val="FFFFFF"/>
        <w:sz w:val="12"/>
        <w:szCs w:val="12"/>
      </w:rPr>
    </w:pPr>
    <w:r w:rsidRPr="00A61B1C"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559"/>
    <w:multiLevelType w:val="hybridMultilevel"/>
    <w:tmpl w:val="0944BD04"/>
    <w:lvl w:ilvl="0" w:tplc="01C2EAD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96D44"/>
    <w:multiLevelType w:val="hybridMultilevel"/>
    <w:tmpl w:val="3F8A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4276"/>
    <w:multiLevelType w:val="hybridMultilevel"/>
    <w:tmpl w:val="208AA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09"/>
    <w:multiLevelType w:val="hybridMultilevel"/>
    <w:tmpl w:val="7C0A1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0A5D"/>
    <w:multiLevelType w:val="multilevel"/>
    <w:tmpl w:val="7DD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43C25"/>
    <w:multiLevelType w:val="hybridMultilevel"/>
    <w:tmpl w:val="A9A4A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233341"/>
    <w:multiLevelType w:val="hybridMultilevel"/>
    <w:tmpl w:val="21CAB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4689A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33AAF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62B67"/>
    <w:rsid w:val="00870256"/>
    <w:rsid w:val="00885946"/>
    <w:rsid w:val="008936F6"/>
    <w:rsid w:val="0089372A"/>
    <w:rsid w:val="008B5963"/>
    <w:rsid w:val="008C2D78"/>
    <w:rsid w:val="008D1D61"/>
    <w:rsid w:val="008D7A71"/>
    <w:rsid w:val="009176A0"/>
    <w:rsid w:val="00931D05"/>
    <w:rsid w:val="00976E2D"/>
    <w:rsid w:val="00985056"/>
    <w:rsid w:val="00991601"/>
    <w:rsid w:val="009B12BB"/>
    <w:rsid w:val="009F5CCC"/>
    <w:rsid w:val="00A141BE"/>
    <w:rsid w:val="00A160B6"/>
    <w:rsid w:val="00A24667"/>
    <w:rsid w:val="00A61B1C"/>
    <w:rsid w:val="00AC554C"/>
    <w:rsid w:val="00AE2CBC"/>
    <w:rsid w:val="00AE6C66"/>
    <w:rsid w:val="00B22EF5"/>
    <w:rsid w:val="00B31F78"/>
    <w:rsid w:val="00B52E79"/>
    <w:rsid w:val="00B64726"/>
    <w:rsid w:val="00BA0A42"/>
    <w:rsid w:val="00BA7237"/>
    <w:rsid w:val="00C049B1"/>
    <w:rsid w:val="00C07DEB"/>
    <w:rsid w:val="00C56C72"/>
    <w:rsid w:val="00C60C46"/>
    <w:rsid w:val="00C91CA5"/>
    <w:rsid w:val="00CA3343"/>
    <w:rsid w:val="00CB5DBC"/>
    <w:rsid w:val="00CB77DA"/>
    <w:rsid w:val="00CE63F8"/>
    <w:rsid w:val="00CE68C1"/>
    <w:rsid w:val="00D07558"/>
    <w:rsid w:val="00D1669C"/>
    <w:rsid w:val="00D21C37"/>
    <w:rsid w:val="00D61D98"/>
    <w:rsid w:val="00D620A3"/>
    <w:rsid w:val="00D9570A"/>
    <w:rsid w:val="00DA5797"/>
    <w:rsid w:val="00E0640A"/>
    <w:rsid w:val="00E15833"/>
    <w:rsid w:val="00E20E7A"/>
    <w:rsid w:val="00E25662"/>
    <w:rsid w:val="00E54621"/>
    <w:rsid w:val="00E61A2C"/>
    <w:rsid w:val="00E70729"/>
    <w:rsid w:val="00EA4731"/>
    <w:rsid w:val="00EC24D9"/>
    <w:rsid w:val="00EE0A57"/>
    <w:rsid w:val="00F332EE"/>
    <w:rsid w:val="00F42952"/>
    <w:rsid w:val="00F51AB5"/>
    <w:rsid w:val="00F55B88"/>
    <w:rsid w:val="00F86139"/>
    <w:rsid w:val="00FA7123"/>
    <w:rsid w:val="00FB30E6"/>
    <w:rsid w:val="00FB7E5F"/>
    <w:rsid w:val="00FE45F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61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3Char">
    <w:name w:val="Título 3 Char"/>
    <w:basedOn w:val="Fontepargpadro"/>
    <w:link w:val="Ttulo3"/>
    <w:rsid w:val="00A61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A61B1C"/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61B1C"/>
    <w:pPr>
      <w:spacing w:after="0" w:line="240" w:lineRule="auto"/>
    </w:pPr>
    <w:rPr>
      <w:rFonts w:ascii="Cambria" w:eastAsia="Times New Roman" w:hAnsi="Cambria" w:cs="Times New Roman"/>
      <w:b w:val="0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basedOn w:val="Fontepargpadro"/>
    <w:rsid w:val="00A61B1C"/>
  </w:style>
  <w:style w:type="character" w:styleId="TextodoEspaoReservado">
    <w:name w:val="Placeholder Text"/>
    <w:basedOn w:val="Fontepargpadro"/>
    <w:rsid w:val="00A61B1C"/>
    <w:rPr>
      <w:color w:val="808080"/>
    </w:rPr>
  </w:style>
  <w:style w:type="paragraph" w:styleId="Textodecomentrio">
    <w:name w:val="annotation text"/>
    <w:basedOn w:val="Normal"/>
    <w:link w:val="TextodecomentrioChar"/>
    <w:rsid w:val="00A61B1C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1B1C"/>
    <w:rPr>
      <w:rFonts w:ascii="Cambria" w:eastAsia="Cambria" w:hAnsi="Cambria" w:cs="Times New Roman"/>
      <w:b w:val="0"/>
      <w:color w:val="auto"/>
      <w:sz w:val="20"/>
      <w:szCs w:val="20"/>
    </w:rPr>
  </w:style>
  <w:style w:type="character" w:styleId="Refdecomentrio">
    <w:name w:val="annotation reference"/>
    <w:basedOn w:val="Fontepargpadro"/>
    <w:unhideWhenUsed/>
    <w:rsid w:val="00A61B1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61B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61B1C"/>
    <w:rPr>
      <w:rFonts w:ascii="Cambria" w:eastAsia="Cambria" w:hAnsi="Cambria" w:cs="Times New Roman"/>
      <w:b/>
      <w:bCs/>
      <w:color w:val="auto"/>
      <w:sz w:val="20"/>
      <w:szCs w:val="20"/>
    </w:rPr>
  </w:style>
  <w:style w:type="paragraph" w:customStyle="1" w:styleId="artigo">
    <w:name w:val="artigo"/>
    <w:basedOn w:val="Normal"/>
    <w:rsid w:val="00A6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customStyle="1" w:styleId="Normal1">
    <w:name w:val="Normal1"/>
    <w:rsid w:val="00A61B1C"/>
    <w:pPr>
      <w:spacing w:after="0" w:line="240" w:lineRule="auto"/>
    </w:pPr>
    <w:rPr>
      <w:rFonts w:ascii="Calibri" w:eastAsia="Calibri" w:hAnsi="Calibri" w:cs="Calibri"/>
      <w:b w:val="0"/>
      <w:color w:val="auto"/>
      <w:lang w:eastAsia="pt-BR"/>
    </w:rPr>
  </w:style>
  <w:style w:type="character" w:customStyle="1" w:styleId="fontstyle01">
    <w:name w:val="fontstyle01"/>
    <w:basedOn w:val="Fontepargpadro"/>
    <w:rsid w:val="00A61B1C"/>
    <w:rPr>
      <w:rFonts w:ascii="Cambria" w:hAnsi="Cambria" w:hint="default"/>
      <w:b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2</cp:revision>
  <cp:lastPrinted>2020-08-24T19:25:00Z</cp:lastPrinted>
  <dcterms:created xsi:type="dcterms:W3CDTF">2020-08-31T03:38:00Z</dcterms:created>
  <dcterms:modified xsi:type="dcterms:W3CDTF">2020-08-31T03:38:00Z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