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C0" w:rsidRDefault="00E408C0" w:rsidP="00FA200E">
      <w:pPr>
        <w:ind w:right="-566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2E1789" w:rsidRPr="00FA200E" w:rsidRDefault="002E1789" w:rsidP="00FA200E">
      <w:pPr>
        <w:ind w:right="-566"/>
        <w:jc w:val="center"/>
        <w:rPr>
          <w:rFonts w:ascii="Times New Roman" w:hAnsi="Times New Roman"/>
          <w:b/>
          <w:sz w:val="22"/>
          <w:szCs w:val="22"/>
        </w:rPr>
      </w:pPr>
      <w:r w:rsidRPr="00FA200E">
        <w:rPr>
          <w:rFonts w:ascii="Times New Roman" w:hAnsi="Times New Roman"/>
          <w:b/>
          <w:sz w:val="22"/>
          <w:szCs w:val="22"/>
        </w:rPr>
        <w:t xml:space="preserve">RESOLUÇÃO N° </w:t>
      </w:r>
      <w:r w:rsidR="003C589C" w:rsidRPr="00FA200E">
        <w:rPr>
          <w:rFonts w:ascii="Times New Roman" w:hAnsi="Times New Roman"/>
          <w:b/>
          <w:sz w:val="22"/>
          <w:szCs w:val="22"/>
        </w:rPr>
        <w:t>149</w:t>
      </w:r>
      <w:r w:rsidRPr="00FA200E">
        <w:rPr>
          <w:rFonts w:ascii="Times New Roman" w:hAnsi="Times New Roman"/>
          <w:b/>
          <w:sz w:val="22"/>
          <w:szCs w:val="22"/>
        </w:rPr>
        <w:t xml:space="preserve">, DE </w:t>
      </w:r>
      <w:r w:rsidR="003C589C" w:rsidRPr="00FA200E">
        <w:rPr>
          <w:rFonts w:ascii="Times New Roman" w:hAnsi="Times New Roman"/>
          <w:b/>
          <w:sz w:val="22"/>
          <w:szCs w:val="22"/>
        </w:rPr>
        <w:t>22</w:t>
      </w:r>
      <w:r w:rsidRPr="00FA200E">
        <w:rPr>
          <w:rFonts w:ascii="Times New Roman" w:hAnsi="Times New Roman"/>
          <w:b/>
          <w:sz w:val="22"/>
          <w:szCs w:val="22"/>
        </w:rPr>
        <w:t xml:space="preserve"> DE </w:t>
      </w:r>
      <w:r w:rsidR="00ED17F5" w:rsidRPr="00FA200E">
        <w:rPr>
          <w:rFonts w:ascii="Times New Roman" w:hAnsi="Times New Roman"/>
          <w:b/>
          <w:sz w:val="22"/>
          <w:szCs w:val="22"/>
        </w:rPr>
        <w:t>SETEMBRO</w:t>
      </w:r>
      <w:r w:rsidRPr="00FA200E">
        <w:rPr>
          <w:rFonts w:ascii="Times New Roman" w:hAnsi="Times New Roman"/>
          <w:b/>
          <w:sz w:val="22"/>
          <w:szCs w:val="22"/>
        </w:rPr>
        <w:t xml:space="preserve"> DE 201</w:t>
      </w:r>
      <w:r w:rsidR="00BF7B8C" w:rsidRPr="00FA200E">
        <w:rPr>
          <w:rFonts w:ascii="Times New Roman" w:hAnsi="Times New Roman"/>
          <w:b/>
          <w:sz w:val="22"/>
          <w:szCs w:val="22"/>
        </w:rPr>
        <w:t>7</w:t>
      </w:r>
    </w:p>
    <w:p w:rsidR="002E1789" w:rsidRPr="00FA200E" w:rsidRDefault="002E1789" w:rsidP="00FA200E">
      <w:pPr>
        <w:ind w:right="-568"/>
        <w:jc w:val="center"/>
        <w:rPr>
          <w:rFonts w:ascii="Times New Roman" w:hAnsi="Times New Roman"/>
          <w:sz w:val="22"/>
          <w:szCs w:val="22"/>
        </w:rPr>
      </w:pPr>
    </w:p>
    <w:p w:rsidR="00EE7886" w:rsidRPr="00FA200E" w:rsidRDefault="00EE7886" w:rsidP="00FA200E">
      <w:pPr>
        <w:ind w:right="-568"/>
        <w:jc w:val="center"/>
        <w:rPr>
          <w:rFonts w:ascii="Times New Roman" w:hAnsi="Times New Roman"/>
          <w:sz w:val="22"/>
          <w:szCs w:val="22"/>
        </w:rPr>
      </w:pPr>
    </w:p>
    <w:p w:rsidR="002E1789" w:rsidRPr="00FA200E" w:rsidRDefault="00646AF3" w:rsidP="00FA200E">
      <w:pPr>
        <w:ind w:left="4253" w:right="1"/>
        <w:jc w:val="both"/>
        <w:rPr>
          <w:rFonts w:ascii="Times New Roman" w:hAnsi="Times New Roman"/>
          <w:sz w:val="22"/>
          <w:szCs w:val="22"/>
        </w:rPr>
      </w:pPr>
      <w:r w:rsidRPr="00FA200E">
        <w:rPr>
          <w:rFonts w:ascii="Times New Roman" w:hAnsi="Times New Roman"/>
          <w:sz w:val="22"/>
          <w:szCs w:val="22"/>
        </w:rPr>
        <w:t xml:space="preserve">Homologa a Primeira Reprogramação do Plano de Ação e Orçamento do </w:t>
      </w:r>
      <w:r w:rsidR="0035104A" w:rsidRPr="00FA200E">
        <w:rPr>
          <w:rFonts w:ascii="Times New Roman" w:hAnsi="Times New Roman"/>
          <w:sz w:val="22"/>
          <w:szCs w:val="22"/>
        </w:rPr>
        <w:t>CAU/SC</w:t>
      </w:r>
      <w:r w:rsidR="00564F72" w:rsidRPr="00FA200E">
        <w:rPr>
          <w:rFonts w:ascii="Times New Roman" w:hAnsi="Times New Roman"/>
          <w:sz w:val="22"/>
          <w:szCs w:val="22"/>
        </w:rPr>
        <w:t xml:space="preserve"> -</w:t>
      </w:r>
      <w:r w:rsidRPr="00FA200E">
        <w:rPr>
          <w:rFonts w:ascii="Times New Roman" w:hAnsi="Times New Roman"/>
          <w:sz w:val="22"/>
          <w:szCs w:val="22"/>
        </w:rPr>
        <w:t xml:space="preserve"> Exercício 201</w:t>
      </w:r>
      <w:r w:rsidR="00BF7B8C" w:rsidRPr="00FA200E">
        <w:rPr>
          <w:rFonts w:ascii="Times New Roman" w:hAnsi="Times New Roman"/>
          <w:sz w:val="22"/>
          <w:szCs w:val="22"/>
        </w:rPr>
        <w:t>7</w:t>
      </w:r>
      <w:r w:rsidRPr="00FA200E">
        <w:rPr>
          <w:rFonts w:ascii="Times New Roman" w:hAnsi="Times New Roman"/>
          <w:sz w:val="22"/>
          <w:szCs w:val="22"/>
        </w:rPr>
        <w:t xml:space="preserve"> </w:t>
      </w:r>
      <w:r w:rsidR="002E1789" w:rsidRPr="00FA200E">
        <w:rPr>
          <w:rFonts w:ascii="Times New Roman" w:hAnsi="Times New Roman"/>
          <w:sz w:val="22"/>
          <w:szCs w:val="22"/>
        </w:rPr>
        <w:t>e dá outras providências.</w:t>
      </w:r>
    </w:p>
    <w:p w:rsidR="002E1789" w:rsidRPr="00FA200E" w:rsidRDefault="002E1789" w:rsidP="00FA200E">
      <w:pPr>
        <w:ind w:right="-568"/>
        <w:rPr>
          <w:rFonts w:ascii="Times New Roman" w:hAnsi="Times New Roman"/>
          <w:sz w:val="22"/>
          <w:szCs w:val="22"/>
        </w:rPr>
      </w:pPr>
      <w:r w:rsidRPr="00FA200E">
        <w:rPr>
          <w:rFonts w:ascii="Times New Roman" w:hAnsi="Times New Roman"/>
          <w:sz w:val="22"/>
          <w:szCs w:val="22"/>
        </w:rPr>
        <w:t xml:space="preserve"> </w:t>
      </w:r>
    </w:p>
    <w:p w:rsidR="00EE7886" w:rsidRPr="00FA200E" w:rsidRDefault="00EE7886" w:rsidP="00FA200E">
      <w:pPr>
        <w:ind w:right="1"/>
        <w:jc w:val="both"/>
        <w:rPr>
          <w:rFonts w:ascii="Times New Roman" w:hAnsi="Times New Roman"/>
          <w:sz w:val="22"/>
          <w:szCs w:val="22"/>
        </w:rPr>
      </w:pPr>
      <w:r w:rsidRPr="00FA200E">
        <w:rPr>
          <w:rFonts w:ascii="Times New Roman" w:hAnsi="Times New Roman"/>
          <w:sz w:val="22"/>
          <w:szCs w:val="22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0070-12/2017, adotada na Reunião Plenária Ordinária n° 70, realizada nos dias 21 e 22 de setembro de 2017; e</w:t>
      </w:r>
    </w:p>
    <w:p w:rsidR="00EE7886" w:rsidRPr="00FA200E" w:rsidRDefault="00EE7886" w:rsidP="00FA200E">
      <w:pPr>
        <w:ind w:right="-56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1789" w:rsidRPr="00FA200E" w:rsidRDefault="002E1789" w:rsidP="00FA200E">
      <w:pPr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A200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estabelecer diretrizes orçamentárias e contábeis para formulação dos orçamentos dos </w:t>
      </w:r>
      <w:r w:rsidR="00EE7886" w:rsidRPr="00EE7886">
        <w:rPr>
          <w:rFonts w:ascii="Times New Roman" w:eastAsia="Times New Roman" w:hAnsi="Times New Roman"/>
          <w:sz w:val="22"/>
          <w:szCs w:val="22"/>
          <w:lang w:eastAsia="pt-BR"/>
        </w:rPr>
        <w:t>Conselhos de Arquitetura e Urbanismo dos Estados e do Distrito Federal (CAU/UF)</w:t>
      </w:r>
      <w:r w:rsidRPr="00FA200E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2E1789" w:rsidRPr="00FA200E" w:rsidRDefault="002E1789" w:rsidP="00FA200E">
      <w:pPr>
        <w:ind w:right="-56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1789" w:rsidRPr="00FA200E" w:rsidRDefault="002E1789" w:rsidP="00FA200E">
      <w:pPr>
        <w:shd w:val="clear" w:color="auto" w:fill="FFFFFF"/>
        <w:rPr>
          <w:rFonts w:ascii="Times New Roman" w:eastAsia="Times New Roman" w:hAnsi="Times New Roman"/>
          <w:sz w:val="22"/>
          <w:szCs w:val="22"/>
          <w:lang w:eastAsia="pt-BR"/>
        </w:rPr>
      </w:pPr>
      <w:r w:rsidRPr="00FA200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aprovar o Plano de Ação e Orçamento do CAU/BR e homologar os </w:t>
      </w:r>
      <w:r w:rsidR="00245307" w:rsidRPr="00EE7886">
        <w:rPr>
          <w:rFonts w:ascii="Times New Roman" w:eastAsia="Times New Roman" w:hAnsi="Times New Roman"/>
          <w:sz w:val="22"/>
          <w:szCs w:val="22"/>
          <w:lang w:eastAsia="pt-BR"/>
        </w:rPr>
        <w:t xml:space="preserve">Planos de Ação e Orçamentos dos Conselhos de Arquitetura e Urbanismo dos Estados e do Distrito Federal (CAU/UF) e as reformulações daquele e destes; </w:t>
      </w:r>
      <w:r w:rsidRPr="00FA200E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FA200E">
        <w:rPr>
          <w:rFonts w:ascii="Times New Roman" w:eastAsia="Times New Roman" w:hAnsi="Times New Roman"/>
          <w:sz w:val="22"/>
          <w:szCs w:val="22"/>
          <w:lang w:eastAsia="pt-BR"/>
        </w:rPr>
        <w:cr/>
      </w:r>
    </w:p>
    <w:p w:rsidR="005801E9" w:rsidRPr="00FA200E" w:rsidRDefault="0019605B" w:rsidP="00FA200E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FA200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="00245307" w:rsidRPr="00FA200E">
        <w:rPr>
          <w:rFonts w:ascii="Times New Roman" w:eastAsia="Times New Roman" w:hAnsi="Times New Roman"/>
          <w:sz w:val="22"/>
          <w:szCs w:val="22"/>
          <w:lang w:eastAsia="pt-BR"/>
        </w:rPr>
        <w:t>de Comissão n</w:t>
      </w:r>
      <w:r w:rsidRPr="00FA200E"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6E0303" w:rsidRPr="00FA200E">
        <w:rPr>
          <w:rFonts w:ascii="Times New Roman" w:eastAsia="Times New Roman" w:hAnsi="Times New Roman"/>
          <w:sz w:val="22"/>
          <w:szCs w:val="22"/>
          <w:lang w:eastAsia="pt-BR"/>
        </w:rPr>
        <w:t>53</w:t>
      </w:r>
      <w:r w:rsidR="00842115" w:rsidRPr="00FA200E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BF7B8C" w:rsidRPr="00FA200E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42115" w:rsidRPr="00FA200E">
        <w:rPr>
          <w:rFonts w:ascii="Times New Roman" w:eastAsia="Times New Roman" w:hAnsi="Times New Roman"/>
          <w:sz w:val="22"/>
          <w:szCs w:val="22"/>
          <w:lang w:eastAsia="pt-BR"/>
        </w:rPr>
        <w:t xml:space="preserve"> – CPF</w:t>
      </w:r>
      <w:r w:rsidR="00245307" w:rsidRPr="00FA200E">
        <w:rPr>
          <w:rFonts w:ascii="Times New Roman" w:eastAsia="Times New Roman" w:hAnsi="Times New Roman"/>
          <w:sz w:val="22"/>
          <w:szCs w:val="22"/>
          <w:lang w:eastAsia="pt-BR"/>
        </w:rPr>
        <w:t>i-</w:t>
      </w:r>
      <w:r w:rsidR="00842115" w:rsidRPr="00FA200E">
        <w:rPr>
          <w:rFonts w:ascii="Times New Roman" w:eastAsia="Times New Roman" w:hAnsi="Times New Roman"/>
          <w:sz w:val="22"/>
          <w:szCs w:val="22"/>
          <w:lang w:eastAsia="pt-BR"/>
        </w:rPr>
        <w:t xml:space="preserve">CAU/BR, </w:t>
      </w:r>
      <w:r w:rsidR="005801E9" w:rsidRPr="00FA200E">
        <w:rPr>
          <w:rFonts w:ascii="Times New Roman" w:eastAsia="Times New Roman" w:hAnsi="Times New Roman"/>
          <w:sz w:val="22"/>
          <w:szCs w:val="22"/>
          <w:lang w:eastAsia="pt-BR"/>
        </w:rPr>
        <w:t>de 31 de agosto de 2017, que</w:t>
      </w:r>
      <w:r w:rsidR="005801E9" w:rsidRPr="00EE78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42115" w:rsidRPr="00FA200E">
        <w:rPr>
          <w:rFonts w:ascii="Times New Roman" w:eastAsia="Times New Roman" w:hAnsi="Times New Roman"/>
          <w:sz w:val="22"/>
          <w:szCs w:val="22"/>
          <w:lang w:eastAsia="pt-BR"/>
        </w:rPr>
        <w:t>qu</w:t>
      </w:r>
      <w:r w:rsidR="005801E9" w:rsidRPr="00FA200E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842115" w:rsidRPr="00FA200E">
        <w:rPr>
          <w:rFonts w:ascii="Times New Roman" w:eastAsia="Times New Roman" w:hAnsi="Times New Roman"/>
          <w:sz w:val="22"/>
          <w:szCs w:val="22"/>
          <w:lang w:eastAsia="pt-BR"/>
        </w:rPr>
        <w:t xml:space="preserve"> propõe ao Plenário do CAU/BR a homologação da Reprogramação do Plano de Ação e Orçamento do </w:t>
      </w:r>
      <w:r w:rsidR="001B49F6" w:rsidRPr="00FA200E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5801E9" w:rsidRPr="00FA200E">
        <w:rPr>
          <w:rFonts w:ascii="Times New Roman" w:eastAsia="Times New Roman" w:hAnsi="Times New Roman"/>
          <w:sz w:val="22"/>
          <w:szCs w:val="22"/>
          <w:lang w:eastAsia="pt-BR"/>
        </w:rPr>
        <w:t>SC;</w:t>
      </w:r>
    </w:p>
    <w:p w:rsidR="00FA200E" w:rsidRDefault="00FA200E" w:rsidP="00FA200E">
      <w:pPr>
        <w:ind w:right="-568"/>
        <w:jc w:val="both"/>
        <w:rPr>
          <w:rFonts w:ascii="Times New Roman" w:hAnsi="Times New Roman"/>
          <w:b/>
          <w:sz w:val="22"/>
          <w:szCs w:val="22"/>
        </w:rPr>
      </w:pPr>
    </w:p>
    <w:p w:rsidR="00E408C0" w:rsidRPr="00FA200E" w:rsidRDefault="00E408C0" w:rsidP="00FA200E">
      <w:pPr>
        <w:ind w:right="-568"/>
        <w:jc w:val="both"/>
        <w:rPr>
          <w:rFonts w:ascii="Times New Roman" w:hAnsi="Times New Roman"/>
          <w:b/>
          <w:sz w:val="22"/>
          <w:szCs w:val="22"/>
        </w:rPr>
      </w:pPr>
    </w:p>
    <w:p w:rsidR="002E1789" w:rsidRPr="00FA200E" w:rsidRDefault="002E1789" w:rsidP="00FA200E">
      <w:pPr>
        <w:ind w:right="-568"/>
        <w:jc w:val="both"/>
        <w:rPr>
          <w:rFonts w:ascii="Times New Roman" w:hAnsi="Times New Roman"/>
          <w:b/>
          <w:sz w:val="22"/>
          <w:szCs w:val="22"/>
        </w:rPr>
      </w:pPr>
      <w:r w:rsidRPr="00FA200E">
        <w:rPr>
          <w:rFonts w:ascii="Times New Roman" w:hAnsi="Times New Roman"/>
          <w:b/>
          <w:sz w:val="22"/>
          <w:szCs w:val="22"/>
        </w:rPr>
        <w:t xml:space="preserve">RESOLVE: </w:t>
      </w:r>
    </w:p>
    <w:p w:rsidR="002E1789" w:rsidRDefault="002E1789" w:rsidP="00FA200E">
      <w:pPr>
        <w:ind w:right="-568"/>
        <w:jc w:val="both"/>
        <w:rPr>
          <w:rFonts w:ascii="Times New Roman" w:hAnsi="Times New Roman"/>
          <w:sz w:val="22"/>
          <w:szCs w:val="22"/>
        </w:rPr>
      </w:pPr>
    </w:p>
    <w:p w:rsidR="00E408C0" w:rsidRPr="00FA200E" w:rsidRDefault="00E408C0" w:rsidP="00FA200E">
      <w:pPr>
        <w:ind w:right="-568"/>
        <w:jc w:val="both"/>
        <w:rPr>
          <w:rFonts w:ascii="Times New Roman" w:hAnsi="Times New Roman"/>
          <w:sz w:val="22"/>
          <w:szCs w:val="22"/>
        </w:rPr>
      </w:pPr>
    </w:p>
    <w:p w:rsidR="002E1789" w:rsidRPr="00FA200E" w:rsidRDefault="002E1789" w:rsidP="00FA200E">
      <w:pPr>
        <w:ind w:right="1"/>
        <w:jc w:val="both"/>
        <w:rPr>
          <w:rFonts w:ascii="Times New Roman" w:hAnsi="Times New Roman"/>
          <w:sz w:val="22"/>
          <w:szCs w:val="22"/>
        </w:rPr>
      </w:pPr>
      <w:r w:rsidRPr="00FA200E">
        <w:rPr>
          <w:rFonts w:ascii="Times New Roman" w:hAnsi="Times New Roman"/>
          <w:sz w:val="22"/>
          <w:szCs w:val="22"/>
        </w:rPr>
        <w:t xml:space="preserve">Art. 1° </w:t>
      </w:r>
      <w:r w:rsidR="004F4489" w:rsidRPr="00FA200E">
        <w:rPr>
          <w:rFonts w:ascii="Times New Roman" w:hAnsi="Times New Roman"/>
          <w:sz w:val="22"/>
          <w:szCs w:val="22"/>
        </w:rPr>
        <w:t>Homologar</w:t>
      </w:r>
      <w:r w:rsidRPr="00FA200E">
        <w:rPr>
          <w:rFonts w:ascii="Times New Roman" w:hAnsi="Times New Roman"/>
          <w:sz w:val="22"/>
          <w:szCs w:val="22"/>
        </w:rPr>
        <w:t xml:space="preserve"> a Primeira Reprogramação </w:t>
      </w:r>
      <w:r w:rsidR="00090A34" w:rsidRPr="00FA200E">
        <w:rPr>
          <w:rFonts w:ascii="Times New Roman" w:hAnsi="Times New Roman"/>
          <w:sz w:val="22"/>
          <w:szCs w:val="22"/>
        </w:rPr>
        <w:t>do Plano</w:t>
      </w:r>
      <w:r w:rsidRPr="00FA200E">
        <w:rPr>
          <w:rFonts w:ascii="Times New Roman" w:hAnsi="Times New Roman"/>
          <w:sz w:val="22"/>
          <w:szCs w:val="22"/>
        </w:rPr>
        <w:t xml:space="preserve"> de Ação e Orçamento do Conselho</w:t>
      </w:r>
      <w:r w:rsidR="00705703" w:rsidRPr="00FA200E">
        <w:rPr>
          <w:rFonts w:ascii="Times New Roman" w:hAnsi="Times New Roman"/>
          <w:sz w:val="22"/>
          <w:szCs w:val="22"/>
        </w:rPr>
        <w:t xml:space="preserve"> de Arquitetura e Urbanismo d</w:t>
      </w:r>
      <w:r w:rsidR="00090A34" w:rsidRPr="00FA200E">
        <w:rPr>
          <w:rFonts w:ascii="Times New Roman" w:hAnsi="Times New Roman"/>
          <w:sz w:val="22"/>
          <w:szCs w:val="22"/>
        </w:rPr>
        <w:t>e S</w:t>
      </w:r>
      <w:r w:rsidR="00FA200E" w:rsidRPr="00FA200E">
        <w:rPr>
          <w:rFonts w:ascii="Times New Roman" w:hAnsi="Times New Roman"/>
          <w:sz w:val="22"/>
          <w:szCs w:val="22"/>
        </w:rPr>
        <w:t>anta Catarina</w:t>
      </w:r>
      <w:r w:rsidR="00705703" w:rsidRPr="00FA200E">
        <w:rPr>
          <w:rFonts w:ascii="Times New Roman" w:hAnsi="Times New Roman"/>
          <w:sz w:val="22"/>
          <w:szCs w:val="22"/>
        </w:rPr>
        <w:t xml:space="preserve"> </w:t>
      </w:r>
      <w:r w:rsidR="004F4489" w:rsidRPr="00FA200E">
        <w:rPr>
          <w:rFonts w:ascii="Times New Roman" w:hAnsi="Times New Roman"/>
          <w:sz w:val="22"/>
          <w:szCs w:val="22"/>
        </w:rPr>
        <w:t>(</w:t>
      </w:r>
      <w:r w:rsidR="0035104A" w:rsidRPr="00FA200E">
        <w:rPr>
          <w:rFonts w:ascii="Times New Roman" w:hAnsi="Times New Roman"/>
          <w:sz w:val="22"/>
          <w:szCs w:val="22"/>
        </w:rPr>
        <w:t>CAU/SC</w:t>
      </w:r>
      <w:r w:rsidR="00BF7B8C" w:rsidRPr="00FA200E">
        <w:rPr>
          <w:rFonts w:ascii="Times New Roman" w:hAnsi="Times New Roman"/>
          <w:sz w:val="22"/>
          <w:szCs w:val="22"/>
        </w:rPr>
        <w:t>)</w:t>
      </w:r>
      <w:r w:rsidRPr="00FA200E">
        <w:rPr>
          <w:rFonts w:ascii="Times New Roman" w:hAnsi="Times New Roman"/>
          <w:sz w:val="22"/>
          <w:szCs w:val="22"/>
        </w:rPr>
        <w:t xml:space="preserve">, para o Exercício de </w:t>
      </w:r>
      <w:r w:rsidR="00E0625E" w:rsidRPr="00FA200E">
        <w:rPr>
          <w:rFonts w:ascii="Times New Roman" w:hAnsi="Times New Roman"/>
          <w:sz w:val="22"/>
          <w:szCs w:val="22"/>
        </w:rPr>
        <w:t>201</w:t>
      </w:r>
      <w:r w:rsidR="00BF7B8C" w:rsidRPr="00FA200E">
        <w:rPr>
          <w:rFonts w:ascii="Times New Roman" w:hAnsi="Times New Roman"/>
          <w:sz w:val="22"/>
          <w:szCs w:val="22"/>
        </w:rPr>
        <w:t>7</w:t>
      </w:r>
      <w:r w:rsidR="00E408C0">
        <w:rPr>
          <w:rFonts w:ascii="Times New Roman" w:hAnsi="Times New Roman"/>
          <w:sz w:val="22"/>
          <w:szCs w:val="22"/>
        </w:rPr>
        <w:t>, na forma do resumo abaixo:</w:t>
      </w:r>
    </w:p>
    <w:p w:rsidR="00E408C0" w:rsidRDefault="00E408C0" w:rsidP="00FA200E">
      <w:pPr>
        <w:ind w:right="1"/>
        <w:jc w:val="center"/>
        <w:rPr>
          <w:rFonts w:ascii="Times New Roman" w:hAnsi="Times New Roman"/>
          <w:b/>
          <w:sz w:val="22"/>
          <w:szCs w:val="22"/>
        </w:rPr>
      </w:pPr>
    </w:p>
    <w:p w:rsidR="002E1789" w:rsidRDefault="0035104A" w:rsidP="00FA200E">
      <w:pPr>
        <w:ind w:right="1"/>
        <w:jc w:val="center"/>
        <w:rPr>
          <w:rFonts w:ascii="Times New Roman" w:hAnsi="Times New Roman"/>
          <w:b/>
          <w:sz w:val="22"/>
          <w:szCs w:val="22"/>
        </w:rPr>
      </w:pPr>
      <w:r w:rsidRPr="00FA200E">
        <w:rPr>
          <w:rFonts w:ascii="Times New Roman" w:hAnsi="Times New Roman"/>
          <w:b/>
          <w:sz w:val="22"/>
          <w:szCs w:val="22"/>
        </w:rPr>
        <w:t>CAU/SC</w:t>
      </w:r>
      <w:r w:rsidR="002E1789" w:rsidRPr="00FA200E">
        <w:rPr>
          <w:rFonts w:ascii="Times New Roman" w:hAnsi="Times New Roman"/>
          <w:b/>
          <w:sz w:val="22"/>
          <w:szCs w:val="22"/>
        </w:rPr>
        <w:t xml:space="preserve"> </w:t>
      </w:r>
      <w:r w:rsidR="00A07773" w:rsidRPr="00FA200E">
        <w:rPr>
          <w:rFonts w:ascii="Times New Roman" w:hAnsi="Times New Roman"/>
          <w:b/>
          <w:sz w:val="22"/>
          <w:szCs w:val="22"/>
        </w:rPr>
        <w:t>–</w:t>
      </w:r>
      <w:r w:rsidR="002E1789" w:rsidRPr="00FA200E">
        <w:rPr>
          <w:rFonts w:ascii="Times New Roman" w:hAnsi="Times New Roman"/>
          <w:b/>
          <w:sz w:val="22"/>
          <w:szCs w:val="22"/>
        </w:rPr>
        <w:t xml:space="preserve"> </w:t>
      </w:r>
      <w:r w:rsidR="00A07773" w:rsidRPr="00FA200E">
        <w:rPr>
          <w:rFonts w:ascii="Times New Roman" w:hAnsi="Times New Roman"/>
          <w:b/>
          <w:sz w:val="22"/>
          <w:szCs w:val="22"/>
        </w:rPr>
        <w:t xml:space="preserve">1ª </w:t>
      </w:r>
      <w:r w:rsidR="002E1789" w:rsidRPr="00FA200E">
        <w:rPr>
          <w:rFonts w:ascii="Times New Roman" w:hAnsi="Times New Roman"/>
          <w:b/>
          <w:sz w:val="22"/>
          <w:szCs w:val="22"/>
        </w:rPr>
        <w:t xml:space="preserve">REPROGRAMAÇÃO ORÇAMENTÁRIA </w:t>
      </w:r>
      <w:r w:rsidR="00ED5B83" w:rsidRPr="00FA200E">
        <w:rPr>
          <w:rFonts w:ascii="Times New Roman" w:hAnsi="Times New Roman"/>
          <w:b/>
          <w:sz w:val="22"/>
          <w:szCs w:val="22"/>
        </w:rPr>
        <w:t>–</w:t>
      </w:r>
      <w:r w:rsidR="002E1789" w:rsidRPr="00FA200E">
        <w:rPr>
          <w:rFonts w:ascii="Times New Roman" w:hAnsi="Times New Roman"/>
          <w:b/>
          <w:sz w:val="22"/>
          <w:szCs w:val="22"/>
        </w:rPr>
        <w:t xml:space="preserve"> </w:t>
      </w:r>
      <w:r w:rsidR="00E0625E" w:rsidRPr="00FA200E">
        <w:rPr>
          <w:rFonts w:ascii="Times New Roman" w:hAnsi="Times New Roman"/>
          <w:b/>
          <w:sz w:val="22"/>
          <w:szCs w:val="22"/>
        </w:rPr>
        <w:t>201</w:t>
      </w:r>
      <w:r w:rsidR="00BF7B8C" w:rsidRPr="00FA200E">
        <w:rPr>
          <w:rFonts w:ascii="Times New Roman" w:hAnsi="Times New Roman"/>
          <w:b/>
          <w:sz w:val="22"/>
          <w:szCs w:val="22"/>
        </w:rPr>
        <w:t>7</w:t>
      </w:r>
    </w:p>
    <w:p w:rsidR="00E408C0" w:rsidRPr="00FA200E" w:rsidRDefault="00E408C0" w:rsidP="00FA200E">
      <w:pPr>
        <w:ind w:right="1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295"/>
        <w:gridCol w:w="2295"/>
        <w:gridCol w:w="2295"/>
      </w:tblGrid>
      <w:tr w:rsidR="00FA200E" w:rsidRPr="00FA200E" w:rsidTr="00FA200E">
        <w:tc>
          <w:tcPr>
            <w:tcW w:w="2187" w:type="dxa"/>
            <w:shd w:val="clear" w:color="auto" w:fill="auto"/>
          </w:tcPr>
          <w:p w:rsidR="002E1789" w:rsidRPr="00FA200E" w:rsidRDefault="002E1789" w:rsidP="00FA200E">
            <w:pPr>
              <w:ind w:right="94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A200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95" w:type="dxa"/>
            <w:shd w:val="clear" w:color="auto" w:fill="auto"/>
          </w:tcPr>
          <w:p w:rsidR="002E1789" w:rsidRPr="00FA200E" w:rsidRDefault="002E1789" w:rsidP="00FA200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A200E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2295" w:type="dxa"/>
            <w:shd w:val="clear" w:color="auto" w:fill="auto"/>
          </w:tcPr>
          <w:p w:rsidR="002E1789" w:rsidRPr="00FA200E" w:rsidRDefault="002E1789" w:rsidP="00FA200E">
            <w:pPr>
              <w:ind w:right="6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A200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95" w:type="dxa"/>
            <w:shd w:val="clear" w:color="auto" w:fill="auto"/>
          </w:tcPr>
          <w:p w:rsidR="002E1789" w:rsidRPr="00FA200E" w:rsidRDefault="002E1789" w:rsidP="00FA200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A200E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FA200E" w:rsidRPr="00FA200E" w:rsidTr="00FA200E">
        <w:tc>
          <w:tcPr>
            <w:tcW w:w="2187" w:type="dxa"/>
            <w:shd w:val="clear" w:color="auto" w:fill="auto"/>
          </w:tcPr>
          <w:p w:rsidR="00A52BD3" w:rsidRPr="00FA200E" w:rsidRDefault="00A52BD3" w:rsidP="00FA200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FA200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95" w:type="dxa"/>
            <w:shd w:val="clear" w:color="auto" w:fill="auto"/>
          </w:tcPr>
          <w:p w:rsidR="00A52BD3" w:rsidRPr="00FA200E" w:rsidRDefault="00A52BD3" w:rsidP="00FA200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200E">
              <w:rPr>
                <w:rFonts w:ascii="Times New Roman" w:hAnsi="Times New Roman"/>
                <w:sz w:val="22"/>
                <w:szCs w:val="22"/>
              </w:rPr>
              <w:t xml:space="preserve">          7.182.482,00 </w:t>
            </w:r>
          </w:p>
        </w:tc>
        <w:tc>
          <w:tcPr>
            <w:tcW w:w="2295" w:type="dxa"/>
            <w:shd w:val="clear" w:color="auto" w:fill="auto"/>
          </w:tcPr>
          <w:p w:rsidR="00A52BD3" w:rsidRPr="00FA200E" w:rsidRDefault="00A52BD3" w:rsidP="00FA200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FA200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95" w:type="dxa"/>
            <w:shd w:val="clear" w:color="auto" w:fill="auto"/>
          </w:tcPr>
          <w:p w:rsidR="00A52BD3" w:rsidRPr="00FA200E" w:rsidRDefault="00A52BD3" w:rsidP="00FA200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200E">
              <w:rPr>
                <w:rFonts w:ascii="Times New Roman" w:hAnsi="Times New Roman"/>
                <w:sz w:val="22"/>
                <w:szCs w:val="22"/>
              </w:rPr>
              <w:t xml:space="preserve">           7.182.482,00 </w:t>
            </w:r>
          </w:p>
        </w:tc>
      </w:tr>
      <w:tr w:rsidR="00FA200E" w:rsidRPr="00FA200E" w:rsidTr="00FA200E">
        <w:tc>
          <w:tcPr>
            <w:tcW w:w="2187" w:type="dxa"/>
            <w:shd w:val="clear" w:color="auto" w:fill="auto"/>
          </w:tcPr>
          <w:p w:rsidR="00A52BD3" w:rsidRPr="00FA200E" w:rsidRDefault="00A52BD3" w:rsidP="00FA200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FA200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95" w:type="dxa"/>
            <w:shd w:val="clear" w:color="auto" w:fill="auto"/>
          </w:tcPr>
          <w:p w:rsidR="00A52BD3" w:rsidRPr="00FA200E" w:rsidRDefault="00A52BD3" w:rsidP="00FA200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200E">
              <w:rPr>
                <w:rFonts w:ascii="Times New Roman" w:hAnsi="Times New Roman"/>
                <w:sz w:val="22"/>
                <w:szCs w:val="22"/>
              </w:rPr>
              <w:t xml:space="preserve">          5.530.122,00 </w:t>
            </w:r>
          </w:p>
        </w:tc>
        <w:tc>
          <w:tcPr>
            <w:tcW w:w="2295" w:type="dxa"/>
            <w:shd w:val="clear" w:color="auto" w:fill="auto"/>
          </w:tcPr>
          <w:p w:rsidR="00A52BD3" w:rsidRPr="00FA200E" w:rsidRDefault="00A52BD3" w:rsidP="00FA200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FA200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95" w:type="dxa"/>
            <w:shd w:val="clear" w:color="auto" w:fill="auto"/>
          </w:tcPr>
          <w:p w:rsidR="00A52BD3" w:rsidRPr="00FA200E" w:rsidRDefault="00A52BD3" w:rsidP="00FA200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200E">
              <w:rPr>
                <w:rFonts w:ascii="Times New Roman" w:hAnsi="Times New Roman"/>
                <w:sz w:val="22"/>
                <w:szCs w:val="22"/>
              </w:rPr>
              <w:t xml:space="preserve">           5.530.122,00 </w:t>
            </w:r>
          </w:p>
        </w:tc>
      </w:tr>
      <w:tr w:rsidR="00FA200E" w:rsidRPr="00FA200E" w:rsidTr="00FA200E">
        <w:tc>
          <w:tcPr>
            <w:tcW w:w="2187" w:type="dxa"/>
            <w:shd w:val="clear" w:color="auto" w:fill="auto"/>
          </w:tcPr>
          <w:p w:rsidR="00A52BD3" w:rsidRPr="00FA200E" w:rsidRDefault="00A52BD3" w:rsidP="00FA200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FA200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95" w:type="dxa"/>
            <w:shd w:val="clear" w:color="auto" w:fill="auto"/>
          </w:tcPr>
          <w:p w:rsidR="00A52BD3" w:rsidRPr="00FA200E" w:rsidRDefault="00A52BD3" w:rsidP="00FA200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200E">
              <w:rPr>
                <w:rFonts w:ascii="Times New Roman" w:hAnsi="Times New Roman"/>
                <w:sz w:val="22"/>
                <w:szCs w:val="22"/>
              </w:rPr>
              <w:t xml:space="preserve">       12.712.604,00 </w:t>
            </w:r>
          </w:p>
        </w:tc>
        <w:tc>
          <w:tcPr>
            <w:tcW w:w="2295" w:type="dxa"/>
            <w:shd w:val="clear" w:color="auto" w:fill="auto"/>
          </w:tcPr>
          <w:p w:rsidR="00A52BD3" w:rsidRPr="00FA200E" w:rsidRDefault="00A52BD3" w:rsidP="00FA200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FA200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95" w:type="dxa"/>
            <w:shd w:val="clear" w:color="auto" w:fill="auto"/>
          </w:tcPr>
          <w:p w:rsidR="00A52BD3" w:rsidRPr="00FA200E" w:rsidRDefault="00A52BD3" w:rsidP="00FA200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A200E">
              <w:rPr>
                <w:rFonts w:ascii="Times New Roman" w:hAnsi="Times New Roman"/>
                <w:sz w:val="22"/>
                <w:szCs w:val="22"/>
              </w:rPr>
              <w:t xml:space="preserve">        12.712.604,00 </w:t>
            </w:r>
          </w:p>
        </w:tc>
      </w:tr>
    </w:tbl>
    <w:p w:rsidR="002E1789" w:rsidRPr="00FA200E" w:rsidRDefault="002E1789" w:rsidP="00FA200E">
      <w:pPr>
        <w:ind w:right="-568"/>
        <w:rPr>
          <w:rFonts w:ascii="Times New Roman" w:hAnsi="Times New Roman"/>
          <w:b/>
          <w:sz w:val="22"/>
          <w:szCs w:val="22"/>
        </w:rPr>
      </w:pPr>
    </w:p>
    <w:p w:rsidR="002E1789" w:rsidRPr="00FA200E" w:rsidRDefault="002E1789" w:rsidP="00FA200E">
      <w:pPr>
        <w:ind w:right="-568"/>
        <w:rPr>
          <w:rFonts w:ascii="Times New Roman" w:hAnsi="Times New Roman"/>
          <w:sz w:val="22"/>
          <w:szCs w:val="22"/>
        </w:rPr>
      </w:pPr>
      <w:r w:rsidRPr="00FA200E">
        <w:rPr>
          <w:rFonts w:ascii="Times New Roman" w:hAnsi="Times New Roman"/>
          <w:sz w:val="22"/>
          <w:szCs w:val="22"/>
        </w:rPr>
        <w:t xml:space="preserve">Art. 2° Esta Resolução entra em vigor na data de sua publicação. </w:t>
      </w:r>
    </w:p>
    <w:p w:rsidR="00BF7B8C" w:rsidRPr="00FA200E" w:rsidRDefault="00BF7B8C" w:rsidP="00FA200E">
      <w:pPr>
        <w:ind w:right="1"/>
        <w:jc w:val="center"/>
        <w:rPr>
          <w:rFonts w:ascii="Times New Roman" w:hAnsi="Times New Roman"/>
          <w:sz w:val="22"/>
          <w:szCs w:val="22"/>
        </w:rPr>
      </w:pPr>
    </w:p>
    <w:p w:rsidR="002E1789" w:rsidRPr="00FA200E" w:rsidRDefault="00FC63AC" w:rsidP="00FA200E">
      <w:pPr>
        <w:ind w:right="1"/>
        <w:jc w:val="center"/>
        <w:rPr>
          <w:rFonts w:ascii="Times New Roman" w:hAnsi="Times New Roman"/>
          <w:sz w:val="22"/>
          <w:szCs w:val="22"/>
        </w:rPr>
      </w:pPr>
      <w:r w:rsidRPr="00FA200E">
        <w:rPr>
          <w:rFonts w:ascii="Times New Roman" w:hAnsi="Times New Roman"/>
          <w:sz w:val="22"/>
          <w:szCs w:val="22"/>
        </w:rPr>
        <w:t xml:space="preserve">Brasília, </w:t>
      </w:r>
      <w:r w:rsidR="00FA200E" w:rsidRPr="00FA200E">
        <w:rPr>
          <w:rFonts w:ascii="Times New Roman" w:hAnsi="Times New Roman"/>
          <w:sz w:val="22"/>
          <w:szCs w:val="22"/>
        </w:rPr>
        <w:t>22</w:t>
      </w:r>
      <w:r w:rsidR="00BF7B8C" w:rsidRPr="00FA200E">
        <w:rPr>
          <w:rFonts w:ascii="Times New Roman" w:hAnsi="Times New Roman"/>
          <w:sz w:val="22"/>
          <w:szCs w:val="22"/>
        </w:rPr>
        <w:t xml:space="preserve"> de </w:t>
      </w:r>
      <w:r w:rsidR="00A52BD3" w:rsidRPr="00FA200E">
        <w:rPr>
          <w:rFonts w:ascii="Times New Roman" w:hAnsi="Times New Roman"/>
          <w:sz w:val="22"/>
          <w:szCs w:val="22"/>
        </w:rPr>
        <w:t>setembro</w:t>
      </w:r>
      <w:r w:rsidR="00BF7B8C" w:rsidRPr="00FA200E">
        <w:rPr>
          <w:rFonts w:ascii="Times New Roman" w:hAnsi="Times New Roman"/>
          <w:sz w:val="22"/>
          <w:szCs w:val="22"/>
        </w:rPr>
        <w:t xml:space="preserve"> de 2017</w:t>
      </w:r>
      <w:r w:rsidR="002E1789" w:rsidRPr="00FA200E">
        <w:rPr>
          <w:rFonts w:ascii="Times New Roman" w:hAnsi="Times New Roman"/>
          <w:sz w:val="22"/>
          <w:szCs w:val="22"/>
        </w:rPr>
        <w:t>.</w:t>
      </w:r>
    </w:p>
    <w:p w:rsidR="00BF7B8C" w:rsidRPr="00FA200E" w:rsidRDefault="00BF7B8C" w:rsidP="00FA200E">
      <w:pPr>
        <w:ind w:right="1"/>
        <w:jc w:val="center"/>
        <w:rPr>
          <w:rFonts w:ascii="Times New Roman" w:hAnsi="Times New Roman"/>
          <w:b/>
          <w:sz w:val="22"/>
          <w:szCs w:val="22"/>
        </w:rPr>
      </w:pPr>
    </w:p>
    <w:p w:rsidR="00A52BD3" w:rsidRPr="00FA200E" w:rsidRDefault="00A52BD3" w:rsidP="00FA200E">
      <w:pPr>
        <w:ind w:right="1"/>
        <w:jc w:val="center"/>
        <w:rPr>
          <w:rFonts w:ascii="Times New Roman" w:hAnsi="Times New Roman"/>
          <w:b/>
          <w:sz w:val="22"/>
          <w:szCs w:val="22"/>
        </w:rPr>
      </w:pPr>
    </w:p>
    <w:p w:rsidR="00BF7B8C" w:rsidRPr="00FA200E" w:rsidRDefault="00BF7B8C" w:rsidP="00FA200E">
      <w:pPr>
        <w:ind w:right="1"/>
        <w:jc w:val="center"/>
        <w:rPr>
          <w:rFonts w:ascii="Times New Roman" w:hAnsi="Times New Roman"/>
          <w:b/>
          <w:sz w:val="22"/>
          <w:szCs w:val="22"/>
        </w:rPr>
      </w:pPr>
    </w:p>
    <w:p w:rsidR="00BF7B8C" w:rsidRPr="00FA200E" w:rsidRDefault="00FA200E" w:rsidP="00FA200E">
      <w:pPr>
        <w:jc w:val="center"/>
        <w:rPr>
          <w:rFonts w:ascii="Times New Roman" w:hAnsi="Times New Roman"/>
          <w:b/>
          <w:sz w:val="22"/>
          <w:szCs w:val="22"/>
        </w:rPr>
      </w:pPr>
      <w:r w:rsidRPr="00FA200E">
        <w:rPr>
          <w:rFonts w:ascii="Times New Roman" w:hAnsi="Times New Roman"/>
          <w:b/>
          <w:sz w:val="22"/>
          <w:szCs w:val="22"/>
        </w:rPr>
        <w:t>HAROLDO PINHEIRO VILLAR DE QUEIROZ</w:t>
      </w:r>
    </w:p>
    <w:p w:rsidR="00BF7B8C" w:rsidRPr="00FA200E" w:rsidRDefault="00BF7B8C" w:rsidP="00FA200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A200E">
        <w:rPr>
          <w:rFonts w:ascii="Times New Roman" w:hAnsi="Times New Roman"/>
          <w:sz w:val="22"/>
          <w:szCs w:val="22"/>
        </w:rPr>
        <w:t>Presidente do CAU/BR</w:t>
      </w:r>
    </w:p>
    <w:p w:rsidR="00FA200E" w:rsidRDefault="00FA200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E6802" w:rsidRDefault="004E680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E6802" w:rsidRPr="004E6802" w:rsidRDefault="004E6802">
      <w:pPr>
        <w:jc w:val="center"/>
        <w:rPr>
          <w:rFonts w:ascii="Times New Roman" w:eastAsia="Times New Roman" w:hAnsi="Times New Roman"/>
          <w:sz w:val="20"/>
          <w:szCs w:val="22"/>
          <w:lang w:eastAsia="pt-BR"/>
        </w:rPr>
      </w:pPr>
    </w:p>
    <w:p w:rsidR="004E6802" w:rsidRPr="00FA200E" w:rsidRDefault="004E6802" w:rsidP="004E6802">
      <w:pPr>
        <w:tabs>
          <w:tab w:val="center" w:pos="4252"/>
          <w:tab w:val="right" w:pos="8504"/>
        </w:tabs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934E6">
        <w:rPr>
          <w:rFonts w:ascii="Times New Roman" w:hAnsi="Times New Roman"/>
          <w:sz w:val="22"/>
          <w:szCs w:val="22"/>
        </w:rPr>
        <w:t xml:space="preserve">(Publicada no Diário Oficial da União, Edição n° </w:t>
      </w:r>
      <w:r w:rsidRPr="00D934E6">
        <w:rPr>
          <w:rFonts w:ascii="Times New Roman" w:hAnsi="Times New Roman"/>
          <w:sz w:val="22"/>
          <w:szCs w:val="22"/>
          <w:lang w:eastAsia="pt-BR"/>
        </w:rPr>
        <w:t>1</w:t>
      </w:r>
      <w:r>
        <w:rPr>
          <w:rFonts w:ascii="Times New Roman" w:hAnsi="Times New Roman"/>
          <w:sz w:val="22"/>
          <w:szCs w:val="22"/>
          <w:lang w:eastAsia="pt-BR"/>
        </w:rPr>
        <w:t>92</w:t>
      </w:r>
      <w:r w:rsidRPr="00D934E6">
        <w:rPr>
          <w:rFonts w:ascii="Times New Roman" w:hAnsi="Times New Roman"/>
          <w:sz w:val="22"/>
          <w:szCs w:val="22"/>
          <w:lang w:eastAsia="pt-BR"/>
        </w:rPr>
        <w:t>,</w:t>
      </w:r>
      <w:r w:rsidRPr="00D934E6">
        <w:rPr>
          <w:rFonts w:ascii="Times New Roman" w:hAnsi="Times New Roman"/>
          <w:sz w:val="22"/>
          <w:szCs w:val="22"/>
        </w:rPr>
        <w:t xml:space="preserve"> Seção 1, de</w:t>
      </w:r>
      <w:r w:rsidRPr="00D934E6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5</w:t>
      </w:r>
      <w:r w:rsidRPr="00D934E6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outubro</w:t>
      </w:r>
      <w:r w:rsidRPr="00D934E6">
        <w:rPr>
          <w:rFonts w:ascii="Times New Roman" w:hAnsi="Times New Roman"/>
          <w:sz w:val="22"/>
          <w:szCs w:val="22"/>
          <w:lang w:eastAsia="pt-BR"/>
        </w:rPr>
        <w:t xml:space="preserve"> de 2017</w:t>
      </w:r>
      <w:r w:rsidRPr="00D934E6">
        <w:rPr>
          <w:rFonts w:ascii="Times New Roman" w:hAnsi="Times New Roman"/>
          <w:sz w:val="22"/>
          <w:szCs w:val="22"/>
        </w:rPr>
        <w:t>.)</w:t>
      </w:r>
    </w:p>
    <w:sectPr w:rsidR="004E6802" w:rsidRPr="00FA200E" w:rsidSect="00FA200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59" w:right="1134" w:bottom="1559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AD" w:rsidRDefault="00D138AD">
      <w:r>
        <w:separator/>
      </w:r>
    </w:p>
  </w:endnote>
  <w:endnote w:type="continuationSeparator" w:id="0">
    <w:p w:rsidR="00D138AD" w:rsidRDefault="00D1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Default="00F614F5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4F5" w:rsidRPr="00771D16" w:rsidRDefault="00F614F5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614F5" w:rsidRPr="005402F4" w:rsidRDefault="00F614F5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Pr="00760340" w:rsidRDefault="00F614F5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7B65F9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614F5" w:rsidRDefault="007B65F9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AD" w:rsidRDefault="00D138AD">
      <w:r>
        <w:separator/>
      </w:r>
    </w:p>
  </w:footnote>
  <w:footnote w:type="continuationSeparator" w:id="0">
    <w:p w:rsidR="00D138AD" w:rsidRDefault="00D1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Pr="009E4E5A" w:rsidRDefault="007B65F9" w:rsidP="00FB71B4">
    <w:pPr>
      <w:pStyle w:val="Header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4F5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Pr="009E4E5A" w:rsidRDefault="007B65F9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7F20"/>
    <w:rsid w:val="000524A9"/>
    <w:rsid w:val="00056055"/>
    <w:rsid w:val="000835C9"/>
    <w:rsid w:val="00090A34"/>
    <w:rsid w:val="00095CC4"/>
    <w:rsid w:val="0009774A"/>
    <w:rsid w:val="000B3ED2"/>
    <w:rsid w:val="000C5575"/>
    <w:rsid w:val="00114E42"/>
    <w:rsid w:val="00186718"/>
    <w:rsid w:val="0019605B"/>
    <w:rsid w:val="00197C5D"/>
    <w:rsid w:val="001B4640"/>
    <w:rsid w:val="001B49F6"/>
    <w:rsid w:val="001C0065"/>
    <w:rsid w:val="001D49DA"/>
    <w:rsid w:val="001E2FCC"/>
    <w:rsid w:val="00204433"/>
    <w:rsid w:val="00227337"/>
    <w:rsid w:val="00231CD7"/>
    <w:rsid w:val="00245307"/>
    <w:rsid w:val="0026332D"/>
    <w:rsid w:val="0027470B"/>
    <w:rsid w:val="00281BE5"/>
    <w:rsid w:val="002A70A0"/>
    <w:rsid w:val="002B2BA0"/>
    <w:rsid w:val="002B568F"/>
    <w:rsid w:val="002E1789"/>
    <w:rsid w:val="002E4F21"/>
    <w:rsid w:val="002E54A5"/>
    <w:rsid w:val="0031529B"/>
    <w:rsid w:val="003153A8"/>
    <w:rsid w:val="00323A00"/>
    <w:rsid w:val="0035104A"/>
    <w:rsid w:val="0037638B"/>
    <w:rsid w:val="00382BE2"/>
    <w:rsid w:val="00390A45"/>
    <w:rsid w:val="003C0018"/>
    <w:rsid w:val="003C589C"/>
    <w:rsid w:val="003D33BC"/>
    <w:rsid w:val="0043093F"/>
    <w:rsid w:val="00470E85"/>
    <w:rsid w:val="004762B1"/>
    <w:rsid w:val="004769B0"/>
    <w:rsid w:val="004A340D"/>
    <w:rsid w:val="004B3776"/>
    <w:rsid w:val="004C1BB5"/>
    <w:rsid w:val="004E3D84"/>
    <w:rsid w:val="004E6802"/>
    <w:rsid w:val="004F4489"/>
    <w:rsid w:val="00505B9D"/>
    <w:rsid w:val="005304C6"/>
    <w:rsid w:val="0053247F"/>
    <w:rsid w:val="005402F4"/>
    <w:rsid w:val="005568B2"/>
    <w:rsid w:val="00564F72"/>
    <w:rsid w:val="005801E9"/>
    <w:rsid w:val="00586433"/>
    <w:rsid w:val="005C602F"/>
    <w:rsid w:val="005E0C49"/>
    <w:rsid w:val="0061457E"/>
    <w:rsid w:val="00622373"/>
    <w:rsid w:val="00623657"/>
    <w:rsid w:val="00634D3A"/>
    <w:rsid w:val="00640AC4"/>
    <w:rsid w:val="006435FB"/>
    <w:rsid w:val="00646AF3"/>
    <w:rsid w:val="00647FCD"/>
    <w:rsid w:val="00660D5B"/>
    <w:rsid w:val="006714E4"/>
    <w:rsid w:val="006C1C66"/>
    <w:rsid w:val="006E0303"/>
    <w:rsid w:val="006E488A"/>
    <w:rsid w:val="00705703"/>
    <w:rsid w:val="0071216E"/>
    <w:rsid w:val="007136EF"/>
    <w:rsid w:val="00741C17"/>
    <w:rsid w:val="007421EA"/>
    <w:rsid w:val="00747DF8"/>
    <w:rsid w:val="00753FD5"/>
    <w:rsid w:val="007B65F9"/>
    <w:rsid w:val="007D43C1"/>
    <w:rsid w:val="007E69E5"/>
    <w:rsid w:val="00842115"/>
    <w:rsid w:val="00852678"/>
    <w:rsid w:val="00864AFF"/>
    <w:rsid w:val="0087075D"/>
    <w:rsid w:val="00891C1C"/>
    <w:rsid w:val="00896085"/>
    <w:rsid w:val="008C308D"/>
    <w:rsid w:val="008D3B81"/>
    <w:rsid w:val="00982411"/>
    <w:rsid w:val="00985977"/>
    <w:rsid w:val="009B638C"/>
    <w:rsid w:val="009C08E0"/>
    <w:rsid w:val="009E0135"/>
    <w:rsid w:val="009E49E3"/>
    <w:rsid w:val="009F08AE"/>
    <w:rsid w:val="00A07773"/>
    <w:rsid w:val="00A20481"/>
    <w:rsid w:val="00A31CA8"/>
    <w:rsid w:val="00A46634"/>
    <w:rsid w:val="00A52BD3"/>
    <w:rsid w:val="00A547E8"/>
    <w:rsid w:val="00B04E6B"/>
    <w:rsid w:val="00B141FF"/>
    <w:rsid w:val="00B153D5"/>
    <w:rsid w:val="00B319BD"/>
    <w:rsid w:val="00B4443D"/>
    <w:rsid w:val="00B576C7"/>
    <w:rsid w:val="00B7218E"/>
    <w:rsid w:val="00B814A8"/>
    <w:rsid w:val="00B96757"/>
    <w:rsid w:val="00BB4A9D"/>
    <w:rsid w:val="00BE2F38"/>
    <w:rsid w:val="00BF07CD"/>
    <w:rsid w:val="00BF1323"/>
    <w:rsid w:val="00BF7B8C"/>
    <w:rsid w:val="00C04C43"/>
    <w:rsid w:val="00C06277"/>
    <w:rsid w:val="00C3520C"/>
    <w:rsid w:val="00C52C09"/>
    <w:rsid w:val="00C55B31"/>
    <w:rsid w:val="00C63817"/>
    <w:rsid w:val="00C823AD"/>
    <w:rsid w:val="00C82732"/>
    <w:rsid w:val="00C82D11"/>
    <w:rsid w:val="00C85566"/>
    <w:rsid w:val="00C8638A"/>
    <w:rsid w:val="00C97884"/>
    <w:rsid w:val="00CB63DE"/>
    <w:rsid w:val="00CF2F0A"/>
    <w:rsid w:val="00D10959"/>
    <w:rsid w:val="00D138AD"/>
    <w:rsid w:val="00D73EC1"/>
    <w:rsid w:val="00DA4B5D"/>
    <w:rsid w:val="00DC0EF0"/>
    <w:rsid w:val="00E0625E"/>
    <w:rsid w:val="00E0649F"/>
    <w:rsid w:val="00E2621C"/>
    <w:rsid w:val="00E33D12"/>
    <w:rsid w:val="00E352E5"/>
    <w:rsid w:val="00E4026C"/>
    <w:rsid w:val="00E408C0"/>
    <w:rsid w:val="00E76BA6"/>
    <w:rsid w:val="00EC2760"/>
    <w:rsid w:val="00EC5049"/>
    <w:rsid w:val="00ED17F5"/>
    <w:rsid w:val="00ED5B83"/>
    <w:rsid w:val="00ED5F0D"/>
    <w:rsid w:val="00EE7886"/>
    <w:rsid w:val="00F379FE"/>
    <w:rsid w:val="00F404EE"/>
    <w:rsid w:val="00F455B6"/>
    <w:rsid w:val="00F614F5"/>
    <w:rsid w:val="00F85970"/>
    <w:rsid w:val="00FA200E"/>
    <w:rsid w:val="00FB71B4"/>
    <w:rsid w:val="00FB745C"/>
    <w:rsid w:val="00FC63AC"/>
    <w:rsid w:val="00FD77AC"/>
    <w:rsid w:val="00FE4AF3"/>
    <w:rsid w:val="00FE58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0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A4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0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A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2017-10-05T13:14:00Z</cp:lastPrinted>
  <dcterms:created xsi:type="dcterms:W3CDTF">2020-06-26T11:05:00Z</dcterms:created>
  <dcterms:modified xsi:type="dcterms:W3CDTF">2020-06-26T11:05:00Z</dcterms:modified>
</cp:coreProperties>
</file>