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1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0936" cy="8089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36" cy="8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line="240" w:lineRule="exact" w:before="0"/>
        <w:ind w:left="374" w:right="386" w:firstLine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SERVIÇO PÚBLICO FEDERAL</w:t>
      </w:r>
    </w:p>
    <w:p>
      <w:pPr>
        <w:spacing w:line="243" w:lineRule="exact" w:before="0"/>
        <w:ind w:left="375" w:right="386" w:firstLine="0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CONSELHO DE ARQUITETURA E URBANISMO DO BRASIL - CAU/BR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Heading1"/>
        <w:ind w:right="382"/>
      </w:pPr>
      <w:r>
        <w:rPr/>
        <w:t>RESOLUÇÃO Nº 6, DE 15 DE DEZEMBRO DE 2011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4354" w:right="106"/>
        <w:jc w:val="both"/>
      </w:pPr>
      <w:r>
        <w:rPr/>
        <w:t>Dispõe sobre a validação, até 31 de março de 2012, de documentos expedidos pelos Conselhos Regionais de Engenharia, Arquitetura e Agronomia dos Estados e do Distrito Federal e dá outras providências.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 w:right="106"/>
        <w:jc w:val="both"/>
      </w:pPr>
      <w:r>
        <w:rPr/>
        <w:t>O Conselho de Arquitetura e Urbanismo do Brasil (CAU/BR), no uso das atribuições que lhe conferem o art. 28, incisos I e III da Lei n° 12.378, de 31 de dezembro de 2010, e o art. 29, incisos I, III e XXXI do Regimento Geral Provisório aprovado na Sessão Plenária Ordinária n° 1, de 18 de novembro de 2011, e de acordo com a deliberação adotada na Sessão Plenária Ordinária n° 2, realizada nos dias 14 e 15 de dezembro de</w:t>
      </w:r>
      <w:r>
        <w:rPr>
          <w:spacing w:val="11"/>
        </w:rPr>
        <w:t> </w:t>
      </w:r>
      <w:r>
        <w:rPr/>
        <w:t>2011;</w:t>
      </w:r>
    </w:p>
    <w:p>
      <w:pPr>
        <w:pStyle w:val="BodyText"/>
        <w:spacing w:before="1"/>
      </w:pPr>
    </w:p>
    <w:p>
      <w:pPr>
        <w:pStyle w:val="Heading1"/>
        <w:ind w:left="101"/>
        <w:jc w:val="left"/>
      </w:pPr>
      <w:r>
        <w:rPr/>
        <w:t>RESOLVE:</w:t>
      </w:r>
    </w:p>
    <w:p>
      <w:pPr>
        <w:pStyle w:val="BodyText"/>
        <w:rPr>
          <w:b/>
        </w:rPr>
      </w:pPr>
    </w:p>
    <w:p>
      <w:pPr>
        <w:pStyle w:val="BodyText"/>
        <w:ind w:left="101" w:right="105"/>
        <w:jc w:val="both"/>
      </w:pPr>
      <w:r>
        <w:rPr/>
        <w:t>Art. 1° Ficam validados, até 31 de março de 2012, para os fins relacionados à fiscalização, disciplina e fiscalização do exercício da profissão de arquiteto e urbanista que compete ao Conselho de Arquitetura e Urbanismo do Brasil (CAU/BR) e aos Conselhos de Arquitetura e Urbanismo dos Estados e do Distrito Federal (CAU/UF), nos termos da Lei n° 12.378, de 31 de dezembro de 2010, os documentos a seguir relacionados, expedidos, até 15 de dezembro de 2011, pelos Conselhos Regionais de Engenharia, Arquitetura e Agronomia dos Estados e do Distrito Federal: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40" w:lineRule="auto" w:before="0" w:after="0"/>
        <w:ind w:left="101" w:right="105" w:firstLine="0"/>
        <w:jc w:val="both"/>
        <w:rPr>
          <w:sz w:val="24"/>
        </w:rPr>
      </w:pPr>
      <w:r>
        <w:rPr>
          <w:sz w:val="24"/>
        </w:rPr>
        <w:t>- Certidões de Registro e Quitação de Pessoas Jurídicas com atividades nas áreas de Arquitetura e Urbanismo, cujos registros devam ser transferidos dos Conselhos Regionais de Engenharia, Arquitetura e Agronomia dos Estados e do Distrito Federal (CREAs) para os Conselhos de Arquitetura e Urbanismo dos Estados e do Distrito Federal</w:t>
      </w:r>
      <w:r>
        <w:rPr>
          <w:spacing w:val="-12"/>
          <w:sz w:val="24"/>
        </w:rPr>
        <w:t> </w:t>
      </w:r>
      <w:r>
        <w:rPr>
          <w:sz w:val="24"/>
        </w:rPr>
        <w:t>(CAU/UF);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- documentos de identificação de profissionais, quando tiverem prazo de validade e estes se vencerem em data anterior a 31 de março de</w:t>
      </w:r>
      <w:r>
        <w:rPr>
          <w:spacing w:val="-12"/>
          <w:sz w:val="24"/>
        </w:rPr>
        <w:t> </w:t>
      </w:r>
      <w:r>
        <w:rPr>
          <w:sz w:val="24"/>
        </w:rPr>
        <w:t>2012;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1" w:right="106" w:firstLine="0"/>
        <w:jc w:val="both"/>
        <w:rPr>
          <w:sz w:val="24"/>
        </w:rPr>
      </w:pPr>
      <w:r>
        <w:rPr>
          <w:sz w:val="24"/>
        </w:rPr>
        <w:t>- outros documentos de interesse de Arquitetos e Urbanistas, ou de interesse de pessoas jurídicas com atividades nas áreas de Arquitetura e Urbanismo, cujos registros se encontrem na situação prevista no inciso I, cujos prazos de validade se vencerem em data anterior a 31 de março de</w:t>
      </w:r>
      <w:r>
        <w:rPr>
          <w:spacing w:val="-1"/>
          <w:sz w:val="24"/>
        </w:rPr>
        <w:t> </w:t>
      </w:r>
      <w:r>
        <w:rPr>
          <w:sz w:val="24"/>
        </w:rPr>
        <w:t>2012.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1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2"/>
      </w:pPr>
    </w:p>
    <w:p>
      <w:pPr>
        <w:pStyle w:val="BodyText"/>
        <w:ind w:left="376" w:right="383"/>
        <w:jc w:val="center"/>
      </w:pPr>
      <w:r>
        <w:rPr/>
        <w:t>Brasília, 15 de dezembro de 2011.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right="383"/>
      </w:pPr>
      <w:r>
        <w:rPr/>
        <w:t>HAROLDO PINHEIRO VILLAR DE QUEIROZ</w:t>
      </w:r>
    </w:p>
    <w:p>
      <w:pPr>
        <w:pStyle w:val="BodyText"/>
        <w:ind w:left="376" w:right="380"/>
        <w:jc w:val="center"/>
      </w:pPr>
      <w:r>
        <w:rPr/>
        <w:t>Presidente do CAU/BR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76" w:right="386"/>
        <w:jc w:val="center"/>
      </w:pPr>
      <w:r>
        <w:rPr/>
        <w:t>(Publicada no Diário Oficial da União, Edição n° 249, Seção 1, de 28 de dezembro de 2011)</w:t>
      </w:r>
    </w:p>
    <w:sectPr>
      <w:type w:val="continuous"/>
      <w:pgSz w:w="11910" w:h="16840"/>
      <w:pgMar w:top="700" w:bottom="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"/>
      <w:lvlJc w:val="left"/>
      <w:pPr>
        <w:ind w:left="101" w:hanging="195"/>
        <w:jc w:val="left"/>
      </w:pPr>
      <w:rPr>
        <w:rFonts w:hint="default" w:ascii="Calibri" w:hAnsi="Calibri" w:eastAsia="Calibri" w:cs="Calibri"/>
        <w:spacing w:val="-23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46" w:hanging="195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93" w:hanging="19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939" w:hanging="19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886" w:hanging="19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833" w:hanging="19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779" w:hanging="19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726" w:hanging="19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673" w:hanging="195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376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1" w:right="106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Lopes dos Santos</dc:creator>
  <dc:title>RESOLUÇÃO Nº 5, DE 15 DE DEZEMBRO DE 2011</dc:title>
  <dcterms:created xsi:type="dcterms:W3CDTF">2020-06-26T11:24:59Z</dcterms:created>
  <dcterms:modified xsi:type="dcterms:W3CDTF">2020-06-26T11:24:59Z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2012-02-16T00:00:00Z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2020-06-26T00:00:00Z</vt:filetime>
  </property>
</Properties>
</file>